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7B58" w:rsidRDefault="00B8604F" w:rsidP="00DF1625">
      <w:pPr>
        <w:rPr>
          <w:rFonts w:ascii="Arial" w:hAnsi="Arial"/>
          <w:b/>
          <w:sz w:val="28"/>
          <w:szCs w:val="28"/>
        </w:rPr>
      </w:pPr>
      <w:r>
        <w:rPr>
          <w:rFonts w:ascii="Arial" w:hAnsi="Arial"/>
          <w:b/>
        </w:rPr>
        <w:softHyphen/>
      </w:r>
      <w:r w:rsidR="00E449DD">
        <w:rPr>
          <w:rFonts w:ascii="Arial" w:hAnsi="Arial"/>
          <w:b/>
        </w:rPr>
        <w:t xml:space="preserve"> </w:t>
      </w:r>
      <w:r w:rsidR="005C2C7D">
        <w:rPr>
          <w:rFonts w:ascii="Arial" w:hAnsi="Arial"/>
          <w:b/>
          <w:sz w:val="28"/>
          <w:szCs w:val="28"/>
        </w:rPr>
        <w:t>7.10</w:t>
      </w:r>
      <w:r w:rsidR="007C0F57" w:rsidRPr="006D6EC7">
        <w:rPr>
          <w:rFonts w:ascii="Arial" w:hAnsi="Arial"/>
          <w:b/>
          <w:sz w:val="28"/>
          <w:szCs w:val="28"/>
        </w:rPr>
        <w:tab/>
      </w:r>
      <w:r w:rsidR="00327B2C">
        <w:rPr>
          <w:rFonts w:ascii="Arial" w:hAnsi="Arial"/>
          <w:b/>
          <w:sz w:val="28"/>
          <w:szCs w:val="28"/>
        </w:rPr>
        <w:t>USTEKINUMAB</w:t>
      </w:r>
    </w:p>
    <w:p w:rsidR="00C27B58" w:rsidRDefault="00FE4979" w:rsidP="00902D52">
      <w:pPr>
        <w:ind w:left="720"/>
        <w:rPr>
          <w:rFonts w:ascii="Arial" w:hAnsi="Arial"/>
          <w:b/>
          <w:sz w:val="28"/>
          <w:szCs w:val="28"/>
        </w:rPr>
      </w:pPr>
      <w:r>
        <w:rPr>
          <w:rFonts w:ascii="Arial" w:hAnsi="Arial"/>
          <w:b/>
          <w:sz w:val="28"/>
          <w:szCs w:val="28"/>
        </w:rPr>
        <w:t>45 mg/0.5 mL injection, 1 x 0.5 mL vial</w:t>
      </w:r>
    </w:p>
    <w:p w:rsidR="00D3280C" w:rsidRPr="006D6EC7" w:rsidRDefault="00FE4979" w:rsidP="00902D52">
      <w:pPr>
        <w:ind w:left="720"/>
        <w:rPr>
          <w:rFonts w:ascii="Arial" w:hAnsi="Arial"/>
          <w:b/>
          <w:sz w:val="28"/>
          <w:szCs w:val="28"/>
        </w:rPr>
      </w:pPr>
      <w:proofErr w:type="spellStart"/>
      <w:r>
        <w:rPr>
          <w:rFonts w:ascii="Arial" w:hAnsi="Arial"/>
          <w:b/>
          <w:sz w:val="28"/>
          <w:szCs w:val="28"/>
        </w:rPr>
        <w:t>Stelara</w:t>
      </w:r>
      <w:proofErr w:type="spellEnd"/>
      <w:r w:rsidR="0004240E" w:rsidRPr="006D6EC7">
        <w:rPr>
          <w:rFonts w:ascii="Arial" w:hAnsi="Arial"/>
          <w:b/>
          <w:sz w:val="28"/>
          <w:szCs w:val="28"/>
          <w:vertAlign w:val="superscript"/>
        </w:rPr>
        <w:t>®</w:t>
      </w:r>
      <w:r>
        <w:rPr>
          <w:rFonts w:ascii="Arial" w:hAnsi="Arial"/>
          <w:b/>
          <w:sz w:val="28"/>
          <w:szCs w:val="28"/>
        </w:rPr>
        <w:t>, Janssen-</w:t>
      </w:r>
      <w:proofErr w:type="spellStart"/>
      <w:r>
        <w:rPr>
          <w:rFonts w:ascii="Arial" w:hAnsi="Arial"/>
          <w:b/>
          <w:sz w:val="28"/>
          <w:szCs w:val="28"/>
        </w:rPr>
        <w:t>Cilag</w:t>
      </w:r>
      <w:proofErr w:type="spellEnd"/>
      <w:r>
        <w:rPr>
          <w:rFonts w:ascii="Arial" w:hAnsi="Arial"/>
          <w:b/>
          <w:sz w:val="28"/>
          <w:szCs w:val="28"/>
        </w:rPr>
        <w:t xml:space="preserve"> Pty Ltd</w:t>
      </w:r>
    </w:p>
    <w:p w:rsidR="00CE10C4" w:rsidRDefault="00CE10C4" w:rsidP="00902D52">
      <w:pPr>
        <w:pStyle w:val="NoSpacing"/>
      </w:pPr>
    </w:p>
    <w:p w:rsidR="00CE10C4" w:rsidRPr="00B80FF1" w:rsidRDefault="00CE10C4" w:rsidP="00B80FF1">
      <w:pPr>
        <w:pStyle w:val="Heading2"/>
      </w:pPr>
      <w:r w:rsidRPr="00B80FF1">
        <w:t xml:space="preserve">Purpose of </w:t>
      </w:r>
      <w:r w:rsidR="0004240E" w:rsidRPr="00B80FF1">
        <w:t>Application</w:t>
      </w:r>
    </w:p>
    <w:p w:rsidR="006A12A5" w:rsidRPr="00882085" w:rsidRDefault="006A12A5" w:rsidP="00902D52">
      <w:pPr>
        <w:jc w:val="both"/>
        <w:rPr>
          <w:rFonts w:ascii="Arial" w:hAnsi="Arial"/>
          <w:sz w:val="22"/>
          <w:szCs w:val="22"/>
        </w:rPr>
      </w:pPr>
    </w:p>
    <w:p w:rsidR="00EF44A0" w:rsidRDefault="00592FE9" w:rsidP="00902D52">
      <w:pPr>
        <w:pStyle w:val="ListParagraph"/>
        <w:numPr>
          <w:ilvl w:val="1"/>
          <w:numId w:val="2"/>
        </w:numPr>
        <w:jc w:val="both"/>
        <w:rPr>
          <w:rFonts w:ascii="Arial" w:hAnsi="Arial"/>
          <w:sz w:val="22"/>
          <w:szCs w:val="22"/>
        </w:rPr>
      </w:pPr>
      <w:r>
        <w:rPr>
          <w:rFonts w:ascii="Arial" w:hAnsi="Arial"/>
          <w:sz w:val="22"/>
          <w:szCs w:val="22"/>
        </w:rPr>
        <w:t xml:space="preserve">The minor re-submission </w:t>
      </w:r>
      <w:r w:rsidR="007C66F2">
        <w:rPr>
          <w:rFonts w:ascii="Arial" w:hAnsi="Arial"/>
          <w:sz w:val="22"/>
          <w:szCs w:val="22"/>
        </w:rPr>
        <w:t>sought</w:t>
      </w:r>
      <w:r>
        <w:rPr>
          <w:rFonts w:ascii="Arial" w:hAnsi="Arial"/>
          <w:sz w:val="22"/>
          <w:szCs w:val="22"/>
        </w:rPr>
        <w:t xml:space="preserve"> to address the issues raised in the </w:t>
      </w:r>
      <w:proofErr w:type="spellStart"/>
      <w:r>
        <w:rPr>
          <w:rFonts w:ascii="Arial" w:hAnsi="Arial"/>
          <w:sz w:val="22"/>
          <w:szCs w:val="22"/>
        </w:rPr>
        <w:t>ustekinumab</w:t>
      </w:r>
      <w:proofErr w:type="spellEnd"/>
      <w:r>
        <w:rPr>
          <w:rFonts w:ascii="Arial" w:hAnsi="Arial"/>
          <w:sz w:val="22"/>
          <w:szCs w:val="22"/>
        </w:rPr>
        <w:t xml:space="preserve"> </w:t>
      </w:r>
      <w:r w:rsidR="00903412">
        <w:rPr>
          <w:rFonts w:ascii="Arial" w:hAnsi="Arial"/>
          <w:sz w:val="22"/>
          <w:szCs w:val="22"/>
        </w:rPr>
        <w:t xml:space="preserve">public summary documents </w:t>
      </w:r>
      <w:r>
        <w:rPr>
          <w:rFonts w:ascii="Arial" w:hAnsi="Arial"/>
          <w:sz w:val="22"/>
          <w:szCs w:val="22"/>
        </w:rPr>
        <w:t>from the November 2014 meeting. Namely</w:t>
      </w:r>
      <w:r w:rsidR="00281A4F">
        <w:rPr>
          <w:rFonts w:ascii="Arial" w:hAnsi="Arial"/>
          <w:sz w:val="22"/>
          <w:szCs w:val="22"/>
        </w:rPr>
        <w:t>, th</w:t>
      </w:r>
      <w:r>
        <w:rPr>
          <w:rFonts w:ascii="Arial" w:hAnsi="Arial"/>
          <w:sz w:val="22"/>
          <w:szCs w:val="22"/>
        </w:rPr>
        <w:t xml:space="preserve">e </w:t>
      </w:r>
      <w:r w:rsidR="00EF44A0">
        <w:rPr>
          <w:rFonts w:ascii="Arial" w:hAnsi="Arial"/>
          <w:sz w:val="22"/>
          <w:szCs w:val="22"/>
        </w:rPr>
        <w:t xml:space="preserve">minor </w:t>
      </w:r>
      <w:r>
        <w:rPr>
          <w:rFonts w:ascii="Arial" w:hAnsi="Arial"/>
          <w:sz w:val="22"/>
          <w:szCs w:val="22"/>
        </w:rPr>
        <w:t>re-</w:t>
      </w:r>
      <w:r w:rsidR="00EF44A0">
        <w:rPr>
          <w:rFonts w:ascii="Arial" w:hAnsi="Arial"/>
          <w:sz w:val="22"/>
          <w:szCs w:val="22"/>
        </w:rPr>
        <w:t>submission</w:t>
      </w:r>
      <w:r w:rsidR="00073188">
        <w:rPr>
          <w:rFonts w:ascii="Arial" w:hAnsi="Arial"/>
          <w:sz w:val="22"/>
          <w:szCs w:val="22"/>
        </w:rPr>
        <w:t xml:space="preserve"> sought</w:t>
      </w:r>
      <w:r w:rsidR="00EF44A0">
        <w:rPr>
          <w:rFonts w:ascii="Arial" w:hAnsi="Arial"/>
          <w:sz w:val="22"/>
          <w:szCs w:val="22"/>
        </w:rPr>
        <w:t xml:space="preserve"> </w:t>
      </w:r>
      <w:r w:rsidR="00FD1AE9">
        <w:rPr>
          <w:rFonts w:ascii="Arial" w:hAnsi="Arial"/>
          <w:sz w:val="22"/>
          <w:szCs w:val="22"/>
        </w:rPr>
        <w:t>t</w:t>
      </w:r>
      <w:r w:rsidR="00FE74C7">
        <w:rPr>
          <w:rFonts w:ascii="Arial" w:hAnsi="Arial"/>
          <w:sz w:val="22"/>
          <w:szCs w:val="22"/>
        </w:rPr>
        <w:t xml:space="preserve">o address </w:t>
      </w:r>
      <w:r w:rsidR="00281A4F">
        <w:rPr>
          <w:rFonts w:ascii="Arial" w:hAnsi="Arial"/>
          <w:sz w:val="22"/>
          <w:szCs w:val="22"/>
        </w:rPr>
        <w:t xml:space="preserve">the following </w:t>
      </w:r>
      <w:r w:rsidR="00FE74C7">
        <w:rPr>
          <w:rFonts w:ascii="Arial" w:hAnsi="Arial"/>
          <w:sz w:val="22"/>
          <w:szCs w:val="22"/>
        </w:rPr>
        <w:t>i</w:t>
      </w:r>
      <w:r w:rsidR="002B23D5">
        <w:rPr>
          <w:rFonts w:ascii="Arial" w:hAnsi="Arial"/>
          <w:sz w:val="22"/>
          <w:szCs w:val="22"/>
        </w:rPr>
        <w:t>ssues</w:t>
      </w:r>
      <w:r w:rsidR="00FE74C7">
        <w:rPr>
          <w:rFonts w:ascii="Arial" w:hAnsi="Arial"/>
          <w:sz w:val="22"/>
          <w:szCs w:val="22"/>
        </w:rPr>
        <w:t>:</w:t>
      </w:r>
    </w:p>
    <w:p w:rsidR="00636CB2" w:rsidRDefault="00636CB2" w:rsidP="00902D52">
      <w:pPr>
        <w:pStyle w:val="ListParagraph"/>
        <w:numPr>
          <w:ilvl w:val="0"/>
          <w:numId w:val="6"/>
        </w:numPr>
        <w:jc w:val="both"/>
        <w:rPr>
          <w:rFonts w:ascii="Arial" w:hAnsi="Arial"/>
          <w:sz w:val="22"/>
          <w:szCs w:val="22"/>
        </w:rPr>
      </w:pPr>
      <w:r>
        <w:rPr>
          <w:rFonts w:ascii="Arial" w:hAnsi="Arial"/>
          <w:sz w:val="22"/>
          <w:szCs w:val="22"/>
        </w:rPr>
        <w:t>TGA-approved dosing for</w:t>
      </w:r>
      <w:r w:rsidR="00281A4F">
        <w:rPr>
          <w:rFonts w:ascii="Arial" w:hAnsi="Arial"/>
          <w:sz w:val="22"/>
          <w:szCs w:val="22"/>
        </w:rPr>
        <w:t xml:space="preserve"> </w:t>
      </w:r>
      <w:r w:rsidR="00592FE9">
        <w:rPr>
          <w:rFonts w:ascii="Arial" w:hAnsi="Arial"/>
          <w:sz w:val="22"/>
          <w:szCs w:val="22"/>
        </w:rPr>
        <w:t>psoriatic arthritis (</w:t>
      </w:r>
      <w:proofErr w:type="spellStart"/>
      <w:r w:rsidR="00281A4F">
        <w:rPr>
          <w:rFonts w:ascii="Arial" w:hAnsi="Arial"/>
          <w:sz w:val="22"/>
          <w:szCs w:val="22"/>
        </w:rPr>
        <w:t>PsA</w:t>
      </w:r>
      <w:proofErr w:type="spellEnd"/>
      <w:r w:rsidR="00592FE9">
        <w:rPr>
          <w:rFonts w:ascii="Arial" w:hAnsi="Arial"/>
          <w:sz w:val="22"/>
          <w:szCs w:val="22"/>
        </w:rPr>
        <w:t>)</w:t>
      </w:r>
      <w:r>
        <w:rPr>
          <w:rFonts w:ascii="Arial" w:hAnsi="Arial"/>
          <w:sz w:val="22"/>
          <w:szCs w:val="22"/>
        </w:rPr>
        <w:t>;</w:t>
      </w:r>
    </w:p>
    <w:p w:rsidR="00696C94" w:rsidRDefault="00696C94" w:rsidP="00902D52">
      <w:pPr>
        <w:pStyle w:val="ListParagraph"/>
        <w:numPr>
          <w:ilvl w:val="0"/>
          <w:numId w:val="6"/>
        </w:numPr>
        <w:jc w:val="both"/>
        <w:rPr>
          <w:rFonts w:ascii="Arial" w:hAnsi="Arial"/>
          <w:sz w:val="22"/>
          <w:szCs w:val="22"/>
        </w:rPr>
      </w:pPr>
      <w:r>
        <w:rPr>
          <w:rFonts w:ascii="Arial" w:hAnsi="Arial"/>
          <w:sz w:val="22"/>
          <w:szCs w:val="22"/>
        </w:rPr>
        <w:t xml:space="preserve">Clinical need for </w:t>
      </w:r>
      <w:proofErr w:type="spellStart"/>
      <w:r>
        <w:rPr>
          <w:rFonts w:ascii="Arial" w:hAnsi="Arial"/>
          <w:sz w:val="22"/>
          <w:szCs w:val="22"/>
        </w:rPr>
        <w:t>ustekinumab</w:t>
      </w:r>
      <w:r w:rsidR="00996F01">
        <w:rPr>
          <w:rFonts w:ascii="Arial" w:hAnsi="Arial"/>
          <w:sz w:val="22"/>
          <w:szCs w:val="22"/>
        </w:rPr>
        <w:t>’s</w:t>
      </w:r>
      <w:proofErr w:type="spellEnd"/>
      <w:r w:rsidR="00996F01">
        <w:rPr>
          <w:rFonts w:ascii="Arial" w:hAnsi="Arial"/>
          <w:sz w:val="22"/>
          <w:szCs w:val="22"/>
        </w:rPr>
        <w:t xml:space="preserve"> alt</w:t>
      </w:r>
      <w:r w:rsidR="00E83CE8">
        <w:rPr>
          <w:rFonts w:ascii="Arial" w:hAnsi="Arial"/>
          <w:sz w:val="22"/>
          <w:szCs w:val="22"/>
        </w:rPr>
        <w:t>ernative mechanism of action</w:t>
      </w:r>
      <w:r>
        <w:rPr>
          <w:rFonts w:ascii="Arial" w:hAnsi="Arial"/>
          <w:sz w:val="22"/>
          <w:szCs w:val="22"/>
        </w:rPr>
        <w:t>;</w:t>
      </w:r>
    </w:p>
    <w:p w:rsidR="008A2E7B" w:rsidRPr="005A3C5C" w:rsidRDefault="005A3C5C" w:rsidP="00902D52">
      <w:pPr>
        <w:pStyle w:val="ListParagraph"/>
        <w:numPr>
          <w:ilvl w:val="0"/>
          <w:numId w:val="6"/>
        </w:numPr>
        <w:jc w:val="both"/>
        <w:rPr>
          <w:rFonts w:asciiTheme="minorBidi" w:hAnsiTheme="minorBidi" w:cstheme="minorBidi"/>
          <w:sz w:val="22"/>
          <w:szCs w:val="22"/>
        </w:rPr>
      </w:pPr>
      <w:r>
        <w:rPr>
          <w:rFonts w:asciiTheme="minorBidi" w:hAnsiTheme="minorBidi" w:cstheme="minorBidi"/>
          <w:sz w:val="22"/>
          <w:szCs w:val="22"/>
        </w:rPr>
        <w:t>W</w:t>
      </w:r>
      <w:r w:rsidRPr="005A3C5C">
        <w:rPr>
          <w:rFonts w:asciiTheme="minorBidi" w:hAnsiTheme="minorBidi" w:cstheme="minorBidi"/>
          <w:sz w:val="22"/>
          <w:szCs w:val="22"/>
        </w:rPr>
        <w:t xml:space="preserve">hether the inclusion of rheumatologist prescribing rights to the existing </w:t>
      </w:r>
      <w:proofErr w:type="spellStart"/>
      <w:r w:rsidRPr="005A3C5C">
        <w:rPr>
          <w:rFonts w:asciiTheme="minorBidi" w:hAnsiTheme="minorBidi" w:cstheme="minorBidi"/>
          <w:sz w:val="22"/>
          <w:szCs w:val="22"/>
        </w:rPr>
        <w:t>ustekinumab</w:t>
      </w:r>
      <w:proofErr w:type="spellEnd"/>
      <w:r w:rsidRPr="005A3C5C">
        <w:rPr>
          <w:rFonts w:asciiTheme="minorBidi" w:hAnsiTheme="minorBidi" w:cstheme="minorBidi"/>
          <w:sz w:val="22"/>
          <w:szCs w:val="22"/>
        </w:rPr>
        <w:t xml:space="preserve"> psoriasis restriction would resolve the issue of </w:t>
      </w:r>
      <w:proofErr w:type="spellStart"/>
      <w:r w:rsidRPr="005A3C5C">
        <w:rPr>
          <w:rFonts w:asciiTheme="minorBidi" w:hAnsiTheme="minorBidi" w:cstheme="minorBidi"/>
          <w:sz w:val="22"/>
          <w:szCs w:val="22"/>
        </w:rPr>
        <w:t>ustekinumab</w:t>
      </w:r>
      <w:proofErr w:type="spellEnd"/>
      <w:r w:rsidRPr="005A3C5C">
        <w:rPr>
          <w:rFonts w:asciiTheme="minorBidi" w:hAnsiTheme="minorBidi" w:cstheme="minorBidi"/>
          <w:sz w:val="22"/>
          <w:szCs w:val="22"/>
        </w:rPr>
        <w:t xml:space="preserve"> access for </w:t>
      </w:r>
      <w:proofErr w:type="spellStart"/>
      <w:r w:rsidRPr="005A3C5C">
        <w:rPr>
          <w:rFonts w:asciiTheme="minorBidi" w:hAnsiTheme="minorBidi" w:cstheme="minorBidi"/>
          <w:sz w:val="22"/>
          <w:szCs w:val="22"/>
        </w:rPr>
        <w:t>PsA</w:t>
      </w:r>
      <w:proofErr w:type="spellEnd"/>
      <w:r w:rsidRPr="005A3C5C">
        <w:rPr>
          <w:rFonts w:asciiTheme="minorBidi" w:hAnsiTheme="minorBidi" w:cstheme="minorBidi"/>
          <w:sz w:val="22"/>
          <w:szCs w:val="22"/>
        </w:rPr>
        <w:t xml:space="preserve"> patients</w:t>
      </w:r>
      <w:r w:rsidR="008A2E7B" w:rsidRPr="005A3C5C">
        <w:rPr>
          <w:rFonts w:asciiTheme="minorBidi" w:hAnsiTheme="minorBidi" w:cstheme="minorBidi"/>
          <w:sz w:val="22"/>
          <w:szCs w:val="22"/>
        </w:rPr>
        <w:t>;</w:t>
      </w:r>
    </w:p>
    <w:p w:rsidR="00696C94" w:rsidRDefault="00636CB2" w:rsidP="00902D52">
      <w:pPr>
        <w:pStyle w:val="ListParagraph"/>
        <w:numPr>
          <w:ilvl w:val="0"/>
          <w:numId w:val="6"/>
        </w:numPr>
        <w:jc w:val="both"/>
        <w:rPr>
          <w:rFonts w:ascii="Arial" w:hAnsi="Arial"/>
          <w:sz w:val="22"/>
          <w:szCs w:val="22"/>
        </w:rPr>
      </w:pPr>
      <w:r>
        <w:rPr>
          <w:rFonts w:ascii="Arial" w:hAnsi="Arial"/>
          <w:sz w:val="22"/>
          <w:szCs w:val="22"/>
        </w:rPr>
        <w:t>Including the</w:t>
      </w:r>
      <w:r w:rsidR="00DF5232">
        <w:rPr>
          <w:rFonts w:ascii="Arial" w:hAnsi="Arial"/>
          <w:sz w:val="22"/>
          <w:szCs w:val="22"/>
        </w:rPr>
        <w:t xml:space="preserve"> additi</w:t>
      </w:r>
      <w:r>
        <w:rPr>
          <w:rFonts w:ascii="Arial" w:hAnsi="Arial"/>
          <w:sz w:val="22"/>
          <w:szCs w:val="22"/>
        </w:rPr>
        <w:t xml:space="preserve">onal comparator of </w:t>
      </w:r>
      <w:proofErr w:type="spellStart"/>
      <w:r>
        <w:rPr>
          <w:rFonts w:ascii="Arial" w:hAnsi="Arial"/>
          <w:sz w:val="22"/>
          <w:szCs w:val="22"/>
        </w:rPr>
        <w:t>certolizumab</w:t>
      </w:r>
      <w:proofErr w:type="spellEnd"/>
      <w:r w:rsidR="00696C94">
        <w:rPr>
          <w:rFonts w:ascii="Arial" w:hAnsi="Arial"/>
          <w:sz w:val="22"/>
          <w:szCs w:val="22"/>
        </w:rPr>
        <w:t>;</w:t>
      </w:r>
      <w:r>
        <w:rPr>
          <w:rFonts w:ascii="Arial" w:hAnsi="Arial"/>
          <w:sz w:val="22"/>
          <w:szCs w:val="22"/>
        </w:rPr>
        <w:t xml:space="preserve"> and</w:t>
      </w:r>
    </w:p>
    <w:p w:rsidR="00696C94" w:rsidRDefault="00636CB2" w:rsidP="00902D52">
      <w:pPr>
        <w:pStyle w:val="ListParagraph"/>
        <w:numPr>
          <w:ilvl w:val="0"/>
          <w:numId w:val="6"/>
        </w:numPr>
        <w:jc w:val="both"/>
        <w:rPr>
          <w:rFonts w:ascii="Arial" w:hAnsi="Arial"/>
          <w:sz w:val="22"/>
          <w:szCs w:val="22"/>
        </w:rPr>
      </w:pPr>
      <w:r>
        <w:rPr>
          <w:rFonts w:ascii="Arial" w:hAnsi="Arial"/>
          <w:sz w:val="22"/>
          <w:szCs w:val="22"/>
        </w:rPr>
        <w:t>Amended price.</w:t>
      </w:r>
    </w:p>
    <w:p w:rsidR="00EF44A0" w:rsidRDefault="00EF44A0" w:rsidP="00902D52">
      <w:pPr>
        <w:pStyle w:val="NoSpacing"/>
      </w:pPr>
    </w:p>
    <w:p w:rsidR="003C5BEA" w:rsidRPr="00C27B58" w:rsidRDefault="003C5BEA" w:rsidP="00902D52">
      <w:pPr>
        <w:pStyle w:val="NoSpacing"/>
      </w:pPr>
    </w:p>
    <w:p w:rsidR="00614159" w:rsidRPr="00B80FF1" w:rsidRDefault="006A12A5" w:rsidP="00B80FF1">
      <w:pPr>
        <w:pStyle w:val="Heading2"/>
      </w:pPr>
      <w:r w:rsidRPr="00882085">
        <w:t>Requested listing</w:t>
      </w:r>
    </w:p>
    <w:p w:rsidR="003539C6" w:rsidRPr="00ED3ED0" w:rsidRDefault="003539C6" w:rsidP="00902D52">
      <w:pPr>
        <w:jc w:val="both"/>
        <w:rPr>
          <w:rFonts w:ascii="Arial" w:hAnsi="Arial"/>
          <w:sz w:val="22"/>
          <w:szCs w:val="22"/>
        </w:rPr>
      </w:pPr>
    </w:p>
    <w:p w:rsidR="00706FB7" w:rsidRDefault="00BD1AF2" w:rsidP="00902D52">
      <w:pPr>
        <w:numPr>
          <w:ilvl w:val="1"/>
          <w:numId w:val="2"/>
        </w:numPr>
        <w:contextualSpacing/>
        <w:jc w:val="both"/>
        <w:rPr>
          <w:rFonts w:ascii="Arial" w:hAnsi="Arial" w:cs="Arial"/>
          <w:bCs/>
          <w:snapToGrid w:val="0"/>
          <w:sz w:val="22"/>
          <w:szCs w:val="20"/>
          <w:lang w:eastAsia="en-US"/>
        </w:rPr>
      </w:pPr>
      <w:r>
        <w:rPr>
          <w:rFonts w:ascii="Arial" w:hAnsi="Arial"/>
          <w:sz w:val="22"/>
          <w:szCs w:val="22"/>
        </w:rPr>
        <w:t xml:space="preserve">The </w:t>
      </w:r>
      <w:r w:rsidR="00ED3ED0">
        <w:rPr>
          <w:rFonts w:ascii="Arial" w:hAnsi="Arial"/>
          <w:sz w:val="22"/>
          <w:szCs w:val="22"/>
        </w:rPr>
        <w:t xml:space="preserve">minor </w:t>
      </w:r>
      <w:r w:rsidR="00203A34">
        <w:rPr>
          <w:rFonts w:ascii="Arial" w:hAnsi="Arial"/>
          <w:sz w:val="22"/>
          <w:szCs w:val="22"/>
        </w:rPr>
        <w:t>re-</w:t>
      </w:r>
      <w:r>
        <w:rPr>
          <w:rFonts w:ascii="Arial" w:hAnsi="Arial"/>
          <w:sz w:val="22"/>
          <w:szCs w:val="22"/>
        </w:rPr>
        <w:t xml:space="preserve">submission </w:t>
      </w:r>
      <w:r w:rsidR="00203A34">
        <w:rPr>
          <w:rFonts w:ascii="Arial" w:hAnsi="Arial"/>
          <w:sz w:val="22"/>
          <w:szCs w:val="22"/>
        </w:rPr>
        <w:t xml:space="preserve">requested the same </w:t>
      </w:r>
      <w:r w:rsidR="007102F4">
        <w:rPr>
          <w:rFonts w:ascii="Arial" w:hAnsi="Arial"/>
          <w:sz w:val="22"/>
          <w:szCs w:val="22"/>
        </w:rPr>
        <w:t xml:space="preserve">PBS </w:t>
      </w:r>
      <w:r w:rsidR="00EF44A0">
        <w:rPr>
          <w:rFonts w:ascii="Arial" w:hAnsi="Arial"/>
          <w:sz w:val="22"/>
          <w:szCs w:val="22"/>
        </w:rPr>
        <w:t>listing</w:t>
      </w:r>
      <w:r w:rsidR="00DA64C8">
        <w:rPr>
          <w:rFonts w:ascii="Arial" w:hAnsi="Arial"/>
          <w:sz w:val="22"/>
          <w:szCs w:val="22"/>
        </w:rPr>
        <w:t xml:space="preserve"> for </w:t>
      </w:r>
      <w:proofErr w:type="spellStart"/>
      <w:r w:rsidR="00281A4F">
        <w:rPr>
          <w:rFonts w:ascii="Arial" w:hAnsi="Arial"/>
          <w:sz w:val="22"/>
          <w:szCs w:val="22"/>
        </w:rPr>
        <w:t>PsA</w:t>
      </w:r>
      <w:proofErr w:type="spellEnd"/>
      <w:r w:rsidR="00203A34">
        <w:rPr>
          <w:rFonts w:ascii="Arial" w:hAnsi="Arial"/>
          <w:sz w:val="22"/>
          <w:szCs w:val="22"/>
        </w:rPr>
        <w:t xml:space="preserve"> as that proposed in the </w:t>
      </w:r>
      <w:r w:rsidR="00DA64C8">
        <w:rPr>
          <w:rFonts w:ascii="Arial" w:hAnsi="Arial"/>
          <w:sz w:val="22"/>
          <w:szCs w:val="22"/>
        </w:rPr>
        <w:t>November 2014 major submission</w:t>
      </w:r>
      <w:r w:rsidR="00706FB7">
        <w:rPr>
          <w:rFonts w:ascii="Arial" w:hAnsi="Arial"/>
          <w:sz w:val="22"/>
          <w:szCs w:val="22"/>
        </w:rPr>
        <w:t>.</w:t>
      </w:r>
      <w:r w:rsidR="00253104">
        <w:rPr>
          <w:rFonts w:ascii="Arial" w:hAnsi="Arial"/>
          <w:sz w:val="22"/>
          <w:szCs w:val="22"/>
        </w:rPr>
        <w:t xml:space="preserve">  </w:t>
      </w:r>
      <w:r w:rsidR="00253104" w:rsidRPr="00891F63">
        <w:rPr>
          <w:rFonts w:ascii="Arial" w:hAnsi="Arial" w:cs="Arial"/>
          <w:bCs/>
          <w:snapToGrid w:val="0"/>
          <w:sz w:val="22"/>
          <w:szCs w:val="20"/>
          <w:lang w:eastAsia="en-US"/>
        </w:rPr>
        <w:t xml:space="preserve">The </w:t>
      </w:r>
      <w:r w:rsidR="00073188">
        <w:rPr>
          <w:rFonts w:ascii="Arial" w:hAnsi="Arial" w:cs="Arial"/>
          <w:snapToGrid w:val="0"/>
          <w:sz w:val="22"/>
          <w:szCs w:val="22"/>
          <w:lang w:eastAsia="en-US"/>
        </w:rPr>
        <w:t>requested</w:t>
      </w:r>
      <w:r w:rsidR="00073188" w:rsidRPr="00891F63">
        <w:rPr>
          <w:rFonts w:ascii="Arial" w:hAnsi="Arial" w:cs="Arial"/>
          <w:bCs/>
          <w:snapToGrid w:val="0"/>
          <w:sz w:val="22"/>
          <w:szCs w:val="20"/>
          <w:lang w:eastAsia="en-US"/>
        </w:rPr>
        <w:t xml:space="preserve"> </w:t>
      </w:r>
      <w:r w:rsidR="00253104" w:rsidRPr="00891F63">
        <w:rPr>
          <w:rFonts w:ascii="Arial" w:hAnsi="Arial" w:cs="Arial"/>
          <w:bCs/>
          <w:snapToGrid w:val="0"/>
          <w:sz w:val="22"/>
          <w:szCs w:val="20"/>
          <w:lang w:eastAsia="en-US"/>
        </w:rPr>
        <w:t xml:space="preserve">restriction </w:t>
      </w:r>
      <w:r w:rsidR="00253104">
        <w:rPr>
          <w:rFonts w:ascii="Arial" w:hAnsi="Arial" w:cs="Arial"/>
          <w:bCs/>
          <w:snapToGrid w:val="0"/>
          <w:sz w:val="22"/>
          <w:szCs w:val="20"/>
          <w:lang w:eastAsia="en-US"/>
        </w:rPr>
        <w:t xml:space="preserve">is </w:t>
      </w:r>
      <w:r w:rsidR="00F97BCD">
        <w:rPr>
          <w:rFonts w:ascii="Arial" w:hAnsi="Arial" w:cs="Arial"/>
          <w:bCs/>
          <w:snapToGrid w:val="0"/>
          <w:sz w:val="22"/>
          <w:szCs w:val="20"/>
          <w:lang w:eastAsia="en-US"/>
        </w:rPr>
        <w:t>similar in content</w:t>
      </w:r>
      <w:r w:rsidR="00253104">
        <w:rPr>
          <w:rFonts w:ascii="Arial" w:hAnsi="Arial" w:cs="Arial"/>
          <w:bCs/>
          <w:snapToGrid w:val="0"/>
          <w:sz w:val="22"/>
          <w:szCs w:val="20"/>
          <w:lang w:eastAsia="en-US"/>
        </w:rPr>
        <w:t xml:space="preserve"> to the current</w:t>
      </w:r>
      <w:r w:rsidR="00253104" w:rsidRPr="00891F63">
        <w:rPr>
          <w:rFonts w:ascii="Arial" w:hAnsi="Arial" w:cs="Arial"/>
          <w:bCs/>
          <w:snapToGrid w:val="0"/>
          <w:sz w:val="22"/>
          <w:szCs w:val="20"/>
          <w:lang w:eastAsia="en-US"/>
        </w:rPr>
        <w:t xml:space="preserve"> PBS listing</w:t>
      </w:r>
      <w:r w:rsidR="00203A34">
        <w:rPr>
          <w:rFonts w:ascii="Arial" w:hAnsi="Arial" w:cs="Arial"/>
          <w:bCs/>
          <w:snapToGrid w:val="0"/>
          <w:sz w:val="22"/>
          <w:szCs w:val="20"/>
          <w:lang w:eastAsia="en-US"/>
        </w:rPr>
        <w:t>s for</w:t>
      </w:r>
      <w:r w:rsidR="00253104" w:rsidRPr="00891F63">
        <w:rPr>
          <w:rFonts w:ascii="Arial" w:hAnsi="Arial" w:cs="Arial"/>
          <w:bCs/>
          <w:snapToGrid w:val="0"/>
          <w:sz w:val="22"/>
          <w:szCs w:val="20"/>
          <w:lang w:eastAsia="en-US"/>
        </w:rPr>
        <w:t xml:space="preserve"> </w:t>
      </w:r>
      <w:proofErr w:type="spellStart"/>
      <w:r w:rsidR="00253104" w:rsidRPr="00891F63">
        <w:rPr>
          <w:rFonts w:ascii="Arial" w:hAnsi="Arial" w:cs="Arial"/>
          <w:bCs/>
          <w:snapToGrid w:val="0"/>
          <w:sz w:val="22"/>
          <w:szCs w:val="20"/>
          <w:lang w:eastAsia="en-US"/>
        </w:rPr>
        <w:t>adali</w:t>
      </w:r>
      <w:r w:rsidR="00253104">
        <w:rPr>
          <w:rFonts w:ascii="Arial" w:hAnsi="Arial" w:cs="Arial"/>
          <w:bCs/>
          <w:snapToGrid w:val="0"/>
          <w:sz w:val="22"/>
          <w:szCs w:val="20"/>
          <w:lang w:eastAsia="en-US"/>
        </w:rPr>
        <w:t>mumab</w:t>
      </w:r>
      <w:proofErr w:type="spellEnd"/>
      <w:r w:rsidR="00253104">
        <w:rPr>
          <w:rFonts w:ascii="Arial" w:hAnsi="Arial" w:cs="Arial"/>
          <w:bCs/>
          <w:snapToGrid w:val="0"/>
          <w:sz w:val="22"/>
          <w:szCs w:val="20"/>
          <w:lang w:eastAsia="en-US"/>
        </w:rPr>
        <w:t xml:space="preserve">, </w:t>
      </w:r>
      <w:proofErr w:type="spellStart"/>
      <w:r w:rsidR="00253104">
        <w:rPr>
          <w:rFonts w:ascii="Arial" w:hAnsi="Arial" w:cs="Arial"/>
          <w:bCs/>
          <w:snapToGrid w:val="0"/>
          <w:sz w:val="22"/>
          <w:szCs w:val="20"/>
          <w:lang w:eastAsia="en-US"/>
        </w:rPr>
        <w:t>etanercept</w:t>
      </w:r>
      <w:proofErr w:type="spellEnd"/>
      <w:r w:rsidR="00253104">
        <w:rPr>
          <w:rFonts w:ascii="Arial" w:hAnsi="Arial" w:cs="Arial"/>
          <w:bCs/>
          <w:snapToGrid w:val="0"/>
          <w:sz w:val="22"/>
          <w:szCs w:val="20"/>
          <w:lang w:eastAsia="en-US"/>
        </w:rPr>
        <w:t xml:space="preserve">, </w:t>
      </w:r>
      <w:proofErr w:type="spellStart"/>
      <w:r w:rsidR="00253104">
        <w:rPr>
          <w:rFonts w:ascii="Arial" w:hAnsi="Arial" w:cs="Arial"/>
          <w:bCs/>
          <w:snapToGrid w:val="0"/>
          <w:sz w:val="22"/>
          <w:szCs w:val="20"/>
          <w:lang w:eastAsia="en-US"/>
        </w:rPr>
        <w:t>golimumab</w:t>
      </w:r>
      <w:proofErr w:type="spellEnd"/>
      <w:r w:rsidR="00253104">
        <w:rPr>
          <w:rFonts w:ascii="Arial" w:hAnsi="Arial" w:cs="Arial"/>
          <w:bCs/>
          <w:snapToGrid w:val="0"/>
          <w:sz w:val="22"/>
          <w:szCs w:val="20"/>
          <w:lang w:eastAsia="en-US"/>
        </w:rPr>
        <w:t>,</w:t>
      </w:r>
      <w:r w:rsidR="00253104" w:rsidRPr="00891F63">
        <w:rPr>
          <w:rFonts w:ascii="Arial" w:hAnsi="Arial" w:cs="Arial"/>
          <w:bCs/>
          <w:snapToGrid w:val="0"/>
          <w:sz w:val="22"/>
          <w:szCs w:val="20"/>
          <w:lang w:eastAsia="en-US"/>
        </w:rPr>
        <w:t xml:space="preserve"> </w:t>
      </w:r>
      <w:r w:rsidR="00253104" w:rsidRPr="00253104">
        <w:rPr>
          <w:rFonts w:ascii="Arial" w:hAnsi="Arial" w:cs="Arial"/>
          <w:bCs/>
          <w:snapToGrid w:val="0"/>
          <w:sz w:val="22"/>
          <w:szCs w:val="20"/>
          <w:lang w:eastAsia="en-US"/>
        </w:rPr>
        <w:t xml:space="preserve">infliximab and </w:t>
      </w:r>
      <w:proofErr w:type="spellStart"/>
      <w:r w:rsidR="00253104" w:rsidRPr="00253104">
        <w:rPr>
          <w:rFonts w:ascii="Arial" w:hAnsi="Arial" w:cs="Arial"/>
          <w:bCs/>
          <w:snapToGrid w:val="0"/>
          <w:sz w:val="22"/>
          <w:szCs w:val="20"/>
          <w:lang w:eastAsia="en-US"/>
        </w:rPr>
        <w:t>certolizumab</w:t>
      </w:r>
      <w:proofErr w:type="spellEnd"/>
      <w:r w:rsidR="00253104" w:rsidRPr="00253104">
        <w:rPr>
          <w:rFonts w:ascii="Arial" w:hAnsi="Arial" w:cs="Arial"/>
          <w:bCs/>
          <w:snapToGrid w:val="0"/>
          <w:sz w:val="22"/>
          <w:szCs w:val="20"/>
          <w:lang w:eastAsia="en-US"/>
        </w:rPr>
        <w:t xml:space="preserve"> for</w:t>
      </w:r>
      <w:r w:rsidR="00253104">
        <w:rPr>
          <w:rFonts w:ascii="Arial" w:hAnsi="Arial" w:cs="Arial"/>
          <w:bCs/>
          <w:snapToGrid w:val="0"/>
          <w:sz w:val="22"/>
          <w:szCs w:val="20"/>
          <w:lang w:eastAsia="en-US"/>
        </w:rPr>
        <w:t xml:space="preserve"> </w:t>
      </w:r>
      <w:proofErr w:type="spellStart"/>
      <w:r w:rsidR="00281A4F">
        <w:rPr>
          <w:rFonts w:ascii="Arial" w:hAnsi="Arial" w:cs="Arial"/>
          <w:bCs/>
          <w:snapToGrid w:val="0"/>
          <w:sz w:val="22"/>
          <w:szCs w:val="20"/>
          <w:lang w:eastAsia="en-US"/>
        </w:rPr>
        <w:t>PsA</w:t>
      </w:r>
      <w:proofErr w:type="spellEnd"/>
      <w:r w:rsidR="00253104" w:rsidRPr="00891F63">
        <w:rPr>
          <w:rFonts w:ascii="Arial" w:hAnsi="Arial" w:cs="Arial"/>
          <w:bCs/>
          <w:snapToGrid w:val="0"/>
          <w:sz w:val="22"/>
          <w:szCs w:val="20"/>
          <w:lang w:eastAsia="en-US"/>
        </w:rPr>
        <w:t xml:space="preserve"> (except for the proposed duration of initial treatment). </w:t>
      </w:r>
    </w:p>
    <w:p w:rsidR="00281A4F" w:rsidRPr="006E5401" w:rsidRDefault="00281A4F" w:rsidP="00902D52">
      <w:pPr>
        <w:ind w:left="720"/>
        <w:contextualSpacing/>
        <w:jc w:val="both"/>
        <w:rPr>
          <w:rFonts w:ascii="Arial" w:hAnsi="Arial" w:cs="Arial"/>
          <w:bCs/>
          <w:snapToGrid w:val="0"/>
          <w:sz w:val="22"/>
          <w:szCs w:val="20"/>
          <w:lang w:eastAsia="en-US"/>
        </w:rPr>
      </w:pPr>
    </w:p>
    <w:tbl>
      <w:tblPr>
        <w:tblW w:w="8363" w:type="dxa"/>
        <w:tblInd w:w="737" w:type="dxa"/>
        <w:tblLayout w:type="fixed"/>
        <w:tblCellMar>
          <w:left w:w="28" w:type="dxa"/>
          <w:right w:w="28" w:type="dxa"/>
        </w:tblCellMar>
        <w:tblLook w:val="0000" w:firstRow="0" w:lastRow="0" w:firstColumn="0" w:lastColumn="0" w:noHBand="0" w:noVBand="0"/>
      </w:tblPr>
      <w:tblGrid>
        <w:gridCol w:w="2835"/>
        <w:gridCol w:w="709"/>
        <w:gridCol w:w="709"/>
        <w:gridCol w:w="1620"/>
        <w:gridCol w:w="1275"/>
        <w:gridCol w:w="1215"/>
      </w:tblGrid>
      <w:tr w:rsidR="00281A4F" w:rsidRPr="0039782C" w:rsidTr="00CB3C35">
        <w:trPr>
          <w:cantSplit/>
        </w:trPr>
        <w:tc>
          <w:tcPr>
            <w:tcW w:w="2835" w:type="dxa"/>
            <w:tcBorders>
              <w:bottom w:val="single" w:sz="4" w:space="0" w:color="auto"/>
            </w:tcBorders>
          </w:tcPr>
          <w:p w:rsidR="00826F6D" w:rsidRPr="0039782C" w:rsidRDefault="00826F6D" w:rsidP="00CB3C35">
            <w:pPr>
              <w:keepNext/>
              <w:jc w:val="both"/>
              <w:rPr>
                <w:rFonts w:ascii="Arial Narrow" w:hAnsi="Arial Narrow" w:cs="Arial"/>
                <w:b/>
                <w:sz w:val="20"/>
                <w:szCs w:val="20"/>
              </w:rPr>
            </w:pPr>
            <w:r w:rsidRPr="0039782C">
              <w:rPr>
                <w:rFonts w:ascii="Arial Narrow" w:hAnsi="Arial Narrow" w:cs="Arial"/>
                <w:b/>
                <w:sz w:val="20"/>
                <w:szCs w:val="20"/>
              </w:rPr>
              <w:t>Name, Restriction,</w:t>
            </w:r>
          </w:p>
          <w:p w:rsidR="00826F6D" w:rsidRPr="0039782C" w:rsidRDefault="00826F6D" w:rsidP="00CB3C35">
            <w:pPr>
              <w:keepNext/>
              <w:jc w:val="both"/>
              <w:rPr>
                <w:rFonts w:ascii="Arial Narrow" w:hAnsi="Arial Narrow" w:cs="Arial"/>
                <w:b/>
                <w:sz w:val="20"/>
                <w:szCs w:val="20"/>
              </w:rPr>
            </w:pPr>
            <w:r w:rsidRPr="0039782C">
              <w:rPr>
                <w:rFonts w:ascii="Arial Narrow" w:hAnsi="Arial Narrow" w:cs="Arial"/>
                <w:b/>
                <w:sz w:val="20"/>
                <w:szCs w:val="20"/>
              </w:rPr>
              <w:t>Manner of administration and form</w:t>
            </w:r>
          </w:p>
        </w:tc>
        <w:tc>
          <w:tcPr>
            <w:tcW w:w="709" w:type="dxa"/>
            <w:tcBorders>
              <w:bottom w:val="single" w:sz="4" w:space="0" w:color="auto"/>
            </w:tcBorders>
          </w:tcPr>
          <w:p w:rsidR="00826F6D" w:rsidRPr="0039782C" w:rsidRDefault="00826F6D" w:rsidP="00CB3C35">
            <w:pPr>
              <w:keepNext/>
              <w:ind w:left="-26"/>
              <w:jc w:val="center"/>
              <w:rPr>
                <w:rFonts w:ascii="Arial Narrow" w:hAnsi="Arial Narrow" w:cs="Arial"/>
                <w:b/>
                <w:sz w:val="20"/>
                <w:szCs w:val="20"/>
              </w:rPr>
            </w:pPr>
            <w:r w:rsidRPr="0039782C">
              <w:rPr>
                <w:rFonts w:ascii="Arial Narrow" w:hAnsi="Arial Narrow" w:cs="Arial"/>
                <w:b/>
                <w:sz w:val="20"/>
                <w:szCs w:val="20"/>
              </w:rPr>
              <w:t>Max.</w:t>
            </w:r>
          </w:p>
          <w:p w:rsidR="00826F6D" w:rsidRPr="0039782C" w:rsidRDefault="00826F6D" w:rsidP="00CB3C35">
            <w:pPr>
              <w:keepNext/>
              <w:ind w:left="-26"/>
              <w:jc w:val="center"/>
              <w:rPr>
                <w:rFonts w:ascii="Arial Narrow" w:hAnsi="Arial Narrow" w:cs="Arial"/>
                <w:b/>
                <w:sz w:val="20"/>
                <w:szCs w:val="20"/>
              </w:rPr>
            </w:pPr>
            <w:proofErr w:type="spellStart"/>
            <w:r w:rsidRPr="0039782C">
              <w:rPr>
                <w:rFonts w:ascii="Arial Narrow" w:hAnsi="Arial Narrow" w:cs="Arial"/>
                <w:b/>
                <w:sz w:val="20"/>
                <w:szCs w:val="20"/>
              </w:rPr>
              <w:t>Qty</w:t>
            </w:r>
            <w:proofErr w:type="spellEnd"/>
          </w:p>
        </w:tc>
        <w:tc>
          <w:tcPr>
            <w:tcW w:w="709" w:type="dxa"/>
            <w:tcBorders>
              <w:bottom w:val="single" w:sz="4" w:space="0" w:color="auto"/>
            </w:tcBorders>
          </w:tcPr>
          <w:p w:rsidR="00826F6D" w:rsidRPr="0039782C" w:rsidRDefault="00826F6D" w:rsidP="00CB3C35">
            <w:pPr>
              <w:keepNext/>
              <w:ind w:left="-108"/>
              <w:jc w:val="center"/>
              <w:rPr>
                <w:rFonts w:ascii="Arial Narrow" w:hAnsi="Arial Narrow" w:cs="Arial"/>
                <w:b/>
                <w:sz w:val="20"/>
                <w:szCs w:val="20"/>
              </w:rPr>
            </w:pPr>
            <w:r w:rsidRPr="0039782C">
              <w:rPr>
                <w:rFonts w:ascii="Arial Narrow" w:hAnsi="Arial Narrow" w:cs="Arial"/>
                <w:b/>
                <w:sz w:val="20"/>
                <w:szCs w:val="20"/>
              </w:rPr>
              <w:t>№.of</w:t>
            </w:r>
          </w:p>
          <w:p w:rsidR="00826F6D" w:rsidRPr="0039782C" w:rsidRDefault="00826F6D" w:rsidP="00CB3C35">
            <w:pPr>
              <w:keepNext/>
              <w:ind w:left="-108"/>
              <w:jc w:val="center"/>
              <w:rPr>
                <w:rFonts w:ascii="Arial Narrow" w:hAnsi="Arial Narrow" w:cs="Arial"/>
                <w:b/>
                <w:sz w:val="20"/>
                <w:szCs w:val="20"/>
              </w:rPr>
            </w:pPr>
            <w:proofErr w:type="spellStart"/>
            <w:r w:rsidRPr="0039782C">
              <w:rPr>
                <w:rFonts w:ascii="Arial Narrow" w:hAnsi="Arial Narrow" w:cs="Arial"/>
                <w:b/>
                <w:sz w:val="20"/>
                <w:szCs w:val="20"/>
              </w:rPr>
              <w:t>Rpts</w:t>
            </w:r>
            <w:proofErr w:type="spellEnd"/>
          </w:p>
        </w:tc>
        <w:tc>
          <w:tcPr>
            <w:tcW w:w="1620" w:type="dxa"/>
            <w:tcBorders>
              <w:bottom w:val="single" w:sz="4" w:space="0" w:color="auto"/>
            </w:tcBorders>
            <w:vAlign w:val="center"/>
          </w:tcPr>
          <w:p w:rsidR="00826F6D" w:rsidRPr="0039782C" w:rsidRDefault="00826F6D" w:rsidP="00CB3C35">
            <w:pPr>
              <w:keepNext/>
              <w:jc w:val="center"/>
              <w:rPr>
                <w:rFonts w:ascii="Arial Narrow" w:hAnsi="Arial Narrow" w:cs="Arial"/>
                <w:b/>
                <w:sz w:val="20"/>
                <w:szCs w:val="20"/>
              </w:rPr>
            </w:pPr>
            <w:r w:rsidRPr="00443DF0">
              <w:rPr>
                <w:rFonts w:ascii="Arial Narrow" w:hAnsi="Arial Narrow" w:cs="Arial"/>
                <w:b/>
                <w:sz w:val="20"/>
                <w:szCs w:val="20"/>
              </w:rPr>
              <w:t xml:space="preserve">Dispensed Price for Max. </w:t>
            </w:r>
            <w:proofErr w:type="spellStart"/>
            <w:r w:rsidRPr="00443DF0">
              <w:rPr>
                <w:rFonts w:ascii="Arial Narrow" w:hAnsi="Arial Narrow" w:cs="Arial"/>
                <w:b/>
                <w:sz w:val="20"/>
                <w:szCs w:val="20"/>
              </w:rPr>
              <w:t>Qty</w:t>
            </w:r>
            <w:proofErr w:type="spellEnd"/>
          </w:p>
        </w:tc>
        <w:tc>
          <w:tcPr>
            <w:tcW w:w="2490" w:type="dxa"/>
            <w:gridSpan w:val="2"/>
            <w:tcBorders>
              <w:bottom w:val="single" w:sz="4" w:space="0" w:color="auto"/>
            </w:tcBorders>
          </w:tcPr>
          <w:p w:rsidR="00826F6D" w:rsidRPr="0039782C" w:rsidRDefault="00826F6D" w:rsidP="00CB3C35">
            <w:pPr>
              <w:keepNext/>
              <w:jc w:val="center"/>
              <w:rPr>
                <w:rFonts w:ascii="Arial Narrow" w:hAnsi="Arial Narrow" w:cs="Arial"/>
                <w:b/>
                <w:sz w:val="20"/>
                <w:szCs w:val="20"/>
                <w:lang w:val="fr-FR"/>
              </w:rPr>
            </w:pPr>
            <w:r w:rsidRPr="0039782C">
              <w:rPr>
                <w:rFonts w:ascii="Arial Narrow" w:hAnsi="Arial Narrow" w:cs="Arial"/>
                <w:b/>
                <w:sz w:val="20"/>
                <w:szCs w:val="20"/>
              </w:rPr>
              <w:t>Proprietary Name and Manufacturer</w:t>
            </w:r>
          </w:p>
        </w:tc>
      </w:tr>
      <w:tr w:rsidR="00281A4F" w:rsidRPr="00260CE3" w:rsidTr="00CB3C35">
        <w:trPr>
          <w:cantSplit/>
        </w:trPr>
        <w:tc>
          <w:tcPr>
            <w:tcW w:w="2835" w:type="dxa"/>
            <w:tcBorders>
              <w:top w:val="single" w:sz="4" w:space="0" w:color="auto"/>
            </w:tcBorders>
          </w:tcPr>
          <w:p w:rsidR="00BC067D" w:rsidRPr="00BC067D" w:rsidRDefault="00BC067D" w:rsidP="00CB3C35">
            <w:pPr>
              <w:keepNext/>
              <w:jc w:val="both"/>
              <w:rPr>
                <w:rFonts w:ascii="Arial Narrow" w:hAnsi="Arial Narrow" w:cs="Arial"/>
                <w:snapToGrid w:val="0"/>
                <w:sz w:val="20"/>
                <w:szCs w:val="20"/>
                <w:u w:val="single"/>
                <w:lang w:eastAsia="en-US"/>
              </w:rPr>
            </w:pPr>
            <w:r w:rsidRPr="00BC067D">
              <w:rPr>
                <w:rFonts w:ascii="Arial Narrow" w:hAnsi="Arial Narrow" w:cs="Arial"/>
                <w:snapToGrid w:val="0"/>
                <w:sz w:val="20"/>
                <w:szCs w:val="20"/>
                <w:u w:val="single"/>
                <w:lang w:eastAsia="en-US"/>
              </w:rPr>
              <w:t>Initial therapy</w:t>
            </w:r>
          </w:p>
          <w:p w:rsidR="00BC067D" w:rsidRPr="00BC067D" w:rsidRDefault="00BC067D" w:rsidP="00CB3C35">
            <w:pPr>
              <w:keepNext/>
              <w:jc w:val="both"/>
              <w:rPr>
                <w:rFonts w:ascii="Arial Narrow" w:hAnsi="Arial Narrow" w:cs="Arial"/>
                <w:snapToGrid w:val="0"/>
                <w:sz w:val="20"/>
                <w:szCs w:val="20"/>
                <w:lang w:eastAsia="en-US"/>
              </w:rPr>
            </w:pPr>
            <w:proofErr w:type="spellStart"/>
            <w:r w:rsidRPr="00BC067D">
              <w:rPr>
                <w:rFonts w:ascii="Arial Narrow" w:hAnsi="Arial Narrow" w:cs="Arial"/>
                <w:smallCaps/>
                <w:snapToGrid w:val="0"/>
                <w:sz w:val="20"/>
                <w:szCs w:val="20"/>
                <w:lang w:eastAsia="en-US"/>
              </w:rPr>
              <w:t>Ustekinumab</w:t>
            </w:r>
            <w:proofErr w:type="spellEnd"/>
          </w:p>
          <w:p w:rsidR="00826F6D" w:rsidRPr="00EB5081" w:rsidRDefault="00BC067D" w:rsidP="00CB3C35">
            <w:pPr>
              <w:keepNext/>
              <w:ind w:left="-108"/>
              <w:jc w:val="both"/>
              <w:rPr>
                <w:rFonts w:ascii="Arial Narrow" w:hAnsi="Arial Narrow" w:cs="Arial"/>
                <w:sz w:val="20"/>
                <w:szCs w:val="20"/>
              </w:rPr>
            </w:pPr>
            <w:r w:rsidRPr="00EB5081">
              <w:rPr>
                <w:rFonts w:ascii="Arial Narrow" w:hAnsi="Arial Narrow" w:cs="Arial"/>
                <w:snapToGrid w:val="0"/>
                <w:sz w:val="20"/>
                <w:szCs w:val="20"/>
                <w:lang w:eastAsia="en-US"/>
              </w:rPr>
              <w:t xml:space="preserve">  Injections 45mg/0.5ml, 1x0.5ml vial</w:t>
            </w:r>
          </w:p>
        </w:tc>
        <w:tc>
          <w:tcPr>
            <w:tcW w:w="709" w:type="dxa"/>
          </w:tcPr>
          <w:p w:rsidR="00826F6D" w:rsidRPr="00EB5081" w:rsidRDefault="00826F6D" w:rsidP="00CB3C35">
            <w:pPr>
              <w:keepNext/>
              <w:ind w:left="-108"/>
              <w:jc w:val="center"/>
              <w:rPr>
                <w:rFonts w:ascii="Arial Narrow" w:hAnsi="Arial Narrow" w:cs="Arial"/>
                <w:sz w:val="20"/>
                <w:szCs w:val="20"/>
              </w:rPr>
            </w:pPr>
          </w:p>
          <w:p w:rsidR="00826F6D" w:rsidRPr="00260CE3" w:rsidRDefault="00EB5081" w:rsidP="00CB3C35">
            <w:pPr>
              <w:keepNext/>
              <w:ind w:left="-108"/>
              <w:jc w:val="center"/>
              <w:rPr>
                <w:rFonts w:ascii="Arial Narrow" w:hAnsi="Arial Narrow" w:cs="Arial"/>
                <w:sz w:val="20"/>
                <w:szCs w:val="20"/>
              </w:rPr>
            </w:pPr>
            <w:r>
              <w:rPr>
                <w:rFonts w:ascii="Arial Narrow" w:hAnsi="Arial Narrow" w:cs="Arial"/>
                <w:sz w:val="20"/>
                <w:szCs w:val="20"/>
              </w:rPr>
              <w:t>1</w:t>
            </w:r>
          </w:p>
        </w:tc>
        <w:tc>
          <w:tcPr>
            <w:tcW w:w="709" w:type="dxa"/>
          </w:tcPr>
          <w:p w:rsidR="00826F6D" w:rsidRPr="00260CE3" w:rsidRDefault="00826F6D" w:rsidP="00CB3C35">
            <w:pPr>
              <w:keepNext/>
              <w:ind w:left="-108"/>
              <w:jc w:val="center"/>
              <w:rPr>
                <w:rFonts w:ascii="Arial Narrow" w:hAnsi="Arial Narrow" w:cs="Arial"/>
                <w:sz w:val="20"/>
                <w:szCs w:val="20"/>
              </w:rPr>
            </w:pPr>
          </w:p>
          <w:p w:rsidR="00826F6D" w:rsidRPr="00A547CF" w:rsidRDefault="00EB5081" w:rsidP="00CB3C35">
            <w:pPr>
              <w:keepNext/>
              <w:ind w:left="-108"/>
              <w:jc w:val="center"/>
              <w:rPr>
                <w:rFonts w:ascii="Arial Narrow" w:hAnsi="Arial Narrow" w:cs="Arial"/>
                <w:i/>
                <w:iCs/>
                <w:sz w:val="20"/>
                <w:szCs w:val="20"/>
              </w:rPr>
            </w:pPr>
            <w:r w:rsidRPr="00A547CF">
              <w:rPr>
                <w:rFonts w:ascii="Arial Narrow" w:hAnsi="Arial Narrow" w:cs="Arial"/>
                <w:i/>
                <w:iCs/>
                <w:sz w:val="20"/>
                <w:szCs w:val="20"/>
              </w:rPr>
              <w:t>2</w:t>
            </w:r>
          </w:p>
        </w:tc>
        <w:tc>
          <w:tcPr>
            <w:tcW w:w="1620" w:type="dxa"/>
            <w:vAlign w:val="center"/>
          </w:tcPr>
          <w:p w:rsidR="00826F6D" w:rsidRPr="00DF1625" w:rsidRDefault="00826F6D" w:rsidP="00CB3C35">
            <w:pPr>
              <w:keepNext/>
              <w:jc w:val="center"/>
              <w:rPr>
                <w:rFonts w:ascii="Arial Narrow" w:hAnsi="Arial Narrow" w:cs="Arial"/>
                <w:sz w:val="20"/>
                <w:szCs w:val="20"/>
              </w:rPr>
            </w:pPr>
          </w:p>
          <w:p w:rsidR="00826F6D" w:rsidRPr="00DF1625" w:rsidRDefault="00EB5081" w:rsidP="00CB3C35">
            <w:pPr>
              <w:keepNext/>
              <w:jc w:val="center"/>
              <w:rPr>
                <w:rFonts w:ascii="Arial Narrow" w:hAnsi="Arial Narrow" w:cs="Arial"/>
                <w:sz w:val="20"/>
                <w:szCs w:val="20"/>
              </w:rPr>
            </w:pPr>
            <w:r w:rsidRPr="00DF1625">
              <w:rPr>
                <w:rFonts w:ascii="Arial Narrow" w:hAnsi="Arial Narrow" w:cs="Arial"/>
                <w:sz w:val="20"/>
                <w:szCs w:val="20"/>
              </w:rPr>
              <w:t>Public: $</w:t>
            </w:r>
            <w:r w:rsidR="00936E4A">
              <w:rPr>
                <w:rFonts w:ascii="Arial Narrow" w:hAnsi="Arial Narrow" w:cs="Arial"/>
                <w:noProof/>
                <w:color w:val="000000"/>
                <w:sz w:val="20"/>
                <w:szCs w:val="20"/>
                <w:highlight w:val="black"/>
              </w:rPr>
              <w:t>''''''''''''''''''</w:t>
            </w:r>
            <w:r w:rsidR="008428D3" w:rsidRPr="00DF1625">
              <w:rPr>
                <w:rFonts w:ascii="Arial Narrow" w:hAnsi="Arial Narrow" w:cs="Arial"/>
                <w:sz w:val="20"/>
                <w:szCs w:val="20"/>
              </w:rPr>
              <w:t>#</w:t>
            </w:r>
            <w:r w:rsidRPr="00DF1625">
              <w:rPr>
                <w:rFonts w:ascii="Arial Narrow" w:hAnsi="Arial Narrow" w:cs="Arial"/>
                <w:sz w:val="20"/>
                <w:szCs w:val="20"/>
              </w:rPr>
              <w:t>.</w:t>
            </w:r>
          </w:p>
          <w:p w:rsidR="00EB5081" w:rsidRPr="00DF1625" w:rsidRDefault="00EB5081" w:rsidP="00CB3C35">
            <w:pPr>
              <w:keepNext/>
              <w:jc w:val="center"/>
              <w:rPr>
                <w:rFonts w:ascii="Arial Narrow" w:hAnsi="Arial Narrow" w:cs="Arial"/>
                <w:sz w:val="20"/>
                <w:szCs w:val="20"/>
              </w:rPr>
            </w:pPr>
            <w:r w:rsidRPr="00DF1625">
              <w:rPr>
                <w:rFonts w:ascii="Arial Narrow" w:hAnsi="Arial Narrow" w:cs="Arial"/>
                <w:sz w:val="20"/>
                <w:szCs w:val="20"/>
              </w:rPr>
              <w:t>Effective:</w:t>
            </w:r>
          </w:p>
          <w:p w:rsidR="00EB5081" w:rsidRPr="00DF1625" w:rsidRDefault="00EB5081" w:rsidP="00CB3C35">
            <w:pPr>
              <w:keepNext/>
              <w:jc w:val="center"/>
              <w:rPr>
                <w:rFonts w:ascii="Arial Narrow" w:hAnsi="Arial Narrow" w:cs="Arial"/>
                <w:sz w:val="20"/>
                <w:szCs w:val="20"/>
              </w:rPr>
            </w:pPr>
            <w:r w:rsidRPr="00DF1625">
              <w:rPr>
                <w:rFonts w:ascii="Arial Narrow" w:hAnsi="Arial Narrow" w:cs="Arial"/>
                <w:sz w:val="20"/>
                <w:szCs w:val="20"/>
              </w:rPr>
              <w:t>*</w:t>
            </w:r>
          </w:p>
        </w:tc>
        <w:tc>
          <w:tcPr>
            <w:tcW w:w="1275" w:type="dxa"/>
          </w:tcPr>
          <w:p w:rsidR="00C27B58" w:rsidRPr="00DF1625" w:rsidRDefault="00C27B58" w:rsidP="00CB3C35">
            <w:pPr>
              <w:keepNext/>
              <w:jc w:val="center"/>
              <w:rPr>
                <w:rFonts w:ascii="Arial Narrow" w:hAnsi="Arial Narrow" w:cs="Arial"/>
                <w:sz w:val="20"/>
                <w:szCs w:val="20"/>
              </w:rPr>
            </w:pPr>
          </w:p>
          <w:p w:rsidR="00826F6D" w:rsidRPr="00DF1625" w:rsidRDefault="00EB5081" w:rsidP="00CB3C35">
            <w:pPr>
              <w:keepNext/>
              <w:jc w:val="center"/>
              <w:rPr>
                <w:rFonts w:ascii="Arial Narrow" w:hAnsi="Arial Narrow" w:cs="Arial"/>
                <w:sz w:val="20"/>
                <w:szCs w:val="20"/>
              </w:rPr>
            </w:pPr>
            <w:proofErr w:type="spellStart"/>
            <w:r w:rsidRPr="00DF1625">
              <w:rPr>
                <w:rFonts w:ascii="Arial Narrow" w:hAnsi="Arial Narrow" w:cs="Arial"/>
                <w:sz w:val="20"/>
                <w:szCs w:val="20"/>
              </w:rPr>
              <w:t>Stelara</w:t>
            </w:r>
            <w:proofErr w:type="spellEnd"/>
            <w:r w:rsidRPr="00DF1625">
              <w:rPr>
                <w:rFonts w:ascii="Arial Narrow" w:hAnsi="Arial Narrow" w:cs="Arial"/>
                <w:sz w:val="20"/>
                <w:szCs w:val="20"/>
              </w:rPr>
              <w:t>®</w:t>
            </w:r>
          </w:p>
        </w:tc>
        <w:tc>
          <w:tcPr>
            <w:tcW w:w="1215" w:type="dxa"/>
          </w:tcPr>
          <w:p w:rsidR="00C27B58" w:rsidRDefault="00C27B58" w:rsidP="00CB3C35">
            <w:pPr>
              <w:keepNext/>
              <w:jc w:val="center"/>
              <w:rPr>
                <w:rFonts w:ascii="Arial Narrow" w:hAnsi="Arial Narrow" w:cs="Arial"/>
                <w:sz w:val="20"/>
                <w:szCs w:val="20"/>
              </w:rPr>
            </w:pPr>
          </w:p>
          <w:p w:rsidR="00826F6D" w:rsidRPr="00260CE3" w:rsidRDefault="00EB5081" w:rsidP="00CB3C35">
            <w:pPr>
              <w:keepNext/>
              <w:jc w:val="center"/>
              <w:rPr>
                <w:rFonts w:ascii="Arial Narrow" w:hAnsi="Arial Narrow" w:cs="Arial"/>
                <w:sz w:val="20"/>
                <w:szCs w:val="20"/>
              </w:rPr>
            </w:pPr>
            <w:r>
              <w:rPr>
                <w:rFonts w:ascii="Arial Narrow" w:hAnsi="Arial Narrow" w:cs="Arial"/>
                <w:sz w:val="20"/>
                <w:szCs w:val="20"/>
              </w:rPr>
              <w:t>Janssen-</w:t>
            </w:r>
            <w:proofErr w:type="spellStart"/>
            <w:r>
              <w:rPr>
                <w:rFonts w:ascii="Arial Narrow" w:hAnsi="Arial Narrow" w:cs="Arial"/>
                <w:sz w:val="20"/>
                <w:szCs w:val="20"/>
              </w:rPr>
              <w:t>Cilag</w:t>
            </w:r>
            <w:proofErr w:type="spellEnd"/>
          </w:p>
        </w:tc>
      </w:tr>
      <w:tr w:rsidR="00281A4F" w:rsidRPr="008A54E7" w:rsidTr="007C66F2">
        <w:trPr>
          <w:cantSplit/>
        </w:trPr>
        <w:tc>
          <w:tcPr>
            <w:tcW w:w="2835" w:type="dxa"/>
          </w:tcPr>
          <w:p w:rsidR="005A6A0A" w:rsidRPr="005A6A0A" w:rsidRDefault="005A6A0A" w:rsidP="00902D52">
            <w:pPr>
              <w:keepNext/>
              <w:jc w:val="both"/>
              <w:rPr>
                <w:rFonts w:ascii="Arial Narrow" w:hAnsi="Arial Narrow" w:cs="Arial"/>
                <w:snapToGrid w:val="0"/>
                <w:sz w:val="20"/>
                <w:szCs w:val="20"/>
                <w:u w:val="single"/>
                <w:lang w:eastAsia="en-US"/>
              </w:rPr>
            </w:pPr>
            <w:r w:rsidRPr="005A6A0A">
              <w:rPr>
                <w:rFonts w:ascii="Arial Narrow" w:hAnsi="Arial Narrow" w:cs="Arial"/>
                <w:snapToGrid w:val="0"/>
                <w:sz w:val="20"/>
                <w:szCs w:val="20"/>
                <w:u w:val="single"/>
                <w:lang w:eastAsia="en-US"/>
              </w:rPr>
              <w:t>Continuing therapy</w:t>
            </w:r>
          </w:p>
          <w:p w:rsidR="005A6A0A" w:rsidRPr="005A6A0A" w:rsidRDefault="005A6A0A" w:rsidP="00902D52">
            <w:pPr>
              <w:keepNext/>
              <w:jc w:val="both"/>
              <w:rPr>
                <w:rFonts w:ascii="Arial Narrow" w:hAnsi="Arial Narrow" w:cs="Arial"/>
                <w:snapToGrid w:val="0"/>
                <w:sz w:val="20"/>
                <w:szCs w:val="20"/>
                <w:lang w:eastAsia="en-US"/>
              </w:rPr>
            </w:pPr>
            <w:proofErr w:type="spellStart"/>
            <w:r w:rsidRPr="005A6A0A">
              <w:rPr>
                <w:rFonts w:ascii="Arial Narrow" w:hAnsi="Arial Narrow" w:cs="Arial"/>
                <w:smallCaps/>
                <w:snapToGrid w:val="0"/>
                <w:sz w:val="20"/>
                <w:szCs w:val="20"/>
                <w:lang w:eastAsia="en-US"/>
              </w:rPr>
              <w:t>Ustekinumab</w:t>
            </w:r>
            <w:proofErr w:type="spellEnd"/>
          </w:p>
          <w:p w:rsidR="005A6A0A" w:rsidRPr="005A6A0A" w:rsidRDefault="005A6A0A" w:rsidP="00902D52">
            <w:pPr>
              <w:keepNext/>
              <w:ind w:left="-108"/>
              <w:jc w:val="both"/>
              <w:rPr>
                <w:rFonts w:ascii="Arial Narrow" w:hAnsi="Arial Narrow" w:cs="Arial"/>
                <w:sz w:val="20"/>
                <w:szCs w:val="20"/>
              </w:rPr>
            </w:pPr>
            <w:r w:rsidRPr="005A6A0A">
              <w:rPr>
                <w:rFonts w:ascii="Arial Narrow" w:hAnsi="Arial Narrow" w:cs="Arial"/>
                <w:snapToGrid w:val="0"/>
                <w:sz w:val="20"/>
                <w:szCs w:val="20"/>
                <w:lang w:eastAsia="en-US"/>
              </w:rPr>
              <w:t xml:space="preserve">  Injections 45mg/0.5ml, 1x0.5ml vial</w:t>
            </w:r>
          </w:p>
        </w:tc>
        <w:tc>
          <w:tcPr>
            <w:tcW w:w="709" w:type="dxa"/>
          </w:tcPr>
          <w:p w:rsidR="005A6A0A" w:rsidRPr="00F31141" w:rsidRDefault="005A6A0A" w:rsidP="00902D52">
            <w:pPr>
              <w:keepNext/>
              <w:ind w:left="-108"/>
              <w:jc w:val="center"/>
              <w:rPr>
                <w:rFonts w:ascii="Arial Narrow" w:hAnsi="Arial Narrow" w:cs="Arial"/>
                <w:sz w:val="20"/>
                <w:szCs w:val="20"/>
              </w:rPr>
            </w:pPr>
          </w:p>
          <w:p w:rsidR="005A6A0A" w:rsidRPr="00F31141" w:rsidRDefault="005A6A0A" w:rsidP="00902D52">
            <w:pPr>
              <w:keepNext/>
              <w:ind w:left="-108"/>
              <w:jc w:val="center"/>
              <w:rPr>
                <w:rFonts w:ascii="Arial Narrow" w:hAnsi="Arial Narrow" w:cs="Arial"/>
                <w:sz w:val="20"/>
                <w:szCs w:val="20"/>
              </w:rPr>
            </w:pPr>
            <w:r w:rsidRPr="00F31141">
              <w:rPr>
                <w:rFonts w:ascii="Arial Narrow" w:hAnsi="Arial Narrow" w:cs="Arial"/>
                <w:sz w:val="20"/>
                <w:szCs w:val="20"/>
              </w:rPr>
              <w:t>1</w:t>
            </w:r>
          </w:p>
        </w:tc>
        <w:tc>
          <w:tcPr>
            <w:tcW w:w="709" w:type="dxa"/>
          </w:tcPr>
          <w:p w:rsidR="005A6A0A" w:rsidRPr="00F31141" w:rsidRDefault="005A6A0A" w:rsidP="00902D52">
            <w:pPr>
              <w:keepNext/>
              <w:ind w:left="-108"/>
              <w:jc w:val="center"/>
              <w:rPr>
                <w:rFonts w:ascii="Arial Narrow" w:hAnsi="Arial Narrow" w:cs="Arial"/>
                <w:sz w:val="20"/>
                <w:szCs w:val="20"/>
              </w:rPr>
            </w:pPr>
          </w:p>
          <w:p w:rsidR="005A6A0A" w:rsidRPr="00F31141" w:rsidRDefault="005A6A0A" w:rsidP="00902D52">
            <w:pPr>
              <w:keepNext/>
              <w:ind w:left="-108"/>
              <w:jc w:val="center"/>
              <w:rPr>
                <w:rFonts w:ascii="Arial Narrow" w:hAnsi="Arial Narrow" w:cs="Arial"/>
                <w:sz w:val="20"/>
                <w:szCs w:val="20"/>
              </w:rPr>
            </w:pPr>
            <w:r w:rsidRPr="00F31141">
              <w:rPr>
                <w:rFonts w:ascii="Arial Narrow" w:hAnsi="Arial Narrow" w:cs="Arial"/>
                <w:sz w:val="20"/>
                <w:szCs w:val="20"/>
              </w:rPr>
              <w:t>1</w:t>
            </w:r>
          </w:p>
        </w:tc>
        <w:tc>
          <w:tcPr>
            <w:tcW w:w="1620" w:type="dxa"/>
            <w:vAlign w:val="center"/>
          </w:tcPr>
          <w:p w:rsidR="005A6A0A" w:rsidRPr="00DF1625" w:rsidRDefault="005A6A0A" w:rsidP="00902D52">
            <w:pPr>
              <w:keepNext/>
              <w:jc w:val="center"/>
              <w:rPr>
                <w:rFonts w:ascii="Arial Narrow" w:hAnsi="Arial Narrow" w:cs="Arial"/>
                <w:sz w:val="20"/>
                <w:szCs w:val="20"/>
              </w:rPr>
            </w:pPr>
          </w:p>
          <w:p w:rsidR="005A6A0A" w:rsidRPr="00DF1625" w:rsidRDefault="005A6A0A" w:rsidP="00902D52">
            <w:pPr>
              <w:keepNext/>
              <w:jc w:val="center"/>
              <w:rPr>
                <w:rFonts w:ascii="Arial Narrow" w:hAnsi="Arial Narrow" w:cs="Arial"/>
                <w:sz w:val="20"/>
                <w:szCs w:val="20"/>
              </w:rPr>
            </w:pPr>
            <w:r w:rsidRPr="00DF1625">
              <w:rPr>
                <w:rFonts w:ascii="Arial Narrow" w:hAnsi="Arial Narrow" w:cs="Arial"/>
                <w:sz w:val="20"/>
                <w:szCs w:val="20"/>
              </w:rPr>
              <w:t>Public: $</w:t>
            </w:r>
            <w:r w:rsidR="00936E4A">
              <w:rPr>
                <w:rFonts w:ascii="Arial Narrow" w:hAnsi="Arial Narrow" w:cs="Arial"/>
                <w:noProof/>
                <w:color w:val="000000"/>
                <w:sz w:val="20"/>
                <w:szCs w:val="20"/>
                <w:highlight w:val="black"/>
              </w:rPr>
              <w:t>''''''''''''''''''''</w:t>
            </w:r>
            <w:r w:rsidR="00CB3C35" w:rsidRPr="00DF1625">
              <w:rPr>
                <w:rFonts w:ascii="Arial Narrow" w:hAnsi="Arial Narrow" w:cs="Arial"/>
                <w:sz w:val="20"/>
                <w:szCs w:val="20"/>
                <w:vertAlign w:val="superscript"/>
              </w:rPr>
              <w:t>1</w:t>
            </w:r>
            <w:r w:rsidRPr="00DF1625">
              <w:rPr>
                <w:rFonts w:ascii="Arial Narrow" w:hAnsi="Arial Narrow" w:cs="Arial"/>
                <w:sz w:val="20"/>
                <w:szCs w:val="20"/>
              </w:rPr>
              <w:t>.</w:t>
            </w:r>
          </w:p>
          <w:p w:rsidR="005A6A0A" w:rsidRPr="00DF1625" w:rsidRDefault="005A6A0A" w:rsidP="00CB3C35">
            <w:pPr>
              <w:keepNext/>
              <w:jc w:val="center"/>
              <w:rPr>
                <w:rFonts w:ascii="Arial Narrow" w:hAnsi="Arial Narrow" w:cs="Arial"/>
                <w:sz w:val="20"/>
                <w:szCs w:val="20"/>
              </w:rPr>
            </w:pPr>
            <w:r w:rsidRPr="00DF1625">
              <w:rPr>
                <w:rFonts w:ascii="Arial Narrow" w:hAnsi="Arial Narrow" w:cs="Arial"/>
                <w:sz w:val="20"/>
                <w:szCs w:val="20"/>
              </w:rPr>
              <w:t>Effective:</w:t>
            </w:r>
            <w:r w:rsidR="00CB3C35" w:rsidRPr="00DF1625">
              <w:rPr>
                <w:rFonts w:ascii="Arial Narrow" w:hAnsi="Arial Narrow" w:cs="Arial"/>
                <w:sz w:val="20"/>
                <w:szCs w:val="20"/>
                <w:vertAlign w:val="superscript"/>
              </w:rPr>
              <w:t>2</w:t>
            </w:r>
          </w:p>
        </w:tc>
        <w:tc>
          <w:tcPr>
            <w:tcW w:w="1275" w:type="dxa"/>
          </w:tcPr>
          <w:p w:rsidR="005A6A0A" w:rsidRPr="00DF1625" w:rsidRDefault="005A6A0A" w:rsidP="00902D52">
            <w:pPr>
              <w:keepNext/>
              <w:jc w:val="center"/>
              <w:rPr>
                <w:rFonts w:ascii="Arial Narrow" w:hAnsi="Arial Narrow" w:cs="Arial"/>
                <w:sz w:val="20"/>
                <w:szCs w:val="20"/>
              </w:rPr>
            </w:pPr>
          </w:p>
          <w:p w:rsidR="005A6A0A" w:rsidRPr="00DF1625" w:rsidRDefault="005A6A0A" w:rsidP="00902D52">
            <w:pPr>
              <w:keepNext/>
              <w:jc w:val="center"/>
              <w:rPr>
                <w:rFonts w:ascii="Arial Narrow" w:hAnsi="Arial Narrow" w:cs="Arial"/>
                <w:sz w:val="20"/>
                <w:szCs w:val="20"/>
              </w:rPr>
            </w:pPr>
            <w:proofErr w:type="spellStart"/>
            <w:r w:rsidRPr="00DF1625">
              <w:rPr>
                <w:rFonts w:ascii="Arial Narrow" w:hAnsi="Arial Narrow" w:cs="Arial"/>
                <w:sz w:val="20"/>
                <w:szCs w:val="20"/>
              </w:rPr>
              <w:t>Stelara</w:t>
            </w:r>
            <w:proofErr w:type="spellEnd"/>
            <w:r w:rsidRPr="00DF1625">
              <w:rPr>
                <w:rFonts w:ascii="Arial Narrow" w:hAnsi="Arial Narrow" w:cs="Arial"/>
                <w:sz w:val="20"/>
                <w:szCs w:val="20"/>
              </w:rPr>
              <w:t>®</w:t>
            </w:r>
          </w:p>
        </w:tc>
        <w:tc>
          <w:tcPr>
            <w:tcW w:w="1215" w:type="dxa"/>
          </w:tcPr>
          <w:p w:rsidR="005A6A0A" w:rsidRDefault="005A6A0A" w:rsidP="00902D52">
            <w:pPr>
              <w:keepNext/>
              <w:jc w:val="center"/>
              <w:rPr>
                <w:rFonts w:ascii="Arial Narrow" w:hAnsi="Arial Narrow" w:cs="Arial"/>
                <w:sz w:val="20"/>
                <w:szCs w:val="20"/>
              </w:rPr>
            </w:pPr>
          </w:p>
          <w:p w:rsidR="005A6A0A" w:rsidRPr="00260CE3" w:rsidRDefault="005A6A0A" w:rsidP="00902D52">
            <w:pPr>
              <w:keepNext/>
              <w:jc w:val="center"/>
              <w:rPr>
                <w:rFonts w:ascii="Arial Narrow" w:hAnsi="Arial Narrow" w:cs="Arial"/>
                <w:sz w:val="20"/>
                <w:szCs w:val="20"/>
              </w:rPr>
            </w:pPr>
            <w:r>
              <w:rPr>
                <w:rFonts w:ascii="Arial Narrow" w:hAnsi="Arial Narrow" w:cs="Arial"/>
                <w:sz w:val="20"/>
                <w:szCs w:val="20"/>
              </w:rPr>
              <w:t>Janssen-</w:t>
            </w:r>
            <w:proofErr w:type="spellStart"/>
            <w:r>
              <w:rPr>
                <w:rFonts w:ascii="Arial Narrow" w:hAnsi="Arial Narrow" w:cs="Arial"/>
                <w:sz w:val="20"/>
                <w:szCs w:val="20"/>
              </w:rPr>
              <w:t>Cilag</w:t>
            </w:r>
            <w:proofErr w:type="spellEnd"/>
          </w:p>
        </w:tc>
      </w:tr>
      <w:tr w:rsidR="008373AA" w:rsidRPr="005A6A0A" w:rsidTr="00CB3C35">
        <w:trPr>
          <w:cantSplit/>
        </w:trPr>
        <w:tc>
          <w:tcPr>
            <w:tcW w:w="8363" w:type="dxa"/>
            <w:gridSpan w:val="6"/>
          </w:tcPr>
          <w:p w:rsidR="008373AA" w:rsidRPr="00CB3C35" w:rsidRDefault="008373AA" w:rsidP="00902D52">
            <w:pPr>
              <w:rPr>
                <w:rFonts w:ascii="Arial Narrow" w:hAnsi="Arial Narrow"/>
                <w:b/>
                <w:sz w:val="20"/>
                <w:szCs w:val="20"/>
              </w:rPr>
            </w:pPr>
            <w:r w:rsidRPr="00CB3C35">
              <w:rPr>
                <w:rFonts w:ascii="Arial Narrow" w:hAnsi="Arial Narrow"/>
                <w:b/>
                <w:sz w:val="20"/>
                <w:szCs w:val="20"/>
                <w:u w:val="single"/>
              </w:rPr>
              <w:t>Authority required</w:t>
            </w:r>
            <w:r w:rsidR="00CB3C35" w:rsidRPr="00CB3C35">
              <w:rPr>
                <w:rFonts w:ascii="Arial Narrow" w:hAnsi="Arial Narrow"/>
                <w:sz w:val="20"/>
                <w:szCs w:val="20"/>
                <w:vertAlign w:val="superscript"/>
              </w:rPr>
              <w:t>3</w:t>
            </w:r>
          </w:p>
          <w:p w:rsidR="008373AA" w:rsidRPr="00CB3C35" w:rsidRDefault="008373AA" w:rsidP="00902D52">
            <w:pPr>
              <w:pStyle w:val="ListParagraph"/>
              <w:keepNext/>
              <w:numPr>
                <w:ilvl w:val="0"/>
                <w:numId w:val="28"/>
              </w:numPr>
              <w:ind w:left="256" w:hanging="256"/>
              <w:rPr>
                <w:rFonts w:ascii="Arial Narrow" w:hAnsi="Arial Narrow"/>
                <w:sz w:val="20"/>
                <w:szCs w:val="20"/>
              </w:rPr>
            </w:pPr>
            <w:r w:rsidRPr="00CB3C35">
              <w:rPr>
                <w:rFonts w:ascii="Arial Narrow" w:hAnsi="Arial Narrow"/>
                <w:sz w:val="20"/>
                <w:szCs w:val="20"/>
              </w:rPr>
              <w:t>Initial 1 (new patients)</w:t>
            </w:r>
          </w:p>
          <w:p w:rsidR="00CB3C35" w:rsidRDefault="008373AA" w:rsidP="00CB3C35">
            <w:pPr>
              <w:pStyle w:val="ListParagraph"/>
              <w:keepNext/>
              <w:numPr>
                <w:ilvl w:val="0"/>
                <w:numId w:val="28"/>
              </w:numPr>
              <w:ind w:left="256" w:hanging="256"/>
              <w:rPr>
                <w:rFonts w:ascii="Arial Narrow" w:hAnsi="Arial Narrow"/>
                <w:sz w:val="20"/>
                <w:szCs w:val="20"/>
              </w:rPr>
            </w:pPr>
            <w:r w:rsidRPr="00CB3C35">
              <w:rPr>
                <w:rFonts w:ascii="Arial Narrow" w:hAnsi="Arial Narrow"/>
                <w:sz w:val="20"/>
                <w:szCs w:val="20"/>
              </w:rPr>
              <w:t>Initial 2 (swapping therapy or  re-commencement after a treatment break)</w:t>
            </w:r>
          </w:p>
          <w:p w:rsidR="00552C04" w:rsidRPr="00CB3C35" w:rsidRDefault="008373AA" w:rsidP="00CB3C35">
            <w:pPr>
              <w:pStyle w:val="ListParagraph"/>
              <w:keepNext/>
              <w:numPr>
                <w:ilvl w:val="0"/>
                <w:numId w:val="28"/>
              </w:numPr>
              <w:ind w:left="256" w:hanging="256"/>
              <w:rPr>
                <w:rFonts w:ascii="Arial Narrow" w:hAnsi="Arial Narrow"/>
                <w:sz w:val="20"/>
                <w:szCs w:val="20"/>
              </w:rPr>
            </w:pPr>
            <w:r w:rsidRPr="00CB3C35">
              <w:rPr>
                <w:rFonts w:ascii="Arial Narrow" w:hAnsi="Arial Narrow"/>
                <w:sz w:val="20"/>
                <w:szCs w:val="20"/>
              </w:rPr>
              <w:t>Continuing treatment for all patients</w:t>
            </w:r>
          </w:p>
          <w:p w:rsidR="008373AA" w:rsidRPr="00CB3C35" w:rsidRDefault="00CB3C35" w:rsidP="00902D52">
            <w:pPr>
              <w:jc w:val="both"/>
              <w:rPr>
                <w:rFonts w:ascii="Arial Narrow" w:hAnsi="Arial Narrow" w:cs="Arial"/>
                <w:i/>
                <w:iCs/>
                <w:sz w:val="18"/>
                <w:szCs w:val="20"/>
              </w:rPr>
            </w:pPr>
            <w:r w:rsidRPr="00CB3C35">
              <w:rPr>
                <w:rFonts w:ascii="Arial Narrow" w:hAnsi="Arial Narrow" w:cs="Arial"/>
                <w:sz w:val="18"/>
                <w:szCs w:val="20"/>
                <w:vertAlign w:val="superscript"/>
              </w:rPr>
              <w:t>1</w:t>
            </w:r>
            <w:r>
              <w:rPr>
                <w:rFonts w:ascii="Arial Narrow" w:hAnsi="Arial Narrow" w:cs="Arial"/>
                <w:sz w:val="18"/>
                <w:szCs w:val="20"/>
                <w:vertAlign w:val="superscript"/>
              </w:rPr>
              <w:t xml:space="preserve"> </w:t>
            </w:r>
            <w:r w:rsidR="008373AA" w:rsidRPr="00CB3C35">
              <w:rPr>
                <w:rFonts w:ascii="Arial Narrow" w:hAnsi="Arial Narrow" w:cs="Arial"/>
                <w:iCs/>
                <w:sz w:val="18"/>
                <w:szCs w:val="20"/>
              </w:rPr>
              <w:t>This is the same price as in the November 2014 major submission.  The minor submission has not updated this price to take consideration of the increase in dispensing fee in 2015, as reflected in the c</w:t>
            </w:r>
            <w:r w:rsidR="008373AA" w:rsidRPr="00DF1625">
              <w:rPr>
                <w:rFonts w:ascii="Arial Narrow" w:hAnsi="Arial Narrow" w:cs="Arial"/>
                <w:iCs/>
                <w:sz w:val="18"/>
                <w:szCs w:val="20"/>
              </w:rPr>
              <w:t>urrent PBS price of $</w:t>
            </w:r>
            <w:r w:rsidR="00936E4A">
              <w:rPr>
                <w:rFonts w:ascii="Arial Narrow" w:hAnsi="Arial Narrow" w:cs="Arial"/>
                <w:iCs/>
                <w:noProof/>
                <w:color w:val="000000"/>
                <w:sz w:val="18"/>
                <w:szCs w:val="20"/>
                <w:highlight w:val="black"/>
              </w:rPr>
              <w:t>'''''''''''''''''''</w:t>
            </w:r>
            <w:r w:rsidR="008373AA" w:rsidRPr="00DF1625">
              <w:rPr>
                <w:rFonts w:ascii="Arial Narrow" w:hAnsi="Arial Narrow" w:cs="Arial"/>
                <w:iCs/>
                <w:sz w:val="18"/>
                <w:szCs w:val="20"/>
              </w:rPr>
              <w:t xml:space="preserve"> for</w:t>
            </w:r>
            <w:r w:rsidR="008373AA" w:rsidRPr="00CB3C35">
              <w:rPr>
                <w:rFonts w:ascii="Arial Narrow" w:hAnsi="Arial Narrow" w:cs="Arial"/>
                <w:iCs/>
                <w:sz w:val="18"/>
                <w:szCs w:val="20"/>
              </w:rPr>
              <w:t xml:space="preserve"> </w:t>
            </w:r>
            <w:proofErr w:type="spellStart"/>
            <w:r w:rsidR="008373AA" w:rsidRPr="00CB3C35">
              <w:rPr>
                <w:rFonts w:ascii="Arial Narrow" w:hAnsi="Arial Narrow" w:cs="Arial"/>
                <w:iCs/>
                <w:sz w:val="18"/>
                <w:szCs w:val="20"/>
              </w:rPr>
              <w:t>ustekinumab</w:t>
            </w:r>
            <w:proofErr w:type="spellEnd"/>
            <w:r w:rsidR="008373AA" w:rsidRPr="00CB3C35">
              <w:rPr>
                <w:rFonts w:ascii="Arial Narrow" w:hAnsi="Arial Narrow" w:cs="Arial"/>
                <w:iCs/>
                <w:sz w:val="18"/>
                <w:szCs w:val="20"/>
              </w:rPr>
              <w:t xml:space="preserve"> for psoriasis. </w:t>
            </w:r>
          </w:p>
          <w:p w:rsidR="008373AA" w:rsidRDefault="00CB3C35" w:rsidP="00902D52">
            <w:pPr>
              <w:jc w:val="both"/>
              <w:rPr>
                <w:rFonts w:ascii="Arial Narrow" w:hAnsi="Arial Narrow" w:cs="Arial"/>
                <w:sz w:val="18"/>
                <w:szCs w:val="20"/>
              </w:rPr>
            </w:pPr>
            <w:r w:rsidRPr="00CB3C35">
              <w:rPr>
                <w:rFonts w:ascii="Arial Narrow" w:hAnsi="Arial Narrow" w:cs="Arial"/>
                <w:sz w:val="18"/>
                <w:szCs w:val="20"/>
                <w:vertAlign w:val="superscript"/>
              </w:rPr>
              <w:t>2</w:t>
            </w:r>
            <w:r>
              <w:rPr>
                <w:rFonts w:ascii="Arial Narrow" w:hAnsi="Arial Narrow" w:cs="Arial"/>
                <w:sz w:val="18"/>
                <w:szCs w:val="20"/>
              </w:rPr>
              <w:t xml:space="preserve"> </w:t>
            </w:r>
            <w:r w:rsidR="008373AA" w:rsidRPr="00CB3C35">
              <w:rPr>
                <w:rFonts w:ascii="Arial Narrow" w:hAnsi="Arial Narrow" w:cs="Arial"/>
                <w:sz w:val="18"/>
                <w:szCs w:val="20"/>
              </w:rPr>
              <w:t xml:space="preserve">Effective </w:t>
            </w:r>
            <w:proofErr w:type="gramStart"/>
            <w:r w:rsidR="008373AA" w:rsidRPr="00CB3C35">
              <w:rPr>
                <w:rFonts w:ascii="Arial Narrow" w:hAnsi="Arial Narrow" w:cs="Arial"/>
                <w:sz w:val="18"/>
                <w:szCs w:val="20"/>
              </w:rPr>
              <w:t>price</w:t>
            </w:r>
            <w:proofErr w:type="gramEnd"/>
            <w:r w:rsidR="008373AA" w:rsidRPr="00CB3C35">
              <w:rPr>
                <w:rFonts w:ascii="Arial Narrow" w:hAnsi="Arial Narrow" w:cs="Arial"/>
                <w:sz w:val="18"/>
                <w:szCs w:val="20"/>
              </w:rPr>
              <w:t xml:space="preserve"> to be determined based on cost-minimisation of </w:t>
            </w:r>
            <w:proofErr w:type="spellStart"/>
            <w:r w:rsidR="008373AA" w:rsidRPr="00CB3C35">
              <w:rPr>
                <w:rFonts w:ascii="Arial Narrow" w:hAnsi="Arial Narrow" w:cs="Arial"/>
                <w:sz w:val="18"/>
                <w:szCs w:val="20"/>
              </w:rPr>
              <w:t>ustekinumab</w:t>
            </w:r>
            <w:proofErr w:type="spellEnd"/>
            <w:r w:rsidR="008373AA" w:rsidRPr="00CB3C35">
              <w:rPr>
                <w:rFonts w:ascii="Arial Narrow" w:hAnsi="Arial Narrow" w:cs="Arial"/>
                <w:sz w:val="18"/>
                <w:szCs w:val="20"/>
              </w:rPr>
              <w:t xml:space="preserve"> 45 mg to </w:t>
            </w:r>
            <w:proofErr w:type="spellStart"/>
            <w:r w:rsidR="008373AA" w:rsidRPr="00CB3C35">
              <w:rPr>
                <w:rFonts w:ascii="Arial Narrow" w:hAnsi="Arial Narrow" w:cs="Arial"/>
                <w:sz w:val="18"/>
                <w:szCs w:val="20"/>
              </w:rPr>
              <w:t>certolizumab</w:t>
            </w:r>
            <w:proofErr w:type="spellEnd"/>
            <w:r w:rsidR="008373AA" w:rsidRPr="00CB3C35">
              <w:rPr>
                <w:rFonts w:ascii="Arial Narrow" w:hAnsi="Arial Narrow" w:cs="Arial"/>
                <w:sz w:val="18"/>
                <w:szCs w:val="20"/>
              </w:rPr>
              <w:t xml:space="preserve"> 200mg.  If recommended, the PBS listing for psoriatic arthritis is contingent on a special pricing arrangement being granted, whereby the </w:t>
            </w:r>
            <w:proofErr w:type="spellStart"/>
            <w:r w:rsidR="008373AA" w:rsidRPr="00CB3C35">
              <w:rPr>
                <w:rFonts w:ascii="Arial Narrow" w:hAnsi="Arial Narrow" w:cs="Arial"/>
                <w:sz w:val="18"/>
                <w:szCs w:val="20"/>
              </w:rPr>
              <w:t>ustekinumab</w:t>
            </w:r>
            <w:proofErr w:type="spellEnd"/>
            <w:r w:rsidR="008373AA" w:rsidRPr="00CB3C35">
              <w:rPr>
                <w:rFonts w:ascii="Arial Narrow" w:hAnsi="Arial Narrow" w:cs="Arial"/>
                <w:sz w:val="18"/>
                <w:szCs w:val="20"/>
              </w:rPr>
              <w:t xml:space="preserve"> published price is the same for both the psoriasis and psoriatic arthritis restrictions. </w:t>
            </w:r>
          </w:p>
          <w:p w:rsidR="00CB3C35" w:rsidRPr="00CB3C35" w:rsidRDefault="00CB3C35" w:rsidP="00CB3C35">
            <w:pPr>
              <w:jc w:val="both"/>
              <w:rPr>
                <w:rFonts w:ascii="Arial Narrow" w:hAnsi="Arial Narrow" w:cs="Arial"/>
                <w:sz w:val="18"/>
                <w:szCs w:val="20"/>
                <w:vertAlign w:val="superscript"/>
              </w:rPr>
            </w:pPr>
            <w:r w:rsidRPr="00CB3C35">
              <w:rPr>
                <w:rFonts w:ascii="Arial Narrow" w:hAnsi="Arial Narrow" w:cs="Arial"/>
                <w:sz w:val="18"/>
                <w:szCs w:val="20"/>
                <w:vertAlign w:val="superscript"/>
              </w:rPr>
              <w:t xml:space="preserve">3 </w:t>
            </w:r>
            <w:r w:rsidRPr="00CB3C35">
              <w:rPr>
                <w:rFonts w:ascii="Arial Narrow" w:hAnsi="Arial Narrow" w:cs="Arial"/>
                <w:sz w:val="18"/>
                <w:szCs w:val="20"/>
              </w:rPr>
              <w:t>The</w:t>
            </w:r>
            <w:r>
              <w:rPr>
                <w:rFonts w:ascii="Arial Narrow" w:hAnsi="Arial Narrow" w:cs="Arial"/>
                <w:sz w:val="18"/>
                <w:szCs w:val="20"/>
              </w:rPr>
              <w:t xml:space="preserve"> requested restriction is similar to the current PBS listings for </w:t>
            </w:r>
            <w:proofErr w:type="spellStart"/>
            <w:r w:rsidRPr="00CB3C35">
              <w:rPr>
                <w:rFonts w:ascii="Arial Narrow" w:hAnsi="Arial Narrow" w:cs="Arial"/>
                <w:sz w:val="18"/>
                <w:szCs w:val="20"/>
              </w:rPr>
              <w:t>adalimumab</w:t>
            </w:r>
            <w:proofErr w:type="spellEnd"/>
            <w:r w:rsidRPr="00CB3C35">
              <w:rPr>
                <w:rFonts w:ascii="Arial Narrow" w:hAnsi="Arial Narrow" w:cs="Arial"/>
                <w:sz w:val="18"/>
                <w:szCs w:val="20"/>
              </w:rPr>
              <w:t xml:space="preserve">, </w:t>
            </w:r>
            <w:proofErr w:type="spellStart"/>
            <w:r w:rsidRPr="00CB3C35">
              <w:rPr>
                <w:rFonts w:ascii="Arial Narrow" w:hAnsi="Arial Narrow" w:cs="Arial"/>
                <w:sz w:val="18"/>
                <w:szCs w:val="20"/>
              </w:rPr>
              <w:t>etanercept</w:t>
            </w:r>
            <w:proofErr w:type="spellEnd"/>
            <w:r w:rsidRPr="00CB3C35">
              <w:rPr>
                <w:rFonts w:ascii="Arial Narrow" w:hAnsi="Arial Narrow" w:cs="Arial"/>
                <w:sz w:val="18"/>
                <w:szCs w:val="20"/>
              </w:rPr>
              <w:t xml:space="preserve">, </w:t>
            </w:r>
            <w:proofErr w:type="spellStart"/>
            <w:r w:rsidRPr="00CB3C35">
              <w:rPr>
                <w:rFonts w:ascii="Arial Narrow" w:hAnsi="Arial Narrow" w:cs="Arial"/>
                <w:sz w:val="18"/>
                <w:szCs w:val="20"/>
              </w:rPr>
              <w:t>golimumab</w:t>
            </w:r>
            <w:proofErr w:type="spellEnd"/>
            <w:r w:rsidRPr="00CB3C35">
              <w:rPr>
                <w:rFonts w:ascii="Arial Narrow" w:hAnsi="Arial Narrow" w:cs="Arial"/>
                <w:sz w:val="18"/>
                <w:szCs w:val="20"/>
              </w:rPr>
              <w:t xml:space="preserve">, infliximab and </w:t>
            </w:r>
            <w:proofErr w:type="spellStart"/>
            <w:r w:rsidRPr="00CB3C35">
              <w:rPr>
                <w:rFonts w:ascii="Arial Narrow" w:hAnsi="Arial Narrow" w:cs="Arial"/>
                <w:sz w:val="18"/>
                <w:szCs w:val="20"/>
              </w:rPr>
              <w:t>certolizumab</w:t>
            </w:r>
            <w:proofErr w:type="spellEnd"/>
            <w:r w:rsidRPr="00CB3C35">
              <w:rPr>
                <w:rFonts w:ascii="Arial Narrow" w:hAnsi="Arial Narrow" w:cs="Arial"/>
                <w:sz w:val="18"/>
                <w:szCs w:val="20"/>
              </w:rPr>
              <w:t xml:space="preserve"> for </w:t>
            </w:r>
            <w:proofErr w:type="spellStart"/>
            <w:r w:rsidRPr="00CB3C35">
              <w:rPr>
                <w:rFonts w:ascii="Arial Narrow" w:hAnsi="Arial Narrow" w:cs="Arial"/>
                <w:sz w:val="18"/>
                <w:szCs w:val="20"/>
              </w:rPr>
              <w:t>PsA</w:t>
            </w:r>
            <w:proofErr w:type="spellEnd"/>
            <w:r w:rsidRPr="00CB3C35">
              <w:rPr>
                <w:rFonts w:ascii="Arial Narrow" w:hAnsi="Arial Narrow" w:cs="Arial"/>
                <w:sz w:val="18"/>
                <w:szCs w:val="20"/>
              </w:rPr>
              <w:t xml:space="preserve"> (except for the proposed duration of initial treatment)</w:t>
            </w:r>
            <w:r>
              <w:rPr>
                <w:rFonts w:ascii="Arial Narrow" w:hAnsi="Arial Narrow" w:cs="Arial"/>
                <w:sz w:val="18"/>
                <w:szCs w:val="20"/>
              </w:rPr>
              <w:t xml:space="preserve">. The wording of the requested restriction has not </w:t>
            </w:r>
            <w:proofErr w:type="gramStart"/>
            <w:r>
              <w:rPr>
                <w:rFonts w:ascii="Arial Narrow" w:hAnsi="Arial Narrow" w:cs="Arial"/>
                <w:sz w:val="18"/>
                <w:szCs w:val="20"/>
              </w:rPr>
              <w:t>be</w:t>
            </w:r>
            <w:proofErr w:type="gramEnd"/>
            <w:r>
              <w:rPr>
                <w:rFonts w:ascii="Arial Narrow" w:hAnsi="Arial Narrow" w:cs="Arial"/>
                <w:sz w:val="18"/>
                <w:szCs w:val="20"/>
              </w:rPr>
              <w:t xml:space="preserve"> shown here due to its length.</w:t>
            </w:r>
          </w:p>
        </w:tc>
      </w:tr>
    </w:tbl>
    <w:p w:rsidR="004C6BA5" w:rsidRDefault="004C6BA5" w:rsidP="00902D52">
      <w:pPr>
        <w:rPr>
          <w:rFonts w:ascii="Arial" w:hAnsi="Arial"/>
          <w:i/>
          <w:sz w:val="22"/>
          <w:szCs w:val="22"/>
        </w:rPr>
      </w:pPr>
    </w:p>
    <w:p w:rsidR="004C6BA5" w:rsidRDefault="004C6BA5" w:rsidP="00902D52">
      <w:pPr>
        <w:pStyle w:val="ListParagraph"/>
        <w:ind w:left="709"/>
        <w:jc w:val="both"/>
        <w:rPr>
          <w:rFonts w:ascii="Arial" w:hAnsi="Arial"/>
          <w:i/>
          <w:sz w:val="22"/>
          <w:szCs w:val="22"/>
        </w:rPr>
      </w:pPr>
      <w:r w:rsidRPr="008373AA">
        <w:rPr>
          <w:rFonts w:ascii="Arial" w:hAnsi="Arial"/>
          <w:i/>
          <w:sz w:val="22"/>
          <w:szCs w:val="22"/>
        </w:rPr>
        <w:t>For more detail on PBAC’s view, see section 7 “PBAC outcome”</w:t>
      </w:r>
      <w:r w:rsidR="008373AA">
        <w:rPr>
          <w:rFonts w:ascii="Arial" w:hAnsi="Arial"/>
          <w:i/>
          <w:sz w:val="22"/>
          <w:szCs w:val="22"/>
        </w:rPr>
        <w:t>.</w:t>
      </w:r>
    </w:p>
    <w:p w:rsidR="00431DD5" w:rsidRDefault="00431DD5" w:rsidP="00902D52">
      <w:pPr>
        <w:pStyle w:val="ListParagraph"/>
        <w:ind w:left="709"/>
        <w:jc w:val="both"/>
        <w:rPr>
          <w:rFonts w:ascii="Arial" w:hAnsi="Arial"/>
          <w:i/>
          <w:sz w:val="22"/>
          <w:szCs w:val="22"/>
        </w:rPr>
      </w:pPr>
    </w:p>
    <w:p w:rsidR="00431DD5" w:rsidRDefault="00431DD5" w:rsidP="00902D52">
      <w:pPr>
        <w:pStyle w:val="ListParagraph"/>
        <w:ind w:left="709"/>
        <w:jc w:val="both"/>
        <w:rPr>
          <w:rFonts w:ascii="Arial" w:hAnsi="Arial"/>
          <w:i/>
          <w:sz w:val="22"/>
          <w:szCs w:val="22"/>
        </w:rPr>
      </w:pPr>
    </w:p>
    <w:p w:rsidR="00CE10C4" w:rsidRPr="00B80FF1" w:rsidRDefault="00CE10C4" w:rsidP="00B80FF1">
      <w:pPr>
        <w:pStyle w:val="Heading2"/>
      </w:pPr>
      <w:r w:rsidRPr="00B80FF1">
        <w:lastRenderedPageBreak/>
        <w:t>Background</w:t>
      </w:r>
    </w:p>
    <w:p w:rsidR="00281A4F" w:rsidRPr="00752320" w:rsidRDefault="00281A4F" w:rsidP="00DF1625">
      <w:pPr>
        <w:keepNext/>
        <w:rPr>
          <w:rFonts w:ascii="Arial" w:hAnsi="Arial"/>
          <w:sz w:val="22"/>
          <w:szCs w:val="22"/>
        </w:rPr>
      </w:pPr>
    </w:p>
    <w:p w:rsidR="00B17794" w:rsidRPr="00A270FE" w:rsidRDefault="00B17794" w:rsidP="00902D52">
      <w:pPr>
        <w:pStyle w:val="ListParagraph"/>
        <w:numPr>
          <w:ilvl w:val="1"/>
          <w:numId w:val="2"/>
        </w:numPr>
        <w:jc w:val="both"/>
        <w:rPr>
          <w:rFonts w:ascii="Arial" w:hAnsi="Arial"/>
          <w:i/>
          <w:sz w:val="22"/>
          <w:szCs w:val="22"/>
        </w:rPr>
      </w:pPr>
      <w:proofErr w:type="spellStart"/>
      <w:r w:rsidRPr="00A270FE">
        <w:rPr>
          <w:rFonts w:ascii="Arial" w:hAnsi="Arial"/>
          <w:sz w:val="22"/>
          <w:szCs w:val="22"/>
        </w:rPr>
        <w:t>Ustekinumab</w:t>
      </w:r>
      <w:proofErr w:type="spellEnd"/>
      <w:r w:rsidRPr="00A270FE">
        <w:rPr>
          <w:rFonts w:ascii="Arial" w:hAnsi="Arial"/>
          <w:sz w:val="22"/>
          <w:szCs w:val="22"/>
        </w:rPr>
        <w:t xml:space="preserve"> is TGA registered for:</w:t>
      </w:r>
    </w:p>
    <w:p w:rsidR="00281A4F" w:rsidRPr="00FD029C" w:rsidRDefault="00A270FE" w:rsidP="00902D52">
      <w:pPr>
        <w:pStyle w:val="ListParagraph"/>
        <w:numPr>
          <w:ilvl w:val="0"/>
          <w:numId w:val="5"/>
        </w:numPr>
        <w:tabs>
          <w:tab w:val="left" w:pos="993"/>
        </w:tabs>
        <w:ind w:left="993" w:hanging="284"/>
        <w:jc w:val="both"/>
        <w:rPr>
          <w:rFonts w:ascii="Arial" w:hAnsi="Arial" w:cs="Arial"/>
          <w:sz w:val="22"/>
          <w:szCs w:val="22"/>
        </w:rPr>
      </w:pPr>
      <w:r w:rsidRPr="00FD029C">
        <w:rPr>
          <w:rFonts w:ascii="Arial" w:hAnsi="Arial" w:cs="Arial"/>
          <w:sz w:val="22"/>
          <w:szCs w:val="22"/>
        </w:rPr>
        <w:t xml:space="preserve">the treatment of adult patients (18 years or older) with </w:t>
      </w:r>
      <w:r w:rsidRPr="00FD029C">
        <w:rPr>
          <w:rFonts w:ascii="Arial" w:hAnsi="Arial" w:cs="Arial"/>
          <w:sz w:val="22"/>
          <w:szCs w:val="22"/>
          <w:u w:val="single"/>
        </w:rPr>
        <w:t>moderate to severe plaque psoriasis</w:t>
      </w:r>
      <w:r w:rsidRPr="00FD029C">
        <w:rPr>
          <w:rFonts w:ascii="Arial" w:hAnsi="Arial" w:cs="Arial"/>
          <w:sz w:val="22"/>
          <w:szCs w:val="22"/>
        </w:rPr>
        <w:t xml:space="preserve"> who are candidates for phototherapy or systemic therapy</w:t>
      </w:r>
      <w:r w:rsidR="00B17794" w:rsidRPr="00FD029C">
        <w:rPr>
          <w:rFonts w:ascii="Arial" w:hAnsi="Arial" w:cs="Arial"/>
          <w:sz w:val="22"/>
          <w:szCs w:val="22"/>
        </w:rPr>
        <w:t>; and</w:t>
      </w:r>
    </w:p>
    <w:p w:rsidR="00281A4F" w:rsidRPr="00FD029C" w:rsidRDefault="00A270FE" w:rsidP="00902D52">
      <w:pPr>
        <w:pStyle w:val="ListParagraph"/>
        <w:numPr>
          <w:ilvl w:val="0"/>
          <w:numId w:val="5"/>
        </w:numPr>
        <w:tabs>
          <w:tab w:val="left" w:pos="993"/>
        </w:tabs>
        <w:ind w:left="993" w:hanging="284"/>
        <w:jc w:val="both"/>
        <w:rPr>
          <w:rFonts w:ascii="Arial" w:hAnsi="Arial" w:cs="Arial"/>
          <w:i/>
          <w:iCs/>
          <w:sz w:val="22"/>
          <w:szCs w:val="22"/>
        </w:rPr>
      </w:pPr>
      <w:proofErr w:type="gramStart"/>
      <w:r w:rsidRPr="00FD029C">
        <w:rPr>
          <w:rFonts w:ascii="Arial" w:hAnsi="Arial" w:cs="Arial"/>
          <w:sz w:val="22"/>
          <w:szCs w:val="22"/>
        </w:rPr>
        <w:t>treatment</w:t>
      </w:r>
      <w:proofErr w:type="gramEnd"/>
      <w:r w:rsidRPr="00FD029C">
        <w:rPr>
          <w:rFonts w:ascii="Arial" w:hAnsi="Arial" w:cs="Arial"/>
          <w:sz w:val="22"/>
          <w:szCs w:val="22"/>
        </w:rPr>
        <w:t xml:space="preserve">, alone or in combination with methotrexate, of signs and symptoms of </w:t>
      </w:r>
      <w:r w:rsidRPr="00FD029C">
        <w:rPr>
          <w:rFonts w:ascii="Arial" w:hAnsi="Arial" w:cs="Arial"/>
          <w:sz w:val="22"/>
          <w:szCs w:val="22"/>
          <w:u w:val="single"/>
        </w:rPr>
        <w:t>active psoriatic arthritis</w:t>
      </w:r>
      <w:r w:rsidRPr="00FD029C">
        <w:rPr>
          <w:rFonts w:ascii="Arial" w:hAnsi="Arial" w:cs="Arial"/>
          <w:sz w:val="22"/>
          <w:szCs w:val="22"/>
        </w:rPr>
        <w:t xml:space="preserve"> in adult patients (18 years and older) where response to previous non-biological DMARD therapy has been inadequate.</w:t>
      </w:r>
      <w:r w:rsidR="00281A4F" w:rsidRPr="008373AA">
        <w:rPr>
          <w:rFonts w:ascii="Arial" w:hAnsi="Arial" w:cs="Arial"/>
          <w:i/>
          <w:sz w:val="22"/>
          <w:szCs w:val="22"/>
        </w:rPr>
        <w:t xml:space="preserve"> </w:t>
      </w:r>
      <w:r w:rsidR="00281A4F" w:rsidRPr="008373AA">
        <w:rPr>
          <w:rFonts w:ascii="Arial" w:hAnsi="Arial" w:cs="Arial"/>
          <w:iCs/>
          <w:sz w:val="22"/>
          <w:szCs w:val="22"/>
        </w:rPr>
        <w:t xml:space="preserve">The </w:t>
      </w:r>
      <w:proofErr w:type="spellStart"/>
      <w:r w:rsidR="008B5E05" w:rsidRPr="008373AA">
        <w:rPr>
          <w:rFonts w:ascii="Arial" w:hAnsi="Arial" w:cs="Arial"/>
          <w:iCs/>
          <w:sz w:val="22"/>
          <w:szCs w:val="22"/>
        </w:rPr>
        <w:t>PsA</w:t>
      </w:r>
      <w:proofErr w:type="spellEnd"/>
      <w:r w:rsidR="008B5E05" w:rsidRPr="008373AA">
        <w:rPr>
          <w:rFonts w:ascii="Arial" w:hAnsi="Arial" w:cs="Arial"/>
          <w:iCs/>
          <w:sz w:val="22"/>
          <w:szCs w:val="22"/>
        </w:rPr>
        <w:t xml:space="preserve"> </w:t>
      </w:r>
      <w:r w:rsidR="0037701B" w:rsidRPr="008373AA">
        <w:rPr>
          <w:rFonts w:ascii="Arial" w:hAnsi="Arial" w:cs="Arial"/>
          <w:iCs/>
          <w:sz w:val="22"/>
          <w:szCs w:val="22"/>
        </w:rPr>
        <w:t xml:space="preserve">indication </w:t>
      </w:r>
      <w:r w:rsidR="00281A4F" w:rsidRPr="008373AA">
        <w:rPr>
          <w:rFonts w:ascii="Arial" w:hAnsi="Arial" w:cs="Arial"/>
          <w:iCs/>
          <w:sz w:val="22"/>
          <w:szCs w:val="22"/>
        </w:rPr>
        <w:t xml:space="preserve">was </w:t>
      </w:r>
      <w:r w:rsidR="0037701B" w:rsidRPr="008373AA">
        <w:rPr>
          <w:rFonts w:ascii="Arial" w:hAnsi="Arial" w:cs="Arial"/>
          <w:iCs/>
          <w:sz w:val="22"/>
          <w:szCs w:val="22"/>
        </w:rPr>
        <w:t xml:space="preserve">approved by TGA </w:t>
      </w:r>
      <w:r w:rsidR="00281A4F" w:rsidRPr="008373AA">
        <w:rPr>
          <w:rFonts w:ascii="Arial" w:hAnsi="Arial" w:cs="Arial"/>
          <w:iCs/>
          <w:sz w:val="22"/>
          <w:szCs w:val="22"/>
        </w:rPr>
        <w:t>post the November 2014 PBAC meeting</w:t>
      </w:r>
      <w:r w:rsidR="00163135" w:rsidRPr="008373AA">
        <w:rPr>
          <w:rFonts w:ascii="Arial" w:hAnsi="Arial" w:cs="Arial"/>
          <w:iCs/>
          <w:sz w:val="22"/>
          <w:szCs w:val="22"/>
        </w:rPr>
        <w:t>,</w:t>
      </w:r>
      <w:r w:rsidR="00281A4F" w:rsidRPr="008373AA">
        <w:rPr>
          <w:rFonts w:ascii="Arial" w:hAnsi="Arial" w:cs="Arial"/>
          <w:iCs/>
          <w:sz w:val="22"/>
          <w:szCs w:val="22"/>
        </w:rPr>
        <w:t xml:space="preserve"> on 9</w:t>
      </w:r>
      <w:r w:rsidR="00163135" w:rsidRPr="008373AA">
        <w:rPr>
          <w:rFonts w:ascii="Arial" w:hAnsi="Arial" w:cs="Arial"/>
          <w:iCs/>
          <w:sz w:val="22"/>
          <w:szCs w:val="22"/>
        </w:rPr>
        <w:t> </w:t>
      </w:r>
      <w:r w:rsidR="00281A4F" w:rsidRPr="008373AA">
        <w:rPr>
          <w:rFonts w:ascii="Arial" w:hAnsi="Arial" w:cs="Arial"/>
          <w:iCs/>
          <w:sz w:val="22"/>
          <w:szCs w:val="22"/>
        </w:rPr>
        <w:t>February 2015.</w:t>
      </w:r>
    </w:p>
    <w:p w:rsidR="00281A4F" w:rsidRPr="00752320" w:rsidRDefault="00281A4F" w:rsidP="00902D52">
      <w:pPr>
        <w:ind w:left="720"/>
        <w:jc w:val="both"/>
        <w:rPr>
          <w:rFonts w:asciiTheme="minorBidi" w:hAnsiTheme="minorBidi" w:cstheme="minorBidi"/>
          <w:sz w:val="22"/>
          <w:szCs w:val="22"/>
        </w:rPr>
      </w:pPr>
    </w:p>
    <w:p w:rsidR="002C5AE3" w:rsidRDefault="00281A4F" w:rsidP="00902D52">
      <w:pPr>
        <w:pStyle w:val="ListParagraph"/>
        <w:numPr>
          <w:ilvl w:val="1"/>
          <w:numId w:val="2"/>
        </w:numPr>
        <w:jc w:val="both"/>
        <w:rPr>
          <w:rFonts w:ascii="Arial" w:hAnsi="Arial" w:cs="Arial"/>
          <w:sz w:val="22"/>
          <w:szCs w:val="22"/>
        </w:rPr>
      </w:pPr>
      <w:r w:rsidRPr="00FD029C">
        <w:rPr>
          <w:rFonts w:asciiTheme="minorBidi" w:hAnsiTheme="minorBidi" w:cstheme="minorBidi"/>
          <w:sz w:val="22"/>
          <w:szCs w:val="22"/>
        </w:rPr>
        <w:t xml:space="preserve">The </w:t>
      </w:r>
      <w:r w:rsidR="00784435" w:rsidRPr="00FD029C">
        <w:rPr>
          <w:rFonts w:asciiTheme="minorBidi" w:hAnsiTheme="minorBidi" w:cstheme="minorBidi"/>
          <w:sz w:val="22"/>
          <w:szCs w:val="22"/>
        </w:rPr>
        <w:t xml:space="preserve">TGA approved </w:t>
      </w:r>
      <w:r w:rsidRPr="00FD029C">
        <w:rPr>
          <w:rFonts w:asciiTheme="minorBidi" w:hAnsiTheme="minorBidi" w:cstheme="minorBidi"/>
          <w:sz w:val="22"/>
          <w:szCs w:val="22"/>
        </w:rPr>
        <w:t xml:space="preserve">dose of </w:t>
      </w:r>
      <w:proofErr w:type="spellStart"/>
      <w:r w:rsidRPr="00FD029C">
        <w:rPr>
          <w:rFonts w:asciiTheme="minorBidi" w:hAnsiTheme="minorBidi" w:cstheme="minorBidi"/>
          <w:sz w:val="22"/>
          <w:szCs w:val="22"/>
        </w:rPr>
        <w:t>ustekinumab</w:t>
      </w:r>
      <w:proofErr w:type="spellEnd"/>
      <w:r w:rsidRPr="00FD029C">
        <w:rPr>
          <w:rFonts w:asciiTheme="minorBidi" w:hAnsiTheme="minorBidi" w:cstheme="minorBidi"/>
          <w:sz w:val="22"/>
          <w:szCs w:val="22"/>
        </w:rPr>
        <w:t xml:space="preserve"> for </w:t>
      </w:r>
      <w:proofErr w:type="spellStart"/>
      <w:r w:rsidR="00CB3C35">
        <w:rPr>
          <w:rFonts w:asciiTheme="minorBidi" w:hAnsiTheme="minorBidi" w:cstheme="minorBidi"/>
          <w:sz w:val="22"/>
          <w:szCs w:val="22"/>
        </w:rPr>
        <w:t>PsA</w:t>
      </w:r>
      <w:proofErr w:type="spellEnd"/>
      <w:r w:rsidRPr="00FD029C">
        <w:rPr>
          <w:rFonts w:asciiTheme="minorBidi" w:hAnsiTheme="minorBidi" w:cstheme="minorBidi"/>
          <w:sz w:val="22"/>
          <w:szCs w:val="22"/>
        </w:rPr>
        <w:t xml:space="preserve"> is</w:t>
      </w:r>
      <w:r w:rsidR="00586600" w:rsidRPr="00FD029C">
        <w:rPr>
          <w:rFonts w:ascii="Arial" w:hAnsi="Arial" w:cs="Arial"/>
          <w:sz w:val="22"/>
          <w:szCs w:val="22"/>
        </w:rPr>
        <w:t xml:space="preserve"> </w:t>
      </w:r>
      <w:r w:rsidR="00784435" w:rsidRPr="00FD029C">
        <w:rPr>
          <w:rFonts w:ascii="Arial" w:hAnsi="Arial" w:cs="Arial"/>
          <w:sz w:val="22"/>
          <w:szCs w:val="22"/>
        </w:rPr>
        <w:t>45 mg</w:t>
      </w:r>
      <w:r w:rsidRPr="00FD029C">
        <w:rPr>
          <w:rFonts w:ascii="Arial" w:hAnsi="Arial" w:cs="Arial"/>
          <w:sz w:val="22"/>
          <w:szCs w:val="22"/>
        </w:rPr>
        <w:t xml:space="preserve"> </w:t>
      </w:r>
      <w:r w:rsidR="00431DD5">
        <w:rPr>
          <w:rFonts w:ascii="Arial" w:hAnsi="Arial" w:cs="Arial"/>
          <w:sz w:val="22"/>
          <w:szCs w:val="22"/>
        </w:rPr>
        <w:t>sub-cutaneous injection</w:t>
      </w:r>
      <w:r w:rsidR="00203A34">
        <w:rPr>
          <w:rFonts w:ascii="Arial" w:hAnsi="Arial" w:cs="Arial"/>
          <w:sz w:val="22"/>
          <w:szCs w:val="22"/>
        </w:rPr>
        <w:t>,</w:t>
      </w:r>
      <w:r w:rsidR="00784435" w:rsidRPr="00FD029C">
        <w:rPr>
          <w:rFonts w:ascii="Arial" w:hAnsi="Arial" w:cs="Arial"/>
          <w:sz w:val="22"/>
          <w:szCs w:val="22"/>
        </w:rPr>
        <w:t xml:space="preserve"> </w:t>
      </w:r>
      <w:r w:rsidRPr="00FD029C">
        <w:rPr>
          <w:rFonts w:ascii="Arial" w:hAnsi="Arial" w:cs="Arial"/>
          <w:sz w:val="22"/>
          <w:szCs w:val="22"/>
        </w:rPr>
        <w:t xml:space="preserve">administered </w:t>
      </w:r>
      <w:r w:rsidR="00784435" w:rsidRPr="00FD029C">
        <w:rPr>
          <w:rFonts w:ascii="Arial" w:hAnsi="Arial" w:cs="Arial"/>
          <w:sz w:val="22"/>
          <w:szCs w:val="22"/>
        </w:rPr>
        <w:t>at Weeks 0 and 4</w:t>
      </w:r>
      <w:r w:rsidRPr="00FD029C">
        <w:rPr>
          <w:rFonts w:ascii="Arial" w:hAnsi="Arial" w:cs="Arial"/>
          <w:sz w:val="22"/>
          <w:szCs w:val="22"/>
        </w:rPr>
        <w:t xml:space="preserve"> and</w:t>
      </w:r>
      <w:r w:rsidR="00784435" w:rsidRPr="00FD029C">
        <w:rPr>
          <w:rFonts w:ascii="Arial" w:hAnsi="Arial" w:cs="Arial"/>
          <w:sz w:val="22"/>
          <w:szCs w:val="22"/>
        </w:rPr>
        <w:t xml:space="preserve"> then every 12 weeks thereafter.</w:t>
      </w:r>
      <w:r w:rsidRPr="00FD029C">
        <w:rPr>
          <w:rFonts w:ascii="Arial" w:hAnsi="Arial" w:cs="Arial"/>
          <w:sz w:val="22"/>
          <w:szCs w:val="22"/>
        </w:rPr>
        <w:t xml:space="preserve"> </w:t>
      </w:r>
      <w:r w:rsidR="00784435" w:rsidRPr="00FD029C">
        <w:rPr>
          <w:rFonts w:ascii="Arial" w:hAnsi="Arial" w:cs="Arial"/>
          <w:sz w:val="22"/>
          <w:szCs w:val="22"/>
        </w:rPr>
        <w:t>Treatment should be discontinued in patients who have shown no response after 28 weeks of treatment.</w:t>
      </w:r>
    </w:p>
    <w:p w:rsidR="0004530B" w:rsidRDefault="0004530B" w:rsidP="00902D52">
      <w:pPr>
        <w:pStyle w:val="ListParagraph"/>
        <w:jc w:val="both"/>
        <w:rPr>
          <w:rFonts w:asciiTheme="minorBidi" w:hAnsiTheme="minorBidi" w:cstheme="minorBidi"/>
          <w:i/>
          <w:iCs/>
          <w:sz w:val="22"/>
          <w:szCs w:val="22"/>
        </w:rPr>
      </w:pPr>
    </w:p>
    <w:p w:rsidR="00D20315" w:rsidRPr="00652B29" w:rsidRDefault="00586600" w:rsidP="00902D52">
      <w:pPr>
        <w:pStyle w:val="ListParagraph"/>
        <w:numPr>
          <w:ilvl w:val="1"/>
          <w:numId w:val="2"/>
        </w:numPr>
        <w:jc w:val="both"/>
        <w:rPr>
          <w:rFonts w:ascii="Arial" w:hAnsi="Arial"/>
          <w:sz w:val="22"/>
          <w:szCs w:val="22"/>
        </w:rPr>
      </w:pPr>
      <w:r>
        <w:rPr>
          <w:rFonts w:ascii="Arial" w:hAnsi="Arial"/>
          <w:sz w:val="22"/>
          <w:szCs w:val="22"/>
        </w:rPr>
        <w:t>In</w:t>
      </w:r>
      <w:r w:rsidR="00281A4F" w:rsidRPr="00281A4F">
        <w:rPr>
          <w:rFonts w:ascii="Arial" w:hAnsi="Arial"/>
          <w:sz w:val="22"/>
          <w:szCs w:val="22"/>
        </w:rPr>
        <w:t xml:space="preserve"> November 2014</w:t>
      </w:r>
      <w:r w:rsidR="00464E7E">
        <w:rPr>
          <w:rFonts w:ascii="Arial" w:hAnsi="Arial"/>
          <w:sz w:val="22"/>
          <w:szCs w:val="22"/>
        </w:rPr>
        <w:t>,</w:t>
      </w:r>
      <w:r>
        <w:rPr>
          <w:rFonts w:ascii="Arial" w:hAnsi="Arial"/>
          <w:sz w:val="22"/>
          <w:szCs w:val="22"/>
        </w:rPr>
        <w:t xml:space="preserve"> </w:t>
      </w:r>
      <w:r w:rsidR="00281A4F" w:rsidRPr="00281A4F">
        <w:rPr>
          <w:rFonts w:ascii="Arial" w:hAnsi="Arial"/>
          <w:sz w:val="22"/>
          <w:szCs w:val="22"/>
        </w:rPr>
        <w:t>the PBAC rejected a</w:t>
      </w:r>
      <w:r w:rsidR="00281A4F" w:rsidRPr="00752320">
        <w:rPr>
          <w:rFonts w:ascii="Arial" w:hAnsi="Arial"/>
          <w:sz w:val="22"/>
          <w:szCs w:val="22"/>
        </w:rPr>
        <w:t xml:space="preserve"> major submission for </w:t>
      </w:r>
      <w:proofErr w:type="spellStart"/>
      <w:r w:rsidR="00281A4F" w:rsidRPr="00752320">
        <w:rPr>
          <w:rFonts w:ascii="Arial" w:hAnsi="Arial"/>
          <w:sz w:val="22"/>
          <w:szCs w:val="22"/>
        </w:rPr>
        <w:t>ustekinumab</w:t>
      </w:r>
      <w:proofErr w:type="spellEnd"/>
      <w:r w:rsidR="00281A4F" w:rsidRPr="00752320">
        <w:rPr>
          <w:rFonts w:ascii="Arial" w:hAnsi="Arial"/>
          <w:sz w:val="22"/>
          <w:szCs w:val="22"/>
        </w:rPr>
        <w:t xml:space="preserve"> for</w:t>
      </w:r>
      <w:r w:rsidR="00281A4F">
        <w:rPr>
          <w:rFonts w:ascii="Arial" w:hAnsi="Arial"/>
          <w:sz w:val="22"/>
          <w:szCs w:val="22"/>
        </w:rPr>
        <w:t xml:space="preserve"> </w:t>
      </w:r>
      <w:proofErr w:type="spellStart"/>
      <w:r w:rsidR="00281A4F">
        <w:rPr>
          <w:rFonts w:ascii="Arial" w:hAnsi="Arial"/>
          <w:sz w:val="22"/>
          <w:szCs w:val="22"/>
        </w:rPr>
        <w:t>PsA</w:t>
      </w:r>
      <w:proofErr w:type="spellEnd"/>
      <w:r w:rsidR="00F5314E">
        <w:rPr>
          <w:rFonts w:ascii="Arial" w:hAnsi="Arial"/>
          <w:sz w:val="22"/>
          <w:szCs w:val="22"/>
        </w:rPr>
        <w:t xml:space="preserve"> as</w:t>
      </w:r>
      <w:r w:rsidR="00281A4F" w:rsidRPr="00752320">
        <w:rPr>
          <w:rFonts w:ascii="Arial" w:hAnsi="Arial"/>
          <w:sz w:val="22"/>
          <w:szCs w:val="22"/>
        </w:rPr>
        <w:t xml:space="preserve"> </w:t>
      </w:r>
      <w:proofErr w:type="spellStart"/>
      <w:r w:rsidR="00F5314E">
        <w:rPr>
          <w:rFonts w:ascii="Arial" w:hAnsi="Arial"/>
          <w:sz w:val="22"/>
          <w:szCs w:val="22"/>
        </w:rPr>
        <w:t>u</w:t>
      </w:r>
      <w:r w:rsidR="00281A4F" w:rsidRPr="00752320">
        <w:rPr>
          <w:rFonts w:ascii="Arial" w:hAnsi="Arial"/>
          <w:sz w:val="22"/>
          <w:szCs w:val="22"/>
        </w:rPr>
        <w:t>stekinumab</w:t>
      </w:r>
      <w:proofErr w:type="spellEnd"/>
      <w:r w:rsidR="00281A4F" w:rsidRPr="00752320">
        <w:rPr>
          <w:rFonts w:ascii="Arial" w:hAnsi="Arial"/>
          <w:sz w:val="22"/>
          <w:szCs w:val="22"/>
        </w:rPr>
        <w:t xml:space="preserve"> was</w:t>
      </w:r>
      <w:r w:rsidR="00F5314E">
        <w:rPr>
          <w:rFonts w:ascii="Arial" w:hAnsi="Arial"/>
          <w:sz w:val="22"/>
          <w:szCs w:val="22"/>
        </w:rPr>
        <w:t xml:space="preserve"> considered </w:t>
      </w:r>
      <w:r w:rsidR="00281A4F" w:rsidRPr="00752320">
        <w:rPr>
          <w:rFonts w:ascii="Arial" w:hAnsi="Arial"/>
          <w:sz w:val="22"/>
          <w:szCs w:val="22"/>
        </w:rPr>
        <w:t xml:space="preserve">inferior to </w:t>
      </w:r>
      <w:proofErr w:type="spellStart"/>
      <w:r w:rsidR="00281A4F" w:rsidRPr="00752320">
        <w:rPr>
          <w:rFonts w:ascii="Arial" w:hAnsi="Arial"/>
          <w:sz w:val="22"/>
          <w:szCs w:val="22"/>
        </w:rPr>
        <w:t>adalimumab</w:t>
      </w:r>
      <w:proofErr w:type="spellEnd"/>
      <w:r w:rsidR="00281A4F" w:rsidRPr="00281A4F">
        <w:rPr>
          <w:rFonts w:ascii="Arial" w:hAnsi="Arial"/>
          <w:sz w:val="22"/>
          <w:szCs w:val="22"/>
        </w:rPr>
        <w:t xml:space="preserve"> (the nominated comparator)</w:t>
      </w:r>
      <w:r w:rsidR="00281A4F" w:rsidRPr="00752320">
        <w:rPr>
          <w:rFonts w:ascii="Arial" w:hAnsi="Arial"/>
          <w:sz w:val="22"/>
          <w:szCs w:val="22"/>
        </w:rPr>
        <w:t>, particularly in terms of joint response</w:t>
      </w:r>
      <w:r w:rsidR="00F5314E">
        <w:rPr>
          <w:rFonts w:ascii="Arial" w:hAnsi="Arial"/>
          <w:sz w:val="22"/>
          <w:szCs w:val="22"/>
        </w:rPr>
        <w:t>. The</w:t>
      </w:r>
      <w:r w:rsidR="00281A4F" w:rsidRPr="00752320">
        <w:rPr>
          <w:rFonts w:ascii="Arial" w:hAnsi="Arial"/>
          <w:sz w:val="22"/>
          <w:szCs w:val="22"/>
        </w:rPr>
        <w:t xml:space="preserve"> </w:t>
      </w:r>
      <w:r w:rsidR="00F5314E">
        <w:rPr>
          <w:rFonts w:ascii="Arial" w:hAnsi="Arial"/>
          <w:sz w:val="22"/>
          <w:szCs w:val="22"/>
        </w:rPr>
        <w:t>PBAC also questioned the</w:t>
      </w:r>
      <w:r w:rsidR="00281A4F" w:rsidRPr="00752320">
        <w:rPr>
          <w:rFonts w:ascii="Arial" w:hAnsi="Arial"/>
          <w:sz w:val="22"/>
          <w:szCs w:val="22"/>
        </w:rPr>
        <w:t xml:space="preserve"> clinical need</w:t>
      </w:r>
      <w:r w:rsidR="00F5314E">
        <w:rPr>
          <w:rFonts w:ascii="Arial" w:hAnsi="Arial"/>
          <w:sz w:val="22"/>
          <w:szCs w:val="22"/>
        </w:rPr>
        <w:t xml:space="preserve"> for </w:t>
      </w:r>
      <w:proofErr w:type="spellStart"/>
      <w:r w:rsidR="00F5314E">
        <w:rPr>
          <w:rFonts w:ascii="Arial" w:hAnsi="Arial"/>
          <w:sz w:val="22"/>
          <w:szCs w:val="22"/>
        </w:rPr>
        <w:t>ustekinumab</w:t>
      </w:r>
      <w:proofErr w:type="spellEnd"/>
      <w:r w:rsidR="00F5314E">
        <w:rPr>
          <w:rFonts w:ascii="Arial" w:hAnsi="Arial"/>
          <w:sz w:val="22"/>
          <w:szCs w:val="22"/>
        </w:rPr>
        <w:t>,</w:t>
      </w:r>
      <w:r w:rsidR="00281A4F" w:rsidRPr="00752320">
        <w:rPr>
          <w:rFonts w:ascii="Arial" w:hAnsi="Arial"/>
          <w:sz w:val="22"/>
          <w:szCs w:val="22"/>
        </w:rPr>
        <w:t xml:space="preserve"> despite its different mechanism of action to the </w:t>
      </w:r>
      <w:r w:rsidR="003E2536" w:rsidRPr="004C6BA5">
        <w:rPr>
          <w:rFonts w:asciiTheme="minorBidi" w:hAnsiTheme="minorBidi" w:cstheme="minorBidi"/>
          <w:iCs/>
          <w:sz w:val="22"/>
          <w:szCs w:val="22"/>
        </w:rPr>
        <w:t>tumour necrosis factor</w:t>
      </w:r>
      <w:r w:rsidR="003E2536">
        <w:rPr>
          <w:rFonts w:ascii="Arial" w:hAnsi="Arial"/>
          <w:sz w:val="22"/>
          <w:szCs w:val="22"/>
        </w:rPr>
        <w:noBreakHyphen/>
      </w:r>
      <w:r w:rsidR="00281A4F" w:rsidRPr="00752320">
        <w:rPr>
          <w:rFonts w:ascii="Arial" w:hAnsi="Arial"/>
          <w:sz w:val="22"/>
          <w:szCs w:val="22"/>
        </w:rPr>
        <w:t xml:space="preserve">α </w:t>
      </w:r>
      <w:r w:rsidR="00A350CF">
        <w:rPr>
          <w:rFonts w:ascii="Arial" w:hAnsi="Arial"/>
          <w:sz w:val="22"/>
          <w:szCs w:val="22"/>
        </w:rPr>
        <w:t>(TNF</w:t>
      </w:r>
      <w:r w:rsidR="003E2536" w:rsidRPr="00752320">
        <w:rPr>
          <w:rFonts w:ascii="Arial" w:hAnsi="Arial"/>
          <w:sz w:val="22"/>
          <w:szCs w:val="22"/>
        </w:rPr>
        <w:t>α</w:t>
      </w:r>
      <w:r w:rsidR="003E2536">
        <w:rPr>
          <w:rFonts w:ascii="Arial" w:hAnsi="Arial"/>
          <w:sz w:val="22"/>
          <w:szCs w:val="22"/>
        </w:rPr>
        <w:t xml:space="preserve">) inhibitor </w:t>
      </w:r>
      <w:r w:rsidR="00281A4F" w:rsidRPr="00752320">
        <w:rPr>
          <w:rFonts w:ascii="Arial" w:hAnsi="Arial"/>
          <w:sz w:val="22"/>
          <w:szCs w:val="22"/>
        </w:rPr>
        <w:t>agents currently PBS listed for the t</w:t>
      </w:r>
      <w:r w:rsidR="00281A4F" w:rsidRPr="00281A4F">
        <w:rPr>
          <w:rFonts w:ascii="Arial" w:hAnsi="Arial"/>
          <w:sz w:val="22"/>
          <w:szCs w:val="22"/>
        </w:rPr>
        <w:t xml:space="preserve">reatment of </w:t>
      </w:r>
      <w:proofErr w:type="spellStart"/>
      <w:r w:rsidR="00B4730E">
        <w:rPr>
          <w:rFonts w:ascii="Arial" w:hAnsi="Arial"/>
          <w:sz w:val="22"/>
          <w:szCs w:val="22"/>
        </w:rPr>
        <w:t>PsA</w:t>
      </w:r>
      <w:proofErr w:type="spellEnd"/>
      <w:r w:rsidR="00281A4F" w:rsidRPr="00752320">
        <w:rPr>
          <w:rFonts w:ascii="Arial" w:hAnsi="Arial"/>
          <w:sz w:val="22"/>
          <w:szCs w:val="22"/>
        </w:rPr>
        <w:t xml:space="preserve"> (</w:t>
      </w:r>
      <w:r w:rsidR="00281A4F" w:rsidRPr="00281A4F">
        <w:rPr>
          <w:rFonts w:ascii="Arial" w:hAnsi="Arial"/>
          <w:sz w:val="22"/>
          <w:szCs w:val="22"/>
        </w:rPr>
        <w:t>s</w:t>
      </w:r>
      <w:r w:rsidR="00281A4F" w:rsidRPr="00752320">
        <w:rPr>
          <w:rFonts w:ascii="Arial" w:hAnsi="Arial"/>
          <w:sz w:val="22"/>
          <w:szCs w:val="22"/>
        </w:rPr>
        <w:t xml:space="preserve">ee November 2014 PBAC meeting </w:t>
      </w:r>
      <w:r w:rsidR="00CA44F3" w:rsidRPr="00F82E5E">
        <w:rPr>
          <w:rFonts w:ascii="Arial" w:hAnsi="Arial"/>
          <w:sz w:val="22"/>
          <w:szCs w:val="22"/>
        </w:rPr>
        <w:t>public summary d</w:t>
      </w:r>
      <w:r w:rsidR="002321A0" w:rsidRPr="00F82E5E">
        <w:rPr>
          <w:rFonts w:ascii="Arial" w:hAnsi="Arial"/>
          <w:sz w:val="22"/>
          <w:szCs w:val="22"/>
        </w:rPr>
        <w:t>ocument</w:t>
      </w:r>
      <w:r w:rsidR="00464E7E">
        <w:rPr>
          <w:rFonts w:ascii="Arial" w:hAnsi="Arial"/>
          <w:sz w:val="22"/>
          <w:szCs w:val="22"/>
        </w:rPr>
        <w:t xml:space="preserve"> – </w:t>
      </w:r>
      <w:proofErr w:type="spellStart"/>
      <w:r w:rsidR="004D7797">
        <w:rPr>
          <w:rFonts w:ascii="Arial" w:hAnsi="Arial"/>
          <w:sz w:val="22"/>
          <w:szCs w:val="22"/>
        </w:rPr>
        <w:t>ustekinumab</w:t>
      </w:r>
      <w:proofErr w:type="spellEnd"/>
      <w:r w:rsidR="00464E7E">
        <w:rPr>
          <w:rFonts w:ascii="Arial" w:hAnsi="Arial"/>
          <w:sz w:val="22"/>
          <w:szCs w:val="22"/>
        </w:rPr>
        <w:t xml:space="preserve"> </w:t>
      </w:r>
      <w:r w:rsidR="00281A4F" w:rsidRPr="00752320">
        <w:rPr>
          <w:rFonts w:ascii="Arial" w:hAnsi="Arial"/>
          <w:sz w:val="22"/>
          <w:szCs w:val="22"/>
        </w:rPr>
        <w:t>for further detail</w:t>
      </w:r>
      <w:r w:rsidR="00281A4F" w:rsidRPr="00281A4F">
        <w:rPr>
          <w:rFonts w:ascii="Arial" w:hAnsi="Arial"/>
          <w:sz w:val="22"/>
          <w:szCs w:val="22"/>
        </w:rPr>
        <w:t>s</w:t>
      </w:r>
      <w:r w:rsidR="00281A4F" w:rsidRPr="00752320">
        <w:rPr>
          <w:rFonts w:ascii="Arial" w:hAnsi="Arial"/>
          <w:sz w:val="22"/>
          <w:szCs w:val="22"/>
        </w:rPr>
        <w:t>)</w:t>
      </w:r>
      <w:r w:rsidR="00281A4F" w:rsidRPr="00281A4F">
        <w:rPr>
          <w:rFonts w:ascii="Arial" w:hAnsi="Arial"/>
          <w:sz w:val="22"/>
          <w:szCs w:val="22"/>
        </w:rPr>
        <w:t xml:space="preserve">.  At the same meeting, </w:t>
      </w:r>
      <w:r w:rsidR="00845546">
        <w:rPr>
          <w:rFonts w:ascii="Arial" w:hAnsi="Arial"/>
          <w:sz w:val="22"/>
          <w:szCs w:val="22"/>
        </w:rPr>
        <w:t xml:space="preserve">the </w:t>
      </w:r>
      <w:r w:rsidR="00652B29" w:rsidRPr="00652B29">
        <w:rPr>
          <w:rFonts w:ascii="Arial" w:hAnsi="Arial"/>
          <w:sz w:val="22"/>
          <w:szCs w:val="22"/>
        </w:rPr>
        <w:t xml:space="preserve">PBAC </w:t>
      </w:r>
      <w:r w:rsidR="00281A4F">
        <w:rPr>
          <w:rFonts w:ascii="Arial" w:hAnsi="Arial"/>
          <w:sz w:val="22"/>
          <w:szCs w:val="22"/>
        </w:rPr>
        <w:t xml:space="preserve">also considered a submission for </w:t>
      </w:r>
      <w:proofErr w:type="spellStart"/>
      <w:r w:rsidR="00652B29" w:rsidRPr="00652B29">
        <w:rPr>
          <w:rFonts w:ascii="Arial" w:hAnsi="Arial"/>
          <w:sz w:val="22"/>
          <w:szCs w:val="22"/>
        </w:rPr>
        <w:t>certolizumab</w:t>
      </w:r>
      <w:proofErr w:type="spellEnd"/>
      <w:r w:rsidR="00652B29" w:rsidRPr="00652B29">
        <w:rPr>
          <w:rFonts w:ascii="Arial" w:hAnsi="Arial"/>
          <w:sz w:val="22"/>
          <w:szCs w:val="22"/>
        </w:rPr>
        <w:t xml:space="preserve"> for </w:t>
      </w:r>
      <w:proofErr w:type="spellStart"/>
      <w:r w:rsidR="00281A4F">
        <w:rPr>
          <w:rFonts w:ascii="Arial" w:hAnsi="Arial"/>
          <w:sz w:val="22"/>
          <w:szCs w:val="22"/>
        </w:rPr>
        <w:t>PsA</w:t>
      </w:r>
      <w:proofErr w:type="spellEnd"/>
      <w:r w:rsidR="00652B29" w:rsidRPr="00652B29">
        <w:rPr>
          <w:rFonts w:ascii="Arial" w:hAnsi="Arial"/>
          <w:sz w:val="22"/>
          <w:szCs w:val="22"/>
        </w:rPr>
        <w:t xml:space="preserve">, </w:t>
      </w:r>
      <w:r w:rsidR="004D7797">
        <w:rPr>
          <w:rFonts w:ascii="Arial" w:hAnsi="Arial"/>
          <w:sz w:val="22"/>
          <w:szCs w:val="22"/>
        </w:rPr>
        <w:t>which</w:t>
      </w:r>
      <w:r w:rsidR="00281A4F">
        <w:rPr>
          <w:rFonts w:ascii="Arial" w:hAnsi="Arial"/>
          <w:sz w:val="22"/>
          <w:szCs w:val="22"/>
        </w:rPr>
        <w:t xml:space="preserve"> was recommended </w:t>
      </w:r>
      <w:r w:rsidR="00652B29" w:rsidRPr="00652B29">
        <w:rPr>
          <w:rFonts w:ascii="Arial" w:hAnsi="Arial"/>
          <w:sz w:val="22"/>
          <w:szCs w:val="22"/>
        </w:rPr>
        <w:t>on a cost</w:t>
      </w:r>
      <w:r w:rsidR="00B4730E">
        <w:rPr>
          <w:rFonts w:ascii="Arial" w:hAnsi="Arial"/>
          <w:sz w:val="22"/>
          <w:szCs w:val="22"/>
        </w:rPr>
        <w:noBreakHyphen/>
      </w:r>
      <w:r w:rsidR="00652B29" w:rsidRPr="00652B29">
        <w:rPr>
          <w:rFonts w:ascii="Arial" w:hAnsi="Arial"/>
          <w:sz w:val="22"/>
          <w:szCs w:val="22"/>
        </w:rPr>
        <w:t xml:space="preserve">minimisation basis </w:t>
      </w:r>
      <w:r w:rsidR="00281A4F">
        <w:rPr>
          <w:rFonts w:ascii="Arial" w:hAnsi="Arial"/>
          <w:sz w:val="22"/>
          <w:szCs w:val="22"/>
        </w:rPr>
        <w:t>versus</w:t>
      </w:r>
      <w:r w:rsidR="00652B29" w:rsidRPr="00652B29">
        <w:rPr>
          <w:rFonts w:ascii="Arial" w:hAnsi="Arial"/>
          <w:sz w:val="22"/>
          <w:szCs w:val="22"/>
        </w:rPr>
        <w:t xml:space="preserve"> </w:t>
      </w:r>
      <w:proofErr w:type="spellStart"/>
      <w:r w:rsidR="00652B29" w:rsidRPr="00652B29">
        <w:rPr>
          <w:rFonts w:ascii="Arial" w:hAnsi="Arial"/>
          <w:sz w:val="22"/>
          <w:szCs w:val="22"/>
        </w:rPr>
        <w:t>adalimumab</w:t>
      </w:r>
      <w:proofErr w:type="spellEnd"/>
      <w:r w:rsidR="00652B29" w:rsidRPr="00652B29">
        <w:rPr>
          <w:rFonts w:ascii="Arial" w:hAnsi="Arial"/>
          <w:sz w:val="22"/>
          <w:szCs w:val="22"/>
        </w:rPr>
        <w:t>.</w:t>
      </w:r>
      <w:r w:rsidR="00281A4F">
        <w:rPr>
          <w:rFonts w:ascii="Arial" w:hAnsi="Arial"/>
          <w:sz w:val="22"/>
          <w:szCs w:val="22"/>
        </w:rPr>
        <w:t xml:space="preserve"> The recommended dose of </w:t>
      </w:r>
      <w:proofErr w:type="spellStart"/>
      <w:r w:rsidR="00281A4F">
        <w:rPr>
          <w:rFonts w:ascii="Arial" w:hAnsi="Arial"/>
          <w:sz w:val="22"/>
          <w:szCs w:val="22"/>
        </w:rPr>
        <w:t>certolizumab</w:t>
      </w:r>
      <w:proofErr w:type="spellEnd"/>
      <w:r w:rsidR="00281A4F">
        <w:rPr>
          <w:rFonts w:ascii="Arial" w:hAnsi="Arial"/>
          <w:sz w:val="22"/>
          <w:szCs w:val="22"/>
        </w:rPr>
        <w:t xml:space="preserve"> </w:t>
      </w:r>
      <w:r w:rsidR="004D7797">
        <w:rPr>
          <w:rFonts w:ascii="Arial" w:hAnsi="Arial"/>
          <w:sz w:val="22"/>
          <w:szCs w:val="22"/>
        </w:rPr>
        <w:t>wa</w:t>
      </w:r>
      <w:r w:rsidR="00281A4F">
        <w:rPr>
          <w:rFonts w:ascii="Arial" w:hAnsi="Arial"/>
          <w:sz w:val="22"/>
          <w:szCs w:val="22"/>
        </w:rPr>
        <w:t xml:space="preserve">s </w:t>
      </w:r>
      <w:r w:rsidR="00281A4F" w:rsidRPr="00281A4F">
        <w:rPr>
          <w:rFonts w:ascii="Arial" w:hAnsi="Arial"/>
          <w:sz w:val="22"/>
          <w:szCs w:val="22"/>
        </w:rPr>
        <w:t xml:space="preserve">400mg (two injections of 200 mg each) </w:t>
      </w:r>
      <w:r w:rsidR="004D7797">
        <w:rPr>
          <w:rFonts w:ascii="Arial" w:hAnsi="Arial"/>
          <w:sz w:val="22"/>
          <w:szCs w:val="22"/>
        </w:rPr>
        <w:t>delivered</w:t>
      </w:r>
      <w:r w:rsidR="004D7797" w:rsidRPr="00281A4F">
        <w:rPr>
          <w:rFonts w:ascii="Arial" w:hAnsi="Arial"/>
          <w:sz w:val="22"/>
          <w:szCs w:val="22"/>
        </w:rPr>
        <w:t xml:space="preserve"> </w:t>
      </w:r>
      <w:r w:rsidR="00281A4F" w:rsidRPr="00281A4F">
        <w:rPr>
          <w:rFonts w:ascii="Arial" w:hAnsi="Arial"/>
          <w:sz w:val="22"/>
          <w:szCs w:val="22"/>
        </w:rPr>
        <w:t>at Weeks 0, 2 and 4, followed by either 20</w:t>
      </w:r>
      <w:r w:rsidR="00DF1625">
        <w:rPr>
          <w:rFonts w:ascii="Arial" w:hAnsi="Arial"/>
          <w:sz w:val="22"/>
          <w:szCs w:val="22"/>
        </w:rPr>
        <w:t>0 mg every 2 </w:t>
      </w:r>
      <w:r w:rsidR="00281A4F" w:rsidRPr="00281A4F">
        <w:rPr>
          <w:rFonts w:ascii="Arial" w:hAnsi="Arial"/>
          <w:sz w:val="22"/>
          <w:szCs w:val="22"/>
        </w:rPr>
        <w:t>weeks or 400 mg every 4 weeks.</w:t>
      </w:r>
    </w:p>
    <w:p w:rsidR="001D29B0" w:rsidRPr="001D29B0" w:rsidRDefault="001D29B0" w:rsidP="00902D52">
      <w:pPr>
        <w:pStyle w:val="ListParagraph"/>
        <w:rPr>
          <w:rFonts w:asciiTheme="minorBidi" w:hAnsiTheme="minorBidi" w:cstheme="minorBidi"/>
          <w:sz w:val="22"/>
          <w:szCs w:val="22"/>
        </w:rPr>
      </w:pPr>
    </w:p>
    <w:p w:rsidR="001D29B0" w:rsidRDefault="001D29B0" w:rsidP="00902D52">
      <w:pPr>
        <w:pStyle w:val="ListParagraph"/>
        <w:numPr>
          <w:ilvl w:val="1"/>
          <w:numId w:val="2"/>
        </w:numPr>
        <w:jc w:val="both"/>
        <w:rPr>
          <w:rFonts w:ascii="Arial" w:hAnsi="Arial"/>
          <w:sz w:val="22"/>
          <w:szCs w:val="22"/>
        </w:rPr>
      </w:pPr>
      <w:r w:rsidRPr="00096648">
        <w:rPr>
          <w:rFonts w:ascii="Arial" w:hAnsi="Arial"/>
          <w:sz w:val="22"/>
          <w:szCs w:val="22"/>
        </w:rPr>
        <w:t>The following table provides a summary of the key differences between the previous major submis</w:t>
      </w:r>
      <w:r w:rsidR="00431E9B" w:rsidRPr="00096648">
        <w:rPr>
          <w:rFonts w:ascii="Arial" w:hAnsi="Arial"/>
          <w:sz w:val="22"/>
          <w:szCs w:val="22"/>
        </w:rPr>
        <w:t xml:space="preserve">sion and this minor </w:t>
      </w:r>
      <w:r w:rsidR="004D7797">
        <w:rPr>
          <w:rFonts w:ascii="Arial" w:hAnsi="Arial"/>
          <w:sz w:val="22"/>
          <w:szCs w:val="22"/>
        </w:rPr>
        <w:t>re-</w:t>
      </w:r>
      <w:r w:rsidR="00431E9B" w:rsidRPr="00096648">
        <w:rPr>
          <w:rFonts w:ascii="Arial" w:hAnsi="Arial"/>
          <w:sz w:val="22"/>
          <w:szCs w:val="22"/>
        </w:rPr>
        <w:t>submission</w:t>
      </w:r>
      <w:r w:rsidR="00281A4F">
        <w:rPr>
          <w:rFonts w:ascii="Arial" w:hAnsi="Arial"/>
          <w:sz w:val="22"/>
          <w:szCs w:val="22"/>
        </w:rPr>
        <w:t xml:space="preserve"> f</w:t>
      </w:r>
      <w:r w:rsidR="004D7797">
        <w:rPr>
          <w:rFonts w:ascii="Arial" w:hAnsi="Arial"/>
          <w:sz w:val="22"/>
          <w:szCs w:val="22"/>
        </w:rPr>
        <w:t>or</w:t>
      </w:r>
      <w:r w:rsidR="00281A4F">
        <w:rPr>
          <w:rFonts w:ascii="Arial" w:hAnsi="Arial"/>
          <w:sz w:val="22"/>
          <w:szCs w:val="22"/>
        </w:rPr>
        <w:t xml:space="preserve"> </w:t>
      </w:r>
      <w:proofErr w:type="spellStart"/>
      <w:r w:rsidR="00281A4F">
        <w:rPr>
          <w:rFonts w:ascii="Arial" w:hAnsi="Arial"/>
          <w:sz w:val="22"/>
          <w:szCs w:val="22"/>
        </w:rPr>
        <w:t>ustekinumab</w:t>
      </w:r>
      <w:proofErr w:type="spellEnd"/>
      <w:r w:rsidRPr="00096648">
        <w:rPr>
          <w:rFonts w:ascii="Arial" w:hAnsi="Arial"/>
          <w:sz w:val="22"/>
          <w:szCs w:val="22"/>
        </w:rPr>
        <w:t>.</w:t>
      </w:r>
    </w:p>
    <w:p w:rsidR="00281A4F" w:rsidRPr="00593CB6" w:rsidRDefault="00281A4F" w:rsidP="00902D52">
      <w:pPr>
        <w:pStyle w:val="ListParagraph"/>
        <w:rPr>
          <w:rFonts w:ascii="Arial" w:hAnsi="Arial"/>
          <w:sz w:val="22"/>
          <w:szCs w:val="22"/>
        </w:rPr>
      </w:pPr>
    </w:p>
    <w:p w:rsidR="001D29B0" w:rsidRPr="00105FF1" w:rsidRDefault="001D29B0" w:rsidP="00902D52">
      <w:pPr>
        <w:pStyle w:val="ListParagraph"/>
        <w:keepNext/>
        <w:ind w:left="-414" w:firstLine="1134"/>
        <w:rPr>
          <w:rFonts w:ascii="Arial Narrow" w:hAnsi="Arial Narrow"/>
          <w:b/>
          <w:sz w:val="20"/>
          <w:szCs w:val="20"/>
        </w:rPr>
      </w:pPr>
      <w:r>
        <w:rPr>
          <w:rFonts w:ascii="Arial Narrow" w:hAnsi="Arial Narrow"/>
          <w:b/>
          <w:sz w:val="20"/>
          <w:szCs w:val="20"/>
        </w:rPr>
        <w:lastRenderedPageBreak/>
        <w:t>K</w:t>
      </w:r>
      <w:r w:rsidR="005C11C4">
        <w:rPr>
          <w:rFonts w:ascii="Arial Narrow" w:hAnsi="Arial Narrow"/>
          <w:b/>
          <w:sz w:val="20"/>
          <w:szCs w:val="20"/>
        </w:rPr>
        <w:t>ey differences between the</w:t>
      </w:r>
      <w:r>
        <w:rPr>
          <w:rFonts w:ascii="Arial Narrow" w:hAnsi="Arial Narrow"/>
          <w:b/>
          <w:sz w:val="20"/>
          <w:szCs w:val="20"/>
        </w:rPr>
        <w:t xml:space="preserve"> November 2014</w:t>
      </w:r>
      <w:r w:rsidRPr="00105FF1">
        <w:rPr>
          <w:rFonts w:ascii="Arial Narrow" w:hAnsi="Arial Narrow"/>
          <w:b/>
          <w:sz w:val="20"/>
          <w:szCs w:val="20"/>
        </w:rPr>
        <w:t xml:space="preserve"> </w:t>
      </w:r>
      <w:r w:rsidR="005C11C4">
        <w:rPr>
          <w:rFonts w:ascii="Arial Narrow" w:hAnsi="Arial Narrow"/>
          <w:b/>
          <w:sz w:val="20"/>
          <w:szCs w:val="20"/>
        </w:rPr>
        <w:t xml:space="preserve">major </w:t>
      </w:r>
      <w:r w:rsidRPr="00105FF1">
        <w:rPr>
          <w:rFonts w:ascii="Arial Narrow" w:hAnsi="Arial Narrow"/>
          <w:b/>
          <w:sz w:val="20"/>
          <w:szCs w:val="20"/>
        </w:rPr>
        <w:t>submission</w:t>
      </w:r>
      <w:r w:rsidR="005C11C4">
        <w:rPr>
          <w:rFonts w:ascii="Arial Narrow" w:hAnsi="Arial Narrow"/>
          <w:b/>
          <w:sz w:val="20"/>
          <w:szCs w:val="20"/>
        </w:rPr>
        <w:t xml:space="preserve"> and this minor </w:t>
      </w:r>
      <w:r w:rsidR="004D7797">
        <w:rPr>
          <w:rFonts w:ascii="Arial Narrow" w:hAnsi="Arial Narrow"/>
          <w:b/>
          <w:sz w:val="20"/>
          <w:szCs w:val="20"/>
        </w:rPr>
        <w:t>re-</w:t>
      </w:r>
      <w:r w:rsidR="005C11C4">
        <w:rPr>
          <w:rFonts w:ascii="Arial Narrow" w:hAnsi="Arial Narrow"/>
          <w:b/>
          <w:sz w:val="20"/>
          <w:szCs w:val="20"/>
        </w:rPr>
        <w:t>submission</w:t>
      </w:r>
    </w:p>
    <w:tbl>
      <w:tblPr>
        <w:tblStyle w:val="TableGrid"/>
        <w:tblW w:w="8363" w:type="dxa"/>
        <w:tblInd w:w="737" w:type="dxa"/>
        <w:tblCellMar>
          <w:left w:w="28" w:type="dxa"/>
          <w:right w:w="28" w:type="dxa"/>
        </w:tblCellMar>
        <w:tblLook w:val="04A0" w:firstRow="1" w:lastRow="0" w:firstColumn="1" w:lastColumn="0" w:noHBand="0" w:noVBand="1"/>
      </w:tblPr>
      <w:tblGrid>
        <w:gridCol w:w="1276"/>
        <w:gridCol w:w="3544"/>
        <w:gridCol w:w="3543"/>
      </w:tblGrid>
      <w:tr w:rsidR="00281A4F" w:rsidRPr="00E01CCD" w:rsidTr="000E5E26">
        <w:trPr>
          <w:cantSplit/>
          <w:tblHeader/>
        </w:trPr>
        <w:tc>
          <w:tcPr>
            <w:tcW w:w="1276" w:type="dxa"/>
          </w:tcPr>
          <w:p w:rsidR="001D29B0" w:rsidRPr="00E01CCD" w:rsidRDefault="001D29B0" w:rsidP="00902D52">
            <w:pPr>
              <w:keepNext/>
              <w:rPr>
                <w:rFonts w:ascii="Arial Narrow" w:hAnsi="Arial Narrow" w:cs="Arial"/>
                <w:sz w:val="20"/>
                <w:szCs w:val="20"/>
              </w:rPr>
            </w:pPr>
            <w:bookmarkStart w:id="0" w:name="_GoBack" w:colFirst="0" w:colLast="3"/>
          </w:p>
        </w:tc>
        <w:tc>
          <w:tcPr>
            <w:tcW w:w="3544" w:type="dxa"/>
          </w:tcPr>
          <w:p w:rsidR="001D29B0" w:rsidRPr="00E01CCD" w:rsidRDefault="006B46C6" w:rsidP="00902D52">
            <w:pPr>
              <w:pStyle w:val="ListParagraph"/>
              <w:keepNext/>
              <w:ind w:left="0"/>
              <w:rPr>
                <w:rFonts w:ascii="Arial Narrow" w:hAnsi="Arial Narrow" w:cs="Arial"/>
                <w:b/>
                <w:sz w:val="20"/>
                <w:szCs w:val="20"/>
              </w:rPr>
            </w:pPr>
            <w:r>
              <w:rPr>
                <w:rFonts w:ascii="Arial Narrow" w:hAnsi="Arial Narrow" w:cs="Arial"/>
                <w:b/>
                <w:sz w:val="20"/>
                <w:szCs w:val="20"/>
              </w:rPr>
              <w:t>November</w:t>
            </w:r>
            <w:r w:rsidR="001D29B0" w:rsidRPr="00E01CCD">
              <w:rPr>
                <w:rFonts w:ascii="Arial Narrow" w:hAnsi="Arial Narrow" w:cs="Arial"/>
                <w:b/>
                <w:sz w:val="20"/>
                <w:szCs w:val="20"/>
              </w:rPr>
              <w:t xml:space="preserve"> 2014</w:t>
            </w:r>
            <w:r w:rsidR="001D29B0">
              <w:rPr>
                <w:rFonts w:ascii="Arial Narrow" w:hAnsi="Arial Narrow" w:cs="Arial"/>
                <w:b/>
                <w:sz w:val="20"/>
                <w:szCs w:val="20"/>
              </w:rPr>
              <w:t xml:space="preserve"> </w:t>
            </w:r>
            <w:r>
              <w:rPr>
                <w:rFonts w:ascii="Arial Narrow" w:hAnsi="Arial Narrow" w:cs="Arial"/>
                <w:b/>
                <w:sz w:val="20"/>
                <w:szCs w:val="20"/>
              </w:rPr>
              <w:t xml:space="preserve">major </w:t>
            </w:r>
            <w:r w:rsidR="001D29B0">
              <w:rPr>
                <w:rFonts w:ascii="Arial Narrow" w:hAnsi="Arial Narrow" w:cs="Arial"/>
                <w:b/>
                <w:sz w:val="20"/>
                <w:szCs w:val="20"/>
              </w:rPr>
              <w:t>submission</w:t>
            </w:r>
          </w:p>
        </w:tc>
        <w:tc>
          <w:tcPr>
            <w:tcW w:w="3543" w:type="dxa"/>
          </w:tcPr>
          <w:p w:rsidR="001D29B0" w:rsidRPr="00E01CCD" w:rsidRDefault="006B46C6" w:rsidP="00C61029">
            <w:pPr>
              <w:pStyle w:val="ListParagraph"/>
              <w:keepNext/>
              <w:ind w:left="0"/>
              <w:rPr>
                <w:rFonts w:ascii="Arial Narrow" w:hAnsi="Arial Narrow" w:cs="Arial"/>
                <w:b/>
                <w:sz w:val="20"/>
                <w:szCs w:val="20"/>
              </w:rPr>
            </w:pPr>
            <w:r>
              <w:rPr>
                <w:rFonts w:ascii="Arial Narrow" w:hAnsi="Arial Narrow" w:cs="Arial"/>
                <w:b/>
                <w:sz w:val="20"/>
                <w:szCs w:val="20"/>
              </w:rPr>
              <w:t xml:space="preserve">Current minor </w:t>
            </w:r>
            <w:r w:rsidR="004D7797">
              <w:rPr>
                <w:rFonts w:ascii="Arial Narrow" w:hAnsi="Arial Narrow" w:cs="Arial"/>
                <w:b/>
                <w:sz w:val="20"/>
                <w:szCs w:val="20"/>
              </w:rPr>
              <w:t>re-</w:t>
            </w:r>
            <w:r w:rsidR="001D29B0" w:rsidRPr="00E01CCD">
              <w:rPr>
                <w:rFonts w:ascii="Arial Narrow" w:hAnsi="Arial Narrow" w:cs="Arial"/>
                <w:b/>
                <w:sz w:val="20"/>
                <w:szCs w:val="20"/>
              </w:rPr>
              <w:t>submission</w:t>
            </w:r>
          </w:p>
        </w:tc>
      </w:tr>
      <w:tr w:rsidR="00281A4F" w:rsidRPr="00E01CCD" w:rsidTr="000E5E26">
        <w:trPr>
          <w:cantSplit/>
        </w:trPr>
        <w:tc>
          <w:tcPr>
            <w:tcW w:w="1276" w:type="dxa"/>
          </w:tcPr>
          <w:p w:rsidR="00AB58E6" w:rsidRDefault="00AB58E6" w:rsidP="00902D52">
            <w:pPr>
              <w:keepNext/>
              <w:rPr>
                <w:rFonts w:ascii="Arial Narrow" w:hAnsi="Arial Narrow" w:cs="Arial"/>
                <w:sz w:val="20"/>
                <w:szCs w:val="20"/>
              </w:rPr>
            </w:pPr>
            <w:r>
              <w:rPr>
                <w:rFonts w:ascii="Arial Narrow" w:hAnsi="Arial Narrow" w:cs="Arial"/>
                <w:sz w:val="20"/>
                <w:szCs w:val="20"/>
              </w:rPr>
              <w:t>TGA approval</w:t>
            </w:r>
          </w:p>
        </w:tc>
        <w:tc>
          <w:tcPr>
            <w:tcW w:w="3544" w:type="dxa"/>
          </w:tcPr>
          <w:p w:rsidR="00AB58E6" w:rsidRPr="001308CB" w:rsidRDefault="001308CB" w:rsidP="00902D52">
            <w:pPr>
              <w:pStyle w:val="ListParagraph"/>
              <w:keepNext/>
              <w:ind w:left="0"/>
              <w:rPr>
                <w:rFonts w:ascii="Arial Narrow" w:hAnsi="Arial Narrow" w:cstheme="minorBidi"/>
                <w:sz w:val="20"/>
                <w:szCs w:val="20"/>
              </w:rPr>
            </w:pPr>
            <w:r w:rsidRPr="001308CB">
              <w:rPr>
                <w:rFonts w:ascii="Arial Narrow" w:hAnsi="Arial Narrow" w:cstheme="minorBidi"/>
                <w:sz w:val="20"/>
                <w:szCs w:val="20"/>
              </w:rPr>
              <w:t>Submission was lodged under the TGA/PBAC parallel process</w:t>
            </w:r>
          </w:p>
        </w:tc>
        <w:tc>
          <w:tcPr>
            <w:tcW w:w="3543" w:type="dxa"/>
          </w:tcPr>
          <w:p w:rsidR="00AB58E6" w:rsidRPr="001308CB" w:rsidRDefault="001308CB" w:rsidP="00902D52">
            <w:pPr>
              <w:pStyle w:val="ListParagraph"/>
              <w:keepNext/>
              <w:ind w:left="0"/>
              <w:rPr>
                <w:rFonts w:ascii="Arial Narrow" w:hAnsi="Arial Narrow" w:cstheme="minorBidi"/>
                <w:sz w:val="20"/>
                <w:szCs w:val="20"/>
              </w:rPr>
            </w:pPr>
            <w:proofErr w:type="spellStart"/>
            <w:r w:rsidRPr="001308CB">
              <w:rPr>
                <w:rFonts w:ascii="Arial Narrow" w:hAnsi="Arial Narrow" w:cstheme="minorBidi"/>
                <w:sz w:val="20"/>
                <w:szCs w:val="20"/>
              </w:rPr>
              <w:t>Ustekinumab</w:t>
            </w:r>
            <w:proofErr w:type="spellEnd"/>
            <w:r w:rsidRPr="001308CB">
              <w:rPr>
                <w:rFonts w:ascii="Arial Narrow" w:hAnsi="Arial Narrow" w:cstheme="minorBidi"/>
                <w:sz w:val="20"/>
                <w:szCs w:val="20"/>
              </w:rPr>
              <w:t xml:space="preserve"> was listed on the ARTG on </w:t>
            </w:r>
            <w:r w:rsidR="004D7797">
              <w:rPr>
                <w:rFonts w:ascii="Arial Narrow" w:hAnsi="Arial Narrow" w:cstheme="minorBidi"/>
                <w:sz w:val="20"/>
                <w:szCs w:val="20"/>
              </w:rPr>
              <w:t>9</w:t>
            </w:r>
            <w:r w:rsidR="00464E7E">
              <w:rPr>
                <w:rFonts w:ascii="Arial Narrow" w:hAnsi="Arial Narrow" w:cstheme="minorBidi"/>
                <w:sz w:val="20"/>
                <w:szCs w:val="20"/>
              </w:rPr>
              <w:t> </w:t>
            </w:r>
            <w:r w:rsidR="008B1FDE">
              <w:rPr>
                <w:rFonts w:ascii="Arial Narrow" w:hAnsi="Arial Narrow" w:cstheme="minorBidi"/>
                <w:sz w:val="20"/>
                <w:szCs w:val="20"/>
              </w:rPr>
              <w:t>February</w:t>
            </w:r>
            <w:r w:rsidRPr="001308CB">
              <w:rPr>
                <w:rFonts w:ascii="Arial Narrow" w:hAnsi="Arial Narrow" w:cstheme="minorBidi"/>
                <w:sz w:val="20"/>
                <w:szCs w:val="20"/>
              </w:rPr>
              <w:t xml:space="preserve"> 2015</w:t>
            </w:r>
            <w:r w:rsidR="005214A9">
              <w:rPr>
                <w:rFonts w:ascii="Arial Narrow" w:hAnsi="Arial Narrow" w:cstheme="minorBidi"/>
                <w:sz w:val="20"/>
                <w:szCs w:val="20"/>
              </w:rPr>
              <w:t xml:space="preserve"> for the treatment of </w:t>
            </w:r>
            <w:proofErr w:type="spellStart"/>
            <w:r w:rsidR="009E3E5B">
              <w:rPr>
                <w:rFonts w:ascii="Arial Narrow" w:hAnsi="Arial Narrow" w:cstheme="minorBidi"/>
                <w:sz w:val="20"/>
                <w:szCs w:val="20"/>
              </w:rPr>
              <w:t>PsA</w:t>
            </w:r>
            <w:proofErr w:type="spellEnd"/>
          </w:p>
        </w:tc>
      </w:tr>
      <w:tr w:rsidR="00281A4F" w:rsidRPr="00E01CCD" w:rsidTr="000E5E26">
        <w:trPr>
          <w:cantSplit/>
        </w:trPr>
        <w:tc>
          <w:tcPr>
            <w:tcW w:w="1276" w:type="dxa"/>
          </w:tcPr>
          <w:p w:rsidR="001263E5" w:rsidRDefault="001263E5" w:rsidP="00902D52">
            <w:pPr>
              <w:keepNext/>
              <w:rPr>
                <w:rFonts w:ascii="Arial Narrow" w:hAnsi="Arial Narrow" w:cs="Arial"/>
                <w:sz w:val="20"/>
                <w:szCs w:val="20"/>
              </w:rPr>
            </w:pPr>
            <w:proofErr w:type="spellStart"/>
            <w:r>
              <w:rPr>
                <w:rFonts w:ascii="Arial Narrow" w:hAnsi="Arial Narrow" w:cs="Arial"/>
                <w:sz w:val="20"/>
                <w:szCs w:val="20"/>
              </w:rPr>
              <w:t>Ustekinumab</w:t>
            </w:r>
            <w:proofErr w:type="spellEnd"/>
            <w:r>
              <w:rPr>
                <w:rFonts w:ascii="Arial Narrow" w:hAnsi="Arial Narrow" w:cs="Arial"/>
                <w:sz w:val="20"/>
                <w:szCs w:val="20"/>
              </w:rPr>
              <w:t xml:space="preserve"> dose</w:t>
            </w:r>
          </w:p>
        </w:tc>
        <w:tc>
          <w:tcPr>
            <w:tcW w:w="3544" w:type="dxa"/>
          </w:tcPr>
          <w:p w:rsidR="001263E5" w:rsidRPr="001308CB" w:rsidRDefault="001263E5" w:rsidP="00902D52">
            <w:pPr>
              <w:pStyle w:val="ListParagraph"/>
              <w:keepNext/>
              <w:ind w:left="0"/>
              <w:rPr>
                <w:rFonts w:ascii="Arial Narrow" w:hAnsi="Arial Narrow" w:cstheme="minorBidi"/>
                <w:sz w:val="20"/>
                <w:szCs w:val="20"/>
              </w:rPr>
            </w:pPr>
            <w:r>
              <w:rPr>
                <w:rFonts w:ascii="Arial Narrow" w:hAnsi="Arial Narrow"/>
                <w:sz w:val="20"/>
              </w:rPr>
              <w:t>p</w:t>
            </w:r>
            <w:r w:rsidRPr="00A440FC">
              <w:rPr>
                <w:rFonts w:ascii="Arial Narrow" w:hAnsi="Arial Narrow"/>
                <w:sz w:val="20"/>
              </w:rPr>
              <w:t>ati</w:t>
            </w:r>
            <w:r>
              <w:rPr>
                <w:rFonts w:ascii="Arial Narrow" w:hAnsi="Arial Narrow"/>
                <w:sz w:val="20"/>
              </w:rPr>
              <w:t xml:space="preserve">ents with body weight ≤100kg: 45mg </w:t>
            </w:r>
            <w:r w:rsidRPr="00A440FC">
              <w:rPr>
                <w:rFonts w:ascii="Arial Narrow" w:hAnsi="Arial Narrow"/>
                <w:sz w:val="20"/>
              </w:rPr>
              <w:t>patient</w:t>
            </w:r>
            <w:r>
              <w:rPr>
                <w:rFonts w:ascii="Arial Narrow" w:hAnsi="Arial Narrow"/>
                <w:sz w:val="20"/>
              </w:rPr>
              <w:t>s with body weight &gt;100kg:</w:t>
            </w:r>
            <w:r w:rsidRPr="00A440FC">
              <w:rPr>
                <w:rFonts w:ascii="Arial Narrow" w:hAnsi="Arial Narrow"/>
                <w:sz w:val="20"/>
              </w:rPr>
              <w:t xml:space="preserve"> 45mg or 90mg </w:t>
            </w:r>
          </w:p>
        </w:tc>
        <w:tc>
          <w:tcPr>
            <w:tcW w:w="3543" w:type="dxa"/>
          </w:tcPr>
          <w:p w:rsidR="001263E5" w:rsidRPr="001308CB" w:rsidRDefault="001263E5" w:rsidP="00902D52">
            <w:pPr>
              <w:pStyle w:val="ListParagraph"/>
              <w:keepNext/>
              <w:ind w:left="0"/>
              <w:rPr>
                <w:rFonts w:ascii="Arial Narrow" w:hAnsi="Arial Narrow" w:cstheme="minorBidi"/>
                <w:sz w:val="20"/>
                <w:szCs w:val="20"/>
              </w:rPr>
            </w:pPr>
            <w:r>
              <w:rPr>
                <w:rFonts w:ascii="Arial Narrow" w:hAnsi="Arial Narrow" w:cstheme="minorBidi"/>
                <w:sz w:val="20"/>
                <w:szCs w:val="20"/>
              </w:rPr>
              <w:t>45mg</w:t>
            </w:r>
          </w:p>
        </w:tc>
      </w:tr>
      <w:tr w:rsidR="00281A4F" w:rsidRPr="00E01CCD" w:rsidTr="000E5E26">
        <w:trPr>
          <w:cantSplit/>
        </w:trPr>
        <w:tc>
          <w:tcPr>
            <w:tcW w:w="1276" w:type="dxa"/>
            <w:vMerge w:val="restart"/>
          </w:tcPr>
          <w:p w:rsidR="00171ACD" w:rsidRPr="00E01CCD" w:rsidRDefault="00171ACD" w:rsidP="00902D52">
            <w:pPr>
              <w:keepNext/>
              <w:rPr>
                <w:rFonts w:ascii="Arial Narrow" w:hAnsi="Arial Narrow" w:cs="Arial"/>
                <w:sz w:val="20"/>
                <w:szCs w:val="20"/>
              </w:rPr>
            </w:pPr>
            <w:r>
              <w:rPr>
                <w:rFonts w:ascii="Arial Narrow" w:hAnsi="Arial Narrow" w:cs="Arial"/>
                <w:sz w:val="20"/>
                <w:szCs w:val="20"/>
              </w:rPr>
              <w:t>Clinical need</w:t>
            </w:r>
          </w:p>
        </w:tc>
        <w:tc>
          <w:tcPr>
            <w:tcW w:w="3544" w:type="dxa"/>
          </w:tcPr>
          <w:p w:rsidR="00171ACD" w:rsidRPr="00E01CCD" w:rsidRDefault="00171ACD" w:rsidP="00902D52">
            <w:pPr>
              <w:pStyle w:val="ListParagraph"/>
              <w:keepNext/>
              <w:ind w:left="0"/>
              <w:rPr>
                <w:rFonts w:ascii="Arial Narrow" w:hAnsi="Arial Narrow" w:cs="Arial"/>
                <w:sz w:val="20"/>
                <w:szCs w:val="20"/>
              </w:rPr>
            </w:pPr>
            <w:r w:rsidRPr="001E1F41">
              <w:rPr>
                <w:rFonts w:ascii="Arial Narrow" w:hAnsi="Arial Narrow" w:cs="Arial"/>
                <w:sz w:val="20"/>
                <w:szCs w:val="20"/>
              </w:rPr>
              <w:t xml:space="preserve">Discussion with the PBAC Chair and the PEB suggested that additional clarification of the clinical need of </w:t>
            </w:r>
            <w:proofErr w:type="spellStart"/>
            <w:r w:rsidRPr="001E1F41">
              <w:rPr>
                <w:rFonts w:ascii="Arial Narrow" w:hAnsi="Arial Narrow" w:cs="Arial"/>
                <w:sz w:val="20"/>
                <w:szCs w:val="20"/>
              </w:rPr>
              <w:t>ustekinumab</w:t>
            </w:r>
            <w:proofErr w:type="spellEnd"/>
            <w:r w:rsidRPr="001E1F41">
              <w:rPr>
                <w:rFonts w:ascii="Arial Narrow" w:hAnsi="Arial Narrow" w:cs="Arial"/>
                <w:sz w:val="20"/>
                <w:szCs w:val="20"/>
              </w:rPr>
              <w:t xml:space="preserve"> in </w:t>
            </w:r>
            <w:proofErr w:type="spellStart"/>
            <w:r w:rsidRPr="001E1F41">
              <w:rPr>
                <w:rFonts w:ascii="Arial Narrow" w:hAnsi="Arial Narrow" w:cs="Arial"/>
                <w:sz w:val="20"/>
                <w:szCs w:val="20"/>
              </w:rPr>
              <w:t>PsA</w:t>
            </w:r>
            <w:proofErr w:type="spellEnd"/>
            <w:r w:rsidRPr="001E1F41">
              <w:rPr>
                <w:rFonts w:ascii="Arial Narrow" w:hAnsi="Arial Narrow" w:cs="Arial"/>
                <w:sz w:val="20"/>
                <w:szCs w:val="20"/>
              </w:rPr>
              <w:t xml:space="preserve"> would be helpful</w:t>
            </w:r>
            <w:r>
              <w:rPr>
                <w:rFonts w:ascii="Arial Narrow" w:hAnsi="Arial Narrow" w:cs="Arial"/>
                <w:sz w:val="20"/>
                <w:szCs w:val="20"/>
              </w:rPr>
              <w:t>.</w:t>
            </w:r>
          </w:p>
        </w:tc>
        <w:tc>
          <w:tcPr>
            <w:tcW w:w="3543" w:type="dxa"/>
          </w:tcPr>
          <w:p w:rsidR="00171ACD" w:rsidRPr="00A20753" w:rsidRDefault="00A20753" w:rsidP="00902D52">
            <w:pPr>
              <w:pStyle w:val="ListParagraph"/>
              <w:keepNext/>
              <w:ind w:left="0"/>
              <w:rPr>
                <w:rFonts w:ascii="Arial Narrow" w:hAnsi="Arial Narrow" w:cs="Arial"/>
                <w:sz w:val="20"/>
                <w:szCs w:val="20"/>
              </w:rPr>
            </w:pPr>
            <w:r w:rsidRPr="00A20753">
              <w:rPr>
                <w:rFonts w:ascii="Arial Narrow" w:hAnsi="Arial Narrow" w:cstheme="minorBidi"/>
                <w:sz w:val="20"/>
                <w:szCs w:val="20"/>
              </w:rPr>
              <w:t>Rheumatologists have identified sever</w:t>
            </w:r>
            <w:r w:rsidR="00A026C1">
              <w:rPr>
                <w:rFonts w:ascii="Arial Narrow" w:hAnsi="Arial Narrow" w:cstheme="minorBidi"/>
                <w:sz w:val="20"/>
                <w:szCs w:val="20"/>
              </w:rPr>
              <w:t xml:space="preserve">al different </w:t>
            </w:r>
            <w:proofErr w:type="spellStart"/>
            <w:r w:rsidR="00A026C1">
              <w:rPr>
                <w:rFonts w:ascii="Arial Narrow" w:hAnsi="Arial Narrow" w:cstheme="minorBidi"/>
                <w:sz w:val="20"/>
                <w:szCs w:val="20"/>
              </w:rPr>
              <w:t>PsA</w:t>
            </w:r>
            <w:proofErr w:type="spellEnd"/>
            <w:r w:rsidRPr="00A20753">
              <w:rPr>
                <w:rFonts w:ascii="Arial Narrow" w:hAnsi="Arial Narrow" w:cstheme="minorBidi"/>
                <w:sz w:val="20"/>
                <w:szCs w:val="20"/>
              </w:rPr>
              <w:t xml:space="preserve"> patient groups who would benefit from </w:t>
            </w:r>
            <w:proofErr w:type="spellStart"/>
            <w:r w:rsidRPr="00A20753">
              <w:rPr>
                <w:rFonts w:ascii="Arial Narrow" w:hAnsi="Arial Narrow" w:cstheme="minorBidi"/>
                <w:sz w:val="20"/>
                <w:szCs w:val="20"/>
              </w:rPr>
              <w:t>ustekinumab</w:t>
            </w:r>
            <w:proofErr w:type="spellEnd"/>
            <w:r w:rsidRPr="00A20753">
              <w:rPr>
                <w:rFonts w:ascii="Arial Narrow" w:hAnsi="Arial Narrow" w:cstheme="minorBidi"/>
                <w:sz w:val="20"/>
                <w:szCs w:val="20"/>
              </w:rPr>
              <w:t xml:space="preserve"> being listed on the PBS.</w:t>
            </w:r>
          </w:p>
        </w:tc>
      </w:tr>
      <w:tr w:rsidR="00281A4F" w:rsidRPr="00E01CCD" w:rsidTr="000E5E26">
        <w:trPr>
          <w:cantSplit/>
        </w:trPr>
        <w:tc>
          <w:tcPr>
            <w:tcW w:w="1276" w:type="dxa"/>
            <w:vMerge/>
          </w:tcPr>
          <w:p w:rsidR="00171ACD" w:rsidRDefault="00171ACD" w:rsidP="00802BAD">
            <w:pPr>
              <w:keepNext/>
              <w:rPr>
                <w:rFonts w:ascii="Arial Narrow" w:hAnsi="Arial Narrow" w:cs="Arial"/>
                <w:sz w:val="20"/>
                <w:szCs w:val="20"/>
              </w:rPr>
            </w:pPr>
          </w:p>
        </w:tc>
        <w:tc>
          <w:tcPr>
            <w:tcW w:w="3544" w:type="dxa"/>
          </w:tcPr>
          <w:p w:rsidR="00171ACD" w:rsidRDefault="00171ACD" w:rsidP="00802BAD">
            <w:pPr>
              <w:pStyle w:val="ListParagraph"/>
              <w:keepNext/>
              <w:ind w:left="0"/>
              <w:rPr>
                <w:rFonts w:ascii="Arial Narrow" w:hAnsi="Arial Narrow" w:cs="Arial"/>
                <w:sz w:val="20"/>
                <w:szCs w:val="20"/>
              </w:rPr>
            </w:pPr>
            <w:r w:rsidRPr="00293174">
              <w:rPr>
                <w:rFonts w:ascii="Arial Narrow" w:hAnsi="Arial Narrow" w:cs="Arial"/>
                <w:sz w:val="20"/>
                <w:szCs w:val="20"/>
              </w:rPr>
              <w:t xml:space="preserve">The PBAC Chair requested to understand the prescribing barriers for rheumatologists and whether broadening the psoriasis listing or an additional </w:t>
            </w:r>
            <w:proofErr w:type="spellStart"/>
            <w:r w:rsidRPr="00293174">
              <w:rPr>
                <w:rFonts w:ascii="Arial Narrow" w:hAnsi="Arial Narrow" w:cs="Arial"/>
                <w:sz w:val="20"/>
                <w:szCs w:val="20"/>
              </w:rPr>
              <w:t>PsA</w:t>
            </w:r>
            <w:proofErr w:type="spellEnd"/>
            <w:r w:rsidRPr="00293174">
              <w:rPr>
                <w:rFonts w:ascii="Arial Narrow" w:hAnsi="Arial Narrow" w:cs="Arial"/>
                <w:sz w:val="20"/>
                <w:szCs w:val="20"/>
              </w:rPr>
              <w:t xml:space="preserve"> restriction for </w:t>
            </w:r>
            <w:proofErr w:type="spellStart"/>
            <w:r w:rsidRPr="00293174">
              <w:rPr>
                <w:rFonts w:ascii="Arial Narrow" w:hAnsi="Arial Narrow" w:cs="Arial"/>
                <w:sz w:val="20"/>
                <w:szCs w:val="20"/>
              </w:rPr>
              <w:t>ustekinumab</w:t>
            </w:r>
            <w:proofErr w:type="spellEnd"/>
            <w:r w:rsidRPr="00293174">
              <w:rPr>
                <w:rFonts w:ascii="Arial Narrow" w:hAnsi="Arial Narrow" w:cs="Arial"/>
                <w:sz w:val="20"/>
                <w:szCs w:val="20"/>
              </w:rPr>
              <w:t xml:space="preserve"> was requir</w:t>
            </w:r>
            <w:r>
              <w:rPr>
                <w:rFonts w:ascii="Arial Narrow" w:hAnsi="Arial Narrow" w:cs="Arial"/>
                <w:sz w:val="20"/>
                <w:szCs w:val="20"/>
              </w:rPr>
              <w:t>ed</w:t>
            </w:r>
            <w:r w:rsidRPr="00293174">
              <w:rPr>
                <w:rFonts w:ascii="Arial Narrow" w:hAnsi="Arial Narrow" w:cs="Arial"/>
                <w:sz w:val="20"/>
                <w:szCs w:val="20"/>
              </w:rPr>
              <w:t>.</w:t>
            </w:r>
          </w:p>
        </w:tc>
        <w:tc>
          <w:tcPr>
            <w:tcW w:w="3543" w:type="dxa"/>
          </w:tcPr>
          <w:p w:rsidR="00171ACD" w:rsidRDefault="00171ACD" w:rsidP="00802BAD">
            <w:pPr>
              <w:keepNext/>
              <w:jc w:val="both"/>
              <w:rPr>
                <w:rFonts w:ascii="Arial Narrow" w:hAnsi="Arial Narrow" w:cstheme="minorBidi"/>
                <w:sz w:val="20"/>
                <w:szCs w:val="20"/>
              </w:rPr>
            </w:pPr>
            <w:r w:rsidRPr="00920B07">
              <w:rPr>
                <w:rFonts w:ascii="Arial Narrow" w:hAnsi="Arial Narrow" w:cstheme="minorBidi"/>
                <w:sz w:val="20"/>
                <w:szCs w:val="20"/>
              </w:rPr>
              <w:t xml:space="preserve">Feedback from a dermatologist KOL, Dr </w:t>
            </w:r>
            <w:r w:rsidR="00936E4A">
              <w:rPr>
                <w:rFonts w:ascii="Arial Narrow" w:hAnsi="Arial Narrow" w:cstheme="minorBidi"/>
                <w:noProof/>
                <w:color w:val="000000"/>
                <w:sz w:val="20"/>
                <w:szCs w:val="20"/>
                <w:highlight w:val="black"/>
              </w:rPr>
              <w:t>''''''''''''''' ''''''''''''''</w:t>
            </w:r>
            <w:r w:rsidRPr="00920B07">
              <w:rPr>
                <w:rFonts w:ascii="Arial Narrow" w:hAnsi="Arial Narrow" w:cstheme="minorBidi"/>
                <w:sz w:val="20"/>
                <w:szCs w:val="20"/>
              </w:rPr>
              <w:t xml:space="preserve">: An expansion of the </w:t>
            </w:r>
            <w:proofErr w:type="spellStart"/>
            <w:r w:rsidRPr="00920B07">
              <w:rPr>
                <w:rFonts w:ascii="Arial Narrow" w:hAnsi="Arial Narrow" w:cstheme="minorBidi"/>
                <w:sz w:val="20"/>
                <w:szCs w:val="20"/>
              </w:rPr>
              <w:t>ustekinumab</w:t>
            </w:r>
            <w:proofErr w:type="spellEnd"/>
            <w:r w:rsidRPr="00920B07">
              <w:rPr>
                <w:rFonts w:ascii="Arial Narrow" w:hAnsi="Arial Narrow" w:cstheme="minorBidi"/>
                <w:sz w:val="20"/>
                <w:szCs w:val="20"/>
              </w:rPr>
              <w:t xml:space="preserve"> psoriasis PBS listing would not enable rheumatologists to access </w:t>
            </w:r>
            <w:proofErr w:type="spellStart"/>
            <w:r w:rsidRPr="00920B07">
              <w:rPr>
                <w:rFonts w:ascii="Arial Narrow" w:hAnsi="Arial Narrow" w:cstheme="minorBidi"/>
                <w:sz w:val="20"/>
                <w:szCs w:val="20"/>
              </w:rPr>
              <w:t>ustekinumab</w:t>
            </w:r>
            <w:proofErr w:type="spellEnd"/>
            <w:r>
              <w:rPr>
                <w:rFonts w:ascii="Arial Narrow" w:hAnsi="Arial Narrow" w:cstheme="minorBidi"/>
                <w:sz w:val="20"/>
                <w:szCs w:val="20"/>
              </w:rPr>
              <w:t>.</w:t>
            </w:r>
          </w:p>
          <w:p w:rsidR="00171ACD" w:rsidRPr="00920B07" w:rsidRDefault="00171ACD" w:rsidP="00802BAD">
            <w:pPr>
              <w:keepNext/>
              <w:jc w:val="both"/>
              <w:rPr>
                <w:rFonts w:ascii="Arial Narrow" w:hAnsi="Arial Narrow" w:cstheme="minorBidi"/>
                <w:sz w:val="20"/>
                <w:szCs w:val="20"/>
              </w:rPr>
            </w:pPr>
          </w:p>
        </w:tc>
      </w:tr>
      <w:tr w:rsidR="00281A4F" w:rsidRPr="00E01CCD" w:rsidTr="000E5E26">
        <w:trPr>
          <w:cantSplit/>
        </w:trPr>
        <w:tc>
          <w:tcPr>
            <w:tcW w:w="1276" w:type="dxa"/>
          </w:tcPr>
          <w:p w:rsidR="00281A4F" w:rsidRPr="00E01CCD" w:rsidRDefault="00281A4F" w:rsidP="005F0C8E">
            <w:pPr>
              <w:keepNext/>
              <w:rPr>
                <w:rFonts w:ascii="Arial Narrow" w:hAnsi="Arial Narrow" w:cs="Arial"/>
                <w:sz w:val="20"/>
                <w:szCs w:val="20"/>
              </w:rPr>
            </w:pPr>
            <w:r w:rsidRPr="00E01CCD">
              <w:rPr>
                <w:rFonts w:ascii="Arial Narrow" w:hAnsi="Arial Narrow" w:cs="Arial"/>
                <w:sz w:val="20"/>
                <w:szCs w:val="20"/>
              </w:rPr>
              <w:t>Main comparator</w:t>
            </w:r>
          </w:p>
        </w:tc>
        <w:tc>
          <w:tcPr>
            <w:tcW w:w="3544" w:type="dxa"/>
          </w:tcPr>
          <w:p w:rsidR="00281A4F" w:rsidRPr="00E01CCD" w:rsidRDefault="00281A4F" w:rsidP="005F0C8E">
            <w:pPr>
              <w:pStyle w:val="ListParagraph"/>
              <w:keepNext/>
              <w:ind w:left="0"/>
              <w:rPr>
                <w:rFonts w:ascii="Arial Narrow" w:hAnsi="Arial Narrow" w:cs="Arial"/>
                <w:sz w:val="20"/>
                <w:szCs w:val="20"/>
              </w:rPr>
            </w:pPr>
            <w:proofErr w:type="spellStart"/>
            <w:r>
              <w:rPr>
                <w:rFonts w:ascii="Arial Narrow" w:hAnsi="Arial Narrow" w:cs="Arial"/>
                <w:sz w:val="20"/>
                <w:szCs w:val="20"/>
              </w:rPr>
              <w:t>Adalimumab</w:t>
            </w:r>
            <w:proofErr w:type="spellEnd"/>
          </w:p>
        </w:tc>
        <w:tc>
          <w:tcPr>
            <w:tcW w:w="3543" w:type="dxa"/>
          </w:tcPr>
          <w:p w:rsidR="00281A4F" w:rsidRPr="004268F6" w:rsidRDefault="00281A4F" w:rsidP="005F0C8E">
            <w:pPr>
              <w:pStyle w:val="ListParagraph"/>
              <w:keepNext/>
              <w:ind w:left="0"/>
              <w:rPr>
                <w:rFonts w:ascii="Arial Narrow" w:hAnsi="Arial Narrow" w:cs="Arial"/>
                <w:sz w:val="20"/>
                <w:szCs w:val="20"/>
              </w:rPr>
            </w:pPr>
            <w:proofErr w:type="spellStart"/>
            <w:r w:rsidRPr="004268F6">
              <w:rPr>
                <w:rFonts w:ascii="Arial Narrow" w:hAnsi="Arial Narrow" w:cs="Arial"/>
                <w:sz w:val="20"/>
                <w:szCs w:val="20"/>
              </w:rPr>
              <w:t>Adalimumab</w:t>
            </w:r>
            <w:proofErr w:type="spellEnd"/>
            <w:r>
              <w:rPr>
                <w:rFonts w:ascii="Arial Narrow" w:hAnsi="Arial Narrow" w:cs="Arial"/>
                <w:sz w:val="20"/>
                <w:szCs w:val="20"/>
              </w:rPr>
              <w:t>,</w:t>
            </w:r>
          </w:p>
          <w:p w:rsidR="00281A4F" w:rsidRDefault="00281A4F" w:rsidP="005F0C8E">
            <w:pPr>
              <w:pStyle w:val="ListParagraph"/>
              <w:keepNext/>
              <w:ind w:left="0"/>
              <w:rPr>
                <w:rFonts w:ascii="Arial Narrow" w:hAnsi="Arial Narrow" w:cs="Arial"/>
                <w:sz w:val="20"/>
                <w:szCs w:val="20"/>
              </w:rPr>
            </w:pPr>
            <w:r w:rsidRPr="004268F6">
              <w:rPr>
                <w:rFonts w:ascii="Arial Narrow" w:hAnsi="Arial Narrow" w:cs="Arial"/>
                <w:sz w:val="20"/>
                <w:szCs w:val="20"/>
              </w:rPr>
              <w:t xml:space="preserve">Additional comparator: </w:t>
            </w:r>
            <w:proofErr w:type="spellStart"/>
            <w:r w:rsidRPr="004268F6">
              <w:rPr>
                <w:rFonts w:ascii="Arial Narrow" w:hAnsi="Arial Narrow" w:cs="Arial"/>
                <w:sz w:val="20"/>
                <w:szCs w:val="20"/>
              </w:rPr>
              <w:t>certolizumab</w:t>
            </w:r>
            <w:proofErr w:type="spellEnd"/>
            <w:r w:rsidRPr="004268F6">
              <w:rPr>
                <w:rFonts w:ascii="Arial Narrow" w:hAnsi="Arial Narrow" w:cs="Arial"/>
                <w:sz w:val="20"/>
                <w:szCs w:val="20"/>
              </w:rPr>
              <w:t xml:space="preserve"> </w:t>
            </w:r>
          </w:p>
          <w:p w:rsidR="00281A4F" w:rsidRPr="00E01CCD" w:rsidRDefault="00281A4F" w:rsidP="005F0C8E">
            <w:pPr>
              <w:pStyle w:val="ListParagraph"/>
              <w:keepNext/>
              <w:ind w:left="0"/>
              <w:rPr>
                <w:rFonts w:ascii="Arial Narrow" w:hAnsi="Arial Narrow" w:cs="Arial"/>
                <w:sz w:val="20"/>
                <w:szCs w:val="20"/>
              </w:rPr>
            </w:pPr>
            <w:r>
              <w:rPr>
                <w:rFonts w:ascii="Arial Narrow" w:hAnsi="Arial Narrow" w:cs="Arial"/>
                <w:sz w:val="20"/>
                <w:szCs w:val="20"/>
              </w:rPr>
              <w:t>(PBS l</w:t>
            </w:r>
            <w:r w:rsidRPr="004268F6">
              <w:rPr>
                <w:rFonts w:ascii="Arial Narrow" w:hAnsi="Arial Narrow" w:cs="Arial"/>
                <w:sz w:val="20"/>
                <w:szCs w:val="20"/>
              </w:rPr>
              <w:t>isted on 1 April 2015)</w:t>
            </w:r>
          </w:p>
        </w:tc>
      </w:tr>
      <w:tr w:rsidR="00281A4F" w:rsidRPr="00E01CCD" w:rsidTr="000E5E26">
        <w:trPr>
          <w:cantSplit/>
        </w:trPr>
        <w:tc>
          <w:tcPr>
            <w:tcW w:w="1276" w:type="dxa"/>
          </w:tcPr>
          <w:p w:rsidR="00E3026B" w:rsidRPr="00E01CCD" w:rsidRDefault="00E3026B" w:rsidP="00902D52">
            <w:pPr>
              <w:rPr>
                <w:rFonts w:ascii="Arial Narrow" w:hAnsi="Arial Narrow" w:cs="Arial"/>
                <w:sz w:val="20"/>
                <w:szCs w:val="20"/>
              </w:rPr>
            </w:pPr>
            <w:r w:rsidRPr="00E01CCD">
              <w:rPr>
                <w:rFonts w:ascii="Arial Narrow" w:hAnsi="Arial Narrow" w:cs="Arial"/>
                <w:sz w:val="20"/>
                <w:szCs w:val="20"/>
              </w:rPr>
              <w:t>Requested price (DPMQ)</w:t>
            </w:r>
          </w:p>
        </w:tc>
        <w:tc>
          <w:tcPr>
            <w:tcW w:w="3544" w:type="dxa"/>
          </w:tcPr>
          <w:p w:rsidR="00C06BCB" w:rsidRPr="00C06BCB" w:rsidRDefault="00C06BCB" w:rsidP="00902D52">
            <w:pPr>
              <w:pStyle w:val="TableText0"/>
              <w:rPr>
                <w:rFonts w:cs="Arial"/>
                <w:szCs w:val="20"/>
              </w:rPr>
            </w:pPr>
            <w:r w:rsidRPr="00C06BCB">
              <w:rPr>
                <w:rFonts w:cs="Arial"/>
                <w:szCs w:val="20"/>
              </w:rPr>
              <w:t>Special Pric</w:t>
            </w:r>
            <w:r w:rsidR="00B4730E">
              <w:rPr>
                <w:rFonts w:cs="Arial"/>
                <w:szCs w:val="20"/>
              </w:rPr>
              <w:t>ing</w:t>
            </w:r>
            <w:r w:rsidRPr="00C06BCB">
              <w:rPr>
                <w:rFonts w:cs="Arial"/>
                <w:szCs w:val="20"/>
              </w:rPr>
              <w:t xml:space="preserve"> Arrangement:</w:t>
            </w:r>
          </w:p>
          <w:p w:rsidR="00C06BCB" w:rsidRPr="00C06BCB" w:rsidRDefault="00C06BCB" w:rsidP="00902D52">
            <w:pPr>
              <w:pStyle w:val="BodyText"/>
              <w:rPr>
                <w:rFonts w:ascii="Arial Narrow" w:hAnsi="Arial Narrow" w:cs="Arial"/>
                <w:sz w:val="20"/>
                <w:szCs w:val="20"/>
              </w:rPr>
            </w:pPr>
            <w:r w:rsidRPr="00C06BCB">
              <w:rPr>
                <w:rFonts w:ascii="Arial Narrow" w:hAnsi="Arial Narrow" w:cs="Arial"/>
                <w:sz w:val="20"/>
                <w:szCs w:val="20"/>
              </w:rPr>
              <w:t>Initial therapy $</w:t>
            </w:r>
            <w:r w:rsidR="00936E4A">
              <w:rPr>
                <w:rFonts w:ascii="Arial Narrow" w:hAnsi="Arial Narrow" w:cs="Arial"/>
                <w:noProof/>
                <w:color w:val="000000"/>
                <w:sz w:val="20"/>
                <w:szCs w:val="20"/>
                <w:highlight w:val="black"/>
              </w:rPr>
              <w:t>''''''''''''</w:t>
            </w:r>
            <w:r w:rsidRPr="00C06BCB">
              <w:rPr>
                <w:rFonts w:ascii="Arial Narrow" w:hAnsi="Arial Narrow" w:cs="Arial"/>
                <w:sz w:val="20"/>
                <w:szCs w:val="20"/>
              </w:rPr>
              <w:t xml:space="preserve"> based on a </w:t>
            </w:r>
            <w:r w:rsidR="00936E4A">
              <w:rPr>
                <w:rFonts w:ascii="Arial Narrow" w:hAnsi="Arial Narrow" w:cs="Arial"/>
                <w:noProof/>
                <w:color w:val="000000"/>
                <w:sz w:val="20"/>
                <w:szCs w:val="20"/>
                <w:highlight w:val="black"/>
              </w:rPr>
              <w:t>''''''''''''</w:t>
            </w:r>
            <w:r w:rsidRPr="00DF1625">
              <w:rPr>
                <w:rFonts w:ascii="Arial Narrow" w:hAnsi="Arial Narrow" w:cs="Arial"/>
                <w:sz w:val="20"/>
                <w:szCs w:val="20"/>
              </w:rPr>
              <w:t xml:space="preserve"> weight price based upon </w:t>
            </w:r>
            <w:proofErr w:type="gramStart"/>
            <w:r w:rsidRPr="00DF1625">
              <w:rPr>
                <w:rFonts w:ascii="Arial Narrow" w:hAnsi="Arial Narrow" w:cs="Arial"/>
                <w:sz w:val="20"/>
                <w:szCs w:val="20"/>
              </w:rPr>
              <w:t>PASI75  and</w:t>
            </w:r>
            <w:proofErr w:type="gramEnd"/>
            <w:r w:rsidRPr="00DF1625">
              <w:rPr>
                <w:rFonts w:ascii="Arial Narrow" w:hAnsi="Arial Narrow" w:cs="Arial"/>
                <w:sz w:val="20"/>
                <w:szCs w:val="20"/>
              </w:rPr>
              <w:t xml:space="preserve"> ACR50 results for the pooled 45 mg and 90 mg results</w:t>
            </w:r>
            <w:r w:rsidRPr="00C06BCB">
              <w:rPr>
                <w:rFonts w:ascii="Arial Narrow" w:hAnsi="Arial Narrow" w:cs="Arial"/>
                <w:sz w:val="20"/>
                <w:szCs w:val="20"/>
              </w:rPr>
              <w:t>.</w:t>
            </w:r>
          </w:p>
          <w:p w:rsidR="00E3026B" w:rsidRPr="002508BD" w:rsidRDefault="00C06BCB" w:rsidP="00902D52">
            <w:pPr>
              <w:pStyle w:val="ListParagraph"/>
              <w:ind w:left="0"/>
              <w:rPr>
                <w:rFonts w:ascii="Arial Narrow" w:hAnsi="Arial Narrow" w:cstheme="minorBidi"/>
                <w:i/>
                <w:sz w:val="20"/>
                <w:szCs w:val="20"/>
              </w:rPr>
            </w:pPr>
            <w:r w:rsidRPr="00C06BCB">
              <w:rPr>
                <w:rFonts w:ascii="Arial Narrow" w:hAnsi="Arial Narrow" w:cs="Arial"/>
                <w:sz w:val="20"/>
                <w:szCs w:val="20"/>
              </w:rPr>
              <w:t>Continuing therapy for patients satisfying eligibility crit</w:t>
            </w:r>
            <w:r w:rsidRPr="00DF1625">
              <w:rPr>
                <w:rFonts w:ascii="Arial Narrow" w:hAnsi="Arial Narrow" w:cs="Arial"/>
                <w:sz w:val="20"/>
                <w:szCs w:val="20"/>
              </w:rPr>
              <w:t>eria $</w:t>
            </w:r>
            <w:r w:rsidR="00936E4A">
              <w:rPr>
                <w:rFonts w:ascii="Arial Narrow" w:hAnsi="Arial Narrow" w:cs="Arial"/>
                <w:noProof/>
                <w:color w:val="000000"/>
                <w:sz w:val="20"/>
                <w:szCs w:val="20"/>
                <w:highlight w:val="black"/>
              </w:rPr>
              <w:t>'''''''''''''''''''</w:t>
            </w:r>
            <w:r w:rsidRPr="00DF1625">
              <w:rPr>
                <w:rFonts w:ascii="Arial Narrow" w:hAnsi="Arial Narrow" w:cs="Arial"/>
                <w:sz w:val="20"/>
                <w:szCs w:val="20"/>
              </w:rPr>
              <w:t>,</w:t>
            </w:r>
            <w:r w:rsidRPr="00C06BCB">
              <w:rPr>
                <w:rFonts w:ascii="Arial Narrow" w:hAnsi="Arial Narrow" w:cs="Arial"/>
                <w:sz w:val="20"/>
                <w:szCs w:val="20"/>
              </w:rPr>
              <w:t xml:space="preserve"> a </w:t>
            </w:r>
            <w:r w:rsidR="00936E4A">
              <w:rPr>
                <w:rFonts w:ascii="Arial Narrow" w:hAnsi="Arial Narrow" w:cs="Arial"/>
                <w:noProof/>
                <w:color w:val="000000"/>
                <w:sz w:val="20"/>
                <w:szCs w:val="20"/>
                <w:highlight w:val="black"/>
              </w:rPr>
              <w:t>''''''</w:t>
            </w:r>
            <w:r w:rsidRPr="00C06BCB">
              <w:rPr>
                <w:rFonts w:ascii="Arial Narrow" w:hAnsi="Arial Narrow" w:cs="Arial"/>
                <w:sz w:val="20"/>
                <w:szCs w:val="20"/>
              </w:rPr>
              <w:t xml:space="preserve">% price reduction on maintenance </w:t>
            </w:r>
            <w:proofErr w:type="spellStart"/>
            <w:r w:rsidRPr="00C06BCB">
              <w:rPr>
                <w:rFonts w:ascii="Arial Narrow" w:hAnsi="Arial Narrow" w:cs="Arial"/>
                <w:sz w:val="20"/>
                <w:szCs w:val="20"/>
              </w:rPr>
              <w:t>adalimumab</w:t>
            </w:r>
            <w:proofErr w:type="spellEnd"/>
            <w:r w:rsidRPr="00C06BCB">
              <w:rPr>
                <w:rFonts w:ascii="Arial Narrow" w:hAnsi="Arial Narrow" w:cs="Arial"/>
                <w:sz w:val="20"/>
                <w:szCs w:val="20"/>
              </w:rPr>
              <w:t xml:space="preserve"> therapy</w:t>
            </w:r>
          </w:p>
        </w:tc>
        <w:tc>
          <w:tcPr>
            <w:tcW w:w="3543" w:type="dxa"/>
          </w:tcPr>
          <w:p w:rsidR="00E3026B" w:rsidRPr="00E01CCD" w:rsidRDefault="007328D2" w:rsidP="00902D52">
            <w:pPr>
              <w:pStyle w:val="TableText0"/>
              <w:rPr>
                <w:rFonts w:cs="Arial"/>
                <w:szCs w:val="20"/>
              </w:rPr>
            </w:pPr>
            <w:r w:rsidRPr="007328D2">
              <w:rPr>
                <w:rFonts w:cs="Arial"/>
                <w:szCs w:val="20"/>
              </w:rPr>
              <w:t xml:space="preserve">Weighted price for both the initiation and continuation phase, based on a cost-minimisation consistent with a clinical claim that in terms of ACR50 </w:t>
            </w:r>
            <w:proofErr w:type="spellStart"/>
            <w:r w:rsidRPr="007328D2">
              <w:rPr>
                <w:rFonts w:cs="Arial"/>
                <w:szCs w:val="20"/>
              </w:rPr>
              <w:t>ustekinumab</w:t>
            </w:r>
            <w:proofErr w:type="spellEnd"/>
            <w:r w:rsidRPr="007328D2">
              <w:rPr>
                <w:rFonts w:cs="Arial"/>
                <w:szCs w:val="20"/>
              </w:rPr>
              <w:t xml:space="preserve"> 45 mg is non-inferior to </w:t>
            </w:r>
            <w:proofErr w:type="spellStart"/>
            <w:r w:rsidRPr="007328D2">
              <w:rPr>
                <w:rFonts w:cs="Arial"/>
                <w:szCs w:val="20"/>
              </w:rPr>
              <w:t>certolizumab</w:t>
            </w:r>
            <w:proofErr w:type="spellEnd"/>
            <w:r w:rsidRPr="007328D2">
              <w:rPr>
                <w:rFonts w:cs="Arial"/>
                <w:szCs w:val="20"/>
              </w:rPr>
              <w:t xml:space="preserve"> 200 mg.</w:t>
            </w:r>
          </w:p>
        </w:tc>
      </w:tr>
      <w:tr w:rsidR="00281A4F" w:rsidRPr="00E01CCD" w:rsidTr="000E5E26">
        <w:trPr>
          <w:cantSplit/>
        </w:trPr>
        <w:tc>
          <w:tcPr>
            <w:tcW w:w="1276" w:type="dxa"/>
          </w:tcPr>
          <w:p w:rsidR="005C5035" w:rsidRPr="00E01CCD" w:rsidRDefault="005C5035" w:rsidP="00902D52">
            <w:pPr>
              <w:rPr>
                <w:rFonts w:ascii="Arial Narrow" w:hAnsi="Arial Narrow" w:cs="Arial"/>
                <w:sz w:val="20"/>
                <w:szCs w:val="20"/>
              </w:rPr>
            </w:pPr>
            <w:r w:rsidRPr="00E01CCD">
              <w:rPr>
                <w:rFonts w:ascii="Arial Narrow" w:hAnsi="Arial Narrow" w:cs="Arial"/>
                <w:sz w:val="20"/>
                <w:szCs w:val="20"/>
              </w:rPr>
              <w:t>Clinical evidence</w:t>
            </w:r>
          </w:p>
        </w:tc>
        <w:tc>
          <w:tcPr>
            <w:tcW w:w="7087" w:type="dxa"/>
            <w:gridSpan w:val="2"/>
          </w:tcPr>
          <w:p w:rsidR="005C5035" w:rsidRPr="005C5035" w:rsidRDefault="005C5035" w:rsidP="00902D52">
            <w:pPr>
              <w:pStyle w:val="BodyText"/>
              <w:rPr>
                <w:rFonts w:ascii="Arial Narrow" w:hAnsi="Arial Narrow" w:cs="Arial"/>
                <w:sz w:val="20"/>
                <w:szCs w:val="20"/>
              </w:rPr>
            </w:pPr>
            <w:r w:rsidRPr="005C5035">
              <w:rPr>
                <w:rFonts w:ascii="Arial Narrow" w:hAnsi="Arial Narrow" w:cs="Arial"/>
                <w:sz w:val="20"/>
                <w:szCs w:val="20"/>
              </w:rPr>
              <w:t>An indirect</w:t>
            </w:r>
            <w:r w:rsidR="0063568E">
              <w:rPr>
                <w:rFonts w:ascii="Arial Narrow" w:hAnsi="Arial Narrow" w:cs="Arial"/>
                <w:sz w:val="20"/>
                <w:szCs w:val="20"/>
              </w:rPr>
              <w:t xml:space="preserve"> comparison against comparator</w:t>
            </w:r>
            <w:r w:rsidRPr="005C5035">
              <w:rPr>
                <w:rFonts w:ascii="Arial Narrow" w:hAnsi="Arial Narrow" w:cs="Arial"/>
                <w:sz w:val="20"/>
                <w:szCs w:val="20"/>
              </w:rPr>
              <w:t xml:space="preserve">s using placebo as a common reference, nominating ACR50 as the primary outcome. </w:t>
            </w:r>
          </w:p>
        </w:tc>
      </w:tr>
      <w:tr w:rsidR="00281A4F" w:rsidRPr="00E01CCD" w:rsidTr="000E5E26">
        <w:trPr>
          <w:cantSplit/>
          <w:trHeight w:val="521"/>
        </w:trPr>
        <w:tc>
          <w:tcPr>
            <w:tcW w:w="1276" w:type="dxa"/>
          </w:tcPr>
          <w:p w:rsidR="00402A71" w:rsidRPr="00E01CCD" w:rsidRDefault="00402A71" w:rsidP="00902D52">
            <w:pPr>
              <w:rPr>
                <w:rFonts w:ascii="Arial Narrow" w:hAnsi="Arial Narrow" w:cs="Arial"/>
                <w:sz w:val="20"/>
                <w:szCs w:val="20"/>
              </w:rPr>
            </w:pPr>
            <w:r w:rsidRPr="00E01CCD">
              <w:rPr>
                <w:rFonts w:ascii="Arial Narrow" w:hAnsi="Arial Narrow" w:cs="Arial"/>
                <w:sz w:val="20"/>
                <w:szCs w:val="20"/>
              </w:rPr>
              <w:t>Clinical claim</w:t>
            </w:r>
            <w:r w:rsidR="00281A4F">
              <w:rPr>
                <w:rFonts w:ascii="Arial Narrow" w:hAnsi="Arial Narrow" w:cs="Arial"/>
                <w:sz w:val="20"/>
                <w:szCs w:val="20"/>
              </w:rPr>
              <w:t xml:space="preserve"> v. </w:t>
            </w:r>
            <w:proofErr w:type="spellStart"/>
            <w:r w:rsidR="00281A4F">
              <w:rPr>
                <w:rFonts w:ascii="Arial Narrow" w:hAnsi="Arial Narrow" w:cs="Arial"/>
                <w:sz w:val="20"/>
                <w:szCs w:val="20"/>
              </w:rPr>
              <w:t>adalimumab</w:t>
            </w:r>
            <w:proofErr w:type="spellEnd"/>
          </w:p>
        </w:tc>
        <w:tc>
          <w:tcPr>
            <w:tcW w:w="7087" w:type="dxa"/>
            <w:gridSpan w:val="2"/>
          </w:tcPr>
          <w:p w:rsidR="00402A71" w:rsidRPr="00402A71" w:rsidRDefault="00402A71" w:rsidP="00902D52">
            <w:pPr>
              <w:pStyle w:val="TableText0"/>
              <w:jc w:val="left"/>
              <w:rPr>
                <w:rFonts w:cs="Arial"/>
                <w:szCs w:val="20"/>
              </w:rPr>
            </w:pPr>
            <w:proofErr w:type="spellStart"/>
            <w:r w:rsidRPr="00402A71">
              <w:rPr>
                <w:rFonts w:cs="Arial"/>
                <w:szCs w:val="20"/>
              </w:rPr>
              <w:t>Ustekinumab</w:t>
            </w:r>
            <w:proofErr w:type="spellEnd"/>
            <w:r w:rsidRPr="00402A71">
              <w:rPr>
                <w:rFonts w:cs="Arial"/>
                <w:szCs w:val="20"/>
              </w:rPr>
              <w:t xml:space="preserve"> is therapeutically inferior in terms of ACR50 and similar in terms of safety. </w:t>
            </w:r>
          </w:p>
        </w:tc>
      </w:tr>
      <w:tr w:rsidR="00281A4F" w:rsidRPr="00E01CCD" w:rsidTr="00593CB6">
        <w:tc>
          <w:tcPr>
            <w:tcW w:w="1276" w:type="dxa"/>
          </w:tcPr>
          <w:p w:rsidR="00402A71" w:rsidRDefault="00402A71" w:rsidP="00902D52">
            <w:pPr>
              <w:rPr>
                <w:rFonts w:ascii="Arial Narrow" w:hAnsi="Arial Narrow" w:cs="Arial"/>
                <w:sz w:val="20"/>
                <w:szCs w:val="20"/>
              </w:rPr>
            </w:pPr>
            <w:r w:rsidRPr="00E01CCD">
              <w:rPr>
                <w:rFonts w:ascii="Arial Narrow" w:hAnsi="Arial Narrow" w:cs="Arial"/>
                <w:sz w:val="20"/>
                <w:szCs w:val="20"/>
              </w:rPr>
              <w:t>Clinical claim</w:t>
            </w:r>
            <w:r>
              <w:rPr>
                <w:rFonts w:ascii="Arial Narrow" w:hAnsi="Arial Narrow" w:cs="Arial"/>
                <w:sz w:val="20"/>
                <w:szCs w:val="20"/>
              </w:rPr>
              <w:t>:</w:t>
            </w:r>
          </w:p>
          <w:p w:rsidR="001D29B0" w:rsidRPr="00E01CCD" w:rsidRDefault="00281A4F" w:rsidP="00902D52">
            <w:pPr>
              <w:rPr>
                <w:rFonts w:ascii="Arial Narrow" w:hAnsi="Arial Narrow" w:cs="Arial"/>
                <w:sz w:val="20"/>
                <w:szCs w:val="20"/>
              </w:rPr>
            </w:pPr>
            <w:r>
              <w:rPr>
                <w:rFonts w:ascii="Arial Narrow" w:hAnsi="Arial Narrow" w:cs="Arial"/>
                <w:sz w:val="20"/>
                <w:szCs w:val="20"/>
              </w:rPr>
              <w:t xml:space="preserve">v. </w:t>
            </w:r>
            <w:proofErr w:type="spellStart"/>
            <w:r w:rsidR="00402A71">
              <w:rPr>
                <w:rFonts w:ascii="Arial Narrow" w:hAnsi="Arial Narrow" w:cs="Arial"/>
                <w:sz w:val="20"/>
                <w:szCs w:val="20"/>
              </w:rPr>
              <w:t>certolizumab</w:t>
            </w:r>
            <w:proofErr w:type="spellEnd"/>
          </w:p>
        </w:tc>
        <w:tc>
          <w:tcPr>
            <w:tcW w:w="3544" w:type="dxa"/>
          </w:tcPr>
          <w:p w:rsidR="001D29B0" w:rsidRPr="00E01CCD" w:rsidRDefault="0037606F" w:rsidP="00902D52">
            <w:pPr>
              <w:pStyle w:val="ListParagraph"/>
              <w:ind w:left="0"/>
              <w:rPr>
                <w:rFonts w:ascii="Arial Narrow" w:hAnsi="Arial Narrow" w:cs="Arial"/>
                <w:sz w:val="20"/>
                <w:szCs w:val="20"/>
              </w:rPr>
            </w:pPr>
            <w:r>
              <w:rPr>
                <w:rFonts w:ascii="Arial Narrow" w:hAnsi="Arial Narrow" w:cs="Arial"/>
                <w:sz w:val="20"/>
                <w:szCs w:val="20"/>
              </w:rPr>
              <w:t>n/a</w:t>
            </w:r>
          </w:p>
        </w:tc>
        <w:tc>
          <w:tcPr>
            <w:tcW w:w="3543" w:type="dxa"/>
          </w:tcPr>
          <w:p w:rsidR="000C38A0" w:rsidRPr="00402A71" w:rsidRDefault="00402A71" w:rsidP="00902D52">
            <w:pPr>
              <w:pStyle w:val="ListParagraph"/>
              <w:ind w:left="0"/>
              <w:rPr>
                <w:rFonts w:ascii="Arial Narrow" w:hAnsi="Arial Narrow" w:cs="Arial"/>
                <w:sz w:val="20"/>
                <w:szCs w:val="20"/>
              </w:rPr>
            </w:pPr>
            <w:proofErr w:type="spellStart"/>
            <w:r w:rsidRPr="00402A71">
              <w:rPr>
                <w:rFonts w:ascii="Arial Narrow" w:hAnsi="Arial Narrow" w:cs="Arial"/>
                <w:sz w:val="20"/>
                <w:szCs w:val="20"/>
              </w:rPr>
              <w:t>Ustekinumab</w:t>
            </w:r>
            <w:proofErr w:type="spellEnd"/>
            <w:r w:rsidRPr="00402A71">
              <w:rPr>
                <w:rFonts w:ascii="Arial Narrow" w:hAnsi="Arial Narrow" w:cs="Arial"/>
                <w:sz w:val="20"/>
                <w:szCs w:val="20"/>
              </w:rPr>
              <w:t xml:space="preserve"> is therapeutically non-inferior to </w:t>
            </w:r>
            <w:proofErr w:type="spellStart"/>
            <w:r w:rsidRPr="00402A71">
              <w:rPr>
                <w:rFonts w:ascii="Arial Narrow" w:hAnsi="Arial Narrow" w:cs="Arial"/>
                <w:sz w:val="20"/>
                <w:szCs w:val="20"/>
              </w:rPr>
              <w:t>certolizumab</w:t>
            </w:r>
            <w:proofErr w:type="spellEnd"/>
            <w:r w:rsidRPr="00402A71">
              <w:rPr>
                <w:rFonts w:ascii="Arial Narrow" w:hAnsi="Arial Narrow" w:cs="Arial"/>
                <w:sz w:val="20"/>
                <w:szCs w:val="20"/>
              </w:rPr>
              <w:t xml:space="preserve"> </w:t>
            </w:r>
            <w:proofErr w:type="spellStart"/>
            <w:r w:rsidR="005B15BE">
              <w:rPr>
                <w:rFonts w:ascii="Arial Narrow" w:hAnsi="Arial Narrow" w:cs="Arial"/>
                <w:sz w:val="20"/>
                <w:szCs w:val="20"/>
              </w:rPr>
              <w:t>pegol</w:t>
            </w:r>
            <w:proofErr w:type="spellEnd"/>
            <w:r w:rsidR="005B15BE">
              <w:rPr>
                <w:rFonts w:ascii="Arial Narrow" w:hAnsi="Arial Narrow" w:cs="Arial"/>
                <w:sz w:val="20"/>
                <w:szCs w:val="20"/>
              </w:rPr>
              <w:t xml:space="preserve"> in terms of ACR50 and non</w:t>
            </w:r>
            <w:r w:rsidR="005B15BE">
              <w:rPr>
                <w:rFonts w:ascii="Arial Narrow" w:hAnsi="Arial Narrow" w:cs="Arial"/>
                <w:sz w:val="20"/>
                <w:szCs w:val="20"/>
              </w:rPr>
              <w:noBreakHyphen/>
            </w:r>
            <w:r w:rsidRPr="00402A71">
              <w:rPr>
                <w:rFonts w:ascii="Arial Narrow" w:hAnsi="Arial Narrow" w:cs="Arial"/>
                <w:sz w:val="20"/>
                <w:szCs w:val="20"/>
              </w:rPr>
              <w:t>inferior in terms of safety.</w:t>
            </w:r>
          </w:p>
        </w:tc>
      </w:tr>
      <w:tr w:rsidR="00281A4F" w:rsidRPr="00E01CCD" w:rsidTr="00593CB6">
        <w:tc>
          <w:tcPr>
            <w:tcW w:w="1276" w:type="dxa"/>
          </w:tcPr>
          <w:p w:rsidR="001D29B0" w:rsidRPr="00E01CCD" w:rsidRDefault="001D29B0" w:rsidP="00902D52">
            <w:pPr>
              <w:rPr>
                <w:rFonts w:ascii="Arial Narrow" w:hAnsi="Arial Narrow" w:cs="Arial"/>
                <w:sz w:val="20"/>
                <w:szCs w:val="20"/>
              </w:rPr>
            </w:pPr>
            <w:r w:rsidRPr="00E01CCD">
              <w:rPr>
                <w:rFonts w:ascii="Arial Narrow" w:hAnsi="Arial Narrow" w:cs="Arial"/>
                <w:sz w:val="20"/>
                <w:szCs w:val="20"/>
              </w:rPr>
              <w:t>Economic evaluation</w:t>
            </w:r>
          </w:p>
        </w:tc>
        <w:tc>
          <w:tcPr>
            <w:tcW w:w="3544" w:type="dxa"/>
          </w:tcPr>
          <w:p w:rsidR="001D29B0" w:rsidRPr="002508BD" w:rsidRDefault="002508BD" w:rsidP="00902D52">
            <w:pPr>
              <w:pStyle w:val="ListParagraph"/>
              <w:ind w:left="34"/>
              <w:rPr>
                <w:rFonts w:ascii="Arial Narrow" w:hAnsi="Arial Narrow" w:cs="Arial"/>
                <w:sz w:val="20"/>
                <w:szCs w:val="20"/>
              </w:rPr>
            </w:pPr>
            <w:r w:rsidRPr="002508BD">
              <w:rPr>
                <w:rFonts w:ascii="Arial Narrow" w:hAnsi="Arial Narrow"/>
                <w:iCs/>
                <w:sz w:val="20"/>
                <w:szCs w:val="20"/>
              </w:rPr>
              <w:t>Presented a two part economic evaluation based on the results of the indirect</w:t>
            </w:r>
            <w:r w:rsidR="00A026C1">
              <w:rPr>
                <w:rFonts w:ascii="Arial Narrow" w:hAnsi="Arial Narrow"/>
                <w:sz w:val="20"/>
                <w:szCs w:val="20"/>
              </w:rPr>
              <w:t xml:space="preserve"> comparisons between </w:t>
            </w:r>
            <w:proofErr w:type="spellStart"/>
            <w:r w:rsidR="00A026C1">
              <w:rPr>
                <w:rFonts w:ascii="Arial Narrow" w:hAnsi="Arial Narrow"/>
                <w:sz w:val="20"/>
                <w:szCs w:val="20"/>
              </w:rPr>
              <w:t>ustekinumab</w:t>
            </w:r>
            <w:proofErr w:type="spellEnd"/>
            <w:r w:rsidR="00A026C1">
              <w:rPr>
                <w:rFonts w:ascii="Arial Narrow" w:hAnsi="Arial Narrow"/>
                <w:sz w:val="20"/>
                <w:szCs w:val="20"/>
              </w:rPr>
              <w:t xml:space="preserve"> and </w:t>
            </w:r>
            <w:proofErr w:type="spellStart"/>
            <w:r w:rsidR="00A026C1">
              <w:rPr>
                <w:rFonts w:ascii="Arial Narrow" w:hAnsi="Arial Narrow"/>
                <w:sz w:val="20"/>
                <w:szCs w:val="20"/>
              </w:rPr>
              <w:t>adalimumab</w:t>
            </w:r>
            <w:proofErr w:type="spellEnd"/>
            <w:r w:rsidRPr="002508BD">
              <w:rPr>
                <w:rFonts w:ascii="Arial Narrow" w:hAnsi="Arial Narrow"/>
                <w:sz w:val="20"/>
                <w:szCs w:val="20"/>
              </w:rPr>
              <w:t>: 1) a modelled economic analysis for the initiation pe</w:t>
            </w:r>
            <w:r w:rsidR="00A026C1">
              <w:rPr>
                <w:rFonts w:ascii="Arial Narrow" w:hAnsi="Arial Narrow"/>
                <w:sz w:val="20"/>
                <w:szCs w:val="20"/>
              </w:rPr>
              <w:t xml:space="preserve">riod to determine a cost for </w:t>
            </w:r>
            <w:proofErr w:type="spellStart"/>
            <w:r w:rsidR="00A026C1">
              <w:rPr>
                <w:rFonts w:ascii="Arial Narrow" w:hAnsi="Arial Narrow"/>
                <w:sz w:val="20"/>
                <w:szCs w:val="20"/>
              </w:rPr>
              <w:t>ustekinumab</w:t>
            </w:r>
            <w:proofErr w:type="spellEnd"/>
            <w:r w:rsidRPr="002508BD">
              <w:rPr>
                <w:rFonts w:ascii="Arial Narrow" w:hAnsi="Arial Narrow"/>
                <w:sz w:val="20"/>
                <w:szCs w:val="20"/>
              </w:rPr>
              <w:t xml:space="preserve"> that would give a similar co</w:t>
            </w:r>
            <w:r w:rsidR="00A026C1">
              <w:rPr>
                <w:rFonts w:ascii="Arial Narrow" w:hAnsi="Arial Narrow"/>
                <w:sz w:val="20"/>
                <w:szCs w:val="20"/>
              </w:rPr>
              <w:t xml:space="preserve">st per responder compared to </w:t>
            </w:r>
            <w:proofErr w:type="spellStart"/>
            <w:r w:rsidR="00A026C1">
              <w:rPr>
                <w:rFonts w:ascii="Arial Narrow" w:hAnsi="Arial Narrow"/>
                <w:sz w:val="20"/>
                <w:szCs w:val="20"/>
              </w:rPr>
              <w:t>adalimumab</w:t>
            </w:r>
            <w:proofErr w:type="spellEnd"/>
            <w:r w:rsidRPr="002508BD">
              <w:rPr>
                <w:rFonts w:ascii="Arial Narrow" w:hAnsi="Arial Narrow"/>
                <w:sz w:val="20"/>
                <w:szCs w:val="20"/>
              </w:rPr>
              <w:t xml:space="preserve"> and 2) a cost minimisation analysis fo</w:t>
            </w:r>
            <w:r w:rsidR="00A026C1">
              <w:rPr>
                <w:rFonts w:ascii="Arial Narrow" w:hAnsi="Arial Narrow"/>
                <w:sz w:val="20"/>
                <w:szCs w:val="20"/>
              </w:rPr>
              <w:t xml:space="preserve">r continuing therapy between </w:t>
            </w:r>
            <w:proofErr w:type="spellStart"/>
            <w:r w:rsidR="00A026C1">
              <w:rPr>
                <w:rFonts w:ascii="Arial Narrow" w:hAnsi="Arial Narrow"/>
                <w:sz w:val="20"/>
                <w:szCs w:val="20"/>
              </w:rPr>
              <w:t>ustekinumab</w:t>
            </w:r>
            <w:proofErr w:type="spellEnd"/>
            <w:r w:rsidR="00A026C1">
              <w:rPr>
                <w:rFonts w:ascii="Arial Narrow" w:hAnsi="Arial Narrow"/>
                <w:sz w:val="20"/>
                <w:szCs w:val="20"/>
              </w:rPr>
              <w:t xml:space="preserve"> and </w:t>
            </w:r>
            <w:proofErr w:type="spellStart"/>
            <w:r w:rsidR="00A026C1">
              <w:rPr>
                <w:rFonts w:ascii="Arial Narrow" w:hAnsi="Arial Narrow"/>
                <w:sz w:val="20"/>
                <w:szCs w:val="20"/>
              </w:rPr>
              <w:t>adalimumab</w:t>
            </w:r>
            <w:proofErr w:type="spellEnd"/>
            <w:r w:rsidRPr="002508BD">
              <w:rPr>
                <w:rFonts w:ascii="Arial Narrow" w:hAnsi="Arial Narrow"/>
                <w:sz w:val="20"/>
                <w:szCs w:val="20"/>
              </w:rPr>
              <w:t xml:space="preserve">.  </w:t>
            </w:r>
          </w:p>
        </w:tc>
        <w:tc>
          <w:tcPr>
            <w:tcW w:w="3543" w:type="dxa"/>
          </w:tcPr>
          <w:p w:rsidR="002508BD" w:rsidRDefault="002508BD" w:rsidP="00902D52">
            <w:pPr>
              <w:pStyle w:val="ListParagraph"/>
              <w:ind w:left="0"/>
              <w:rPr>
                <w:rFonts w:ascii="Arial Narrow" w:hAnsi="Arial Narrow" w:cstheme="minorBidi"/>
                <w:sz w:val="20"/>
                <w:szCs w:val="20"/>
              </w:rPr>
            </w:pPr>
            <w:r w:rsidRPr="002508BD">
              <w:rPr>
                <w:rFonts w:ascii="Arial Narrow" w:hAnsi="Arial Narrow" w:cstheme="minorBidi"/>
                <w:sz w:val="20"/>
                <w:szCs w:val="20"/>
              </w:rPr>
              <w:t>No economic comparison provided.</w:t>
            </w:r>
          </w:p>
          <w:p w:rsidR="007E0F04" w:rsidRPr="007E0F04" w:rsidRDefault="007E0F04" w:rsidP="00902D52">
            <w:pPr>
              <w:pStyle w:val="ListParagraph"/>
              <w:ind w:left="0"/>
              <w:rPr>
                <w:rFonts w:ascii="Arial Narrow" w:hAnsi="Arial Narrow" w:cstheme="minorBidi"/>
                <w:sz w:val="20"/>
                <w:szCs w:val="20"/>
              </w:rPr>
            </w:pPr>
            <w:r w:rsidRPr="007E0F04">
              <w:rPr>
                <w:rFonts w:ascii="Arial Narrow" w:hAnsi="Arial Narrow" w:cstheme="minorBidi"/>
                <w:sz w:val="20"/>
                <w:szCs w:val="20"/>
              </w:rPr>
              <w:t xml:space="preserve">The effective price of </w:t>
            </w:r>
            <w:proofErr w:type="spellStart"/>
            <w:r w:rsidRPr="007E0F04">
              <w:rPr>
                <w:rFonts w:ascii="Arial Narrow" w:hAnsi="Arial Narrow" w:cstheme="minorBidi"/>
                <w:sz w:val="20"/>
                <w:szCs w:val="20"/>
              </w:rPr>
              <w:t>ustekinumab</w:t>
            </w:r>
            <w:proofErr w:type="spellEnd"/>
            <w:r w:rsidRPr="007E0F04">
              <w:rPr>
                <w:rFonts w:ascii="Arial Narrow" w:hAnsi="Arial Narrow" w:cstheme="minorBidi"/>
                <w:sz w:val="20"/>
                <w:szCs w:val="20"/>
              </w:rPr>
              <w:t xml:space="preserve"> is to be determined based on cost-minimisation of </w:t>
            </w:r>
            <w:proofErr w:type="spellStart"/>
            <w:r w:rsidRPr="007E0F04">
              <w:rPr>
                <w:rFonts w:ascii="Arial Narrow" w:hAnsi="Arial Narrow" w:cstheme="minorBidi"/>
                <w:sz w:val="20"/>
                <w:szCs w:val="20"/>
              </w:rPr>
              <w:t>ustekinumab</w:t>
            </w:r>
            <w:proofErr w:type="spellEnd"/>
            <w:r w:rsidRPr="007E0F04">
              <w:rPr>
                <w:rFonts w:ascii="Arial Narrow" w:hAnsi="Arial Narrow" w:cstheme="minorBidi"/>
                <w:sz w:val="20"/>
                <w:szCs w:val="20"/>
              </w:rPr>
              <w:t xml:space="preserve"> 45 mg to </w:t>
            </w:r>
            <w:proofErr w:type="spellStart"/>
            <w:r w:rsidRPr="007E0F04">
              <w:rPr>
                <w:rFonts w:ascii="Arial Narrow" w:hAnsi="Arial Narrow" w:cstheme="minorBidi"/>
                <w:sz w:val="20"/>
                <w:szCs w:val="20"/>
              </w:rPr>
              <w:t>certolizumab</w:t>
            </w:r>
            <w:proofErr w:type="spellEnd"/>
            <w:r w:rsidRPr="007E0F04">
              <w:rPr>
                <w:rFonts w:ascii="Arial Narrow" w:hAnsi="Arial Narrow" w:cstheme="minorBidi"/>
                <w:sz w:val="20"/>
                <w:szCs w:val="20"/>
              </w:rPr>
              <w:t xml:space="preserve"> 200</w:t>
            </w:r>
            <w:r>
              <w:rPr>
                <w:rFonts w:ascii="Arial Narrow" w:hAnsi="Arial Narrow" w:cstheme="minorBidi"/>
                <w:sz w:val="20"/>
                <w:szCs w:val="20"/>
              </w:rPr>
              <w:t xml:space="preserve"> </w:t>
            </w:r>
            <w:r w:rsidRPr="007E0F04">
              <w:rPr>
                <w:rFonts w:ascii="Arial Narrow" w:hAnsi="Arial Narrow" w:cstheme="minorBidi"/>
                <w:sz w:val="20"/>
                <w:szCs w:val="20"/>
              </w:rPr>
              <w:t xml:space="preserve">mg.  </w:t>
            </w:r>
          </w:p>
          <w:p w:rsidR="001D29B0" w:rsidRPr="002508BD" w:rsidRDefault="002508BD" w:rsidP="00902D52">
            <w:pPr>
              <w:pStyle w:val="ListParagraph"/>
              <w:ind w:left="0"/>
              <w:rPr>
                <w:rFonts w:ascii="Arial Narrow" w:hAnsi="Arial Narrow" w:cs="Arial"/>
                <w:i/>
                <w:sz w:val="20"/>
                <w:szCs w:val="20"/>
              </w:rPr>
            </w:pPr>
            <w:r w:rsidRPr="002508BD">
              <w:rPr>
                <w:rFonts w:ascii="Arial Narrow" w:hAnsi="Arial Narrow" w:cstheme="minorBidi"/>
                <w:sz w:val="20"/>
                <w:szCs w:val="20"/>
              </w:rPr>
              <w:t xml:space="preserve">Whilst a cost-minimised price of </w:t>
            </w:r>
            <w:proofErr w:type="spellStart"/>
            <w:r w:rsidRPr="002508BD">
              <w:rPr>
                <w:rFonts w:ascii="Arial Narrow" w:hAnsi="Arial Narrow" w:cstheme="minorBidi"/>
                <w:sz w:val="20"/>
                <w:szCs w:val="20"/>
              </w:rPr>
              <w:t>ustekinumab</w:t>
            </w:r>
            <w:proofErr w:type="spellEnd"/>
            <w:r w:rsidRPr="002508BD">
              <w:rPr>
                <w:rFonts w:ascii="Arial Narrow" w:hAnsi="Arial Narrow" w:cstheme="minorBidi"/>
                <w:sz w:val="20"/>
                <w:szCs w:val="20"/>
              </w:rPr>
              <w:t xml:space="preserve"> could be calculated from information on the price of </w:t>
            </w:r>
            <w:proofErr w:type="spellStart"/>
            <w:r w:rsidRPr="002508BD">
              <w:rPr>
                <w:rFonts w:ascii="Arial Narrow" w:hAnsi="Arial Narrow" w:cstheme="minorBidi"/>
                <w:sz w:val="20"/>
                <w:szCs w:val="20"/>
              </w:rPr>
              <w:t>certolizumab</w:t>
            </w:r>
            <w:proofErr w:type="spellEnd"/>
            <w:r w:rsidRPr="002508BD">
              <w:rPr>
                <w:rFonts w:ascii="Arial Narrow" w:hAnsi="Arial Narrow" w:cstheme="minorBidi"/>
                <w:sz w:val="20"/>
                <w:szCs w:val="20"/>
              </w:rPr>
              <w:t>, the price is not presented in this submission, as it is currently only referenced confidentially</w:t>
            </w:r>
            <w:r w:rsidR="00F010A9">
              <w:rPr>
                <w:rFonts w:ascii="Arial Narrow" w:hAnsi="Arial Narrow" w:cstheme="minorBidi"/>
                <w:sz w:val="20"/>
                <w:szCs w:val="20"/>
              </w:rPr>
              <w:t>.</w:t>
            </w:r>
          </w:p>
        </w:tc>
      </w:tr>
      <w:tr w:rsidR="00281A4F" w:rsidRPr="00E01CCD" w:rsidTr="00593CB6">
        <w:tc>
          <w:tcPr>
            <w:tcW w:w="1276" w:type="dxa"/>
          </w:tcPr>
          <w:p w:rsidR="001D29B0" w:rsidRPr="00E01CCD" w:rsidRDefault="001D29B0" w:rsidP="00902D52">
            <w:pPr>
              <w:rPr>
                <w:rFonts w:ascii="Arial Narrow" w:hAnsi="Arial Narrow" w:cs="Arial"/>
                <w:sz w:val="20"/>
                <w:szCs w:val="20"/>
              </w:rPr>
            </w:pPr>
            <w:r w:rsidRPr="00E01CCD">
              <w:rPr>
                <w:rFonts w:ascii="Arial Narrow" w:hAnsi="Arial Narrow" w:cs="Arial"/>
                <w:sz w:val="20"/>
                <w:szCs w:val="20"/>
              </w:rPr>
              <w:t>PBAC decision</w:t>
            </w:r>
          </w:p>
        </w:tc>
        <w:tc>
          <w:tcPr>
            <w:tcW w:w="3544" w:type="dxa"/>
          </w:tcPr>
          <w:p w:rsidR="001D29B0" w:rsidRPr="00E01CCD" w:rsidRDefault="001D29B0" w:rsidP="00902D52">
            <w:pPr>
              <w:pStyle w:val="ListParagraph"/>
              <w:ind w:left="0"/>
              <w:rPr>
                <w:rFonts w:ascii="Arial Narrow" w:hAnsi="Arial Narrow" w:cs="Arial"/>
                <w:sz w:val="20"/>
                <w:szCs w:val="20"/>
              </w:rPr>
            </w:pPr>
            <w:r>
              <w:rPr>
                <w:rFonts w:ascii="Arial Narrow" w:hAnsi="Arial Narrow" w:cs="Arial"/>
                <w:sz w:val="20"/>
                <w:szCs w:val="20"/>
              </w:rPr>
              <w:t>Reject</w:t>
            </w:r>
          </w:p>
        </w:tc>
        <w:tc>
          <w:tcPr>
            <w:tcW w:w="3543" w:type="dxa"/>
          </w:tcPr>
          <w:p w:rsidR="001D29B0" w:rsidRPr="003801E7" w:rsidRDefault="00281A4F" w:rsidP="00902D52">
            <w:pPr>
              <w:pStyle w:val="ListParagraph"/>
              <w:ind w:left="0"/>
              <w:rPr>
                <w:rFonts w:ascii="Arial Narrow" w:hAnsi="Arial Narrow" w:cs="Arial"/>
                <w:sz w:val="20"/>
                <w:szCs w:val="20"/>
              </w:rPr>
            </w:pPr>
            <w:r>
              <w:rPr>
                <w:rFonts w:ascii="Arial Narrow" w:hAnsi="Arial Narrow" w:cs="Arial"/>
                <w:sz w:val="20"/>
                <w:szCs w:val="20"/>
              </w:rPr>
              <w:t>-</w:t>
            </w:r>
          </w:p>
        </w:tc>
      </w:tr>
      <w:bookmarkEnd w:id="0"/>
    </w:tbl>
    <w:p w:rsidR="004C6BA5" w:rsidRDefault="004C6BA5" w:rsidP="00902D52">
      <w:pPr>
        <w:pStyle w:val="ListParagraph"/>
        <w:ind w:left="709"/>
        <w:jc w:val="both"/>
        <w:rPr>
          <w:rFonts w:ascii="Arial" w:hAnsi="Arial"/>
          <w:i/>
          <w:sz w:val="22"/>
          <w:szCs w:val="22"/>
          <w:highlight w:val="yellow"/>
        </w:rPr>
      </w:pPr>
    </w:p>
    <w:p w:rsidR="004C6BA5" w:rsidRDefault="004C6BA5" w:rsidP="00902D52">
      <w:pPr>
        <w:pStyle w:val="ListParagraph"/>
        <w:ind w:left="709"/>
        <w:jc w:val="both"/>
        <w:rPr>
          <w:rFonts w:ascii="Arial" w:hAnsi="Arial"/>
          <w:i/>
          <w:sz w:val="22"/>
          <w:szCs w:val="22"/>
        </w:rPr>
      </w:pPr>
      <w:r w:rsidRPr="008373AA">
        <w:rPr>
          <w:rFonts w:ascii="Arial" w:hAnsi="Arial"/>
          <w:i/>
          <w:sz w:val="22"/>
          <w:szCs w:val="22"/>
        </w:rPr>
        <w:t>For more detail on PBAC’s view, see section 7 “PBAC outcome”</w:t>
      </w:r>
      <w:r w:rsidR="008373AA" w:rsidRPr="008373AA">
        <w:rPr>
          <w:rFonts w:ascii="Arial" w:hAnsi="Arial"/>
          <w:i/>
          <w:sz w:val="22"/>
          <w:szCs w:val="22"/>
        </w:rPr>
        <w:t>.</w:t>
      </w:r>
    </w:p>
    <w:p w:rsidR="00281A4F" w:rsidRDefault="00281A4F" w:rsidP="00902D52">
      <w:pPr>
        <w:rPr>
          <w:rFonts w:ascii="Arial" w:hAnsi="Arial"/>
          <w:sz w:val="22"/>
          <w:szCs w:val="22"/>
        </w:rPr>
      </w:pPr>
    </w:p>
    <w:p w:rsidR="005E677D" w:rsidRPr="00593CB6" w:rsidRDefault="005E677D" w:rsidP="00902D52">
      <w:pPr>
        <w:rPr>
          <w:rFonts w:ascii="Arial" w:hAnsi="Arial"/>
          <w:sz w:val="22"/>
          <w:szCs w:val="22"/>
        </w:rPr>
      </w:pPr>
    </w:p>
    <w:p w:rsidR="00CE10C4" w:rsidRPr="00B80FF1" w:rsidRDefault="00CE10C4" w:rsidP="00B80FF1">
      <w:pPr>
        <w:pStyle w:val="Heading2"/>
      </w:pPr>
      <w:r w:rsidRPr="00593CB6">
        <w:t>Clinical place for the proposed ther</w:t>
      </w:r>
      <w:r w:rsidR="006A12A5" w:rsidRPr="00593CB6">
        <w:t>apy</w:t>
      </w:r>
    </w:p>
    <w:p w:rsidR="00C35996" w:rsidRPr="00E91E6E" w:rsidRDefault="00C35996" w:rsidP="00902D52">
      <w:pPr>
        <w:keepNext/>
        <w:jc w:val="both"/>
        <w:rPr>
          <w:rFonts w:ascii="Arial" w:hAnsi="Arial"/>
          <w:sz w:val="16"/>
          <w:szCs w:val="22"/>
        </w:rPr>
      </w:pPr>
    </w:p>
    <w:p w:rsidR="00E46C9C" w:rsidRPr="002270FB" w:rsidRDefault="00316601" w:rsidP="00902D52">
      <w:pPr>
        <w:pStyle w:val="ListParagraph"/>
        <w:numPr>
          <w:ilvl w:val="1"/>
          <w:numId w:val="2"/>
        </w:numPr>
        <w:jc w:val="both"/>
        <w:rPr>
          <w:rFonts w:ascii="Arial" w:hAnsi="Arial" w:cs="Arial"/>
          <w:snapToGrid w:val="0"/>
          <w:sz w:val="22"/>
          <w:szCs w:val="22"/>
          <w:lang w:eastAsia="en-US"/>
        </w:rPr>
      </w:pPr>
      <w:r w:rsidRPr="002270FB">
        <w:rPr>
          <w:rFonts w:asciiTheme="minorBidi" w:hAnsiTheme="minorBidi" w:cstheme="minorBidi"/>
          <w:sz w:val="22"/>
          <w:szCs w:val="22"/>
        </w:rPr>
        <w:t xml:space="preserve">The </w:t>
      </w:r>
      <w:r w:rsidR="004D7797">
        <w:rPr>
          <w:rFonts w:asciiTheme="minorBidi" w:hAnsiTheme="minorBidi" w:cstheme="minorBidi"/>
          <w:sz w:val="22"/>
          <w:szCs w:val="22"/>
        </w:rPr>
        <w:t>minor re-</w:t>
      </w:r>
      <w:r w:rsidRPr="002270FB">
        <w:rPr>
          <w:rFonts w:asciiTheme="minorBidi" w:hAnsiTheme="minorBidi" w:cstheme="minorBidi"/>
          <w:sz w:val="22"/>
          <w:szCs w:val="22"/>
        </w:rPr>
        <w:t xml:space="preserve">submission </w:t>
      </w:r>
      <w:r w:rsidR="00026E7E">
        <w:rPr>
          <w:rFonts w:asciiTheme="minorBidi" w:hAnsiTheme="minorBidi" w:cstheme="minorBidi"/>
          <w:sz w:val="22"/>
          <w:szCs w:val="22"/>
        </w:rPr>
        <w:t>positioned</w:t>
      </w:r>
      <w:r w:rsidR="00022E4C" w:rsidRPr="002270FB">
        <w:rPr>
          <w:rFonts w:asciiTheme="minorBidi" w:hAnsiTheme="minorBidi" w:cstheme="minorBidi"/>
          <w:sz w:val="22"/>
          <w:szCs w:val="22"/>
        </w:rPr>
        <w:t xml:space="preserve"> </w:t>
      </w:r>
      <w:proofErr w:type="spellStart"/>
      <w:r w:rsidRPr="002270FB">
        <w:rPr>
          <w:rFonts w:asciiTheme="minorBidi" w:hAnsiTheme="minorBidi" w:cstheme="minorBidi"/>
          <w:sz w:val="22"/>
          <w:szCs w:val="22"/>
        </w:rPr>
        <w:t>ustekinumab</w:t>
      </w:r>
      <w:proofErr w:type="spellEnd"/>
      <w:r w:rsidRPr="002270FB">
        <w:rPr>
          <w:rFonts w:asciiTheme="minorBidi" w:hAnsiTheme="minorBidi" w:cstheme="minorBidi"/>
          <w:sz w:val="22"/>
          <w:szCs w:val="22"/>
        </w:rPr>
        <w:t xml:space="preserve"> </w:t>
      </w:r>
      <w:r w:rsidR="00504927">
        <w:rPr>
          <w:rFonts w:asciiTheme="minorBidi" w:hAnsiTheme="minorBidi" w:cstheme="minorBidi"/>
          <w:sz w:val="22"/>
          <w:szCs w:val="22"/>
        </w:rPr>
        <w:t xml:space="preserve">as an alternative </w:t>
      </w:r>
      <w:proofErr w:type="spellStart"/>
      <w:r w:rsidR="00504927">
        <w:rPr>
          <w:rFonts w:asciiTheme="minorBidi" w:hAnsiTheme="minorBidi" w:cstheme="minorBidi"/>
          <w:sz w:val="22"/>
          <w:szCs w:val="22"/>
        </w:rPr>
        <w:t>bDMARD</w:t>
      </w:r>
      <w:proofErr w:type="spellEnd"/>
      <w:r w:rsidR="00504927">
        <w:rPr>
          <w:rFonts w:asciiTheme="minorBidi" w:hAnsiTheme="minorBidi" w:cstheme="minorBidi"/>
          <w:sz w:val="22"/>
          <w:szCs w:val="22"/>
        </w:rPr>
        <w:t xml:space="preserve"> for </w:t>
      </w:r>
      <w:proofErr w:type="spellStart"/>
      <w:r w:rsidR="002C00D2">
        <w:rPr>
          <w:rFonts w:asciiTheme="minorBidi" w:hAnsiTheme="minorBidi" w:cstheme="minorBidi"/>
          <w:sz w:val="22"/>
          <w:szCs w:val="22"/>
        </w:rPr>
        <w:t>PsA</w:t>
      </w:r>
      <w:proofErr w:type="spellEnd"/>
      <w:r w:rsidRPr="002270FB">
        <w:rPr>
          <w:rFonts w:asciiTheme="minorBidi" w:hAnsiTheme="minorBidi" w:cstheme="minorBidi"/>
          <w:sz w:val="22"/>
          <w:szCs w:val="22"/>
        </w:rPr>
        <w:t xml:space="preserve"> patients who have failed therapy with standard DMARDs</w:t>
      </w:r>
      <w:r w:rsidR="006440B1" w:rsidRPr="002270FB">
        <w:rPr>
          <w:rFonts w:asciiTheme="minorBidi" w:hAnsiTheme="minorBidi" w:cstheme="minorBidi"/>
          <w:sz w:val="22"/>
          <w:szCs w:val="22"/>
        </w:rPr>
        <w:t xml:space="preserve"> (p5 of the </w:t>
      </w:r>
      <w:r w:rsidR="005B15BE">
        <w:rPr>
          <w:rFonts w:asciiTheme="minorBidi" w:hAnsiTheme="minorBidi" w:cstheme="minorBidi"/>
          <w:sz w:val="22"/>
          <w:szCs w:val="22"/>
        </w:rPr>
        <w:t>minor re</w:t>
      </w:r>
      <w:r w:rsidR="005B15BE">
        <w:rPr>
          <w:rFonts w:asciiTheme="minorBidi" w:hAnsiTheme="minorBidi" w:cstheme="minorBidi"/>
          <w:sz w:val="22"/>
          <w:szCs w:val="22"/>
        </w:rPr>
        <w:noBreakHyphen/>
      </w:r>
      <w:r w:rsidR="006440B1" w:rsidRPr="002270FB">
        <w:rPr>
          <w:rFonts w:asciiTheme="minorBidi" w:hAnsiTheme="minorBidi" w:cstheme="minorBidi"/>
          <w:sz w:val="22"/>
          <w:szCs w:val="22"/>
        </w:rPr>
        <w:t>submission)</w:t>
      </w:r>
      <w:r w:rsidRPr="002270FB">
        <w:rPr>
          <w:rFonts w:asciiTheme="minorBidi" w:hAnsiTheme="minorBidi" w:cstheme="minorBidi"/>
          <w:sz w:val="22"/>
          <w:szCs w:val="22"/>
        </w:rPr>
        <w:t>.</w:t>
      </w:r>
    </w:p>
    <w:p w:rsidR="00D7596F" w:rsidRPr="00E91E6E" w:rsidRDefault="00D7596F" w:rsidP="00902D52">
      <w:pPr>
        <w:pStyle w:val="ListParagraph"/>
        <w:jc w:val="both"/>
        <w:rPr>
          <w:rFonts w:ascii="Arial" w:hAnsi="Arial" w:cs="Arial"/>
          <w:snapToGrid w:val="0"/>
          <w:sz w:val="16"/>
          <w:szCs w:val="22"/>
          <w:lang w:eastAsia="en-US"/>
        </w:rPr>
      </w:pPr>
    </w:p>
    <w:p w:rsidR="00FB21BC" w:rsidRPr="002270FB" w:rsidRDefault="00BD762C" w:rsidP="00902D52">
      <w:pPr>
        <w:pStyle w:val="ListParagraph"/>
        <w:numPr>
          <w:ilvl w:val="1"/>
          <w:numId w:val="2"/>
        </w:numPr>
        <w:jc w:val="both"/>
        <w:rPr>
          <w:rFonts w:ascii="Arial" w:hAnsi="Arial" w:cs="Arial"/>
          <w:snapToGrid w:val="0"/>
          <w:sz w:val="22"/>
          <w:szCs w:val="22"/>
          <w:lang w:eastAsia="en-US"/>
        </w:rPr>
      </w:pPr>
      <w:proofErr w:type="spellStart"/>
      <w:r w:rsidRPr="002270FB">
        <w:rPr>
          <w:rFonts w:asciiTheme="minorBidi" w:hAnsiTheme="minorBidi" w:cstheme="minorBidi"/>
          <w:iCs/>
          <w:snapToGrid w:val="0"/>
          <w:sz w:val="22"/>
          <w:szCs w:val="22"/>
          <w:lang w:eastAsia="en-US"/>
        </w:rPr>
        <w:t>Ustekinumab</w:t>
      </w:r>
      <w:proofErr w:type="spellEnd"/>
      <w:r w:rsidRPr="002270FB">
        <w:rPr>
          <w:rFonts w:asciiTheme="minorBidi" w:hAnsiTheme="minorBidi" w:cstheme="minorBidi"/>
          <w:iCs/>
          <w:snapToGrid w:val="0"/>
          <w:sz w:val="22"/>
          <w:szCs w:val="22"/>
          <w:lang w:eastAsia="en-US"/>
        </w:rPr>
        <w:t xml:space="preserve"> is</w:t>
      </w:r>
      <w:r w:rsidRPr="002270FB">
        <w:rPr>
          <w:rFonts w:asciiTheme="minorBidi" w:hAnsiTheme="minorBidi" w:cstheme="minorBidi"/>
          <w:i/>
          <w:snapToGrid w:val="0"/>
          <w:sz w:val="22"/>
          <w:szCs w:val="22"/>
          <w:lang w:eastAsia="en-US"/>
        </w:rPr>
        <w:t xml:space="preserve"> </w:t>
      </w:r>
      <w:r w:rsidRPr="002270FB">
        <w:rPr>
          <w:rFonts w:asciiTheme="minorBidi" w:hAnsiTheme="minorBidi" w:cstheme="minorBidi"/>
          <w:sz w:val="22"/>
          <w:szCs w:val="22"/>
        </w:rPr>
        <w:t>an inhibitor of interleukin-12 (IL-12) and IL-23</w:t>
      </w:r>
      <w:r w:rsidR="00680BAA">
        <w:rPr>
          <w:rFonts w:asciiTheme="minorBidi" w:hAnsiTheme="minorBidi" w:cstheme="minorBidi"/>
          <w:sz w:val="22"/>
          <w:szCs w:val="22"/>
        </w:rPr>
        <w:t>; i</w:t>
      </w:r>
      <w:r w:rsidR="00281A4F">
        <w:rPr>
          <w:rFonts w:asciiTheme="minorBidi" w:hAnsiTheme="minorBidi" w:cstheme="minorBidi"/>
          <w:sz w:val="22"/>
          <w:szCs w:val="22"/>
        </w:rPr>
        <w:t xml:space="preserve">t </w:t>
      </w:r>
      <w:r w:rsidR="004D7797">
        <w:rPr>
          <w:rFonts w:asciiTheme="minorBidi" w:hAnsiTheme="minorBidi" w:cstheme="minorBidi"/>
          <w:sz w:val="22"/>
          <w:szCs w:val="22"/>
        </w:rPr>
        <w:t>belongs to</w:t>
      </w:r>
      <w:r w:rsidR="00895277" w:rsidRPr="002270FB">
        <w:rPr>
          <w:rFonts w:asciiTheme="minorBidi" w:hAnsiTheme="minorBidi" w:cstheme="minorBidi"/>
          <w:sz w:val="22"/>
          <w:szCs w:val="22"/>
        </w:rPr>
        <w:t xml:space="preserve"> a different therapeutic class and</w:t>
      </w:r>
      <w:r w:rsidR="00913F45" w:rsidRPr="002270FB">
        <w:rPr>
          <w:rFonts w:asciiTheme="minorBidi" w:hAnsiTheme="minorBidi" w:cstheme="minorBidi"/>
          <w:sz w:val="22"/>
          <w:szCs w:val="22"/>
        </w:rPr>
        <w:t xml:space="preserve"> has a different mechanism of action</w:t>
      </w:r>
      <w:r w:rsidR="00895277" w:rsidRPr="002270FB">
        <w:rPr>
          <w:rFonts w:asciiTheme="minorBidi" w:hAnsiTheme="minorBidi" w:cstheme="minorBidi"/>
          <w:sz w:val="22"/>
          <w:szCs w:val="22"/>
        </w:rPr>
        <w:t xml:space="preserve"> compared </w:t>
      </w:r>
      <w:r w:rsidR="00026E7E">
        <w:rPr>
          <w:rFonts w:asciiTheme="minorBidi" w:hAnsiTheme="minorBidi" w:cstheme="minorBidi"/>
          <w:sz w:val="22"/>
          <w:szCs w:val="22"/>
        </w:rPr>
        <w:t>with</w:t>
      </w:r>
      <w:r w:rsidR="00895277" w:rsidRPr="002270FB">
        <w:rPr>
          <w:rFonts w:asciiTheme="minorBidi" w:hAnsiTheme="minorBidi" w:cstheme="minorBidi"/>
          <w:sz w:val="22"/>
          <w:szCs w:val="22"/>
        </w:rPr>
        <w:t xml:space="preserve"> the PBS listed biological </w:t>
      </w:r>
      <w:r w:rsidR="00895277" w:rsidRPr="002270FB">
        <w:rPr>
          <w:rFonts w:ascii="Arial" w:hAnsi="Arial" w:cs="Arial"/>
          <w:sz w:val="22"/>
          <w:szCs w:val="22"/>
        </w:rPr>
        <w:t>TNFα inhibitor therapies</w:t>
      </w:r>
      <w:r w:rsidRPr="002270FB">
        <w:rPr>
          <w:rFonts w:asciiTheme="minorBidi" w:hAnsiTheme="minorBidi" w:cstheme="minorBidi"/>
          <w:sz w:val="22"/>
          <w:szCs w:val="22"/>
        </w:rPr>
        <w:t xml:space="preserve">. </w:t>
      </w:r>
      <w:r w:rsidR="00E46C9C" w:rsidRPr="002270FB">
        <w:rPr>
          <w:rFonts w:asciiTheme="minorBidi" w:hAnsiTheme="minorBidi" w:cstheme="minorBidi"/>
          <w:sz w:val="22"/>
          <w:szCs w:val="22"/>
        </w:rPr>
        <w:t xml:space="preserve"> </w:t>
      </w:r>
      <w:r w:rsidR="00364167">
        <w:rPr>
          <w:rFonts w:asciiTheme="minorBidi" w:hAnsiTheme="minorBidi" w:cstheme="minorBidi"/>
          <w:sz w:val="22"/>
          <w:szCs w:val="22"/>
        </w:rPr>
        <w:t xml:space="preserve">The minor </w:t>
      </w:r>
      <w:r w:rsidR="004D7797">
        <w:rPr>
          <w:rFonts w:asciiTheme="minorBidi" w:hAnsiTheme="minorBidi" w:cstheme="minorBidi"/>
          <w:sz w:val="22"/>
          <w:szCs w:val="22"/>
        </w:rPr>
        <w:t>re-</w:t>
      </w:r>
      <w:r w:rsidR="00364167">
        <w:rPr>
          <w:rFonts w:asciiTheme="minorBidi" w:hAnsiTheme="minorBidi" w:cstheme="minorBidi"/>
          <w:sz w:val="22"/>
          <w:szCs w:val="22"/>
        </w:rPr>
        <w:t>submission state</w:t>
      </w:r>
      <w:r w:rsidR="00845546">
        <w:rPr>
          <w:rFonts w:asciiTheme="minorBidi" w:hAnsiTheme="minorBidi" w:cstheme="minorBidi"/>
          <w:sz w:val="22"/>
          <w:szCs w:val="22"/>
        </w:rPr>
        <w:t>d</w:t>
      </w:r>
      <w:r w:rsidR="00E46C9C" w:rsidRPr="002270FB">
        <w:rPr>
          <w:rFonts w:asciiTheme="minorBidi" w:hAnsiTheme="minorBidi" w:cstheme="minorBidi"/>
          <w:sz w:val="22"/>
          <w:szCs w:val="22"/>
        </w:rPr>
        <w:t xml:space="preserve"> that </w:t>
      </w:r>
      <w:proofErr w:type="spellStart"/>
      <w:r w:rsidR="00E46C9C" w:rsidRPr="002270FB">
        <w:rPr>
          <w:rFonts w:asciiTheme="minorBidi" w:hAnsiTheme="minorBidi" w:cstheme="minorBidi"/>
          <w:sz w:val="22"/>
          <w:szCs w:val="22"/>
        </w:rPr>
        <w:t>ustekinumab</w:t>
      </w:r>
      <w:proofErr w:type="spellEnd"/>
      <w:r w:rsidR="00E46C9C" w:rsidRPr="002270FB">
        <w:rPr>
          <w:rFonts w:asciiTheme="minorBidi" w:hAnsiTheme="minorBidi" w:cstheme="minorBidi"/>
          <w:sz w:val="22"/>
          <w:szCs w:val="22"/>
        </w:rPr>
        <w:t xml:space="preserve"> is believed to interrupt signalling and cytokine cascades that are central to the pathology of </w:t>
      </w:r>
      <w:proofErr w:type="spellStart"/>
      <w:r w:rsidR="00A05110">
        <w:rPr>
          <w:rFonts w:asciiTheme="minorBidi" w:hAnsiTheme="minorBidi" w:cstheme="minorBidi"/>
          <w:sz w:val="22"/>
          <w:szCs w:val="22"/>
        </w:rPr>
        <w:t>PsA</w:t>
      </w:r>
      <w:proofErr w:type="spellEnd"/>
      <w:r w:rsidR="00E46C9C" w:rsidRPr="002270FB">
        <w:rPr>
          <w:rFonts w:asciiTheme="minorBidi" w:hAnsiTheme="minorBidi" w:cstheme="minorBidi"/>
          <w:sz w:val="22"/>
          <w:szCs w:val="22"/>
        </w:rPr>
        <w:t xml:space="preserve"> and other inflammatory disorders. </w:t>
      </w:r>
    </w:p>
    <w:p w:rsidR="00FB21BC" w:rsidRPr="00E91E6E" w:rsidRDefault="00FB21BC" w:rsidP="00902D52">
      <w:pPr>
        <w:pStyle w:val="ListParagraph"/>
        <w:jc w:val="both"/>
        <w:rPr>
          <w:rFonts w:asciiTheme="minorBidi" w:hAnsiTheme="minorBidi" w:cstheme="minorBidi"/>
          <w:snapToGrid w:val="0"/>
          <w:sz w:val="16"/>
          <w:szCs w:val="22"/>
          <w:lang w:eastAsia="en-US"/>
        </w:rPr>
      </w:pPr>
    </w:p>
    <w:p w:rsidR="00D203CC" w:rsidRPr="00D203CC" w:rsidRDefault="00026E7E" w:rsidP="002C00D2">
      <w:pPr>
        <w:pStyle w:val="ListParagraph"/>
        <w:numPr>
          <w:ilvl w:val="1"/>
          <w:numId w:val="2"/>
        </w:numPr>
        <w:jc w:val="both"/>
        <w:rPr>
          <w:rFonts w:asciiTheme="minorBidi" w:hAnsiTheme="minorBidi" w:cstheme="minorBidi"/>
          <w:snapToGrid w:val="0"/>
          <w:sz w:val="22"/>
          <w:szCs w:val="22"/>
          <w:lang w:eastAsia="en-US"/>
        </w:rPr>
      </w:pPr>
      <w:r w:rsidRPr="00D9155B">
        <w:rPr>
          <w:rFonts w:asciiTheme="minorBidi" w:hAnsiTheme="minorBidi" w:cstheme="minorBidi"/>
          <w:sz w:val="22"/>
          <w:szCs w:val="22"/>
        </w:rPr>
        <w:t>The submission asserted</w:t>
      </w:r>
      <w:r w:rsidR="00680BAA">
        <w:rPr>
          <w:rFonts w:asciiTheme="minorBidi" w:hAnsiTheme="minorBidi" w:cstheme="minorBidi"/>
          <w:sz w:val="22"/>
          <w:szCs w:val="22"/>
        </w:rPr>
        <w:t xml:space="preserve"> that r</w:t>
      </w:r>
      <w:r w:rsidR="00F70B0D" w:rsidRPr="00585784">
        <w:rPr>
          <w:rFonts w:asciiTheme="minorBidi" w:hAnsiTheme="minorBidi" w:cstheme="minorBidi"/>
          <w:sz w:val="22"/>
          <w:szCs w:val="22"/>
        </w:rPr>
        <w:t>heumat</w:t>
      </w:r>
      <w:r w:rsidR="005B6AD2" w:rsidRPr="00585784">
        <w:rPr>
          <w:rFonts w:asciiTheme="minorBidi" w:hAnsiTheme="minorBidi" w:cstheme="minorBidi"/>
          <w:sz w:val="22"/>
          <w:szCs w:val="22"/>
        </w:rPr>
        <w:t xml:space="preserve">ologists requested the Sponsor </w:t>
      </w:r>
      <w:r>
        <w:rPr>
          <w:rFonts w:asciiTheme="minorBidi" w:hAnsiTheme="minorBidi" w:cstheme="minorBidi"/>
          <w:sz w:val="22"/>
          <w:szCs w:val="22"/>
        </w:rPr>
        <w:t xml:space="preserve">to </w:t>
      </w:r>
      <w:r w:rsidR="00F70B0D" w:rsidRPr="00585784">
        <w:rPr>
          <w:rFonts w:asciiTheme="minorBidi" w:hAnsiTheme="minorBidi" w:cstheme="minorBidi"/>
          <w:sz w:val="22"/>
          <w:szCs w:val="22"/>
        </w:rPr>
        <w:t xml:space="preserve">seek PBS reimbursement for </w:t>
      </w:r>
      <w:proofErr w:type="spellStart"/>
      <w:r w:rsidR="00F70B0D" w:rsidRPr="00585784">
        <w:rPr>
          <w:rFonts w:asciiTheme="minorBidi" w:hAnsiTheme="minorBidi" w:cstheme="minorBidi"/>
          <w:sz w:val="22"/>
          <w:szCs w:val="22"/>
        </w:rPr>
        <w:t>ustekinumab</w:t>
      </w:r>
      <w:proofErr w:type="spellEnd"/>
      <w:r w:rsidR="00F70B0D" w:rsidRPr="00585784">
        <w:rPr>
          <w:rFonts w:asciiTheme="minorBidi" w:hAnsiTheme="minorBidi" w:cstheme="minorBidi"/>
          <w:sz w:val="22"/>
          <w:szCs w:val="22"/>
        </w:rPr>
        <w:t xml:space="preserve"> for </w:t>
      </w:r>
      <w:r w:rsidR="005B6AD2" w:rsidRPr="00585784">
        <w:rPr>
          <w:rFonts w:asciiTheme="minorBidi" w:hAnsiTheme="minorBidi" w:cstheme="minorBidi"/>
          <w:sz w:val="22"/>
          <w:szCs w:val="22"/>
        </w:rPr>
        <w:t>p</w:t>
      </w:r>
      <w:r w:rsidR="00750F32">
        <w:rPr>
          <w:rFonts w:asciiTheme="minorBidi" w:hAnsiTheme="minorBidi" w:cstheme="minorBidi"/>
          <w:sz w:val="22"/>
          <w:szCs w:val="22"/>
        </w:rPr>
        <w:t xml:space="preserve">atients with </w:t>
      </w:r>
      <w:proofErr w:type="spellStart"/>
      <w:r w:rsidR="00750F32">
        <w:rPr>
          <w:rFonts w:asciiTheme="minorBidi" w:hAnsiTheme="minorBidi" w:cstheme="minorBidi"/>
          <w:sz w:val="22"/>
          <w:szCs w:val="22"/>
        </w:rPr>
        <w:t>PsA</w:t>
      </w:r>
      <w:proofErr w:type="spellEnd"/>
      <w:r w:rsidR="00F70B0D" w:rsidRPr="00585784">
        <w:rPr>
          <w:rFonts w:asciiTheme="minorBidi" w:hAnsiTheme="minorBidi" w:cstheme="minorBidi"/>
          <w:sz w:val="22"/>
          <w:szCs w:val="22"/>
        </w:rPr>
        <w:t xml:space="preserve"> for whom TNFα inhibitor therapies are not suitable</w:t>
      </w:r>
      <w:r w:rsidR="00680BAA">
        <w:rPr>
          <w:rFonts w:asciiTheme="minorBidi" w:hAnsiTheme="minorBidi" w:cstheme="minorBidi"/>
          <w:sz w:val="22"/>
          <w:szCs w:val="22"/>
        </w:rPr>
        <w:t xml:space="preserve">. These patients </w:t>
      </w:r>
      <w:r w:rsidR="003801C5">
        <w:rPr>
          <w:rFonts w:asciiTheme="minorBidi" w:hAnsiTheme="minorBidi" w:cstheme="minorBidi"/>
          <w:sz w:val="22"/>
          <w:szCs w:val="22"/>
        </w:rPr>
        <w:t>are considered unsuitable due to lack of eligibility, tolerance or response to</w:t>
      </w:r>
      <w:r w:rsidR="00F70B0D" w:rsidRPr="00585784">
        <w:rPr>
          <w:rFonts w:asciiTheme="minorBidi" w:hAnsiTheme="minorBidi" w:cstheme="minorBidi"/>
          <w:sz w:val="22"/>
          <w:szCs w:val="22"/>
        </w:rPr>
        <w:t xml:space="preserve"> TNFα inhibitor therap</w:t>
      </w:r>
      <w:r w:rsidR="00680BAA">
        <w:rPr>
          <w:rFonts w:asciiTheme="minorBidi" w:hAnsiTheme="minorBidi" w:cstheme="minorBidi"/>
          <w:sz w:val="22"/>
          <w:szCs w:val="22"/>
        </w:rPr>
        <w:t>y</w:t>
      </w:r>
      <w:r w:rsidR="00F70B0D" w:rsidRPr="00585784">
        <w:rPr>
          <w:rFonts w:asciiTheme="minorBidi" w:hAnsiTheme="minorBidi" w:cstheme="minorBidi"/>
          <w:sz w:val="22"/>
          <w:szCs w:val="22"/>
        </w:rPr>
        <w:t>.</w:t>
      </w:r>
      <w:r w:rsidR="0037701B">
        <w:rPr>
          <w:rFonts w:asciiTheme="minorBidi" w:hAnsiTheme="minorBidi" w:cstheme="minorBidi"/>
          <w:sz w:val="22"/>
          <w:szCs w:val="22"/>
        </w:rPr>
        <w:t xml:space="preserve"> </w:t>
      </w:r>
      <w:r w:rsidR="00FB14D8">
        <w:rPr>
          <w:rFonts w:asciiTheme="minorBidi" w:hAnsiTheme="minorBidi" w:cstheme="minorBidi"/>
          <w:sz w:val="22"/>
          <w:szCs w:val="22"/>
        </w:rPr>
        <w:t xml:space="preserve"> </w:t>
      </w:r>
      <w:r w:rsidR="0037701B">
        <w:rPr>
          <w:rFonts w:asciiTheme="minorBidi" w:hAnsiTheme="minorBidi" w:cstheme="minorBidi"/>
          <w:sz w:val="22"/>
          <w:szCs w:val="22"/>
        </w:rPr>
        <w:t>However, the restriction proposed by the sponsor does not limit treatment to this patient group</w:t>
      </w:r>
      <w:r w:rsidR="00FB14D8">
        <w:rPr>
          <w:rFonts w:asciiTheme="minorBidi" w:hAnsiTheme="minorBidi" w:cstheme="minorBidi"/>
          <w:sz w:val="22"/>
          <w:szCs w:val="22"/>
        </w:rPr>
        <w:t xml:space="preserve">. Instead the proposed restriction positions </w:t>
      </w:r>
      <w:proofErr w:type="spellStart"/>
      <w:r w:rsidR="00FB14D8">
        <w:rPr>
          <w:rFonts w:asciiTheme="minorBidi" w:hAnsiTheme="minorBidi" w:cstheme="minorBidi"/>
          <w:sz w:val="22"/>
          <w:szCs w:val="22"/>
        </w:rPr>
        <w:t>ustekinumab</w:t>
      </w:r>
      <w:proofErr w:type="spellEnd"/>
      <w:r w:rsidR="00FB14D8">
        <w:rPr>
          <w:rFonts w:asciiTheme="minorBidi" w:hAnsiTheme="minorBidi" w:cstheme="minorBidi"/>
          <w:sz w:val="22"/>
          <w:szCs w:val="22"/>
        </w:rPr>
        <w:t xml:space="preserve"> as an alternative to the TNF</w:t>
      </w:r>
      <w:r w:rsidR="00FB14D8" w:rsidRPr="00FB14D8">
        <w:rPr>
          <w:rFonts w:asciiTheme="minorBidi" w:hAnsiTheme="minorBidi" w:cstheme="minorBidi"/>
          <w:sz w:val="22"/>
          <w:szCs w:val="22"/>
        </w:rPr>
        <w:t>α</w:t>
      </w:r>
      <w:r w:rsidR="00FB14D8">
        <w:rPr>
          <w:rFonts w:asciiTheme="minorBidi" w:hAnsiTheme="minorBidi" w:cstheme="minorBidi"/>
          <w:sz w:val="22"/>
          <w:szCs w:val="22"/>
        </w:rPr>
        <w:t xml:space="preserve"> inhibitors.</w:t>
      </w:r>
      <w:r w:rsidR="002C00D2">
        <w:rPr>
          <w:rFonts w:asciiTheme="minorBidi" w:hAnsiTheme="minorBidi" w:cstheme="minorBidi"/>
          <w:sz w:val="22"/>
          <w:szCs w:val="22"/>
        </w:rPr>
        <w:t xml:space="preserve"> T</w:t>
      </w:r>
      <w:r w:rsidR="002C00D2" w:rsidRPr="002C00D2">
        <w:rPr>
          <w:rFonts w:asciiTheme="minorBidi" w:hAnsiTheme="minorBidi" w:cstheme="minorBidi"/>
          <w:sz w:val="22"/>
          <w:szCs w:val="22"/>
        </w:rPr>
        <w:t xml:space="preserve">he pre-PBAC response clarified that </w:t>
      </w:r>
      <w:r w:rsidR="002C00D2">
        <w:rPr>
          <w:rFonts w:ascii="Arial" w:hAnsi="Arial" w:cs="Arial"/>
          <w:bCs/>
          <w:snapToGrid w:val="0"/>
          <w:sz w:val="22"/>
          <w:szCs w:val="22"/>
          <w:lang w:val="en-GB"/>
        </w:rPr>
        <w:t xml:space="preserve">the requested restriction positions </w:t>
      </w:r>
      <w:proofErr w:type="spellStart"/>
      <w:r w:rsidR="002C00D2">
        <w:rPr>
          <w:rFonts w:ascii="Arial" w:hAnsi="Arial" w:cs="Arial"/>
          <w:bCs/>
          <w:snapToGrid w:val="0"/>
          <w:sz w:val="22"/>
          <w:szCs w:val="22"/>
          <w:lang w:val="en-GB"/>
        </w:rPr>
        <w:t>ustekinumab</w:t>
      </w:r>
      <w:proofErr w:type="spellEnd"/>
      <w:r w:rsidR="002C00D2">
        <w:rPr>
          <w:rFonts w:ascii="Arial" w:hAnsi="Arial" w:cs="Arial"/>
          <w:bCs/>
          <w:snapToGrid w:val="0"/>
          <w:sz w:val="22"/>
          <w:szCs w:val="22"/>
          <w:lang w:val="en-GB"/>
        </w:rPr>
        <w:t xml:space="preserve"> </w:t>
      </w:r>
      <w:r w:rsidR="002C00D2" w:rsidRPr="002C00D2">
        <w:rPr>
          <w:rFonts w:ascii="Arial" w:hAnsi="Arial" w:cs="Arial"/>
          <w:bCs/>
          <w:snapToGrid w:val="0"/>
          <w:sz w:val="22"/>
          <w:szCs w:val="22"/>
          <w:lang w:val="en-GB"/>
        </w:rPr>
        <w:t xml:space="preserve">as a first and subsequent line therapy for patients with </w:t>
      </w:r>
      <w:proofErr w:type="spellStart"/>
      <w:r w:rsidR="002C00D2" w:rsidRPr="002C00D2">
        <w:rPr>
          <w:rFonts w:ascii="Arial" w:hAnsi="Arial" w:cs="Arial"/>
          <w:bCs/>
          <w:snapToGrid w:val="0"/>
          <w:sz w:val="22"/>
          <w:szCs w:val="22"/>
          <w:lang w:val="en-GB"/>
        </w:rPr>
        <w:t>PsA</w:t>
      </w:r>
      <w:proofErr w:type="spellEnd"/>
      <w:r w:rsidR="002C00D2" w:rsidRPr="002C00D2">
        <w:rPr>
          <w:rFonts w:ascii="Arial" w:hAnsi="Arial" w:cs="Arial"/>
          <w:bCs/>
          <w:snapToGrid w:val="0"/>
          <w:sz w:val="22"/>
          <w:szCs w:val="22"/>
          <w:lang w:val="en-GB"/>
        </w:rPr>
        <w:t xml:space="preserve"> for whom TNFα inhibitors are unsuitable</w:t>
      </w:r>
      <w:r w:rsidR="002C00D2">
        <w:rPr>
          <w:rFonts w:ascii="Arial" w:hAnsi="Arial" w:cs="Arial"/>
          <w:bCs/>
          <w:snapToGrid w:val="0"/>
          <w:sz w:val="22"/>
          <w:szCs w:val="22"/>
          <w:lang w:val="en-GB"/>
        </w:rPr>
        <w:t>. However, the pre-PBAC response claimed</w:t>
      </w:r>
      <w:r w:rsidR="002C00D2" w:rsidRPr="002C00D2">
        <w:rPr>
          <w:rFonts w:asciiTheme="minorBidi" w:hAnsiTheme="minorBidi" w:cstheme="minorBidi"/>
          <w:sz w:val="22"/>
          <w:szCs w:val="22"/>
        </w:rPr>
        <w:t xml:space="preserve"> that the majority of </w:t>
      </w:r>
      <w:proofErr w:type="spellStart"/>
      <w:r w:rsidR="002C00D2" w:rsidRPr="002C00D2">
        <w:rPr>
          <w:rFonts w:asciiTheme="minorBidi" w:hAnsiTheme="minorBidi" w:cstheme="minorBidi"/>
          <w:sz w:val="22"/>
          <w:szCs w:val="22"/>
        </w:rPr>
        <w:t>ustekinumab</w:t>
      </w:r>
      <w:proofErr w:type="spellEnd"/>
      <w:r w:rsidR="002C00D2" w:rsidRPr="002C00D2">
        <w:rPr>
          <w:rFonts w:asciiTheme="minorBidi" w:hAnsiTheme="minorBidi" w:cstheme="minorBidi"/>
          <w:sz w:val="22"/>
          <w:szCs w:val="22"/>
        </w:rPr>
        <w:t xml:space="preserve"> use in </w:t>
      </w:r>
      <w:proofErr w:type="spellStart"/>
      <w:r w:rsidR="002C00D2" w:rsidRPr="002C00D2">
        <w:rPr>
          <w:rFonts w:asciiTheme="minorBidi" w:hAnsiTheme="minorBidi" w:cstheme="minorBidi"/>
          <w:sz w:val="22"/>
          <w:szCs w:val="22"/>
        </w:rPr>
        <w:t>PsA</w:t>
      </w:r>
      <w:proofErr w:type="spellEnd"/>
      <w:r w:rsidR="002C00D2" w:rsidRPr="002C00D2">
        <w:rPr>
          <w:rFonts w:asciiTheme="minorBidi" w:hAnsiTheme="minorBidi" w:cstheme="minorBidi"/>
          <w:sz w:val="22"/>
          <w:szCs w:val="22"/>
        </w:rPr>
        <w:t xml:space="preserve"> is expected to follow prior TNFα inhibitor therapy.</w:t>
      </w:r>
    </w:p>
    <w:p w:rsidR="00D203CC" w:rsidRPr="00E91E6E" w:rsidRDefault="00D203CC" w:rsidP="00902D52">
      <w:pPr>
        <w:pStyle w:val="ListParagraph"/>
        <w:rPr>
          <w:rFonts w:asciiTheme="minorBidi" w:hAnsiTheme="minorBidi" w:cstheme="minorBidi"/>
          <w:sz w:val="16"/>
          <w:szCs w:val="22"/>
        </w:rPr>
      </w:pPr>
    </w:p>
    <w:p w:rsidR="005B37F3" w:rsidRPr="00B142B6" w:rsidRDefault="00506429" w:rsidP="00902D52">
      <w:pPr>
        <w:pStyle w:val="ListParagraph"/>
        <w:numPr>
          <w:ilvl w:val="1"/>
          <w:numId w:val="2"/>
        </w:numPr>
        <w:jc w:val="both"/>
        <w:rPr>
          <w:rFonts w:asciiTheme="minorBidi" w:hAnsiTheme="minorBidi" w:cstheme="minorBidi"/>
          <w:snapToGrid w:val="0"/>
          <w:sz w:val="22"/>
          <w:szCs w:val="22"/>
          <w:lang w:eastAsia="en-US"/>
        </w:rPr>
      </w:pPr>
      <w:r w:rsidRPr="00585784">
        <w:rPr>
          <w:rFonts w:asciiTheme="minorBidi" w:hAnsiTheme="minorBidi" w:cstheme="minorBidi"/>
          <w:sz w:val="22"/>
          <w:szCs w:val="22"/>
        </w:rPr>
        <w:t xml:space="preserve">The minor </w:t>
      </w:r>
      <w:r w:rsidR="00845546">
        <w:rPr>
          <w:rFonts w:asciiTheme="minorBidi" w:hAnsiTheme="minorBidi" w:cstheme="minorBidi"/>
          <w:sz w:val="22"/>
          <w:szCs w:val="22"/>
        </w:rPr>
        <w:t>re-</w:t>
      </w:r>
      <w:r w:rsidRPr="00585784">
        <w:rPr>
          <w:rFonts w:asciiTheme="minorBidi" w:hAnsiTheme="minorBidi" w:cstheme="minorBidi"/>
          <w:sz w:val="22"/>
          <w:szCs w:val="22"/>
        </w:rPr>
        <w:t>submission claim</w:t>
      </w:r>
      <w:r w:rsidR="00026E7E">
        <w:rPr>
          <w:rFonts w:asciiTheme="minorBidi" w:hAnsiTheme="minorBidi" w:cstheme="minorBidi"/>
          <w:sz w:val="22"/>
          <w:szCs w:val="22"/>
        </w:rPr>
        <w:t>ed</w:t>
      </w:r>
      <w:r w:rsidRPr="00585784">
        <w:rPr>
          <w:rFonts w:asciiTheme="minorBidi" w:hAnsiTheme="minorBidi" w:cstheme="minorBidi"/>
          <w:sz w:val="22"/>
          <w:szCs w:val="22"/>
        </w:rPr>
        <w:t xml:space="preserve"> that a small number of </w:t>
      </w:r>
      <w:proofErr w:type="spellStart"/>
      <w:r w:rsidRPr="00585784">
        <w:rPr>
          <w:rFonts w:asciiTheme="minorBidi" w:hAnsiTheme="minorBidi" w:cstheme="minorBidi"/>
          <w:sz w:val="22"/>
          <w:szCs w:val="22"/>
        </w:rPr>
        <w:t>PsA</w:t>
      </w:r>
      <w:proofErr w:type="spellEnd"/>
      <w:r w:rsidRPr="00585784">
        <w:rPr>
          <w:rFonts w:asciiTheme="minorBidi" w:hAnsiTheme="minorBidi" w:cstheme="minorBidi"/>
          <w:sz w:val="22"/>
          <w:szCs w:val="22"/>
        </w:rPr>
        <w:t xml:space="preserve"> patients cannot access first line TNFα inhibitor therapy</w:t>
      </w:r>
      <w:r w:rsidRPr="00585784">
        <w:rPr>
          <w:rFonts w:asciiTheme="minorBidi" w:hAnsiTheme="minorBidi" w:cstheme="minorBidi"/>
          <w:i/>
          <w:sz w:val="22"/>
          <w:szCs w:val="22"/>
        </w:rPr>
        <w:t xml:space="preserve"> </w:t>
      </w:r>
      <w:r w:rsidRPr="00585784">
        <w:rPr>
          <w:rFonts w:asciiTheme="minorBidi" w:hAnsiTheme="minorBidi" w:cstheme="minorBidi"/>
          <w:sz w:val="22"/>
          <w:szCs w:val="22"/>
        </w:rPr>
        <w:t>due to co-morbidities such as mod</w:t>
      </w:r>
      <w:r w:rsidR="00026E60">
        <w:rPr>
          <w:rFonts w:asciiTheme="minorBidi" w:hAnsiTheme="minorBidi" w:cstheme="minorBidi"/>
          <w:sz w:val="22"/>
          <w:szCs w:val="22"/>
        </w:rPr>
        <w:t xml:space="preserve">erate to severe heart failure. </w:t>
      </w:r>
      <w:r w:rsidR="00437A54" w:rsidRPr="00585784">
        <w:rPr>
          <w:rFonts w:asciiTheme="minorBidi" w:hAnsiTheme="minorBidi" w:cstheme="minorBidi"/>
          <w:sz w:val="22"/>
          <w:szCs w:val="22"/>
        </w:rPr>
        <w:t xml:space="preserve">TNFα inhibitor therapy </w:t>
      </w:r>
      <w:r w:rsidR="00026E7E">
        <w:rPr>
          <w:rFonts w:asciiTheme="minorBidi" w:hAnsiTheme="minorBidi" w:cstheme="minorBidi"/>
          <w:sz w:val="22"/>
          <w:szCs w:val="22"/>
        </w:rPr>
        <w:t>is</w:t>
      </w:r>
      <w:r w:rsidR="00026E7E" w:rsidRPr="00585784">
        <w:rPr>
          <w:rFonts w:asciiTheme="minorBidi" w:hAnsiTheme="minorBidi" w:cstheme="minorBidi"/>
          <w:sz w:val="22"/>
          <w:szCs w:val="22"/>
        </w:rPr>
        <w:t xml:space="preserve"> </w:t>
      </w:r>
      <w:r w:rsidR="00437A54" w:rsidRPr="00585784">
        <w:rPr>
          <w:rFonts w:asciiTheme="minorBidi" w:hAnsiTheme="minorBidi" w:cstheme="minorBidi"/>
          <w:sz w:val="22"/>
          <w:szCs w:val="22"/>
        </w:rPr>
        <w:t>also contraindicated in</w:t>
      </w:r>
      <w:r w:rsidR="00FB21BC" w:rsidRPr="00585784">
        <w:rPr>
          <w:rFonts w:asciiTheme="minorBidi" w:hAnsiTheme="minorBidi" w:cstheme="minorBidi"/>
          <w:sz w:val="22"/>
          <w:szCs w:val="22"/>
        </w:rPr>
        <w:t xml:space="preserve"> patients with </w:t>
      </w:r>
      <w:r w:rsidRPr="00585784">
        <w:rPr>
          <w:rFonts w:asciiTheme="minorBidi" w:hAnsiTheme="minorBidi" w:cstheme="minorBidi"/>
          <w:sz w:val="22"/>
          <w:szCs w:val="22"/>
        </w:rPr>
        <w:t xml:space="preserve">demyelinating disorders, including multiple sclerosis, optic neuritis and peripheral demyelinating disorders, including Guillain-Barre </w:t>
      </w:r>
      <w:r w:rsidR="003801C5" w:rsidRPr="00585784">
        <w:rPr>
          <w:rFonts w:asciiTheme="minorBidi" w:hAnsiTheme="minorBidi" w:cstheme="minorBidi"/>
          <w:sz w:val="22"/>
          <w:szCs w:val="22"/>
        </w:rPr>
        <w:t xml:space="preserve">syndrome. </w:t>
      </w:r>
      <w:r w:rsidR="00026E7E">
        <w:rPr>
          <w:rFonts w:asciiTheme="minorBidi" w:hAnsiTheme="minorBidi" w:cstheme="minorBidi"/>
          <w:sz w:val="22"/>
          <w:szCs w:val="22"/>
        </w:rPr>
        <w:t xml:space="preserve">In comparison, </w:t>
      </w:r>
      <w:r w:rsidR="00026E7E" w:rsidRPr="00585784">
        <w:rPr>
          <w:rFonts w:asciiTheme="minorBidi" w:hAnsiTheme="minorBidi" w:cstheme="minorBidi"/>
          <w:sz w:val="22"/>
          <w:szCs w:val="22"/>
        </w:rPr>
        <w:t>there</w:t>
      </w:r>
      <w:r w:rsidRPr="00585784">
        <w:rPr>
          <w:rFonts w:asciiTheme="minorBidi" w:hAnsiTheme="minorBidi" w:cstheme="minorBidi"/>
          <w:sz w:val="22"/>
          <w:szCs w:val="22"/>
        </w:rPr>
        <w:t xml:space="preserve"> are no contraindications contained in the </w:t>
      </w:r>
      <w:proofErr w:type="spellStart"/>
      <w:r w:rsidRPr="00585784">
        <w:rPr>
          <w:rFonts w:asciiTheme="minorBidi" w:hAnsiTheme="minorBidi" w:cstheme="minorBidi"/>
          <w:sz w:val="22"/>
          <w:szCs w:val="22"/>
        </w:rPr>
        <w:t>ustekinumab</w:t>
      </w:r>
      <w:proofErr w:type="spellEnd"/>
      <w:r w:rsidRPr="00585784">
        <w:rPr>
          <w:rFonts w:asciiTheme="minorBidi" w:hAnsiTheme="minorBidi" w:cstheme="minorBidi"/>
          <w:sz w:val="22"/>
          <w:szCs w:val="22"/>
        </w:rPr>
        <w:t xml:space="preserve"> PI that would preclude its use as a treatment for these patients.</w:t>
      </w:r>
    </w:p>
    <w:p w:rsidR="00B142B6" w:rsidRPr="00E91E6E" w:rsidRDefault="00B142B6" w:rsidP="00902D52">
      <w:pPr>
        <w:jc w:val="both"/>
        <w:rPr>
          <w:rFonts w:asciiTheme="minorBidi" w:hAnsiTheme="minorBidi" w:cstheme="minorBidi"/>
          <w:snapToGrid w:val="0"/>
          <w:sz w:val="16"/>
          <w:szCs w:val="22"/>
          <w:lang w:eastAsia="en-US"/>
        </w:rPr>
      </w:pPr>
    </w:p>
    <w:p w:rsidR="00AE0862" w:rsidRPr="00AE0862" w:rsidRDefault="00B142B6" w:rsidP="00902D52">
      <w:pPr>
        <w:pStyle w:val="ListParagraph"/>
        <w:numPr>
          <w:ilvl w:val="1"/>
          <w:numId w:val="2"/>
        </w:numPr>
        <w:jc w:val="both"/>
        <w:rPr>
          <w:rFonts w:asciiTheme="minorBidi" w:hAnsiTheme="minorBidi" w:cstheme="minorBidi"/>
          <w:i/>
          <w:iCs/>
          <w:snapToGrid w:val="0"/>
          <w:sz w:val="22"/>
          <w:szCs w:val="22"/>
          <w:lang w:eastAsia="en-US"/>
        </w:rPr>
      </w:pPr>
      <w:r w:rsidRPr="005772BA">
        <w:rPr>
          <w:rFonts w:asciiTheme="minorBidi" w:hAnsiTheme="minorBidi" w:cstheme="minorBidi"/>
          <w:sz w:val="22"/>
          <w:szCs w:val="22"/>
        </w:rPr>
        <w:t xml:space="preserve">The minor </w:t>
      </w:r>
      <w:r w:rsidR="00026E7E">
        <w:rPr>
          <w:rFonts w:asciiTheme="minorBidi" w:hAnsiTheme="minorBidi" w:cstheme="minorBidi"/>
          <w:sz w:val="22"/>
          <w:szCs w:val="22"/>
        </w:rPr>
        <w:t>re-</w:t>
      </w:r>
      <w:r w:rsidRPr="005772BA">
        <w:rPr>
          <w:rFonts w:asciiTheme="minorBidi" w:hAnsiTheme="minorBidi" w:cstheme="minorBidi"/>
          <w:sz w:val="22"/>
          <w:szCs w:val="22"/>
        </w:rPr>
        <w:t>submission</w:t>
      </w:r>
      <w:r w:rsidR="00600334" w:rsidRPr="005772BA">
        <w:rPr>
          <w:rFonts w:asciiTheme="minorBidi" w:hAnsiTheme="minorBidi" w:cstheme="minorBidi"/>
          <w:sz w:val="22"/>
          <w:szCs w:val="22"/>
        </w:rPr>
        <w:t xml:space="preserve"> claim</w:t>
      </w:r>
      <w:r w:rsidR="00026E7E">
        <w:rPr>
          <w:rFonts w:asciiTheme="minorBidi" w:hAnsiTheme="minorBidi" w:cstheme="minorBidi"/>
          <w:sz w:val="22"/>
          <w:szCs w:val="22"/>
        </w:rPr>
        <w:t>ed</w:t>
      </w:r>
      <w:r w:rsidRPr="005772BA">
        <w:rPr>
          <w:rFonts w:asciiTheme="minorBidi" w:hAnsiTheme="minorBidi" w:cstheme="minorBidi"/>
          <w:sz w:val="22"/>
          <w:szCs w:val="22"/>
        </w:rPr>
        <w:t xml:space="preserve"> that rheumatologists have identified </w:t>
      </w:r>
      <w:r w:rsidR="00600334" w:rsidRPr="005772BA">
        <w:rPr>
          <w:rFonts w:asciiTheme="minorBidi" w:hAnsiTheme="minorBidi" w:cstheme="minorBidi"/>
          <w:sz w:val="22"/>
          <w:szCs w:val="22"/>
        </w:rPr>
        <w:t>several different</w:t>
      </w:r>
      <w:r w:rsidR="00AE0862">
        <w:rPr>
          <w:rFonts w:asciiTheme="minorBidi" w:hAnsiTheme="minorBidi" w:cstheme="minorBidi"/>
          <w:sz w:val="22"/>
          <w:szCs w:val="22"/>
        </w:rPr>
        <w:t xml:space="preserve"> </w:t>
      </w:r>
      <w:proofErr w:type="spellStart"/>
      <w:r w:rsidR="00281A4F">
        <w:rPr>
          <w:rFonts w:asciiTheme="minorBidi" w:hAnsiTheme="minorBidi" w:cstheme="minorBidi"/>
          <w:sz w:val="22"/>
          <w:szCs w:val="22"/>
        </w:rPr>
        <w:t>PsA</w:t>
      </w:r>
      <w:proofErr w:type="spellEnd"/>
      <w:r w:rsidR="00281A4F">
        <w:rPr>
          <w:rFonts w:asciiTheme="minorBidi" w:hAnsiTheme="minorBidi" w:cstheme="minorBidi"/>
          <w:sz w:val="22"/>
          <w:szCs w:val="22"/>
        </w:rPr>
        <w:t xml:space="preserve"> </w:t>
      </w:r>
      <w:r w:rsidRPr="005772BA">
        <w:rPr>
          <w:rFonts w:asciiTheme="minorBidi" w:hAnsiTheme="minorBidi" w:cstheme="minorBidi"/>
          <w:sz w:val="22"/>
          <w:szCs w:val="22"/>
        </w:rPr>
        <w:t xml:space="preserve">patient groups who would benefit from </w:t>
      </w:r>
      <w:proofErr w:type="spellStart"/>
      <w:r w:rsidRPr="005772BA">
        <w:rPr>
          <w:rFonts w:asciiTheme="minorBidi" w:hAnsiTheme="minorBidi" w:cstheme="minorBidi"/>
          <w:sz w:val="22"/>
          <w:szCs w:val="22"/>
        </w:rPr>
        <w:t>ustekinumab</w:t>
      </w:r>
      <w:proofErr w:type="spellEnd"/>
      <w:r w:rsidRPr="005772BA">
        <w:rPr>
          <w:rFonts w:asciiTheme="minorBidi" w:hAnsiTheme="minorBidi" w:cstheme="minorBidi"/>
          <w:sz w:val="22"/>
          <w:szCs w:val="22"/>
        </w:rPr>
        <w:t xml:space="preserve"> being listed on the PBS</w:t>
      </w:r>
      <w:r w:rsidR="005772BA" w:rsidRPr="005772BA">
        <w:rPr>
          <w:rFonts w:asciiTheme="minorBidi" w:hAnsiTheme="minorBidi" w:cstheme="minorBidi"/>
          <w:sz w:val="22"/>
          <w:szCs w:val="22"/>
        </w:rPr>
        <w:t>:</w:t>
      </w:r>
    </w:p>
    <w:p w:rsidR="005772BA" w:rsidRPr="005772BA" w:rsidRDefault="005772BA" w:rsidP="00902D52">
      <w:pPr>
        <w:pStyle w:val="ListParagraph"/>
        <w:numPr>
          <w:ilvl w:val="0"/>
          <w:numId w:val="20"/>
        </w:numPr>
        <w:tabs>
          <w:tab w:val="left" w:pos="993"/>
        </w:tabs>
        <w:ind w:left="993" w:hanging="284"/>
        <w:rPr>
          <w:rFonts w:asciiTheme="minorBidi" w:hAnsiTheme="minorBidi" w:cstheme="minorBidi"/>
          <w:sz w:val="22"/>
          <w:szCs w:val="22"/>
        </w:rPr>
      </w:pPr>
      <w:r w:rsidRPr="005772BA">
        <w:rPr>
          <w:rFonts w:asciiTheme="minorBidi" w:hAnsiTheme="minorBidi" w:cstheme="minorBidi"/>
          <w:sz w:val="22"/>
          <w:szCs w:val="22"/>
        </w:rPr>
        <w:t>Patients with injecti</w:t>
      </w:r>
      <w:r w:rsidR="00B22997">
        <w:rPr>
          <w:rFonts w:asciiTheme="minorBidi" w:hAnsiTheme="minorBidi" w:cstheme="minorBidi"/>
          <w:sz w:val="22"/>
          <w:szCs w:val="22"/>
        </w:rPr>
        <w:t>on phobia</w:t>
      </w:r>
      <w:r w:rsidR="006A1D0E">
        <w:rPr>
          <w:rFonts w:asciiTheme="minorBidi" w:hAnsiTheme="minorBidi" w:cstheme="minorBidi"/>
          <w:sz w:val="22"/>
          <w:szCs w:val="22"/>
        </w:rPr>
        <w:t xml:space="preserve">: The re-submission asserted that </w:t>
      </w:r>
      <w:proofErr w:type="spellStart"/>
      <w:r w:rsidR="006A1D0E" w:rsidRPr="006A1D0E">
        <w:rPr>
          <w:rFonts w:ascii="Arial" w:hAnsi="Arial" w:cs="Arial"/>
          <w:sz w:val="22"/>
          <w:szCs w:val="22"/>
        </w:rPr>
        <w:t>PsA</w:t>
      </w:r>
      <w:proofErr w:type="spellEnd"/>
      <w:r w:rsidR="006A1D0E" w:rsidRPr="006A1D0E">
        <w:rPr>
          <w:rFonts w:ascii="Arial" w:hAnsi="Arial" w:cs="Arial"/>
          <w:sz w:val="22"/>
          <w:szCs w:val="22"/>
        </w:rPr>
        <w:t xml:space="preserve"> patients must currently receive either fortnightly or monthly subcutaneous injections or intravenous infusions every eight weeks</w:t>
      </w:r>
      <w:r w:rsidR="006A1D0E">
        <w:rPr>
          <w:rFonts w:ascii="Arial" w:hAnsi="Arial" w:cs="Arial"/>
          <w:sz w:val="22"/>
          <w:szCs w:val="22"/>
        </w:rPr>
        <w:t>, and thus</w:t>
      </w:r>
      <w:r w:rsidR="008B5E05">
        <w:rPr>
          <w:rFonts w:asciiTheme="minorBidi" w:hAnsiTheme="minorBidi" w:cstheme="minorBidi"/>
          <w:sz w:val="22"/>
          <w:szCs w:val="22"/>
        </w:rPr>
        <w:t xml:space="preserve"> </w:t>
      </w:r>
      <w:proofErr w:type="spellStart"/>
      <w:r w:rsidR="008B5E05">
        <w:rPr>
          <w:rFonts w:asciiTheme="minorBidi" w:hAnsiTheme="minorBidi" w:cstheme="minorBidi"/>
          <w:sz w:val="22"/>
          <w:szCs w:val="22"/>
        </w:rPr>
        <w:t>ustekinumab’s</w:t>
      </w:r>
      <w:proofErr w:type="spellEnd"/>
      <w:r w:rsidR="008B5E05">
        <w:rPr>
          <w:rFonts w:asciiTheme="minorBidi" w:hAnsiTheme="minorBidi" w:cstheme="minorBidi"/>
          <w:sz w:val="22"/>
          <w:szCs w:val="22"/>
        </w:rPr>
        <w:t xml:space="preserve"> 12 week treatment regime</w:t>
      </w:r>
      <w:r w:rsidR="006A1D0E">
        <w:rPr>
          <w:rFonts w:asciiTheme="minorBidi" w:hAnsiTheme="minorBidi" w:cstheme="minorBidi"/>
          <w:sz w:val="22"/>
          <w:szCs w:val="22"/>
        </w:rPr>
        <w:t xml:space="preserve"> would be of benefit to those patients with injection phobia;</w:t>
      </w:r>
    </w:p>
    <w:p w:rsidR="005772BA" w:rsidRPr="005772BA" w:rsidRDefault="005772BA" w:rsidP="00902D52">
      <w:pPr>
        <w:pStyle w:val="ListParagraph"/>
        <w:numPr>
          <w:ilvl w:val="0"/>
          <w:numId w:val="20"/>
        </w:numPr>
        <w:tabs>
          <w:tab w:val="left" w:pos="993"/>
        </w:tabs>
        <w:ind w:left="993" w:hanging="284"/>
        <w:rPr>
          <w:rFonts w:asciiTheme="minorBidi" w:hAnsiTheme="minorBidi" w:cstheme="minorBidi"/>
          <w:sz w:val="22"/>
          <w:szCs w:val="22"/>
        </w:rPr>
      </w:pPr>
      <w:r w:rsidRPr="005772BA">
        <w:rPr>
          <w:rFonts w:asciiTheme="minorBidi" w:hAnsiTheme="minorBidi" w:cstheme="minorBidi"/>
          <w:sz w:val="22"/>
          <w:szCs w:val="22"/>
        </w:rPr>
        <w:t>Patients presenting with predominantly psoriatic symptoms</w:t>
      </w:r>
      <w:r>
        <w:rPr>
          <w:rFonts w:asciiTheme="minorBidi" w:hAnsiTheme="minorBidi" w:cstheme="minorBidi"/>
          <w:sz w:val="22"/>
          <w:szCs w:val="22"/>
        </w:rPr>
        <w:t>;</w:t>
      </w:r>
    </w:p>
    <w:p w:rsidR="005772BA" w:rsidRPr="00447825" w:rsidRDefault="005772BA" w:rsidP="00902D52">
      <w:pPr>
        <w:pStyle w:val="ListParagraph"/>
        <w:numPr>
          <w:ilvl w:val="0"/>
          <w:numId w:val="20"/>
        </w:numPr>
        <w:tabs>
          <w:tab w:val="left" w:pos="993"/>
        </w:tabs>
        <w:ind w:left="993" w:hanging="284"/>
        <w:rPr>
          <w:rFonts w:asciiTheme="minorBidi" w:hAnsiTheme="minorBidi" w:cstheme="minorBidi"/>
          <w:sz w:val="22"/>
          <w:szCs w:val="22"/>
        </w:rPr>
      </w:pPr>
      <w:r w:rsidRPr="00447825">
        <w:rPr>
          <w:rFonts w:asciiTheme="minorBidi" w:hAnsiTheme="minorBidi" w:cstheme="minorBidi"/>
          <w:color w:val="000000" w:themeColor="text1"/>
          <w:sz w:val="22"/>
          <w:szCs w:val="22"/>
        </w:rPr>
        <w:t xml:space="preserve">Patients developing </w:t>
      </w:r>
      <w:r w:rsidRPr="00447825">
        <w:rPr>
          <w:rFonts w:asciiTheme="minorBidi" w:hAnsiTheme="minorBidi" w:cstheme="minorBidi"/>
          <w:color w:val="000000" w:themeColor="text1"/>
          <w:sz w:val="22"/>
          <w:szCs w:val="22"/>
          <w:shd w:val="clear" w:color="auto" w:fill="FFFFFF"/>
        </w:rPr>
        <w:t>paradoxical reactions</w:t>
      </w:r>
      <w:r w:rsidR="007B6D41">
        <w:rPr>
          <w:rFonts w:asciiTheme="minorBidi" w:hAnsiTheme="minorBidi" w:cstheme="minorBidi"/>
          <w:color w:val="000000" w:themeColor="text1"/>
          <w:sz w:val="22"/>
          <w:szCs w:val="22"/>
          <w:shd w:val="clear" w:color="auto" w:fill="FFFFFF"/>
        </w:rPr>
        <w:t xml:space="preserve"> (</w:t>
      </w:r>
      <w:r w:rsidR="00447825" w:rsidRPr="00447825">
        <w:rPr>
          <w:rFonts w:asciiTheme="minorBidi" w:hAnsiTheme="minorBidi" w:cstheme="minorBidi"/>
          <w:color w:val="000000" w:themeColor="text1"/>
          <w:sz w:val="22"/>
          <w:szCs w:val="22"/>
          <w:shd w:val="clear" w:color="auto" w:fill="FFFFFF"/>
        </w:rPr>
        <w:t xml:space="preserve">considered to be a class effect of </w:t>
      </w:r>
      <w:r w:rsidR="00447825" w:rsidRPr="00447825">
        <w:rPr>
          <w:rFonts w:asciiTheme="minorBidi" w:hAnsiTheme="minorBidi" w:cstheme="minorBidi"/>
          <w:color w:val="000000" w:themeColor="text1"/>
          <w:sz w:val="22"/>
          <w:szCs w:val="22"/>
        </w:rPr>
        <w:t>TNFα inhibitor therapies</w:t>
      </w:r>
      <w:r w:rsidR="007B6D41">
        <w:rPr>
          <w:rFonts w:asciiTheme="minorBidi" w:hAnsiTheme="minorBidi" w:cstheme="minorBidi"/>
          <w:color w:val="000000" w:themeColor="text1"/>
          <w:sz w:val="22"/>
          <w:szCs w:val="22"/>
        </w:rPr>
        <w:t>)</w:t>
      </w:r>
      <w:r w:rsidR="0082073A" w:rsidRPr="00447825">
        <w:rPr>
          <w:rFonts w:asciiTheme="minorBidi" w:hAnsiTheme="minorBidi" w:cstheme="minorBidi"/>
          <w:color w:val="000000" w:themeColor="text1"/>
          <w:sz w:val="22"/>
          <w:szCs w:val="22"/>
          <w:shd w:val="clear" w:color="auto" w:fill="FFFFFF"/>
        </w:rPr>
        <w:t>;</w:t>
      </w:r>
    </w:p>
    <w:p w:rsidR="007149A9" w:rsidRPr="007149A9" w:rsidRDefault="0082073A" w:rsidP="00902D52">
      <w:pPr>
        <w:pStyle w:val="ListParagraph"/>
        <w:numPr>
          <w:ilvl w:val="0"/>
          <w:numId w:val="19"/>
        </w:numPr>
        <w:tabs>
          <w:tab w:val="left" w:pos="993"/>
        </w:tabs>
        <w:ind w:left="993" w:hanging="284"/>
        <w:rPr>
          <w:rFonts w:asciiTheme="minorBidi" w:hAnsiTheme="minorBidi" w:cstheme="minorBidi"/>
          <w:i/>
          <w:iCs/>
          <w:color w:val="000000" w:themeColor="text1"/>
          <w:sz w:val="22"/>
          <w:szCs w:val="22"/>
        </w:rPr>
      </w:pPr>
      <w:r w:rsidRPr="007149A9">
        <w:rPr>
          <w:rFonts w:asciiTheme="minorBidi" w:hAnsiTheme="minorBidi" w:cstheme="minorBidi"/>
          <w:sz w:val="22"/>
          <w:szCs w:val="22"/>
        </w:rPr>
        <w:t>Patients with a prior history of malignancy including skin malignancy</w:t>
      </w:r>
      <w:r w:rsidR="00B22997">
        <w:rPr>
          <w:rFonts w:asciiTheme="minorBidi" w:hAnsiTheme="minorBidi" w:cstheme="minorBidi"/>
          <w:sz w:val="22"/>
          <w:szCs w:val="22"/>
        </w:rPr>
        <w:t>:</w:t>
      </w:r>
      <w:r w:rsidR="00172D20" w:rsidRPr="007149A9">
        <w:rPr>
          <w:rFonts w:asciiTheme="minorBidi" w:hAnsiTheme="minorBidi" w:cstheme="minorBidi"/>
          <w:sz w:val="22"/>
          <w:szCs w:val="22"/>
        </w:rPr>
        <w:t xml:space="preserve"> The minor submission</w:t>
      </w:r>
      <w:r w:rsidR="007149A9" w:rsidRPr="007149A9">
        <w:rPr>
          <w:rFonts w:asciiTheme="minorBidi" w:hAnsiTheme="minorBidi" w:cstheme="minorBidi"/>
          <w:sz w:val="22"/>
          <w:szCs w:val="22"/>
        </w:rPr>
        <w:t xml:space="preserve"> </w:t>
      </w:r>
      <w:r w:rsidR="00172D20" w:rsidRPr="007149A9">
        <w:rPr>
          <w:rFonts w:asciiTheme="minorBidi" w:hAnsiTheme="minorBidi" w:cstheme="minorBidi"/>
          <w:sz w:val="22"/>
          <w:szCs w:val="22"/>
        </w:rPr>
        <w:t xml:space="preserve">stated that rheumatologists advised that </w:t>
      </w:r>
      <w:r w:rsidR="00172D20" w:rsidRPr="007149A9">
        <w:rPr>
          <w:rFonts w:asciiTheme="minorBidi" w:hAnsiTheme="minorBidi" w:cstheme="minorBidi"/>
          <w:color w:val="000000" w:themeColor="text1"/>
          <w:sz w:val="22"/>
          <w:szCs w:val="22"/>
        </w:rPr>
        <w:t xml:space="preserve">for patients with a previous history of malignancy, </w:t>
      </w:r>
      <w:proofErr w:type="spellStart"/>
      <w:r w:rsidR="00172D20" w:rsidRPr="007149A9">
        <w:rPr>
          <w:rFonts w:asciiTheme="minorBidi" w:hAnsiTheme="minorBidi" w:cstheme="minorBidi"/>
          <w:color w:val="000000" w:themeColor="text1"/>
          <w:sz w:val="22"/>
          <w:szCs w:val="22"/>
        </w:rPr>
        <w:t>ustekinumab</w:t>
      </w:r>
      <w:proofErr w:type="spellEnd"/>
      <w:r w:rsidR="00172D20" w:rsidRPr="007149A9">
        <w:rPr>
          <w:rFonts w:asciiTheme="minorBidi" w:hAnsiTheme="minorBidi" w:cstheme="minorBidi"/>
          <w:color w:val="000000" w:themeColor="text1"/>
          <w:sz w:val="22"/>
          <w:szCs w:val="22"/>
        </w:rPr>
        <w:t xml:space="preserve"> would be used in preference to TNFα inhibitors, if it was listed on the PBS, due to its tolerability and safety profile</w:t>
      </w:r>
      <w:r w:rsidR="006A1D0E">
        <w:rPr>
          <w:rFonts w:asciiTheme="minorBidi" w:hAnsiTheme="minorBidi" w:cstheme="minorBidi"/>
          <w:sz w:val="22"/>
          <w:szCs w:val="22"/>
        </w:rPr>
        <w:t>;</w:t>
      </w:r>
      <w:r w:rsidR="00172D20" w:rsidRPr="007149A9">
        <w:rPr>
          <w:rFonts w:asciiTheme="minorBidi" w:hAnsiTheme="minorBidi" w:cstheme="minorBidi"/>
          <w:sz w:val="22"/>
          <w:szCs w:val="22"/>
        </w:rPr>
        <w:t xml:space="preserve"> </w:t>
      </w:r>
    </w:p>
    <w:p w:rsidR="00794C12" w:rsidRPr="007149A9" w:rsidRDefault="00DE3405" w:rsidP="00902D52">
      <w:pPr>
        <w:pStyle w:val="ListParagraph"/>
        <w:numPr>
          <w:ilvl w:val="0"/>
          <w:numId w:val="19"/>
        </w:numPr>
        <w:tabs>
          <w:tab w:val="left" w:pos="993"/>
        </w:tabs>
        <w:ind w:left="993" w:hanging="284"/>
        <w:rPr>
          <w:rFonts w:asciiTheme="minorBidi" w:hAnsiTheme="minorBidi" w:cstheme="minorBidi"/>
          <w:i/>
          <w:iCs/>
          <w:color w:val="000000" w:themeColor="text1"/>
          <w:sz w:val="22"/>
          <w:szCs w:val="22"/>
        </w:rPr>
      </w:pPr>
      <w:r w:rsidRPr="007149A9">
        <w:rPr>
          <w:rFonts w:asciiTheme="minorBidi" w:hAnsiTheme="minorBidi" w:cstheme="minorBidi"/>
          <w:sz w:val="22"/>
          <w:szCs w:val="22"/>
        </w:rPr>
        <w:t>Patients needing a methotrexate free regimen:  The minor submission</w:t>
      </w:r>
      <w:r w:rsidR="00DF1625">
        <w:rPr>
          <w:rFonts w:asciiTheme="minorBidi" w:hAnsiTheme="minorBidi" w:cstheme="minorBidi"/>
          <w:sz w:val="22"/>
          <w:szCs w:val="22"/>
        </w:rPr>
        <w:t xml:space="preserve"> </w:t>
      </w:r>
      <w:r w:rsidRPr="007149A9">
        <w:rPr>
          <w:rFonts w:asciiTheme="minorBidi" w:hAnsiTheme="minorBidi" w:cstheme="minorBidi"/>
          <w:sz w:val="22"/>
          <w:szCs w:val="22"/>
        </w:rPr>
        <w:t xml:space="preserve">stated </w:t>
      </w:r>
      <w:proofErr w:type="spellStart"/>
      <w:r w:rsidRPr="007149A9">
        <w:rPr>
          <w:rFonts w:asciiTheme="minorBidi" w:hAnsiTheme="minorBidi" w:cstheme="minorBidi"/>
          <w:sz w:val="22"/>
          <w:szCs w:val="22"/>
        </w:rPr>
        <w:t>u</w:t>
      </w:r>
      <w:r w:rsidR="0095571E" w:rsidRPr="007149A9">
        <w:rPr>
          <w:rFonts w:asciiTheme="minorBidi" w:hAnsiTheme="minorBidi" w:cstheme="minorBidi"/>
          <w:sz w:val="22"/>
          <w:szCs w:val="22"/>
        </w:rPr>
        <w:t>stekinumab</w:t>
      </w:r>
      <w:proofErr w:type="spellEnd"/>
      <w:r w:rsidR="0095571E" w:rsidRPr="007149A9">
        <w:rPr>
          <w:rFonts w:asciiTheme="minorBidi" w:hAnsiTheme="minorBidi" w:cstheme="minorBidi"/>
          <w:sz w:val="22"/>
          <w:szCs w:val="22"/>
        </w:rPr>
        <w:t xml:space="preserve"> is usually administered as a monotherapy and therefore it would be</w:t>
      </w:r>
      <w:r w:rsidR="00026E7E">
        <w:rPr>
          <w:rFonts w:asciiTheme="minorBidi" w:hAnsiTheme="minorBidi" w:cstheme="minorBidi"/>
          <w:sz w:val="22"/>
          <w:szCs w:val="22"/>
        </w:rPr>
        <w:t xml:space="preserve"> the</w:t>
      </w:r>
      <w:r w:rsidR="0095571E" w:rsidRPr="007149A9">
        <w:rPr>
          <w:rFonts w:asciiTheme="minorBidi" w:hAnsiTheme="minorBidi" w:cstheme="minorBidi"/>
          <w:sz w:val="22"/>
          <w:szCs w:val="22"/>
        </w:rPr>
        <w:t xml:space="preserve"> </w:t>
      </w:r>
      <w:proofErr w:type="spellStart"/>
      <w:r w:rsidR="0095571E" w:rsidRPr="007149A9">
        <w:rPr>
          <w:rFonts w:asciiTheme="minorBidi" w:hAnsiTheme="minorBidi" w:cstheme="minorBidi"/>
          <w:sz w:val="22"/>
          <w:szCs w:val="22"/>
        </w:rPr>
        <w:t>bDMARD</w:t>
      </w:r>
      <w:proofErr w:type="spellEnd"/>
      <w:r w:rsidR="0095571E" w:rsidRPr="007149A9">
        <w:rPr>
          <w:rFonts w:asciiTheme="minorBidi" w:hAnsiTheme="minorBidi" w:cstheme="minorBidi"/>
          <w:sz w:val="22"/>
          <w:szCs w:val="22"/>
        </w:rPr>
        <w:t xml:space="preserve"> of choice for patients </w:t>
      </w:r>
      <w:r w:rsidR="00026E7E">
        <w:rPr>
          <w:rFonts w:asciiTheme="minorBidi" w:hAnsiTheme="minorBidi" w:cstheme="minorBidi"/>
          <w:sz w:val="22"/>
          <w:szCs w:val="22"/>
        </w:rPr>
        <w:t xml:space="preserve">such as pregnant women </w:t>
      </w:r>
      <w:r w:rsidR="0095571E" w:rsidRPr="007149A9">
        <w:rPr>
          <w:rFonts w:asciiTheme="minorBidi" w:hAnsiTheme="minorBidi" w:cstheme="minorBidi"/>
          <w:sz w:val="22"/>
          <w:szCs w:val="22"/>
        </w:rPr>
        <w:t>who cannot receive methotrexate</w:t>
      </w:r>
      <w:r w:rsidRPr="007149A9">
        <w:rPr>
          <w:rFonts w:asciiTheme="minorBidi" w:hAnsiTheme="minorBidi" w:cstheme="minorBidi"/>
          <w:i/>
          <w:iCs/>
          <w:sz w:val="22"/>
          <w:szCs w:val="22"/>
        </w:rPr>
        <w:t>.</w:t>
      </w:r>
      <w:r w:rsidR="00C17017" w:rsidRPr="007149A9">
        <w:rPr>
          <w:rFonts w:asciiTheme="minorBidi" w:hAnsiTheme="minorBidi" w:cstheme="minorBidi"/>
          <w:i/>
          <w:iCs/>
          <w:sz w:val="22"/>
          <w:szCs w:val="22"/>
        </w:rPr>
        <w:t xml:space="preserve">  </w:t>
      </w:r>
    </w:p>
    <w:p w:rsidR="0033284E" w:rsidRPr="00AE0862" w:rsidRDefault="004E7EFF" w:rsidP="00902D52">
      <w:pPr>
        <w:pStyle w:val="ListParagraph"/>
        <w:numPr>
          <w:ilvl w:val="0"/>
          <w:numId w:val="19"/>
        </w:numPr>
        <w:tabs>
          <w:tab w:val="left" w:pos="993"/>
        </w:tabs>
        <w:ind w:left="993" w:hanging="284"/>
        <w:rPr>
          <w:rFonts w:asciiTheme="minorBidi" w:hAnsiTheme="minorBidi" w:cstheme="minorBidi"/>
          <w:i/>
          <w:iCs/>
          <w:color w:val="000000" w:themeColor="text1"/>
          <w:sz w:val="22"/>
          <w:szCs w:val="22"/>
        </w:rPr>
      </w:pPr>
      <w:r>
        <w:rPr>
          <w:rFonts w:asciiTheme="minorBidi" w:hAnsiTheme="minorBidi" w:cstheme="minorBidi"/>
          <w:sz w:val="22"/>
          <w:szCs w:val="22"/>
        </w:rPr>
        <w:t>Non-</w:t>
      </w:r>
      <w:r w:rsidR="0033284E" w:rsidRPr="007149A9">
        <w:rPr>
          <w:rFonts w:asciiTheme="minorBidi" w:hAnsiTheme="minorBidi" w:cstheme="minorBidi"/>
          <w:sz w:val="22"/>
          <w:szCs w:val="22"/>
        </w:rPr>
        <w:t>responders to TNFα inhibitor therapy.</w:t>
      </w:r>
    </w:p>
    <w:p w:rsidR="000D5932" w:rsidRPr="00E91E6E" w:rsidRDefault="000D5932" w:rsidP="00902D52">
      <w:pPr>
        <w:pStyle w:val="ListParagraph"/>
        <w:jc w:val="both"/>
        <w:rPr>
          <w:sz w:val="16"/>
          <w:highlight w:val="yellow"/>
        </w:rPr>
      </w:pPr>
    </w:p>
    <w:p w:rsidR="00314A5D" w:rsidRPr="00FD029C" w:rsidRDefault="0020133E" w:rsidP="00902D52">
      <w:pPr>
        <w:pStyle w:val="ListParagraph"/>
        <w:numPr>
          <w:ilvl w:val="1"/>
          <w:numId w:val="2"/>
        </w:numPr>
        <w:jc w:val="both"/>
        <w:rPr>
          <w:rFonts w:asciiTheme="minorBidi" w:hAnsiTheme="minorBidi" w:cstheme="minorBidi"/>
          <w:i/>
          <w:iCs/>
          <w:snapToGrid w:val="0"/>
          <w:sz w:val="22"/>
          <w:szCs w:val="22"/>
          <w:lang w:eastAsia="en-US"/>
        </w:rPr>
      </w:pPr>
      <w:r>
        <w:rPr>
          <w:rFonts w:asciiTheme="minorBidi" w:hAnsiTheme="minorBidi" w:cstheme="minorBidi"/>
          <w:sz w:val="22"/>
          <w:szCs w:val="22"/>
        </w:rPr>
        <w:t>An additional issue discussed at the post</w:t>
      </w:r>
      <w:r w:rsidR="00026E7E">
        <w:rPr>
          <w:rFonts w:asciiTheme="minorBidi" w:hAnsiTheme="minorBidi" w:cstheme="minorBidi"/>
          <w:sz w:val="22"/>
          <w:szCs w:val="22"/>
        </w:rPr>
        <w:t>-PBAC</w:t>
      </w:r>
      <w:r>
        <w:rPr>
          <w:rFonts w:asciiTheme="minorBidi" w:hAnsiTheme="minorBidi" w:cstheme="minorBidi"/>
          <w:sz w:val="22"/>
          <w:szCs w:val="22"/>
        </w:rPr>
        <w:t xml:space="preserve"> meeting</w:t>
      </w:r>
      <w:r w:rsidR="00026E7E">
        <w:rPr>
          <w:rFonts w:asciiTheme="minorBidi" w:hAnsiTheme="minorBidi" w:cstheme="minorBidi"/>
          <w:sz w:val="22"/>
          <w:szCs w:val="22"/>
        </w:rPr>
        <w:t xml:space="preserve"> </w:t>
      </w:r>
      <w:r>
        <w:rPr>
          <w:rFonts w:asciiTheme="minorBidi" w:hAnsiTheme="minorBidi" w:cstheme="minorBidi"/>
          <w:sz w:val="22"/>
          <w:szCs w:val="22"/>
        </w:rPr>
        <w:t>was t</w:t>
      </w:r>
      <w:r w:rsidR="008A2E7B" w:rsidRPr="008A2E7B">
        <w:rPr>
          <w:rFonts w:asciiTheme="minorBidi" w:hAnsiTheme="minorBidi" w:cstheme="minorBidi"/>
          <w:sz w:val="22"/>
          <w:szCs w:val="22"/>
        </w:rPr>
        <w:t>he PBAC Chair</w:t>
      </w:r>
      <w:r w:rsidR="00301D00">
        <w:rPr>
          <w:rFonts w:asciiTheme="minorBidi" w:hAnsiTheme="minorBidi" w:cstheme="minorBidi"/>
          <w:sz w:val="22"/>
          <w:szCs w:val="22"/>
        </w:rPr>
        <w:t>’s</w:t>
      </w:r>
      <w:r w:rsidR="008A2E7B" w:rsidRPr="008A2E7B">
        <w:rPr>
          <w:rFonts w:asciiTheme="minorBidi" w:hAnsiTheme="minorBidi" w:cstheme="minorBidi"/>
          <w:sz w:val="22"/>
          <w:szCs w:val="22"/>
        </w:rPr>
        <w:t xml:space="preserve"> reque</w:t>
      </w:r>
      <w:r w:rsidR="004E688F">
        <w:rPr>
          <w:rFonts w:asciiTheme="minorBidi" w:hAnsiTheme="minorBidi" w:cstheme="minorBidi"/>
          <w:sz w:val="22"/>
          <w:szCs w:val="22"/>
        </w:rPr>
        <w:t xml:space="preserve">st </w:t>
      </w:r>
      <w:r w:rsidR="00026E7E">
        <w:rPr>
          <w:rFonts w:asciiTheme="minorBidi" w:hAnsiTheme="minorBidi" w:cstheme="minorBidi"/>
          <w:sz w:val="22"/>
          <w:szCs w:val="22"/>
        </w:rPr>
        <w:t xml:space="preserve">that the Sponsor </w:t>
      </w:r>
      <w:r w:rsidR="00845546">
        <w:rPr>
          <w:rFonts w:asciiTheme="minorBidi" w:hAnsiTheme="minorBidi" w:cstheme="minorBidi"/>
          <w:sz w:val="22"/>
          <w:szCs w:val="22"/>
        </w:rPr>
        <w:t>clarify</w:t>
      </w:r>
      <w:r w:rsidR="00026E7E">
        <w:rPr>
          <w:rFonts w:asciiTheme="minorBidi" w:hAnsiTheme="minorBidi" w:cstheme="minorBidi"/>
          <w:sz w:val="22"/>
          <w:szCs w:val="22"/>
        </w:rPr>
        <w:t xml:space="preserve"> </w:t>
      </w:r>
      <w:r w:rsidR="008A2E7B" w:rsidRPr="008A2E7B">
        <w:rPr>
          <w:rFonts w:asciiTheme="minorBidi" w:hAnsiTheme="minorBidi" w:cstheme="minorBidi"/>
          <w:sz w:val="22"/>
          <w:szCs w:val="22"/>
        </w:rPr>
        <w:t>the prescribing barriers for rheumatologists</w:t>
      </w:r>
      <w:r w:rsidR="00026E7E">
        <w:rPr>
          <w:rFonts w:asciiTheme="minorBidi" w:hAnsiTheme="minorBidi" w:cstheme="minorBidi"/>
          <w:sz w:val="22"/>
          <w:szCs w:val="22"/>
        </w:rPr>
        <w:t xml:space="preserve"> and identify </w:t>
      </w:r>
      <w:r w:rsidR="008A2E7B" w:rsidRPr="008A2E7B">
        <w:rPr>
          <w:rFonts w:asciiTheme="minorBidi" w:hAnsiTheme="minorBidi" w:cstheme="minorBidi"/>
          <w:sz w:val="22"/>
          <w:szCs w:val="22"/>
        </w:rPr>
        <w:t>whether broadening the psoriasi</w:t>
      </w:r>
      <w:r w:rsidR="004E688F">
        <w:rPr>
          <w:rFonts w:asciiTheme="minorBidi" w:hAnsiTheme="minorBidi" w:cstheme="minorBidi"/>
          <w:sz w:val="22"/>
          <w:szCs w:val="22"/>
        </w:rPr>
        <w:t xml:space="preserve">s listing </w:t>
      </w:r>
      <w:r w:rsidR="00281A4F">
        <w:rPr>
          <w:rFonts w:asciiTheme="minorBidi" w:hAnsiTheme="minorBidi" w:cstheme="minorBidi"/>
          <w:sz w:val="22"/>
          <w:szCs w:val="22"/>
        </w:rPr>
        <w:t xml:space="preserve">of </w:t>
      </w:r>
      <w:proofErr w:type="spellStart"/>
      <w:r w:rsidR="00281A4F">
        <w:rPr>
          <w:rFonts w:asciiTheme="minorBidi" w:hAnsiTheme="minorBidi" w:cstheme="minorBidi"/>
          <w:sz w:val="22"/>
          <w:szCs w:val="22"/>
        </w:rPr>
        <w:t>ustekinumab</w:t>
      </w:r>
      <w:proofErr w:type="spellEnd"/>
      <w:r w:rsidR="00281A4F">
        <w:rPr>
          <w:rFonts w:asciiTheme="minorBidi" w:hAnsiTheme="minorBidi" w:cstheme="minorBidi"/>
          <w:sz w:val="22"/>
          <w:szCs w:val="22"/>
        </w:rPr>
        <w:t xml:space="preserve"> on </w:t>
      </w:r>
      <w:r w:rsidR="00026E7E">
        <w:rPr>
          <w:rFonts w:asciiTheme="minorBidi" w:hAnsiTheme="minorBidi" w:cstheme="minorBidi"/>
          <w:sz w:val="22"/>
          <w:szCs w:val="22"/>
        </w:rPr>
        <w:t xml:space="preserve">the </w:t>
      </w:r>
      <w:r w:rsidR="00281A4F">
        <w:rPr>
          <w:rFonts w:asciiTheme="minorBidi" w:hAnsiTheme="minorBidi" w:cstheme="minorBidi"/>
          <w:sz w:val="22"/>
          <w:szCs w:val="22"/>
        </w:rPr>
        <w:t>PBS</w:t>
      </w:r>
      <w:r w:rsidR="00314A5D">
        <w:rPr>
          <w:rFonts w:asciiTheme="minorBidi" w:hAnsiTheme="minorBidi" w:cstheme="minorBidi"/>
          <w:sz w:val="22"/>
          <w:szCs w:val="22"/>
        </w:rPr>
        <w:t xml:space="preserve">, instead of including an additional </w:t>
      </w:r>
      <w:proofErr w:type="spellStart"/>
      <w:r w:rsidR="00314A5D">
        <w:rPr>
          <w:rFonts w:asciiTheme="minorBidi" w:hAnsiTheme="minorBidi" w:cstheme="minorBidi"/>
          <w:sz w:val="22"/>
          <w:szCs w:val="22"/>
        </w:rPr>
        <w:t>PsA</w:t>
      </w:r>
      <w:proofErr w:type="spellEnd"/>
      <w:r w:rsidR="00314A5D">
        <w:rPr>
          <w:rFonts w:asciiTheme="minorBidi" w:hAnsiTheme="minorBidi" w:cstheme="minorBidi"/>
          <w:sz w:val="22"/>
          <w:szCs w:val="22"/>
        </w:rPr>
        <w:t xml:space="preserve"> listing,</w:t>
      </w:r>
      <w:r w:rsidR="00281A4F">
        <w:rPr>
          <w:rFonts w:asciiTheme="minorBidi" w:hAnsiTheme="minorBidi" w:cstheme="minorBidi"/>
          <w:sz w:val="22"/>
          <w:szCs w:val="22"/>
        </w:rPr>
        <w:t xml:space="preserve"> would be sufficient to improve access</w:t>
      </w:r>
      <w:r w:rsidR="008A2E7B" w:rsidRPr="008A2E7B">
        <w:rPr>
          <w:rFonts w:asciiTheme="minorBidi" w:hAnsiTheme="minorBidi" w:cstheme="minorBidi"/>
          <w:sz w:val="22"/>
          <w:szCs w:val="22"/>
        </w:rPr>
        <w:t>.</w:t>
      </w:r>
      <w:r w:rsidR="008572DE">
        <w:rPr>
          <w:rFonts w:asciiTheme="minorBidi" w:hAnsiTheme="minorBidi" w:cstheme="minorBidi"/>
          <w:sz w:val="22"/>
          <w:szCs w:val="22"/>
        </w:rPr>
        <w:t xml:space="preserve">  </w:t>
      </w:r>
      <w:r w:rsidR="00B90CAA" w:rsidRPr="00171B72">
        <w:rPr>
          <w:rFonts w:asciiTheme="minorBidi" w:hAnsiTheme="minorBidi" w:cstheme="minorBidi"/>
          <w:sz w:val="22"/>
          <w:szCs w:val="22"/>
        </w:rPr>
        <w:t xml:space="preserve">Feedback from a dermatologist, Dr </w:t>
      </w:r>
      <w:r w:rsidR="00936E4A">
        <w:rPr>
          <w:rFonts w:asciiTheme="minorBidi" w:hAnsiTheme="minorBidi" w:cstheme="minorBidi"/>
          <w:noProof/>
          <w:color w:val="000000"/>
          <w:sz w:val="22"/>
          <w:szCs w:val="22"/>
          <w:highlight w:val="black"/>
        </w:rPr>
        <w:t>'''''''''''''' ''''''''''''''</w:t>
      </w:r>
      <w:r w:rsidR="004F6B5C">
        <w:rPr>
          <w:rFonts w:asciiTheme="minorBidi" w:hAnsiTheme="minorBidi" w:cstheme="minorBidi"/>
          <w:sz w:val="22"/>
          <w:szCs w:val="22"/>
        </w:rPr>
        <w:t>, indicat</w:t>
      </w:r>
      <w:r w:rsidR="006762E2">
        <w:rPr>
          <w:rFonts w:asciiTheme="minorBidi" w:hAnsiTheme="minorBidi" w:cstheme="minorBidi"/>
          <w:sz w:val="22"/>
          <w:szCs w:val="22"/>
        </w:rPr>
        <w:t>ed</w:t>
      </w:r>
      <w:r w:rsidR="00B90CAA" w:rsidRPr="00171B72">
        <w:rPr>
          <w:rFonts w:asciiTheme="minorBidi" w:hAnsiTheme="minorBidi" w:cstheme="minorBidi"/>
          <w:sz w:val="22"/>
          <w:szCs w:val="22"/>
        </w:rPr>
        <w:t xml:space="preserve"> that rheumatologists </w:t>
      </w:r>
      <w:r w:rsidR="00281A4F">
        <w:rPr>
          <w:rFonts w:asciiTheme="minorBidi" w:hAnsiTheme="minorBidi" w:cstheme="minorBidi"/>
          <w:sz w:val="22"/>
          <w:szCs w:val="22"/>
        </w:rPr>
        <w:t xml:space="preserve">would not be able to </w:t>
      </w:r>
      <w:r w:rsidR="00E95FC4" w:rsidRPr="00171B72">
        <w:rPr>
          <w:rFonts w:asciiTheme="minorBidi" w:hAnsiTheme="minorBidi" w:cstheme="minorBidi"/>
          <w:sz w:val="22"/>
          <w:szCs w:val="22"/>
        </w:rPr>
        <w:t xml:space="preserve">prescribe </w:t>
      </w:r>
      <w:proofErr w:type="spellStart"/>
      <w:r w:rsidR="00E95FC4" w:rsidRPr="00171B72">
        <w:rPr>
          <w:rFonts w:asciiTheme="minorBidi" w:hAnsiTheme="minorBidi" w:cstheme="minorBidi"/>
          <w:sz w:val="22"/>
          <w:szCs w:val="22"/>
        </w:rPr>
        <w:t>ustekinumab</w:t>
      </w:r>
      <w:proofErr w:type="spellEnd"/>
      <w:r w:rsidR="00E95FC4" w:rsidRPr="00171B72">
        <w:rPr>
          <w:rFonts w:asciiTheme="minorBidi" w:hAnsiTheme="minorBidi" w:cstheme="minorBidi"/>
          <w:sz w:val="22"/>
          <w:szCs w:val="22"/>
        </w:rPr>
        <w:t xml:space="preserve"> for </w:t>
      </w:r>
      <w:r w:rsidR="00923D3D" w:rsidRPr="00171B72">
        <w:rPr>
          <w:rFonts w:asciiTheme="minorBidi" w:hAnsiTheme="minorBidi" w:cstheme="minorBidi"/>
          <w:sz w:val="22"/>
          <w:szCs w:val="22"/>
        </w:rPr>
        <w:t xml:space="preserve">patients with </w:t>
      </w:r>
      <w:proofErr w:type="spellStart"/>
      <w:r w:rsidR="00281A4F">
        <w:rPr>
          <w:rFonts w:asciiTheme="minorBidi" w:hAnsiTheme="minorBidi" w:cstheme="minorBidi"/>
          <w:sz w:val="22"/>
          <w:szCs w:val="22"/>
        </w:rPr>
        <w:t>PsA</w:t>
      </w:r>
      <w:proofErr w:type="spellEnd"/>
      <w:r w:rsidR="00281A4F">
        <w:rPr>
          <w:rFonts w:asciiTheme="minorBidi" w:hAnsiTheme="minorBidi" w:cstheme="minorBidi"/>
          <w:sz w:val="22"/>
          <w:szCs w:val="22"/>
        </w:rPr>
        <w:t xml:space="preserve"> (</w:t>
      </w:r>
      <w:r w:rsidR="000E425F" w:rsidRPr="00171B72">
        <w:rPr>
          <w:rFonts w:asciiTheme="minorBidi" w:hAnsiTheme="minorBidi" w:cstheme="minorBidi"/>
          <w:sz w:val="22"/>
          <w:szCs w:val="22"/>
        </w:rPr>
        <w:t xml:space="preserve">who present with </w:t>
      </w:r>
      <w:r w:rsidR="000E425F" w:rsidRPr="00171B72">
        <w:rPr>
          <w:rFonts w:asciiTheme="minorBidi" w:hAnsiTheme="minorBidi" w:cstheme="minorBidi"/>
          <w:sz w:val="22"/>
          <w:szCs w:val="22"/>
        </w:rPr>
        <w:lastRenderedPageBreak/>
        <w:t>predominant skin disease</w:t>
      </w:r>
      <w:r w:rsidR="00281A4F">
        <w:rPr>
          <w:rFonts w:asciiTheme="minorBidi" w:hAnsiTheme="minorBidi" w:cstheme="minorBidi"/>
          <w:sz w:val="22"/>
          <w:szCs w:val="22"/>
        </w:rPr>
        <w:t>)</w:t>
      </w:r>
      <w:r w:rsidR="00B90CAA" w:rsidRPr="00171B72">
        <w:rPr>
          <w:rFonts w:asciiTheme="minorBidi" w:hAnsiTheme="minorBidi" w:cstheme="minorBidi"/>
          <w:sz w:val="22"/>
          <w:szCs w:val="22"/>
        </w:rPr>
        <w:t xml:space="preserve"> </w:t>
      </w:r>
      <w:r w:rsidR="00923D3D" w:rsidRPr="00171B72">
        <w:rPr>
          <w:rFonts w:asciiTheme="minorBidi" w:hAnsiTheme="minorBidi" w:cstheme="minorBidi"/>
          <w:sz w:val="22"/>
          <w:szCs w:val="22"/>
        </w:rPr>
        <w:t xml:space="preserve">as </w:t>
      </w:r>
      <w:r w:rsidR="00314A5D">
        <w:rPr>
          <w:rFonts w:asciiTheme="minorBidi" w:hAnsiTheme="minorBidi" w:cstheme="minorBidi"/>
          <w:sz w:val="22"/>
          <w:szCs w:val="22"/>
        </w:rPr>
        <w:t>the</w:t>
      </w:r>
      <w:r w:rsidR="00314A5D" w:rsidRPr="00171B72">
        <w:rPr>
          <w:rFonts w:asciiTheme="minorBidi" w:hAnsiTheme="minorBidi" w:cstheme="minorBidi"/>
          <w:sz w:val="22"/>
          <w:szCs w:val="22"/>
        </w:rPr>
        <w:t xml:space="preserve"> </w:t>
      </w:r>
      <w:r w:rsidR="00923D3D" w:rsidRPr="00171B72">
        <w:rPr>
          <w:rFonts w:asciiTheme="minorBidi" w:hAnsiTheme="minorBidi" w:cstheme="minorBidi"/>
          <w:sz w:val="22"/>
          <w:szCs w:val="22"/>
        </w:rPr>
        <w:t>PBS listing</w:t>
      </w:r>
      <w:r w:rsidR="00845546">
        <w:rPr>
          <w:rFonts w:asciiTheme="minorBidi" w:hAnsiTheme="minorBidi" w:cstheme="minorBidi"/>
          <w:sz w:val="22"/>
          <w:szCs w:val="22"/>
        </w:rPr>
        <w:t xml:space="preserve"> for psoriasis</w:t>
      </w:r>
      <w:r w:rsidR="00923D3D" w:rsidRPr="00171B72">
        <w:rPr>
          <w:rFonts w:asciiTheme="minorBidi" w:hAnsiTheme="minorBidi" w:cstheme="minorBidi"/>
          <w:sz w:val="22"/>
          <w:szCs w:val="22"/>
        </w:rPr>
        <w:t xml:space="preserve"> requires documented failure</w:t>
      </w:r>
      <w:r w:rsidR="00281A4F">
        <w:rPr>
          <w:rFonts w:asciiTheme="minorBidi" w:hAnsiTheme="minorBidi" w:cstheme="minorBidi"/>
          <w:sz w:val="22"/>
          <w:szCs w:val="22"/>
        </w:rPr>
        <w:t>s</w:t>
      </w:r>
      <w:r w:rsidR="00923D3D" w:rsidRPr="00171B72">
        <w:rPr>
          <w:rFonts w:asciiTheme="minorBidi" w:hAnsiTheme="minorBidi" w:cstheme="minorBidi"/>
          <w:sz w:val="22"/>
          <w:szCs w:val="22"/>
        </w:rPr>
        <w:t xml:space="preserve"> of prior therapies that are restricted to dermatologist use.</w:t>
      </w:r>
    </w:p>
    <w:p w:rsidR="00314A5D" w:rsidRPr="00E91E6E" w:rsidRDefault="00314A5D" w:rsidP="00902D52">
      <w:pPr>
        <w:pStyle w:val="ListParagraph"/>
        <w:jc w:val="both"/>
        <w:rPr>
          <w:rFonts w:asciiTheme="minorBidi" w:hAnsiTheme="minorBidi" w:cstheme="minorBidi"/>
          <w:i/>
          <w:iCs/>
          <w:snapToGrid w:val="0"/>
          <w:sz w:val="16"/>
          <w:szCs w:val="22"/>
          <w:lang w:eastAsia="en-US"/>
        </w:rPr>
      </w:pPr>
    </w:p>
    <w:p w:rsidR="009E4D28" w:rsidRPr="009343D7" w:rsidRDefault="00281A4F" w:rsidP="00902D52">
      <w:pPr>
        <w:pStyle w:val="ListParagraph"/>
        <w:numPr>
          <w:ilvl w:val="1"/>
          <w:numId w:val="2"/>
        </w:numPr>
        <w:jc w:val="both"/>
        <w:rPr>
          <w:rFonts w:asciiTheme="minorBidi" w:hAnsiTheme="minorBidi" w:cstheme="minorBidi"/>
          <w:i/>
          <w:iCs/>
          <w:snapToGrid w:val="0"/>
          <w:sz w:val="22"/>
          <w:szCs w:val="22"/>
          <w:lang w:eastAsia="en-US"/>
        </w:rPr>
      </w:pPr>
      <w:r>
        <w:rPr>
          <w:rFonts w:asciiTheme="minorBidi" w:hAnsiTheme="minorBidi" w:cstheme="minorBidi"/>
          <w:sz w:val="22"/>
          <w:szCs w:val="22"/>
        </w:rPr>
        <w:t xml:space="preserve">Feedback </w:t>
      </w:r>
      <w:r w:rsidR="00923D3D" w:rsidRPr="00923D3D">
        <w:rPr>
          <w:rFonts w:asciiTheme="minorBidi" w:hAnsiTheme="minorBidi" w:cstheme="minorBidi"/>
          <w:sz w:val="22"/>
          <w:szCs w:val="22"/>
        </w:rPr>
        <w:t>from the Sponsor’s Rheumatology key opinion leaders</w:t>
      </w:r>
      <w:r>
        <w:rPr>
          <w:rFonts w:asciiTheme="minorBidi" w:hAnsiTheme="minorBidi" w:cstheme="minorBidi"/>
          <w:sz w:val="22"/>
          <w:szCs w:val="22"/>
        </w:rPr>
        <w:t xml:space="preserve"> also consider</w:t>
      </w:r>
      <w:r w:rsidR="006762E2">
        <w:rPr>
          <w:rFonts w:asciiTheme="minorBidi" w:hAnsiTheme="minorBidi" w:cstheme="minorBidi"/>
          <w:sz w:val="22"/>
          <w:szCs w:val="22"/>
        </w:rPr>
        <w:t>ed</w:t>
      </w:r>
      <w:r>
        <w:rPr>
          <w:rFonts w:asciiTheme="minorBidi" w:hAnsiTheme="minorBidi" w:cstheme="minorBidi"/>
          <w:sz w:val="22"/>
          <w:szCs w:val="22"/>
        </w:rPr>
        <w:t xml:space="preserve"> the expansion</w:t>
      </w:r>
      <w:r w:rsidRPr="00923D3D">
        <w:rPr>
          <w:rFonts w:asciiTheme="minorBidi" w:hAnsiTheme="minorBidi" w:cstheme="minorBidi"/>
          <w:sz w:val="22"/>
          <w:szCs w:val="22"/>
        </w:rPr>
        <w:t xml:space="preserve"> </w:t>
      </w:r>
      <w:r>
        <w:rPr>
          <w:rFonts w:asciiTheme="minorBidi" w:hAnsiTheme="minorBidi" w:cstheme="minorBidi"/>
          <w:sz w:val="22"/>
          <w:szCs w:val="22"/>
        </w:rPr>
        <w:t xml:space="preserve">of the </w:t>
      </w:r>
      <w:r w:rsidR="00923D3D" w:rsidRPr="00923D3D">
        <w:rPr>
          <w:rFonts w:asciiTheme="minorBidi" w:hAnsiTheme="minorBidi" w:cstheme="minorBidi"/>
          <w:sz w:val="22"/>
          <w:szCs w:val="22"/>
        </w:rPr>
        <w:t xml:space="preserve">existing </w:t>
      </w:r>
      <w:proofErr w:type="spellStart"/>
      <w:r w:rsidR="00923D3D" w:rsidRPr="00923D3D">
        <w:rPr>
          <w:rFonts w:asciiTheme="minorBidi" w:hAnsiTheme="minorBidi" w:cstheme="minorBidi"/>
          <w:sz w:val="22"/>
          <w:szCs w:val="22"/>
        </w:rPr>
        <w:t>ustekinumab</w:t>
      </w:r>
      <w:proofErr w:type="spellEnd"/>
      <w:r w:rsidR="00923D3D" w:rsidRPr="00923D3D">
        <w:rPr>
          <w:rFonts w:asciiTheme="minorBidi" w:hAnsiTheme="minorBidi" w:cstheme="minorBidi"/>
          <w:sz w:val="22"/>
          <w:szCs w:val="22"/>
        </w:rPr>
        <w:t xml:space="preserve"> PBS </w:t>
      </w:r>
      <w:r>
        <w:rPr>
          <w:rFonts w:asciiTheme="minorBidi" w:hAnsiTheme="minorBidi" w:cstheme="minorBidi"/>
          <w:sz w:val="22"/>
          <w:szCs w:val="22"/>
        </w:rPr>
        <w:t>listing in psoriasis</w:t>
      </w:r>
      <w:r w:rsidR="00923D3D" w:rsidRPr="00923D3D">
        <w:rPr>
          <w:rFonts w:asciiTheme="minorBidi" w:hAnsiTheme="minorBidi" w:cstheme="minorBidi"/>
          <w:sz w:val="22"/>
          <w:szCs w:val="22"/>
        </w:rPr>
        <w:t xml:space="preserve"> </w:t>
      </w:r>
      <w:r>
        <w:rPr>
          <w:rFonts w:asciiTheme="minorBidi" w:hAnsiTheme="minorBidi" w:cstheme="minorBidi"/>
          <w:sz w:val="22"/>
          <w:szCs w:val="22"/>
        </w:rPr>
        <w:t>to be insufficient</w:t>
      </w:r>
      <w:r w:rsidR="00314A5D">
        <w:rPr>
          <w:rFonts w:asciiTheme="minorBidi" w:hAnsiTheme="minorBidi" w:cstheme="minorBidi"/>
          <w:sz w:val="22"/>
          <w:szCs w:val="22"/>
        </w:rPr>
        <w:t xml:space="preserve">, </w:t>
      </w:r>
      <w:r>
        <w:rPr>
          <w:rFonts w:asciiTheme="minorBidi" w:hAnsiTheme="minorBidi" w:cstheme="minorBidi"/>
          <w:sz w:val="22"/>
          <w:szCs w:val="22"/>
        </w:rPr>
        <w:t>as</w:t>
      </w:r>
      <w:r w:rsidRPr="00923D3D">
        <w:rPr>
          <w:rFonts w:asciiTheme="minorBidi" w:hAnsiTheme="minorBidi" w:cstheme="minorBidi"/>
          <w:sz w:val="22"/>
          <w:szCs w:val="22"/>
        </w:rPr>
        <w:t xml:space="preserve"> </w:t>
      </w:r>
      <w:r w:rsidR="00923D3D" w:rsidRPr="00923D3D">
        <w:rPr>
          <w:rFonts w:asciiTheme="minorBidi" w:hAnsiTheme="minorBidi" w:cstheme="minorBidi"/>
          <w:sz w:val="22"/>
          <w:szCs w:val="22"/>
        </w:rPr>
        <w:t xml:space="preserve">rheumatologists </w:t>
      </w:r>
      <w:r>
        <w:rPr>
          <w:rFonts w:asciiTheme="minorBidi" w:hAnsiTheme="minorBidi" w:cstheme="minorBidi"/>
          <w:sz w:val="22"/>
          <w:szCs w:val="22"/>
        </w:rPr>
        <w:t xml:space="preserve">would not be able to </w:t>
      </w:r>
      <w:r w:rsidR="00923D3D" w:rsidRPr="00923D3D">
        <w:rPr>
          <w:rFonts w:asciiTheme="minorBidi" w:hAnsiTheme="minorBidi" w:cstheme="minorBidi"/>
          <w:sz w:val="22"/>
          <w:szCs w:val="22"/>
        </w:rPr>
        <w:t>assess patients using psoriasis diagnostic criteria</w:t>
      </w:r>
      <w:r>
        <w:rPr>
          <w:rFonts w:asciiTheme="minorBidi" w:hAnsiTheme="minorBidi" w:cstheme="minorBidi"/>
          <w:sz w:val="22"/>
          <w:szCs w:val="22"/>
        </w:rPr>
        <w:t xml:space="preserve"> alone</w:t>
      </w:r>
      <w:r w:rsidR="00923D3D" w:rsidRPr="00923D3D">
        <w:rPr>
          <w:rFonts w:asciiTheme="minorBidi" w:hAnsiTheme="minorBidi" w:cstheme="minorBidi"/>
          <w:sz w:val="22"/>
          <w:szCs w:val="22"/>
        </w:rPr>
        <w:t>.</w:t>
      </w:r>
      <w:r w:rsidR="009343D7">
        <w:rPr>
          <w:rFonts w:asciiTheme="minorBidi" w:hAnsiTheme="minorBidi" w:cstheme="minorBidi"/>
          <w:sz w:val="22"/>
          <w:szCs w:val="22"/>
        </w:rPr>
        <w:t xml:space="preserve">  </w:t>
      </w:r>
      <w:r w:rsidR="009E4D28" w:rsidRPr="009343D7">
        <w:rPr>
          <w:rFonts w:asciiTheme="minorBidi" w:hAnsiTheme="minorBidi" w:cstheme="minorBidi"/>
          <w:sz w:val="22"/>
          <w:szCs w:val="22"/>
        </w:rPr>
        <w:t xml:space="preserve">Therefore, the Sponsor </w:t>
      </w:r>
      <w:r w:rsidR="006762E2">
        <w:rPr>
          <w:rFonts w:asciiTheme="minorBidi" w:hAnsiTheme="minorBidi" w:cstheme="minorBidi"/>
          <w:sz w:val="22"/>
          <w:szCs w:val="22"/>
        </w:rPr>
        <w:t>concluded</w:t>
      </w:r>
      <w:r>
        <w:rPr>
          <w:rFonts w:asciiTheme="minorBidi" w:hAnsiTheme="minorBidi" w:cstheme="minorBidi"/>
          <w:sz w:val="22"/>
          <w:szCs w:val="22"/>
        </w:rPr>
        <w:t xml:space="preserve"> that a </w:t>
      </w:r>
      <w:proofErr w:type="spellStart"/>
      <w:r w:rsidR="006762E2">
        <w:rPr>
          <w:rFonts w:asciiTheme="minorBidi" w:hAnsiTheme="minorBidi" w:cstheme="minorBidi"/>
          <w:sz w:val="22"/>
          <w:szCs w:val="22"/>
        </w:rPr>
        <w:t>PsA</w:t>
      </w:r>
      <w:proofErr w:type="spellEnd"/>
      <w:r w:rsidR="006762E2">
        <w:rPr>
          <w:rFonts w:asciiTheme="minorBidi" w:hAnsiTheme="minorBidi" w:cstheme="minorBidi"/>
          <w:sz w:val="22"/>
          <w:szCs w:val="22"/>
        </w:rPr>
        <w:t xml:space="preserve"> listing for </w:t>
      </w:r>
      <w:proofErr w:type="spellStart"/>
      <w:r w:rsidR="006762E2">
        <w:rPr>
          <w:rFonts w:asciiTheme="minorBidi" w:hAnsiTheme="minorBidi" w:cstheme="minorBidi"/>
          <w:sz w:val="22"/>
          <w:szCs w:val="22"/>
        </w:rPr>
        <w:t>ustekinumab</w:t>
      </w:r>
      <w:proofErr w:type="spellEnd"/>
      <w:r w:rsidR="006762E2">
        <w:rPr>
          <w:rFonts w:asciiTheme="minorBidi" w:hAnsiTheme="minorBidi" w:cstheme="minorBidi"/>
          <w:sz w:val="22"/>
          <w:szCs w:val="22"/>
        </w:rPr>
        <w:t xml:space="preserve"> was </w:t>
      </w:r>
      <w:r>
        <w:rPr>
          <w:rFonts w:asciiTheme="minorBidi" w:hAnsiTheme="minorBidi" w:cstheme="minorBidi"/>
          <w:sz w:val="22"/>
          <w:szCs w:val="22"/>
        </w:rPr>
        <w:t>required.</w:t>
      </w:r>
    </w:p>
    <w:p w:rsidR="004C6BA5" w:rsidRDefault="004C6BA5" w:rsidP="00902D52">
      <w:pPr>
        <w:ind w:left="720"/>
        <w:jc w:val="both"/>
        <w:rPr>
          <w:rFonts w:ascii="Arial" w:hAnsi="Arial"/>
          <w:i/>
          <w:sz w:val="22"/>
          <w:szCs w:val="22"/>
          <w:highlight w:val="yellow"/>
        </w:rPr>
      </w:pPr>
    </w:p>
    <w:p w:rsidR="004C6BA5" w:rsidRPr="004C6BA5" w:rsidRDefault="004C6BA5" w:rsidP="00902D52">
      <w:pPr>
        <w:ind w:firstLine="720"/>
        <w:jc w:val="both"/>
        <w:rPr>
          <w:rFonts w:ascii="Arial" w:hAnsi="Arial"/>
          <w:i/>
          <w:sz w:val="22"/>
          <w:szCs w:val="22"/>
        </w:rPr>
      </w:pPr>
      <w:r w:rsidRPr="004F6B5C">
        <w:rPr>
          <w:rFonts w:ascii="Arial" w:hAnsi="Arial"/>
          <w:i/>
          <w:sz w:val="22"/>
          <w:szCs w:val="22"/>
        </w:rPr>
        <w:t>For more detail on PBAC’s view, see section 7 “PBAC outcome”</w:t>
      </w:r>
      <w:r w:rsidR="004F6B5C" w:rsidRPr="004F6B5C">
        <w:rPr>
          <w:rFonts w:ascii="Arial" w:hAnsi="Arial"/>
          <w:i/>
          <w:sz w:val="22"/>
          <w:szCs w:val="22"/>
        </w:rPr>
        <w:t>.</w:t>
      </w:r>
    </w:p>
    <w:p w:rsidR="000D5932" w:rsidRDefault="000D5932" w:rsidP="00902D52">
      <w:pPr>
        <w:pStyle w:val="ListParagraph"/>
        <w:jc w:val="both"/>
        <w:rPr>
          <w:rFonts w:asciiTheme="minorBidi" w:hAnsiTheme="minorBidi" w:cstheme="minorBidi"/>
          <w:sz w:val="22"/>
          <w:szCs w:val="22"/>
          <w:highlight w:val="yellow"/>
        </w:rPr>
      </w:pPr>
    </w:p>
    <w:p w:rsidR="00902D52" w:rsidRPr="00641CC8" w:rsidRDefault="00902D52" w:rsidP="00902D52">
      <w:pPr>
        <w:pStyle w:val="ListParagraph"/>
        <w:jc w:val="both"/>
        <w:rPr>
          <w:rFonts w:asciiTheme="minorBidi" w:hAnsiTheme="minorBidi" w:cstheme="minorBidi"/>
          <w:sz w:val="22"/>
          <w:szCs w:val="22"/>
          <w:highlight w:val="yellow"/>
        </w:rPr>
      </w:pPr>
    </w:p>
    <w:p w:rsidR="005A3173" w:rsidRPr="00B80FF1" w:rsidRDefault="005A3173" w:rsidP="00B80FF1">
      <w:pPr>
        <w:pStyle w:val="Heading2"/>
      </w:pPr>
      <w:r w:rsidRPr="00882085">
        <w:t>Comparator</w:t>
      </w:r>
    </w:p>
    <w:p w:rsidR="005A3173" w:rsidRPr="00E91E6E" w:rsidRDefault="005A3173" w:rsidP="00902D52">
      <w:pPr>
        <w:pStyle w:val="Header"/>
        <w:tabs>
          <w:tab w:val="clear" w:pos="4153"/>
          <w:tab w:val="clear" w:pos="8306"/>
        </w:tabs>
        <w:jc w:val="both"/>
        <w:rPr>
          <w:rFonts w:ascii="Arial" w:hAnsi="Arial"/>
          <w:b/>
          <w:sz w:val="16"/>
          <w:szCs w:val="22"/>
        </w:rPr>
      </w:pPr>
    </w:p>
    <w:p w:rsidR="00E6297D" w:rsidRPr="004F6B5C" w:rsidRDefault="00476245" w:rsidP="00902D52">
      <w:pPr>
        <w:pStyle w:val="ListParagraph"/>
        <w:numPr>
          <w:ilvl w:val="1"/>
          <w:numId w:val="2"/>
        </w:numPr>
        <w:jc w:val="both"/>
        <w:rPr>
          <w:rFonts w:ascii="Arial" w:hAnsi="Arial"/>
          <w:sz w:val="22"/>
          <w:szCs w:val="22"/>
        </w:rPr>
      </w:pPr>
      <w:r w:rsidRPr="00BD00F0">
        <w:rPr>
          <w:rFonts w:ascii="Arial" w:hAnsi="Arial"/>
          <w:sz w:val="22"/>
          <w:szCs w:val="22"/>
        </w:rPr>
        <w:t xml:space="preserve">The previous major submission </w:t>
      </w:r>
      <w:r w:rsidR="00925F53" w:rsidRPr="00BD00F0">
        <w:rPr>
          <w:rFonts w:ascii="Arial" w:hAnsi="Arial"/>
          <w:sz w:val="22"/>
          <w:szCs w:val="22"/>
        </w:rPr>
        <w:t xml:space="preserve">nominated </w:t>
      </w:r>
      <w:proofErr w:type="spellStart"/>
      <w:r w:rsidR="00925F53" w:rsidRPr="00BD00F0">
        <w:rPr>
          <w:rFonts w:ascii="Arial" w:hAnsi="Arial"/>
          <w:sz w:val="22"/>
          <w:szCs w:val="22"/>
        </w:rPr>
        <w:t>adalimumab</w:t>
      </w:r>
      <w:proofErr w:type="spellEnd"/>
      <w:r w:rsidR="00AE4FF8" w:rsidRPr="00BD00F0">
        <w:rPr>
          <w:rFonts w:ascii="Arial" w:hAnsi="Arial"/>
          <w:sz w:val="22"/>
          <w:szCs w:val="22"/>
        </w:rPr>
        <w:t xml:space="preserve"> as the comparator</w:t>
      </w:r>
      <w:r w:rsidRPr="00BD00F0">
        <w:rPr>
          <w:rFonts w:ascii="Arial" w:hAnsi="Arial"/>
          <w:sz w:val="22"/>
          <w:szCs w:val="22"/>
        </w:rPr>
        <w:t>.  This</w:t>
      </w:r>
      <w:r w:rsidR="00B451E5" w:rsidRPr="00BD00F0">
        <w:rPr>
          <w:rFonts w:ascii="Arial" w:hAnsi="Arial"/>
          <w:sz w:val="22"/>
          <w:szCs w:val="22"/>
        </w:rPr>
        <w:t xml:space="preserve"> main comparator</w:t>
      </w:r>
      <w:r w:rsidRPr="00BD00F0">
        <w:rPr>
          <w:rFonts w:ascii="Arial" w:hAnsi="Arial"/>
          <w:sz w:val="22"/>
          <w:szCs w:val="22"/>
        </w:rPr>
        <w:t xml:space="preserve"> is </w:t>
      </w:r>
      <w:r w:rsidR="00925F53" w:rsidRPr="00BD00F0">
        <w:rPr>
          <w:rFonts w:ascii="Arial" w:hAnsi="Arial"/>
          <w:sz w:val="22"/>
          <w:szCs w:val="22"/>
        </w:rPr>
        <w:t>unchanged</w:t>
      </w:r>
      <w:r w:rsidRPr="00BD00F0">
        <w:rPr>
          <w:rFonts w:ascii="Arial" w:hAnsi="Arial"/>
          <w:sz w:val="22"/>
          <w:szCs w:val="22"/>
        </w:rPr>
        <w:t>.</w:t>
      </w:r>
      <w:r w:rsidR="00826F6D" w:rsidRPr="00BD00F0">
        <w:rPr>
          <w:rFonts w:ascii="Arial" w:hAnsi="Arial"/>
          <w:sz w:val="22"/>
          <w:szCs w:val="22"/>
        </w:rPr>
        <w:t xml:space="preserve"> </w:t>
      </w:r>
      <w:r w:rsidR="00AE4FF8" w:rsidRPr="00BD00F0">
        <w:rPr>
          <w:rFonts w:ascii="Arial" w:hAnsi="Arial"/>
          <w:sz w:val="22"/>
          <w:szCs w:val="22"/>
        </w:rPr>
        <w:t xml:space="preserve"> </w:t>
      </w:r>
      <w:r w:rsidR="00925F53" w:rsidRPr="00BD00F0">
        <w:rPr>
          <w:rFonts w:asciiTheme="minorBidi" w:hAnsiTheme="minorBidi" w:cstheme="minorBidi"/>
          <w:sz w:val="22"/>
          <w:szCs w:val="22"/>
        </w:rPr>
        <w:t xml:space="preserve">An additional comparator, </w:t>
      </w:r>
      <w:proofErr w:type="spellStart"/>
      <w:r w:rsidR="00925F53" w:rsidRPr="00BD00F0">
        <w:rPr>
          <w:rFonts w:asciiTheme="minorBidi" w:hAnsiTheme="minorBidi" w:cstheme="minorBidi"/>
          <w:sz w:val="22"/>
          <w:szCs w:val="22"/>
        </w:rPr>
        <w:t>certolizumab</w:t>
      </w:r>
      <w:proofErr w:type="spellEnd"/>
      <w:r w:rsidR="00925F53" w:rsidRPr="00BD00F0">
        <w:rPr>
          <w:rFonts w:asciiTheme="minorBidi" w:hAnsiTheme="minorBidi" w:cstheme="minorBidi"/>
          <w:sz w:val="22"/>
          <w:szCs w:val="22"/>
        </w:rPr>
        <w:t xml:space="preserve"> </w:t>
      </w:r>
      <w:proofErr w:type="spellStart"/>
      <w:r w:rsidR="00925F53" w:rsidRPr="00BD00F0">
        <w:rPr>
          <w:rFonts w:asciiTheme="minorBidi" w:hAnsiTheme="minorBidi" w:cstheme="minorBidi"/>
          <w:sz w:val="22"/>
          <w:szCs w:val="22"/>
        </w:rPr>
        <w:t>pegol</w:t>
      </w:r>
      <w:proofErr w:type="spellEnd"/>
      <w:r w:rsidR="00925F53" w:rsidRPr="00BD00F0">
        <w:rPr>
          <w:rFonts w:asciiTheme="minorBidi" w:hAnsiTheme="minorBidi" w:cstheme="minorBidi"/>
          <w:sz w:val="22"/>
          <w:szCs w:val="22"/>
        </w:rPr>
        <w:t xml:space="preserve"> </w:t>
      </w:r>
      <w:r w:rsidR="006762E2">
        <w:rPr>
          <w:rFonts w:asciiTheme="minorBidi" w:hAnsiTheme="minorBidi" w:cstheme="minorBidi"/>
          <w:sz w:val="22"/>
          <w:szCs w:val="22"/>
        </w:rPr>
        <w:t>was</w:t>
      </w:r>
      <w:r w:rsidR="00925F53" w:rsidRPr="00BD00F0">
        <w:rPr>
          <w:rFonts w:asciiTheme="minorBidi" w:hAnsiTheme="minorBidi" w:cstheme="minorBidi"/>
          <w:sz w:val="22"/>
          <w:szCs w:val="22"/>
        </w:rPr>
        <w:t xml:space="preserve"> included in this minor submission as a clinical and economic comparator, following its listing on the </w:t>
      </w:r>
      <w:r w:rsidR="004E7EFF">
        <w:rPr>
          <w:rFonts w:asciiTheme="minorBidi" w:hAnsiTheme="minorBidi" w:cstheme="minorBidi"/>
          <w:sz w:val="22"/>
          <w:szCs w:val="22"/>
        </w:rPr>
        <w:t>PBS</w:t>
      </w:r>
      <w:r w:rsidR="00925F53" w:rsidRPr="00BD00F0">
        <w:rPr>
          <w:rFonts w:asciiTheme="minorBidi" w:hAnsiTheme="minorBidi" w:cstheme="minorBidi"/>
          <w:sz w:val="22"/>
          <w:szCs w:val="22"/>
        </w:rPr>
        <w:t xml:space="preserve"> on 1</w:t>
      </w:r>
      <w:r w:rsidR="00641CC8">
        <w:rPr>
          <w:rFonts w:asciiTheme="minorBidi" w:hAnsiTheme="minorBidi" w:cstheme="minorBidi"/>
          <w:sz w:val="22"/>
          <w:szCs w:val="22"/>
        </w:rPr>
        <w:t> </w:t>
      </w:r>
      <w:r w:rsidR="00925F53" w:rsidRPr="00BD00F0">
        <w:rPr>
          <w:rFonts w:asciiTheme="minorBidi" w:hAnsiTheme="minorBidi" w:cstheme="minorBidi"/>
          <w:sz w:val="22"/>
          <w:szCs w:val="22"/>
        </w:rPr>
        <w:t>April 2015.</w:t>
      </w:r>
    </w:p>
    <w:p w:rsidR="00A8631E" w:rsidRDefault="00A8631E" w:rsidP="00902D52">
      <w:pPr>
        <w:pStyle w:val="ListParagraph"/>
        <w:jc w:val="both"/>
        <w:rPr>
          <w:rFonts w:ascii="Arial" w:hAnsi="Arial"/>
          <w:sz w:val="22"/>
          <w:szCs w:val="22"/>
        </w:rPr>
      </w:pPr>
    </w:p>
    <w:p w:rsidR="00A8631E" w:rsidRPr="004F6B5C" w:rsidRDefault="004C6BA5" w:rsidP="00902D52">
      <w:pPr>
        <w:pStyle w:val="ListParagraph"/>
        <w:ind w:left="709"/>
        <w:jc w:val="both"/>
        <w:rPr>
          <w:rFonts w:ascii="Arial" w:hAnsi="Arial"/>
          <w:i/>
          <w:sz w:val="22"/>
          <w:szCs w:val="22"/>
        </w:rPr>
      </w:pPr>
      <w:r w:rsidRPr="004F6B5C">
        <w:rPr>
          <w:rFonts w:ascii="Arial" w:hAnsi="Arial"/>
          <w:i/>
          <w:sz w:val="22"/>
          <w:szCs w:val="22"/>
        </w:rPr>
        <w:t>For more detail on PBAC’s view, see section 7 “PBAC outcome”</w:t>
      </w:r>
      <w:r w:rsidR="004F6B5C" w:rsidRPr="004F6B5C">
        <w:rPr>
          <w:rFonts w:ascii="Arial" w:hAnsi="Arial"/>
          <w:i/>
          <w:sz w:val="22"/>
          <w:szCs w:val="22"/>
        </w:rPr>
        <w:t>.</w:t>
      </w:r>
    </w:p>
    <w:p w:rsidR="00CA6164" w:rsidRDefault="00CA6164" w:rsidP="00902D52">
      <w:pPr>
        <w:pStyle w:val="ListParagraph"/>
        <w:jc w:val="both"/>
        <w:rPr>
          <w:rFonts w:ascii="Arial" w:hAnsi="Arial"/>
          <w:sz w:val="22"/>
          <w:szCs w:val="22"/>
        </w:rPr>
      </w:pPr>
    </w:p>
    <w:p w:rsidR="00902D52" w:rsidRPr="00641CC8" w:rsidRDefault="00902D52" w:rsidP="00902D52">
      <w:pPr>
        <w:pStyle w:val="ListParagraph"/>
        <w:jc w:val="both"/>
        <w:rPr>
          <w:rFonts w:ascii="Arial" w:hAnsi="Arial"/>
          <w:sz w:val="22"/>
          <w:szCs w:val="22"/>
        </w:rPr>
      </w:pPr>
    </w:p>
    <w:p w:rsidR="000B558D" w:rsidRDefault="008D7A41" w:rsidP="00B80FF1">
      <w:pPr>
        <w:pStyle w:val="Heading2"/>
      </w:pPr>
      <w:r>
        <w:t>C</w:t>
      </w:r>
      <w:r w:rsidR="00D84934">
        <w:t>onsideration of the evidence</w:t>
      </w:r>
    </w:p>
    <w:p w:rsidR="00936E4A" w:rsidRPr="00936E4A" w:rsidRDefault="00936E4A" w:rsidP="00936E4A"/>
    <w:p w:rsidR="00BB7EC3" w:rsidRPr="00E91E6E" w:rsidRDefault="00BB7EC3" w:rsidP="00902D52">
      <w:pPr>
        <w:jc w:val="both"/>
        <w:rPr>
          <w:rFonts w:ascii="Arial" w:hAnsi="Arial"/>
          <w:sz w:val="16"/>
          <w:szCs w:val="22"/>
        </w:rPr>
      </w:pPr>
    </w:p>
    <w:p w:rsidR="00D1073A" w:rsidRDefault="00D1073A" w:rsidP="00B80FF1">
      <w:pPr>
        <w:pStyle w:val="Heading5"/>
      </w:pPr>
      <w:r w:rsidRPr="00B80FF1">
        <w:t>Sponsor hearing</w:t>
      </w:r>
    </w:p>
    <w:p w:rsidR="00B80FF1" w:rsidRPr="00B80FF1" w:rsidRDefault="00B80FF1" w:rsidP="00B80FF1"/>
    <w:p w:rsidR="00D1073A" w:rsidRPr="004041E2" w:rsidRDefault="00D1073A" w:rsidP="00902D52">
      <w:pPr>
        <w:numPr>
          <w:ilvl w:val="1"/>
          <w:numId w:val="2"/>
        </w:numPr>
        <w:contextualSpacing/>
        <w:jc w:val="both"/>
        <w:rPr>
          <w:rFonts w:ascii="Arial" w:hAnsi="Arial" w:cs="Arial"/>
          <w:bCs/>
          <w:snapToGrid w:val="0"/>
          <w:sz w:val="22"/>
          <w:szCs w:val="22"/>
        </w:rPr>
      </w:pPr>
      <w:r w:rsidRPr="004041E2">
        <w:rPr>
          <w:rFonts w:ascii="Arial" w:hAnsi="Arial" w:cs="Arial"/>
          <w:bCs/>
          <w:snapToGrid w:val="0"/>
          <w:sz w:val="22"/>
          <w:szCs w:val="22"/>
        </w:rPr>
        <w:t>There was no hearing for this item as it was a minor submission.</w:t>
      </w:r>
    </w:p>
    <w:p w:rsidR="00D1073A" w:rsidRPr="004041E2" w:rsidRDefault="00D1073A" w:rsidP="00902D52">
      <w:pPr>
        <w:jc w:val="both"/>
        <w:rPr>
          <w:rFonts w:ascii="Arial" w:hAnsi="Arial" w:cs="Arial"/>
          <w:bCs/>
          <w:snapToGrid w:val="0"/>
          <w:sz w:val="22"/>
          <w:szCs w:val="22"/>
        </w:rPr>
      </w:pPr>
    </w:p>
    <w:p w:rsidR="00D1073A" w:rsidRDefault="00D1073A" w:rsidP="00B80FF1">
      <w:pPr>
        <w:pStyle w:val="Heading5"/>
      </w:pPr>
      <w:r w:rsidRPr="004041E2">
        <w:t>Consumer comments</w:t>
      </w:r>
    </w:p>
    <w:p w:rsidR="00B80FF1" w:rsidRPr="00B80FF1" w:rsidRDefault="00B80FF1" w:rsidP="00B80FF1"/>
    <w:p w:rsidR="00D1073A" w:rsidRPr="004041E2" w:rsidRDefault="001445A3" w:rsidP="00902D52">
      <w:pPr>
        <w:numPr>
          <w:ilvl w:val="1"/>
          <w:numId w:val="2"/>
        </w:numPr>
        <w:contextualSpacing/>
        <w:jc w:val="both"/>
        <w:rPr>
          <w:rFonts w:ascii="Arial" w:hAnsi="Arial" w:cs="Arial"/>
          <w:bCs/>
          <w:snapToGrid w:val="0"/>
          <w:sz w:val="22"/>
          <w:szCs w:val="22"/>
        </w:rPr>
      </w:pPr>
      <w:r w:rsidRPr="004F6B5C">
        <w:rPr>
          <w:rFonts w:ascii="Arial" w:hAnsi="Arial" w:cs="Arial"/>
          <w:bCs/>
          <w:snapToGrid w:val="0"/>
          <w:sz w:val="22"/>
          <w:szCs w:val="22"/>
        </w:rPr>
        <w:t xml:space="preserve">The PBAC noted and welcomed the input from individuals (4) and health care professionals (12) via the Consumer Comments facility on the PBS website.  The comments described a range of benefits of treatment with </w:t>
      </w:r>
      <w:proofErr w:type="spellStart"/>
      <w:r w:rsidRPr="004F6B5C">
        <w:rPr>
          <w:rFonts w:ascii="Arial" w:hAnsi="Arial" w:cs="Arial"/>
          <w:bCs/>
          <w:snapToGrid w:val="0"/>
          <w:sz w:val="22"/>
          <w:szCs w:val="22"/>
        </w:rPr>
        <w:t>ustekinumab</w:t>
      </w:r>
      <w:proofErr w:type="spellEnd"/>
      <w:r w:rsidRPr="004F6B5C">
        <w:rPr>
          <w:rFonts w:ascii="Arial" w:hAnsi="Arial" w:cs="Arial"/>
          <w:bCs/>
          <w:snapToGrid w:val="0"/>
          <w:sz w:val="22"/>
          <w:szCs w:val="22"/>
        </w:rPr>
        <w:t xml:space="preserve"> including that it improves quality of life, provides an alternative treatment option, and is more convenient than current</w:t>
      </w:r>
      <w:r w:rsidR="00902D52">
        <w:rPr>
          <w:rFonts w:ascii="Arial" w:hAnsi="Arial" w:cs="Arial"/>
          <w:bCs/>
          <w:snapToGrid w:val="0"/>
          <w:sz w:val="22"/>
          <w:szCs w:val="22"/>
        </w:rPr>
        <w:t>ly listed</w:t>
      </w:r>
      <w:r w:rsidRPr="004F6B5C">
        <w:rPr>
          <w:rFonts w:ascii="Arial" w:hAnsi="Arial" w:cs="Arial"/>
          <w:bCs/>
          <w:snapToGrid w:val="0"/>
          <w:sz w:val="22"/>
          <w:szCs w:val="22"/>
        </w:rPr>
        <w:t xml:space="preserve"> treatments which involve weekly injections.</w:t>
      </w:r>
      <w:r w:rsidRPr="00447262">
        <w:rPr>
          <w:rFonts w:ascii="Arial" w:hAnsi="Arial" w:cs="Arial"/>
          <w:bCs/>
          <w:i/>
          <w:snapToGrid w:val="0"/>
          <w:sz w:val="22"/>
          <w:szCs w:val="22"/>
        </w:rPr>
        <w:t xml:space="preserve"> </w:t>
      </w:r>
    </w:p>
    <w:p w:rsidR="00D1073A" w:rsidRDefault="00D1073A" w:rsidP="00902D52">
      <w:pPr>
        <w:jc w:val="both"/>
        <w:rPr>
          <w:rFonts w:ascii="Arial" w:hAnsi="Arial"/>
          <w:b/>
          <w:i/>
          <w:sz w:val="22"/>
          <w:szCs w:val="22"/>
        </w:rPr>
      </w:pPr>
    </w:p>
    <w:p w:rsidR="00D84934" w:rsidRPr="00B80FF1" w:rsidRDefault="00D84934" w:rsidP="00B80FF1">
      <w:pPr>
        <w:pStyle w:val="Heading5"/>
      </w:pPr>
      <w:r w:rsidRPr="00B80FF1">
        <w:t>Clinical trials</w:t>
      </w:r>
    </w:p>
    <w:p w:rsidR="00D84934" w:rsidRPr="00B80FF1" w:rsidRDefault="00D84934" w:rsidP="00902D52">
      <w:pPr>
        <w:jc w:val="both"/>
        <w:rPr>
          <w:rFonts w:ascii="Arial" w:hAnsi="Arial"/>
          <w:sz w:val="22"/>
          <w:szCs w:val="22"/>
        </w:rPr>
      </w:pPr>
    </w:p>
    <w:p w:rsidR="00222D34" w:rsidRPr="00222D34" w:rsidRDefault="00CF1AE2" w:rsidP="00902D52">
      <w:pPr>
        <w:pStyle w:val="ListParagraph"/>
        <w:numPr>
          <w:ilvl w:val="1"/>
          <w:numId w:val="2"/>
        </w:numPr>
        <w:jc w:val="both"/>
        <w:rPr>
          <w:rFonts w:asciiTheme="minorBidi" w:hAnsiTheme="minorBidi" w:cstheme="minorBidi"/>
          <w:i/>
          <w:iCs/>
          <w:sz w:val="22"/>
          <w:szCs w:val="22"/>
        </w:rPr>
      </w:pPr>
      <w:r>
        <w:rPr>
          <w:rFonts w:ascii="Arial" w:hAnsi="Arial"/>
          <w:sz w:val="22"/>
          <w:szCs w:val="22"/>
        </w:rPr>
        <w:t xml:space="preserve">The </w:t>
      </w:r>
      <w:r w:rsidR="006762E2">
        <w:rPr>
          <w:rFonts w:ascii="Arial" w:hAnsi="Arial"/>
          <w:sz w:val="22"/>
          <w:szCs w:val="22"/>
        </w:rPr>
        <w:t>previous major</w:t>
      </w:r>
      <w:r>
        <w:rPr>
          <w:rFonts w:ascii="Arial" w:hAnsi="Arial"/>
          <w:sz w:val="22"/>
          <w:szCs w:val="22"/>
        </w:rPr>
        <w:t xml:space="preserve"> submission was based on two placebo</w:t>
      </w:r>
      <w:r w:rsidR="009D138B">
        <w:rPr>
          <w:rFonts w:ascii="Arial" w:hAnsi="Arial"/>
          <w:sz w:val="22"/>
          <w:szCs w:val="22"/>
        </w:rPr>
        <w:noBreakHyphen/>
      </w:r>
      <w:r>
        <w:rPr>
          <w:rFonts w:ascii="Arial" w:hAnsi="Arial"/>
          <w:sz w:val="22"/>
          <w:szCs w:val="22"/>
        </w:rPr>
        <w:t xml:space="preserve">controlled trials of </w:t>
      </w:r>
      <w:proofErr w:type="spellStart"/>
      <w:r>
        <w:rPr>
          <w:rFonts w:ascii="Arial" w:hAnsi="Arial"/>
          <w:sz w:val="22"/>
          <w:szCs w:val="22"/>
        </w:rPr>
        <w:t>ustekinumab</w:t>
      </w:r>
      <w:proofErr w:type="spellEnd"/>
      <w:r>
        <w:rPr>
          <w:rFonts w:ascii="Arial" w:hAnsi="Arial"/>
          <w:sz w:val="22"/>
          <w:szCs w:val="22"/>
        </w:rPr>
        <w:t xml:space="preserve"> (PSUMMIT-1 and PSUMMIT-2) and two placebo</w:t>
      </w:r>
      <w:r w:rsidR="009D138B">
        <w:rPr>
          <w:rFonts w:ascii="Arial" w:hAnsi="Arial"/>
          <w:sz w:val="22"/>
          <w:szCs w:val="22"/>
        </w:rPr>
        <w:noBreakHyphen/>
      </w:r>
      <w:r>
        <w:rPr>
          <w:rFonts w:ascii="Arial" w:hAnsi="Arial"/>
          <w:sz w:val="22"/>
          <w:szCs w:val="22"/>
        </w:rPr>
        <w:t>contr</w:t>
      </w:r>
      <w:r w:rsidR="00594628">
        <w:rPr>
          <w:rFonts w:ascii="Arial" w:hAnsi="Arial"/>
          <w:sz w:val="22"/>
          <w:szCs w:val="22"/>
        </w:rPr>
        <w:t xml:space="preserve">olled trials of </w:t>
      </w:r>
      <w:proofErr w:type="spellStart"/>
      <w:r w:rsidR="00594628">
        <w:rPr>
          <w:rFonts w:ascii="Arial" w:hAnsi="Arial"/>
          <w:sz w:val="22"/>
          <w:szCs w:val="22"/>
        </w:rPr>
        <w:t>adalimumab</w:t>
      </w:r>
      <w:proofErr w:type="spellEnd"/>
      <w:r w:rsidR="00594628">
        <w:rPr>
          <w:rFonts w:ascii="Arial" w:hAnsi="Arial"/>
          <w:sz w:val="22"/>
          <w:szCs w:val="22"/>
        </w:rPr>
        <w:t xml:space="preserve"> (ADE</w:t>
      </w:r>
      <w:r>
        <w:rPr>
          <w:rFonts w:ascii="Arial" w:hAnsi="Arial"/>
          <w:sz w:val="22"/>
          <w:szCs w:val="22"/>
        </w:rPr>
        <w:t xml:space="preserve">PT trial and Genovese 2007).  </w:t>
      </w:r>
      <w:r w:rsidR="006762E2">
        <w:rPr>
          <w:rFonts w:ascii="Arial" w:hAnsi="Arial"/>
          <w:sz w:val="22"/>
          <w:szCs w:val="22"/>
        </w:rPr>
        <w:t>While the minor re-submission did not include any new</w:t>
      </w:r>
      <w:r w:rsidR="00394BEB">
        <w:rPr>
          <w:rFonts w:ascii="Arial" w:hAnsi="Arial"/>
          <w:sz w:val="22"/>
          <w:szCs w:val="22"/>
        </w:rPr>
        <w:t xml:space="preserve"> </w:t>
      </w:r>
      <w:r w:rsidR="0076420C">
        <w:rPr>
          <w:rFonts w:ascii="Arial" w:hAnsi="Arial"/>
          <w:sz w:val="22"/>
          <w:szCs w:val="22"/>
        </w:rPr>
        <w:t xml:space="preserve">clinical trials </w:t>
      </w:r>
      <w:r w:rsidR="00394BEB">
        <w:rPr>
          <w:rFonts w:ascii="Arial" w:hAnsi="Arial"/>
          <w:sz w:val="22"/>
          <w:szCs w:val="22"/>
        </w:rPr>
        <w:t xml:space="preserve">for </w:t>
      </w:r>
      <w:proofErr w:type="spellStart"/>
      <w:r w:rsidR="00394BEB">
        <w:rPr>
          <w:rFonts w:ascii="Arial" w:hAnsi="Arial"/>
          <w:sz w:val="22"/>
          <w:szCs w:val="22"/>
        </w:rPr>
        <w:t>ustekinumab</w:t>
      </w:r>
      <w:proofErr w:type="spellEnd"/>
      <w:r w:rsidR="00394BEB">
        <w:rPr>
          <w:rFonts w:ascii="Arial" w:hAnsi="Arial"/>
          <w:sz w:val="22"/>
          <w:szCs w:val="22"/>
        </w:rPr>
        <w:t xml:space="preserve"> </w:t>
      </w:r>
      <w:r w:rsidR="000C586E">
        <w:rPr>
          <w:rFonts w:ascii="Arial" w:hAnsi="Arial"/>
          <w:sz w:val="22"/>
          <w:szCs w:val="22"/>
        </w:rPr>
        <w:t xml:space="preserve">and </w:t>
      </w:r>
      <w:proofErr w:type="spellStart"/>
      <w:r w:rsidR="000C586E">
        <w:rPr>
          <w:rFonts w:ascii="Arial" w:hAnsi="Arial"/>
          <w:sz w:val="22"/>
          <w:szCs w:val="22"/>
        </w:rPr>
        <w:t>adalimumab</w:t>
      </w:r>
      <w:proofErr w:type="spellEnd"/>
      <w:r w:rsidR="006762E2">
        <w:rPr>
          <w:rFonts w:ascii="Arial" w:hAnsi="Arial"/>
          <w:sz w:val="22"/>
          <w:szCs w:val="22"/>
        </w:rPr>
        <w:t xml:space="preserve">, the efficacy results from a clinical trial for </w:t>
      </w:r>
      <w:proofErr w:type="spellStart"/>
      <w:r w:rsidR="006762E2">
        <w:rPr>
          <w:rFonts w:ascii="Arial" w:hAnsi="Arial"/>
          <w:sz w:val="22"/>
          <w:szCs w:val="22"/>
        </w:rPr>
        <w:t>certolizumab</w:t>
      </w:r>
      <w:proofErr w:type="spellEnd"/>
      <w:r w:rsidR="006762E2">
        <w:rPr>
          <w:rFonts w:ascii="Arial" w:hAnsi="Arial"/>
          <w:sz w:val="22"/>
          <w:szCs w:val="22"/>
        </w:rPr>
        <w:t xml:space="preserve"> (Table 1) </w:t>
      </w:r>
      <w:r w:rsidR="009D0EDB">
        <w:rPr>
          <w:rFonts w:ascii="Arial" w:hAnsi="Arial"/>
          <w:sz w:val="22"/>
          <w:szCs w:val="22"/>
        </w:rPr>
        <w:t xml:space="preserve">were </w:t>
      </w:r>
      <w:r w:rsidR="006762E2">
        <w:rPr>
          <w:rFonts w:ascii="Arial" w:hAnsi="Arial"/>
          <w:sz w:val="22"/>
          <w:szCs w:val="22"/>
        </w:rPr>
        <w:t xml:space="preserve">presented. </w:t>
      </w:r>
    </w:p>
    <w:p w:rsidR="006762E2" w:rsidRDefault="006762E2" w:rsidP="00902D52">
      <w:pPr>
        <w:rPr>
          <w:rFonts w:ascii="Arial Narrow" w:hAnsi="Arial Narrow"/>
          <w:b/>
          <w:i/>
          <w:iCs/>
          <w:sz w:val="20"/>
          <w:szCs w:val="22"/>
        </w:rPr>
      </w:pPr>
    </w:p>
    <w:p w:rsidR="00E928D4" w:rsidRPr="004C6BA5" w:rsidRDefault="00975A3E" w:rsidP="004E7EFF">
      <w:pPr>
        <w:pStyle w:val="NoSpacing"/>
        <w:keepNext/>
        <w:ind w:left="709"/>
        <w:rPr>
          <w:rFonts w:ascii="Arial Narrow" w:hAnsi="Arial Narrow"/>
          <w:b/>
          <w:iCs/>
          <w:sz w:val="20"/>
        </w:rPr>
      </w:pPr>
      <w:r w:rsidRPr="004C6BA5">
        <w:rPr>
          <w:rFonts w:ascii="Arial Narrow" w:hAnsi="Arial Narrow"/>
          <w:b/>
          <w:iCs/>
          <w:sz w:val="20"/>
        </w:rPr>
        <w:t xml:space="preserve">Table 1: </w:t>
      </w:r>
      <w:proofErr w:type="spellStart"/>
      <w:r w:rsidRPr="004C6BA5">
        <w:rPr>
          <w:rFonts w:ascii="Arial Narrow" w:hAnsi="Arial Narrow"/>
          <w:b/>
          <w:iCs/>
          <w:sz w:val="20"/>
        </w:rPr>
        <w:t>Certolizumab</w:t>
      </w:r>
      <w:proofErr w:type="spellEnd"/>
      <w:r w:rsidRPr="004C6BA5">
        <w:rPr>
          <w:rFonts w:ascii="Arial Narrow" w:hAnsi="Arial Narrow"/>
          <w:b/>
          <w:iCs/>
          <w:sz w:val="20"/>
        </w:rPr>
        <w:t xml:space="preserve"> </w:t>
      </w:r>
      <w:r w:rsidR="00E928D4" w:rsidRPr="004C6BA5">
        <w:rPr>
          <w:rFonts w:ascii="Arial Narrow" w:hAnsi="Arial Narrow"/>
          <w:b/>
          <w:iCs/>
          <w:sz w:val="20"/>
        </w:rPr>
        <w:t>tria</w:t>
      </w:r>
      <w:r w:rsidR="007E130D" w:rsidRPr="004C6BA5">
        <w:rPr>
          <w:rFonts w:ascii="Arial Narrow" w:hAnsi="Arial Narrow"/>
          <w:b/>
          <w:iCs/>
          <w:sz w:val="20"/>
        </w:rPr>
        <w:t>l presented in this current minor submission</w:t>
      </w:r>
    </w:p>
    <w:tbl>
      <w:tblPr>
        <w:tblW w:w="8364"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1"/>
        <w:gridCol w:w="5750"/>
        <w:gridCol w:w="1843"/>
      </w:tblGrid>
      <w:tr w:rsidR="00E928D4" w:rsidRPr="004C6BA5" w:rsidTr="00F97BCD">
        <w:trPr>
          <w:cantSplit/>
          <w:tblHeader/>
        </w:trPr>
        <w:tc>
          <w:tcPr>
            <w:tcW w:w="771" w:type="dxa"/>
            <w:tcMar>
              <w:left w:w="28" w:type="dxa"/>
              <w:right w:w="28" w:type="dxa"/>
            </w:tcMar>
          </w:tcPr>
          <w:p w:rsidR="00E928D4" w:rsidRPr="004C6BA5" w:rsidRDefault="00E928D4" w:rsidP="004E7EFF">
            <w:pPr>
              <w:pStyle w:val="NoSpacing"/>
              <w:keepNext/>
              <w:rPr>
                <w:rFonts w:ascii="Arial Narrow" w:hAnsi="Arial Narrow"/>
                <w:b/>
                <w:iCs/>
                <w:sz w:val="20"/>
              </w:rPr>
            </w:pPr>
            <w:r w:rsidRPr="004C6BA5">
              <w:rPr>
                <w:rFonts w:ascii="Arial Narrow" w:hAnsi="Arial Narrow"/>
                <w:b/>
                <w:iCs/>
                <w:sz w:val="20"/>
              </w:rPr>
              <w:t>Trial ID</w:t>
            </w:r>
          </w:p>
        </w:tc>
        <w:tc>
          <w:tcPr>
            <w:tcW w:w="5750" w:type="dxa"/>
            <w:tcMar>
              <w:left w:w="28" w:type="dxa"/>
              <w:right w:w="28" w:type="dxa"/>
            </w:tcMar>
          </w:tcPr>
          <w:p w:rsidR="00E928D4" w:rsidRPr="004C6BA5" w:rsidRDefault="00E928D4" w:rsidP="004E7EFF">
            <w:pPr>
              <w:keepNext/>
              <w:jc w:val="center"/>
              <w:rPr>
                <w:rFonts w:ascii="Arial Narrow" w:hAnsi="Arial Narrow"/>
                <w:b/>
                <w:iCs/>
                <w:sz w:val="20"/>
              </w:rPr>
            </w:pPr>
            <w:r w:rsidRPr="004C6BA5">
              <w:rPr>
                <w:rFonts w:ascii="Arial Narrow" w:hAnsi="Arial Narrow"/>
                <w:b/>
                <w:iCs/>
                <w:sz w:val="20"/>
              </w:rPr>
              <w:t>Protocol title/ Publication title</w:t>
            </w:r>
          </w:p>
        </w:tc>
        <w:tc>
          <w:tcPr>
            <w:tcW w:w="1843" w:type="dxa"/>
            <w:tcMar>
              <w:left w:w="28" w:type="dxa"/>
              <w:right w:w="28" w:type="dxa"/>
            </w:tcMar>
          </w:tcPr>
          <w:p w:rsidR="00E928D4" w:rsidRPr="004C6BA5" w:rsidRDefault="00E928D4" w:rsidP="004E7EFF">
            <w:pPr>
              <w:keepNext/>
              <w:rPr>
                <w:rFonts w:ascii="Arial Narrow" w:hAnsi="Arial Narrow"/>
                <w:b/>
                <w:iCs/>
                <w:sz w:val="20"/>
              </w:rPr>
            </w:pPr>
            <w:r w:rsidRPr="004C6BA5">
              <w:rPr>
                <w:rFonts w:ascii="Arial Narrow" w:hAnsi="Arial Narrow"/>
                <w:b/>
                <w:iCs/>
                <w:sz w:val="20"/>
              </w:rPr>
              <w:t>Publication citation</w:t>
            </w:r>
          </w:p>
        </w:tc>
      </w:tr>
      <w:tr w:rsidR="00E928D4" w:rsidRPr="004C6BA5" w:rsidTr="00F97BCD">
        <w:trPr>
          <w:cantSplit/>
        </w:trPr>
        <w:tc>
          <w:tcPr>
            <w:tcW w:w="771" w:type="dxa"/>
            <w:vMerge w:val="restart"/>
            <w:tcMar>
              <w:left w:w="28" w:type="dxa"/>
              <w:right w:w="28" w:type="dxa"/>
            </w:tcMar>
          </w:tcPr>
          <w:p w:rsidR="00E928D4" w:rsidRPr="004C6BA5" w:rsidRDefault="00E928D4" w:rsidP="00902D52">
            <w:pPr>
              <w:pStyle w:val="NoSpacing"/>
              <w:rPr>
                <w:rFonts w:ascii="Arial Narrow" w:hAnsi="Arial Narrow"/>
                <w:b/>
                <w:iCs/>
                <w:sz w:val="20"/>
              </w:rPr>
            </w:pPr>
            <w:r w:rsidRPr="004C6BA5">
              <w:rPr>
                <w:rFonts w:ascii="Arial Narrow" w:hAnsi="Arial Narrow"/>
                <w:b/>
                <w:iCs/>
                <w:sz w:val="20"/>
              </w:rPr>
              <w:t>RAPID</w:t>
            </w:r>
          </w:p>
        </w:tc>
        <w:tc>
          <w:tcPr>
            <w:tcW w:w="5750" w:type="dxa"/>
            <w:tcMar>
              <w:left w:w="28" w:type="dxa"/>
              <w:right w:w="28" w:type="dxa"/>
            </w:tcMar>
          </w:tcPr>
          <w:p w:rsidR="00E928D4" w:rsidRPr="004C6BA5" w:rsidRDefault="00E928D4" w:rsidP="00902D52">
            <w:pPr>
              <w:keepNext/>
              <w:rPr>
                <w:rFonts w:ascii="Arial Narrow" w:hAnsi="Arial Narrow"/>
                <w:b/>
                <w:iCs/>
                <w:sz w:val="20"/>
              </w:rPr>
            </w:pPr>
            <w:proofErr w:type="spellStart"/>
            <w:r w:rsidRPr="004C6BA5">
              <w:rPr>
                <w:rFonts w:ascii="Arial Narrow" w:hAnsi="Arial Narrow"/>
                <w:iCs/>
                <w:snapToGrid w:val="0"/>
                <w:sz w:val="20"/>
              </w:rPr>
              <w:t>Mease</w:t>
            </w:r>
            <w:proofErr w:type="spellEnd"/>
            <w:r w:rsidRPr="004C6BA5">
              <w:rPr>
                <w:rFonts w:ascii="Arial Narrow" w:hAnsi="Arial Narrow"/>
                <w:iCs/>
                <w:snapToGrid w:val="0"/>
                <w:sz w:val="20"/>
              </w:rPr>
              <w:t xml:space="preserve">. P, Fleischmann, R, et al. 2014, Effect of </w:t>
            </w:r>
            <w:proofErr w:type="spellStart"/>
            <w:r w:rsidRPr="004C6BA5">
              <w:rPr>
                <w:rFonts w:ascii="Arial Narrow" w:hAnsi="Arial Narrow"/>
                <w:iCs/>
                <w:snapToGrid w:val="0"/>
                <w:sz w:val="20"/>
              </w:rPr>
              <w:t>certolizumab</w:t>
            </w:r>
            <w:proofErr w:type="spellEnd"/>
            <w:r w:rsidRPr="004C6BA5">
              <w:rPr>
                <w:rFonts w:ascii="Arial Narrow" w:hAnsi="Arial Narrow"/>
                <w:iCs/>
                <w:snapToGrid w:val="0"/>
                <w:sz w:val="20"/>
              </w:rPr>
              <w:t xml:space="preserve"> </w:t>
            </w:r>
            <w:proofErr w:type="spellStart"/>
            <w:r w:rsidRPr="004C6BA5">
              <w:rPr>
                <w:rFonts w:ascii="Arial Narrow" w:hAnsi="Arial Narrow"/>
                <w:iCs/>
                <w:snapToGrid w:val="0"/>
                <w:sz w:val="20"/>
              </w:rPr>
              <w:t>pegol</w:t>
            </w:r>
            <w:proofErr w:type="spellEnd"/>
            <w:r w:rsidRPr="004C6BA5">
              <w:rPr>
                <w:rFonts w:ascii="Arial Narrow" w:hAnsi="Arial Narrow"/>
                <w:iCs/>
                <w:snapToGrid w:val="0"/>
                <w:sz w:val="20"/>
              </w:rPr>
              <w:t xml:space="preserve"> on signs and symptoms in patients with psoriatic arthritis: 24-week results of a Phase 3 double-blind randomised placebo-controlled study (RAPID-</w:t>
            </w:r>
            <w:proofErr w:type="spellStart"/>
            <w:r w:rsidRPr="004C6BA5">
              <w:rPr>
                <w:rFonts w:ascii="Arial Narrow" w:hAnsi="Arial Narrow"/>
                <w:iCs/>
                <w:snapToGrid w:val="0"/>
                <w:sz w:val="20"/>
              </w:rPr>
              <w:t>PsA</w:t>
            </w:r>
            <w:proofErr w:type="spellEnd"/>
            <w:r w:rsidRPr="004C6BA5">
              <w:rPr>
                <w:rFonts w:ascii="Arial Narrow" w:hAnsi="Arial Narrow"/>
                <w:iCs/>
                <w:snapToGrid w:val="0"/>
                <w:sz w:val="20"/>
              </w:rPr>
              <w:t>).</w:t>
            </w:r>
          </w:p>
        </w:tc>
        <w:tc>
          <w:tcPr>
            <w:tcW w:w="1843" w:type="dxa"/>
            <w:tcMar>
              <w:left w:w="28" w:type="dxa"/>
              <w:right w:w="28" w:type="dxa"/>
            </w:tcMar>
          </w:tcPr>
          <w:p w:rsidR="00E928D4" w:rsidRPr="004C6BA5" w:rsidRDefault="00E928D4" w:rsidP="00902D52">
            <w:pPr>
              <w:keepNext/>
              <w:rPr>
                <w:rFonts w:ascii="Arial Narrow" w:hAnsi="Arial Narrow"/>
                <w:b/>
                <w:iCs/>
                <w:sz w:val="20"/>
              </w:rPr>
            </w:pPr>
            <w:r w:rsidRPr="004C6BA5">
              <w:rPr>
                <w:rFonts w:ascii="Arial Narrow" w:hAnsi="Arial Narrow"/>
                <w:iCs/>
                <w:snapToGrid w:val="0"/>
                <w:sz w:val="20"/>
              </w:rPr>
              <w:t>Ann Rheum Dis, 2014, 73:48-55.</w:t>
            </w:r>
          </w:p>
        </w:tc>
      </w:tr>
      <w:tr w:rsidR="00E928D4" w:rsidRPr="00D1073A" w:rsidTr="00F97BCD">
        <w:trPr>
          <w:cantSplit/>
        </w:trPr>
        <w:tc>
          <w:tcPr>
            <w:tcW w:w="771" w:type="dxa"/>
            <w:vMerge/>
            <w:tcMar>
              <w:left w:w="28" w:type="dxa"/>
              <w:right w:w="28" w:type="dxa"/>
            </w:tcMar>
          </w:tcPr>
          <w:p w:rsidR="00E928D4" w:rsidRPr="005F0C8E" w:rsidRDefault="00E928D4" w:rsidP="00902D52">
            <w:pPr>
              <w:pStyle w:val="NoSpacing"/>
              <w:rPr>
                <w:rFonts w:ascii="Arial Narrow" w:hAnsi="Arial Narrow"/>
                <w:b/>
                <w:iCs/>
                <w:sz w:val="20"/>
              </w:rPr>
            </w:pPr>
          </w:p>
        </w:tc>
        <w:tc>
          <w:tcPr>
            <w:tcW w:w="5750" w:type="dxa"/>
            <w:tcMar>
              <w:left w:w="28" w:type="dxa"/>
              <w:right w:w="28" w:type="dxa"/>
            </w:tcMar>
          </w:tcPr>
          <w:p w:rsidR="00E928D4" w:rsidRPr="005F0C8E" w:rsidRDefault="00E928D4" w:rsidP="00902D52">
            <w:pPr>
              <w:pStyle w:val="Default"/>
              <w:rPr>
                <w:rFonts w:ascii="Arial Narrow" w:hAnsi="Arial Narrow"/>
                <w:iCs/>
                <w:sz w:val="20"/>
                <w:szCs w:val="20"/>
              </w:rPr>
            </w:pPr>
            <w:r w:rsidRPr="005F0C8E">
              <w:rPr>
                <w:rFonts w:ascii="Arial Narrow" w:hAnsi="Arial Narrow"/>
                <w:iCs/>
                <w:sz w:val="20"/>
                <w:szCs w:val="20"/>
                <w:lang w:val="de-DE"/>
              </w:rPr>
              <w:t xml:space="preserve">Van der Heijde, Fleischmann, et al. </w:t>
            </w:r>
            <w:r w:rsidRPr="005F0C8E">
              <w:rPr>
                <w:rFonts w:ascii="Arial Narrow" w:hAnsi="Arial Narrow"/>
                <w:iCs/>
                <w:sz w:val="20"/>
                <w:szCs w:val="20"/>
              </w:rPr>
              <w:t>Effect of different imputation approaches on the evaluation of radiographic progression in patients with psoriatic arthritis: results of the RAPID-</w:t>
            </w:r>
            <w:proofErr w:type="spellStart"/>
            <w:r w:rsidRPr="005F0C8E">
              <w:rPr>
                <w:rFonts w:ascii="Arial Narrow" w:hAnsi="Arial Narrow"/>
                <w:iCs/>
                <w:sz w:val="20"/>
                <w:szCs w:val="20"/>
              </w:rPr>
              <w:t>PsA</w:t>
            </w:r>
            <w:proofErr w:type="spellEnd"/>
            <w:r w:rsidRPr="005F0C8E">
              <w:rPr>
                <w:rFonts w:ascii="Arial Narrow" w:hAnsi="Arial Narrow"/>
                <w:iCs/>
                <w:sz w:val="20"/>
                <w:szCs w:val="20"/>
              </w:rPr>
              <w:t xml:space="preserve"> 24-week phase III double-blind randomised placebo-controlled study of </w:t>
            </w:r>
            <w:proofErr w:type="spellStart"/>
            <w:r w:rsidRPr="005F0C8E">
              <w:rPr>
                <w:rFonts w:ascii="Arial Narrow" w:hAnsi="Arial Narrow"/>
                <w:iCs/>
                <w:sz w:val="20"/>
                <w:szCs w:val="20"/>
              </w:rPr>
              <w:t>certolizumab</w:t>
            </w:r>
            <w:proofErr w:type="spellEnd"/>
            <w:r w:rsidRPr="005F0C8E">
              <w:rPr>
                <w:rFonts w:ascii="Arial Narrow" w:hAnsi="Arial Narrow"/>
                <w:iCs/>
                <w:sz w:val="20"/>
                <w:szCs w:val="20"/>
              </w:rPr>
              <w:t xml:space="preserve"> </w:t>
            </w:r>
            <w:proofErr w:type="spellStart"/>
            <w:r w:rsidRPr="005F0C8E">
              <w:rPr>
                <w:rFonts w:ascii="Arial Narrow" w:hAnsi="Arial Narrow"/>
                <w:iCs/>
                <w:sz w:val="20"/>
                <w:szCs w:val="20"/>
              </w:rPr>
              <w:t>pegol</w:t>
            </w:r>
            <w:proofErr w:type="spellEnd"/>
            <w:r w:rsidRPr="005F0C8E">
              <w:rPr>
                <w:rFonts w:ascii="Arial Narrow" w:hAnsi="Arial Narrow"/>
                <w:iCs/>
                <w:sz w:val="20"/>
                <w:szCs w:val="20"/>
              </w:rPr>
              <w:t xml:space="preserve">. </w:t>
            </w:r>
          </w:p>
        </w:tc>
        <w:tc>
          <w:tcPr>
            <w:tcW w:w="1843" w:type="dxa"/>
            <w:tcMar>
              <w:left w:w="28" w:type="dxa"/>
              <w:right w:w="28" w:type="dxa"/>
            </w:tcMar>
          </w:tcPr>
          <w:p w:rsidR="00E928D4" w:rsidRPr="005F0C8E" w:rsidRDefault="00E928D4" w:rsidP="00902D52">
            <w:pPr>
              <w:pStyle w:val="Default"/>
              <w:rPr>
                <w:rFonts w:ascii="Arial Narrow" w:hAnsi="Arial Narrow"/>
                <w:iCs/>
                <w:sz w:val="20"/>
                <w:szCs w:val="20"/>
              </w:rPr>
            </w:pPr>
            <w:r w:rsidRPr="005F0C8E">
              <w:rPr>
                <w:rFonts w:ascii="Arial Narrow" w:hAnsi="Arial Narrow"/>
                <w:iCs/>
                <w:sz w:val="20"/>
                <w:szCs w:val="20"/>
              </w:rPr>
              <w:t>Ann Rheum Dis, 2014, 73: 233-237.</w:t>
            </w:r>
          </w:p>
          <w:p w:rsidR="00E928D4" w:rsidRPr="005F0C8E" w:rsidRDefault="00E928D4" w:rsidP="00902D52">
            <w:pPr>
              <w:keepNext/>
              <w:rPr>
                <w:rFonts w:ascii="Arial Narrow" w:hAnsi="Arial Narrow"/>
                <w:b/>
                <w:iCs/>
                <w:sz w:val="20"/>
              </w:rPr>
            </w:pPr>
          </w:p>
        </w:tc>
      </w:tr>
    </w:tbl>
    <w:p w:rsidR="00AF28CB" w:rsidRPr="004C6BA5" w:rsidRDefault="00E928D4" w:rsidP="00902D52">
      <w:pPr>
        <w:pStyle w:val="tablenotes"/>
        <w:widowControl/>
        <w:ind w:firstLine="709"/>
        <w:jc w:val="left"/>
        <w:rPr>
          <w:rFonts w:ascii="Arial Narrow" w:hAnsi="Arial Narrow"/>
          <w:iCs/>
          <w:sz w:val="18"/>
          <w:szCs w:val="18"/>
        </w:rPr>
      </w:pPr>
      <w:r w:rsidRPr="004C6BA5">
        <w:rPr>
          <w:rFonts w:ascii="Arial Narrow" w:hAnsi="Arial Narrow"/>
          <w:iCs/>
          <w:sz w:val="18"/>
          <w:szCs w:val="18"/>
        </w:rPr>
        <w:t xml:space="preserve">Source: November 2014 </w:t>
      </w:r>
      <w:r w:rsidR="00FD029C" w:rsidRPr="004C6BA5">
        <w:rPr>
          <w:rFonts w:ascii="Arial Narrow" w:hAnsi="Arial Narrow"/>
          <w:iCs/>
          <w:sz w:val="18"/>
          <w:szCs w:val="18"/>
        </w:rPr>
        <w:t>PBAC</w:t>
      </w:r>
      <w:r w:rsidR="00AF28CB" w:rsidRPr="004C6BA5">
        <w:rPr>
          <w:rFonts w:ascii="Arial Narrow" w:hAnsi="Arial Narrow"/>
          <w:iCs/>
          <w:sz w:val="18"/>
          <w:szCs w:val="18"/>
        </w:rPr>
        <w:t xml:space="preserve"> </w:t>
      </w:r>
      <w:r w:rsidR="00E449DD" w:rsidRPr="00F82E5E">
        <w:rPr>
          <w:rFonts w:ascii="Arial Narrow" w:hAnsi="Arial Narrow"/>
          <w:iCs/>
          <w:sz w:val="18"/>
          <w:szCs w:val="18"/>
        </w:rPr>
        <w:t>public summary document</w:t>
      </w:r>
      <w:r w:rsidR="00E449DD">
        <w:rPr>
          <w:rFonts w:ascii="Arial Narrow" w:hAnsi="Arial Narrow"/>
          <w:iCs/>
          <w:sz w:val="18"/>
          <w:szCs w:val="18"/>
        </w:rPr>
        <w:t xml:space="preserve"> </w:t>
      </w:r>
      <w:r w:rsidRPr="004C6BA5">
        <w:rPr>
          <w:rFonts w:ascii="Arial Narrow" w:hAnsi="Arial Narrow"/>
          <w:iCs/>
          <w:sz w:val="18"/>
          <w:szCs w:val="18"/>
        </w:rPr>
        <w:t xml:space="preserve">for </w:t>
      </w:r>
      <w:proofErr w:type="spellStart"/>
      <w:r w:rsidRPr="004C6BA5">
        <w:rPr>
          <w:rFonts w:ascii="Arial Narrow" w:hAnsi="Arial Narrow"/>
          <w:iCs/>
          <w:sz w:val="18"/>
          <w:szCs w:val="18"/>
        </w:rPr>
        <w:t>certolizumab</w:t>
      </w:r>
      <w:proofErr w:type="spellEnd"/>
    </w:p>
    <w:p w:rsidR="00DC397A" w:rsidRPr="004C6BA5" w:rsidRDefault="00DC397A" w:rsidP="00902D52">
      <w:pPr>
        <w:pStyle w:val="tablenotes"/>
        <w:widowControl/>
        <w:ind w:firstLine="709"/>
        <w:jc w:val="left"/>
        <w:rPr>
          <w:rFonts w:ascii="Arial Narrow" w:hAnsi="Arial Narrow"/>
          <w:iCs/>
          <w:sz w:val="18"/>
          <w:szCs w:val="18"/>
        </w:rPr>
      </w:pPr>
    </w:p>
    <w:p w:rsidR="003E2536" w:rsidRPr="004C6BA5" w:rsidRDefault="003E2536" w:rsidP="003E2536">
      <w:pPr>
        <w:pStyle w:val="ListParagraph"/>
        <w:numPr>
          <w:ilvl w:val="1"/>
          <w:numId w:val="2"/>
        </w:numPr>
        <w:jc w:val="both"/>
        <w:rPr>
          <w:rFonts w:ascii="Arial" w:hAnsi="Arial"/>
          <w:iCs/>
          <w:sz w:val="22"/>
          <w:szCs w:val="22"/>
        </w:rPr>
      </w:pPr>
      <w:r>
        <w:rPr>
          <w:rFonts w:ascii="Arial" w:hAnsi="Arial"/>
          <w:iCs/>
          <w:sz w:val="22"/>
          <w:szCs w:val="22"/>
        </w:rPr>
        <w:t>The following</w:t>
      </w:r>
      <w:r w:rsidRPr="004C6BA5">
        <w:rPr>
          <w:rFonts w:ascii="Arial" w:hAnsi="Arial"/>
          <w:iCs/>
          <w:sz w:val="22"/>
          <w:szCs w:val="22"/>
        </w:rPr>
        <w:t xml:space="preserve"> differences </w:t>
      </w:r>
      <w:r>
        <w:rPr>
          <w:rFonts w:ascii="Arial" w:hAnsi="Arial"/>
          <w:iCs/>
          <w:sz w:val="22"/>
          <w:szCs w:val="22"/>
        </w:rPr>
        <w:t xml:space="preserve">were noted </w:t>
      </w:r>
      <w:r w:rsidRPr="004C6BA5">
        <w:rPr>
          <w:rFonts w:ascii="Arial" w:hAnsi="Arial"/>
          <w:iCs/>
          <w:sz w:val="22"/>
          <w:szCs w:val="22"/>
        </w:rPr>
        <w:t>in the eligibility criteria and baseline characteristics of the trials</w:t>
      </w:r>
      <w:r>
        <w:rPr>
          <w:rFonts w:ascii="Arial" w:hAnsi="Arial"/>
          <w:iCs/>
          <w:sz w:val="22"/>
          <w:szCs w:val="22"/>
        </w:rPr>
        <w:t xml:space="preserve"> (see Table 2)</w:t>
      </w:r>
      <w:r w:rsidRPr="004C6BA5">
        <w:rPr>
          <w:rFonts w:ascii="Arial" w:hAnsi="Arial"/>
          <w:iCs/>
          <w:sz w:val="22"/>
          <w:szCs w:val="22"/>
        </w:rPr>
        <w:t>:</w:t>
      </w:r>
    </w:p>
    <w:p w:rsidR="003E2536" w:rsidRPr="004C6BA5" w:rsidRDefault="003E2536" w:rsidP="003E2536">
      <w:pPr>
        <w:pStyle w:val="ListParagraph"/>
        <w:numPr>
          <w:ilvl w:val="0"/>
          <w:numId w:val="20"/>
        </w:numPr>
        <w:tabs>
          <w:tab w:val="left" w:pos="993"/>
        </w:tabs>
        <w:ind w:left="993" w:hanging="284"/>
        <w:rPr>
          <w:rFonts w:ascii="Arial" w:hAnsi="Arial"/>
          <w:iCs/>
          <w:sz w:val="22"/>
          <w:szCs w:val="22"/>
        </w:rPr>
      </w:pPr>
      <w:r w:rsidRPr="004C6BA5">
        <w:rPr>
          <w:rFonts w:asciiTheme="minorBidi" w:hAnsiTheme="minorBidi" w:cstheme="minorBidi"/>
          <w:iCs/>
          <w:sz w:val="22"/>
          <w:szCs w:val="22"/>
        </w:rPr>
        <w:t xml:space="preserve">The </w:t>
      </w:r>
      <w:proofErr w:type="spellStart"/>
      <w:r w:rsidRPr="004C6BA5">
        <w:rPr>
          <w:rFonts w:asciiTheme="minorBidi" w:hAnsiTheme="minorBidi" w:cstheme="minorBidi"/>
          <w:iCs/>
          <w:sz w:val="22"/>
          <w:szCs w:val="22"/>
        </w:rPr>
        <w:t>adalimumab</w:t>
      </w:r>
      <w:proofErr w:type="spellEnd"/>
      <w:r w:rsidRPr="004C6BA5">
        <w:rPr>
          <w:rFonts w:asciiTheme="minorBidi" w:hAnsiTheme="minorBidi" w:cstheme="minorBidi"/>
          <w:iCs/>
          <w:sz w:val="22"/>
          <w:szCs w:val="22"/>
        </w:rPr>
        <w:t xml:space="preserve"> trials and one of the </w:t>
      </w:r>
      <w:proofErr w:type="spellStart"/>
      <w:r w:rsidRPr="004C6BA5">
        <w:rPr>
          <w:rFonts w:asciiTheme="minorBidi" w:hAnsiTheme="minorBidi" w:cstheme="minorBidi"/>
          <w:iCs/>
          <w:sz w:val="22"/>
          <w:szCs w:val="22"/>
        </w:rPr>
        <w:t>ustekinumab</w:t>
      </w:r>
      <w:proofErr w:type="spellEnd"/>
      <w:r w:rsidRPr="004C6BA5">
        <w:rPr>
          <w:rFonts w:asciiTheme="minorBidi" w:hAnsiTheme="minorBidi" w:cstheme="minorBidi"/>
          <w:iCs/>
          <w:sz w:val="22"/>
          <w:szCs w:val="22"/>
        </w:rPr>
        <w:t xml:space="preserve"> trials (PSUMMIT-1) enrolled patients who were naïve to </w:t>
      </w:r>
      <w:r>
        <w:rPr>
          <w:rFonts w:asciiTheme="minorBidi" w:hAnsiTheme="minorBidi" w:cstheme="minorBidi"/>
          <w:iCs/>
          <w:sz w:val="22"/>
          <w:szCs w:val="22"/>
        </w:rPr>
        <w:t>TNF</w:t>
      </w:r>
      <w:r w:rsidRPr="004C6BA5">
        <w:rPr>
          <w:rFonts w:asciiTheme="minorBidi" w:hAnsiTheme="minorBidi" w:cstheme="minorBidi"/>
          <w:iCs/>
          <w:sz w:val="22"/>
          <w:szCs w:val="22"/>
        </w:rPr>
        <w:t xml:space="preserve"> inhibitors, whereas one </w:t>
      </w:r>
      <w:proofErr w:type="spellStart"/>
      <w:r w:rsidRPr="004C6BA5">
        <w:rPr>
          <w:rFonts w:asciiTheme="minorBidi" w:hAnsiTheme="minorBidi" w:cstheme="minorBidi"/>
          <w:iCs/>
          <w:sz w:val="22"/>
          <w:szCs w:val="22"/>
        </w:rPr>
        <w:t>ustekinumab</w:t>
      </w:r>
      <w:proofErr w:type="spellEnd"/>
      <w:r w:rsidRPr="004C6BA5">
        <w:rPr>
          <w:rFonts w:asciiTheme="minorBidi" w:hAnsiTheme="minorBidi" w:cstheme="minorBidi"/>
          <w:iCs/>
          <w:sz w:val="22"/>
          <w:szCs w:val="22"/>
        </w:rPr>
        <w:t xml:space="preserve"> trial (PSUMMIT-2) and the </w:t>
      </w:r>
      <w:proofErr w:type="spellStart"/>
      <w:r w:rsidRPr="004C6BA5">
        <w:rPr>
          <w:rFonts w:asciiTheme="minorBidi" w:hAnsiTheme="minorBidi" w:cstheme="minorBidi"/>
          <w:iCs/>
          <w:sz w:val="22"/>
          <w:szCs w:val="22"/>
        </w:rPr>
        <w:t>certolizumab</w:t>
      </w:r>
      <w:proofErr w:type="spellEnd"/>
      <w:r w:rsidRPr="004C6BA5">
        <w:rPr>
          <w:rFonts w:asciiTheme="minorBidi" w:hAnsiTheme="minorBidi" w:cstheme="minorBidi"/>
          <w:iCs/>
          <w:sz w:val="22"/>
          <w:szCs w:val="22"/>
        </w:rPr>
        <w:t xml:space="preserve"> trial recruited both TNF inhibitor naïve and experienced patients. </w:t>
      </w:r>
    </w:p>
    <w:p w:rsidR="003E2536" w:rsidRPr="004C6BA5" w:rsidRDefault="003E2536" w:rsidP="003E2536">
      <w:pPr>
        <w:pStyle w:val="ListParagraph"/>
        <w:numPr>
          <w:ilvl w:val="0"/>
          <w:numId w:val="20"/>
        </w:numPr>
        <w:tabs>
          <w:tab w:val="left" w:pos="993"/>
        </w:tabs>
        <w:ind w:left="993" w:hanging="284"/>
        <w:rPr>
          <w:rFonts w:ascii="Arial" w:hAnsi="Arial"/>
          <w:iCs/>
          <w:sz w:val="22"/>
          <w:szCs w:val="22"/>
        </w:rPr>
      </w:pPr>
      <w:r w:rsidRPr="004C6BA5">
        <w:rPr>
          <w:rFonts w:asciiTheme="minorBidi" w:hAnsiTheme="minorBidi" w:cstheme="minorBidi"/>
          <w:sz w:val="22"/>
          <w:szCs w:val="22"/>
        </w:rPr>
        <w:t xml:space="preserve">The definition of active </w:t>
      </w:r>
      <w:proofErr w:type="spellStart"/>
      <w:r>
        <w:rPr>
          <w:rFonts w:asciiTheme="minorBidi" w:hAnsiTheme="minorBidi" w:cstheme="minorBidi"/>
          <w:sz w:val="22"/>
          <w:szCs w:val="22"/>
        </w:rPr>
        <w:t>PsA</w:t>
      </w:r>
      <w:proofErr w:type="spellEnd"/>
      <w:r w:rsidRPr="004C6BA5">
        <w:rPr>
          <w:rFonts w:asciiTheme="minorBidi" w:hAnsiTheme="minorBidi" w:cstheme="minorBidi"/>
          <w:sz w:val="22"/>
          <w:szCs w:val="22"/>
        </w:rPr>
        <w:t xml:space="preserve"> and baseline characteristics differed between the </w:t>
      </w:r>
      <w:proofErr w:type="spellStart"/>
      <w:r w:rsidRPr="004C6BA5">
        <w:rPr>
          <w:rFonts w:asciiTheme="minorBidi" w:hAnsiTheme="minorBidi" w:cstheme="minorBidi"/>
          <w:sz w:val="22"/>
          <w:szCs w:val="22"/>
        </w:rPr>
        <w:t>ustekinumab</w:t>
      </w:r>
      <w:proofErr w:type="spellEnd"/>
      <w:r w:rsidRPr="004C6BA5">
        <w:rPr>
          <w:rFonts w:asciiTheme="minorBidi" w:hAnsiTheme="minorBidi" w:cstheme="minorBidi"/>
          <w:sz w:val="22"/>
          <w:szCs w:val="22"/>
        </w:rPr>
        <w:t xml:space="preserve"> and </w:t>
      </w:r>
      <w:proofErr w:type="spellStart"/>
      <w:r w:rsidRPr="004C6BA5">
        <w:rPr>
          <w:rFonts w:asciiTheme="minorBidi" w:hAnsiTheme="minorBidi" w:cstheme="minorBidi"/>
          <w:sz w:val="22"/>
          <w:szCs w:val="22"/>
        </w:rPr>
        <w:t>certolizumab</w:t>
      </w:r>
      <w:proofErr w:type="spellEnd"/>
      <w:r w:rsidRPr="004C6BA5">
        <w:rPr>
          <w:rFonts w:asciiTheme="minorBidi" w:hAnsiTheme="minorBidi" w:cstheme="minorBidi"/>
          <w:sz w:val="22"/>
          <w:szCs w:val="22"/>
        </w:rPr>
        <w:t xml:space="preserve"> trials:</w:t>
      </w:r>
    </w:p>
    <w:p w:rsidR="003E2536" w:rsidRPr="004C6BA5" w:rsidRDefault="003E2536" w:rsidP="003E2536">
      <w:pPr>
        <w:pStyle w:val="ListParagraph"/>
        <w:numPr>
          <w:ilvl w:val="0"/>
          <w:numId w:val="25"/>
        </w:numPr>
        <w:tabs>
          <w:tab w:val="left" w:pos="1276"/>
        </w:tabs>
        <w:ind w:left="1276" w:hanging="283"/>
        <w:jc w:val="both"/>
        <w:rPr>
          <w:rFonts w:asciiTheme="minorBidi" w:hAnsiTheme="minorBidi" w:cstheme="minorBidi"/>
          <w:sz w:val="22"/>
          <w:szCs w:val="22"/>
        </w:rPr>
      </w:pPr>
      <w:r w:rsidRPr="004C6BA5">
        <w:rPr>
          <w:rFonts w:asciiTheme="minorBidi" w:hAnsiTheme="minorBidi" w:cstheme="minorBidi"/>
          <w:sz w:val="22"/>
          <w:szCs w:val="22"/>
        </w:rPr>
        <w:t xml:space="preserve">The definition of active </w:t>
      </w:r>
      <w:proofErr w:type="spellStart"/>
      <w:r w:rsidR="00B11A3D">
        <w:rPr>
          <w:rFonts w:asciiTheme="minorBidi" w:hAnsiTheme="minorBidi" w:cstheme="minorBidi"/>
          <w:sz w:val="22"/>
          <w:szCs w:val="22"/>
        </w:rPr>
        <w:t>PsA</w:t>
      </w:r>
      <w:proofErr w:type="spellEnd"/>
      <w:r w:rsidRPr="004C6BA5">
        <w:rPr>
          <w:rFonts w:asciiTheme="minorBidi" w:hAnsiTheme="minorBidi" w:cstheme="minorBidi"/>
          <w:sz w:val="22"/>
          <w:szCs w:val="22"/>
        </w:rPr>
        <w:t xml:space="preserve"> disease in the </w:t>
      </w:r>
      <w:proofErr w:type="spellStart"/>
      <w:r w:rsidRPr="004C6BA5">
        <w:rPr>
          <w:rFonts w:asciiTheme="minorBidi" w:hAnsiTheme="minorBidi" w:cstheme="minorBidi"/>
          <w:sz w:val="22"/>
          <w:szCs w:val="22"/>
        </w:rPr>
        <w:t>ustekinumab</w:t>
      </w:r>
      <w:proofErr w:type="spellEnd"/>
      <w:r w:rsidRPr="004C6BA5">
        <w:rPr>
          <w:rFonts w:asciiTheme="minorBidi" w:hAnsiTheme="minorBidi" w:cstheme="minorBidi"/>
          <w:sz w:val="22"/>
          <w:szCs w:val="22"/>
        </w:rPr>
        <w:t xml:space="preserve"> trials included five or more swollen joints and five or more tender joints. </w:t>
      </w:r>
    </w:p>
    <w:p w:rsidR="003E2536" w:rsidRPr="004C6BA5" w:rsidRDefault="003E2536" w:rsidP="003E2536">
      <w:pPr>
        <w:pStyle w:val="ListParagraph"/>
        <w:numPr>
          <w:ilvl w:val="0"/>
          <w:numId w:val="25"/>
        </w:numPr>
        <w:tabs>
          <w:tab w:val="left" w:pos="1276"/>
        </w:tabs>
        <w:ind w:left="1276" w:hanging="283"/>
        <w:jc w:val="both"/>
        <w:rPr>
          <w:rFonts w:asciiTheme="minorBidi" w:hAnsiTheme="minorBidi" w:cstheme="minorBidi"/>
          <w:sz w:val="22"/>
          <w:szCs w:val="22"/>
        </w:rPr>
      </w:pPr>
      <w:r w:rsidRPr="004C6BA5">
        <w:rPr>
          <w:rFonts w:asciiTheme="minorBidi" w:hAnsiTheme="minorBidi" w:cstheme="minorBidi"/>
          <w:sz w:val="22"/>
          <w:szCs w:val="22"/>
        </w:rPr>
        <w:t xml:space="preserve">The definition of active disease in the </w:t>
      </w:r>
      <w:proofErr w:type="spellStart"/>
      <w:r w:rsidRPr="004C6BA5">
        <w:rPr>
          <w:rFonts w:asciiTheme="minorBidi" w:hAnsiTheme="minorBidi" w:cstheme="minorBidi"/>
          <w:sz w:val="22"/>
          <w:szCs w:val="22"/>
        </w:rPr>
        <w:t>certolizumab</w:t>
      </w:r>
      <w:proofErr w:type="spellEnd"/>
      <w:r w:rsidRPr="004C6BA5">
        <w:rPr>
          <w:rFonts w:asciiTheme="minorBidi" w:hAnsiTheme="minorBidi" w:cstheme="minorBidi"/>
          <w:sz w:val="22"/>
          <w:szCs w:val="22"/>
        </w:rPr>
        <w:t xml:space="preserve"> trials is more in line with the </w:t>
      </w:r>
      <w:proofErr w:type="spellStart"/>
      <w:r w:rsidRPr="004C6BA5">
        <w:rPr>
          <w:rFonts w:asciiTheme="minorBidi" w:hAnsiTheme="minorBidi" w:cstheme="minorBidi"/>
          <w:sz w:val="22"/>
          <w:szCs w:val="22"/>
        </w:rPr>
        <w:t>adalimumab</w:t>
      </w:r>
      <w:proofErr w:type="spellEnd"/>
      <w:r w:rsidRPr="004C6BA5">
        <w:rPr>
          <w:rFonts w:asciiTheme="minorBidi" w:hAnsiTheme="minorBidi" w:cstheme="minorBidi"/>
          <w:sz w:val="22"/>
          <w:szCs w:val="22"/>
        </w:rPr>
        <w:t xml:space="preserve"> trials (i.e., three or more swollen joints and three or more tender joints).  </w:t>
      </w:r>
    </w:p>
    <w:p w:rsidR="003E2536" w:rsidRPr="004C6BA5" w:rsidRDefault="003E2536" w:rsidP="003E2536">
      <w:pPr>
        <w:pStyle w:val="ListParagraph"/>
        <w:numPr>
          <w:ilvl w:val="0"/>
          <w:numId w:val="25"/>
        </w:numPr>
        <w:tabs>
          <w:tab w:val="left" w:pos="1276"/>
        </w:tabs>
        <w:ind w:left="1276" w:hanging="283"/>
        <w:jc w:val="both"/>
        <w:rPr>
          <w:rFonts w:asciiTheme="minorBidi" w:hAnsiTheme="minorBidi" w:cstheme="minorBidi"/>
          <w:sz w:val="22"/>
          <w:szCs w:val="22"/>
        </w:rPr>
      </w:pPr>
      <w:r w:rsidRPr="004C6BA5">
        <w:rPr>
          <w:rFonts w:asciiTheme="minorBidi" w:hAnsiTheme="minorBidi" w:cstheme="minorBidi"/>
          <w:sz w:val="22"/>
          <w:szCs w:val="22"/>
        </w:rPr>
        <w:t xml:space="preserve">The baseline mean swollen joint counts and baseline mean tender joint counts were higher in the </w:t>
      </w:r>
      <w:proofErr w:type="spellStart"/>
      <w:r w:rsidRPr="004C6BA5">
        <w:rPr>
          <w:rFonts w:asciiTheme="minorBidi" w:hAnsiTheme="minorBidi" w:cstheme="minorBidi"/>
          <w:sz w:val="22"/>
          <w:szCs w:val="22"/>
        </w:rPr>
        <w:t>ustekinumab</w:t>
      </w:r>
      <w:proofErr w:type="spellEnd"/>
      <w:r w:rsidRPr="004C6BA5">
        <w:rPr>
          <w:rFonts w:asciiTheme="minorBidi" w:hAnsiTheme="minorBidi" w:cstheme="minorBidi"/>
          <w:sz w:val="22"/>
          <w:szCs w:val="22"/>
        </w:rPr>
        <w:t xml:space="preserve"> patients compared to the </w:t>
      </w:r>
      <w:proofErr w:type="spellStart"/>
      <w:r w:rsidRPr="004C6BA5">
        <w:rPr>
          <w:rFonts w:asciiTheme="minorBidi" w:hAnsiTheme="minorBidi" w:cstheme="minorBidi"/>
          <w:sz w:val="22"/>
          <w:szCs w:val="22"/>
        </w:rPr>
        <w:t>certolizumab</w:t>
      </w:r>
      <w:proofErr w:type="spellEnd"/>
      <w:r w:rsidRPr="004C6BA5">
        <w:rPr>
          <w:rFonts w:asciiTheme="minorBidi" w:hAnsiTheme="minorBidi" w:cstheme="minorBidi"/>
          <w:sz w:val="22"/>
          <w:szCs w:val="22"/>
        </w:rPr>
        <w:t xml:space="preserve"> patients.  </w:t>
      </w:r>
    </w:p>
    <w:p w:rsidR="003E2536" w:rsidRPr="004C6BA5" w:rsidRDefault="003E2536" w:rsidP="003E2536">
      <w:pPr>
        <w:pStyle w:val="ListParagraph"/>
        <w:numPr>
          <w:ilvl w:val="0"/>
          <w:numId w:val="25"/>
        </w:numPr>
        <w:tabs>
          <w:tab w:val="left" w:pos="1276"/>
        </w:tabs>
        <w:ind w:left="1276" w:hanging="283"/>
        <w:jc w:val="both"/>
        <w:rPr>
          <w:rFonts w:asciiTheme="minorBidi" w:hAnsiTheme="minorBidi" w:cstheme="minorBidi"/>
          <w:sz w:val="22"/>
          <w:szCs w:val="22"/>
        </w:rPr>
      </w:pPr>
      <w:r w:rsidRPr="004C6BA5">
        <w:rPr>
          <w:rFonts w:asciiTheme="minorBidi" w:hAnsiTheme="minorBidi" w:cstheme="minorBidi"/>
          <w:sz w:val="22"/>
          <w:szCs w:val="22"/>
        </w:rPr>
        <w:t xml:space="preserve">The baseline median C - reactive protein (CRP) values were also higher in the </w:t>
      </w:r>
      <w:proofErr w:type="spellStart"/>
      <w:r w:rsidRPr="004C6BA5">
        <w:rPr>
          <w:rFonts w:asciiTheme="minorBidi" w:hAnsiTheme="minorBidi" w:cstheme="minorBidi"/>
          <w:sz w:val="22"/>
          <w:szCs w:val="22"/>
        </w:rPr>
        <w:t>ustekinumab</w:t>
      </w:r>
      <w:proofErr w:type="spellEnd"/>
      <w:r w:rsidRPr="004C6BA5">
        <w:rPr>
          <w:rFonts w:asciiTheme="minorBidi" w:hAnsiTheme="minorBidi" w:cstheme="minorBidi"/>
          <w:sz w:val="22"/>
          <w:szCs w:val="22"/>
        </w:rPr>
        <w:t xml:space="preserve"> patients compared to the </w:t>
      </w:r>
      <w:proofErr w:type="spellStart"/>
      <w:r w:rsidRPr="004C6BA5">
        <w:rPr>
          <w:rFonts w:asciiTheme="minorBidi" w:hAnsiTheme="minorBidi" w:cstheme="minorBidi"/>
          <w:sz w:val="22"/>
          <w:szCs w:val="22"/>
        </w:rPr>
        <w:t>certolizumab</w:t>
      </w:r>
      <w:proofErr w:type="spellEnd"/>
      <w:r w:rsidRPr="004C6BA5">
        <w:rPr>
          <w:rFonts w:asciiTheme="minorBidi" w:hAnsiTheme="minorBidi" w:cstheme="minorBidi"/>
          <w:sz w:val="22"/>
          <w:szCs w:val="22"/>
        </w:rPr>
        <w:t xml:space="preserve"> patients. </w:t>
      </w:r>
    </w:p>
    <w:p w:rsidR="003E2536" w:rsidRPr="004C6BA5" w:rsidRDefault="003E2536" w:rsidP="003E2536">
      <w:pPr>
        <w:pStyle w:val="ListParagraph"/>
        <w:numPr>
          <w:ilvl w:val="0"/>
          <w:numId w:val="25"/>
        </w:numPr>
        <w:tabs>
          <w:tab w:val="left" w:pos="1276"/>
        </w:tabs>
        <w:ind w:left="1276" w:hanging="283"/>
        <w:jc w:val="both"/>
        <w:rPr>
          <w:rFonts w:ascii="Arial" w:hAnsi="Arial"/>
          <w:iCs/>
          <w:sz w:val="22"/>
          <w:szCs w:val="22"/>
        </w:rPr>
      </w:pPr>
      <w:r w:rsidRPr="004C6BA5">
        <w:rPr>
          <w:rFonts w:asciiTheme="minorBidi" w:hAnsiTheme="minorBidi" w:cstheme="minorBidi"/>
          <w:sz w:val="22"/>
          <w:szCs w:val="22"/>
        </w:rPr>
        <w:t xml:space="preserve">The proportion of patients with psoriasis </w:t>
      </w:r>
      <w:r w:rsidRPr="004C6BA5">
        <w:rPr>
          <w:rFonts w:asciiTheme="minorBidi" w:hAnsiTheme="minorBidi" w:cstheme="minorBidi"/>
          <w:sz w:val="22"/>
          <w:szCs w:val="22"/>
          <w:u w:val="single"/>
        </w:rPr>
        <w:t>&gt;</w:t>
      </w:r>
      <w:r w:rsidRPr="004C6BA5">
        <w:rPr>
          <w:rFonts w:asciiTheme="minorBidi" w:hAnsiTheme="minorBidi" w:cstheme="minorBidi"/>
          <w:sz w:val="22"/>
          <w:szCs w:val="22"/>
        </w:rPr>
        <w:t xml:space="preserve"> 3% of body surface area was slightly higher in </w:t>
      </w:r>
      <w:proofErr w:type="spellStart"/>
      <w:r w:rsidRPr="004C6BA5">
        <w:rPr>
          <w:rFonts w:asciiTheme="minorBidi" w:hAnsiTheme="minorBidi" w:cstheme="minorBidi"/>
          <w:sz w:val="22"/>
          <w:szCs w:val="22"/>
        </w:rPr>
        <w:t>ustekinumab</w:t>
      </w:r>
      <w:proofErr w:type="spellEnd"/>
      <w:r w:rsidRPr="004C6BA5">
        <w:rPr>
          <w:rFonts w:asciiTheme="minorBidi" w:hAnsiTheme="minorBidi" w:cstheme="minorBidi"/>
          <w:sz w:val="22"/>
          <w:szCs w:val="22"/>
        </w:rPr>
        <w:t xml:space="preserve"> patients compared to </w:t>
      </w:r>
      <w:proofErr w:type="spellStart"/>
      <w:r w:rsidRPr="004C6BA5">
        <w:rPr>
          <w:rFonts w:asciiTheme="minorBidi" w:hAnsiTheme="minorBidi" w:cstheme="minorBidi"/>
          <w:sz w:val="22"/>
          <w:szCs w:val="22"/>
        </w:rPr>
        <w:t>certolizumab</w:t>
      </w:r>
      <w:proofErr w:type="spellEnd"/>
      <w:r w:rsidRPr="004C6BA5">
        <w:rPr>
          <w:rFonts w:asciiTheme="minorBidi" w:hAnsiTheme="minorBidi" w:cstheme="minorBidi"/>
          <w:sz w:val="22"/>
          <w:szCs w:val="22"/>
        </w:rPr>
        <w:t xml:space="preserve"> patients.  </w:t>
      </w:r>
    </w:p>
    <w:p w:rsidR="003E2536" w:rsidRPr="004C6BA5" w:rsidRDefault="003E2536" w:rsidP="003E2536">
      <w:pPr>
        <w:pStyle w:val="ListParagraph"/>
        <w:numPr>
          <w:ilvl w:val="0"/>
          <w:numId w:val="25"/>
        </w:numPr>
        <w:tabs>
          <w:tab w:val="left" w:pos="1276"/>
        </w:tabs>
        <w:ind w:left="1276" w:hanging="283"/>
        <w:jc w:val="both"/>
        <w:rPr>
          <w:rFonts w:ascii="Arial" w:hAnsi="Arial"/>
          <w:iCs/>
          <w:sz w:val="22"/>
          <w:szCs w:val="22"/>
        </w:rPr>
      </w:pPr>
      <w:r w:rsidRPr="004C6BA5">
        <w:rPr>
          <w:rFonts w:asciiTheme="minorBidi" w:hAnsiTheme="minorBidi" w:cstheme="minorBidi"/>
          <w:sz w:val="22"/>
          <w:szCs w:val="22"/>
        </w:rPr>
        <w:t xml:space="preserve">Therefore, the </w:t>
      </w:r>
      <w:proofErr w:type="spellStart"/>
      <w:r w:rsidRPr="004C6BA5">
        <w:rPr>
          <w:rFonts w:asciiTheme="minorBidi" w:hAnsiTheme="minorBidi" w:cstheme="minorBidi"/>
          <w:sz w:val="22"/>
          <w:szCs w:val="22"/>
        </w:rPr>
        <w:t>ustekinumab</w:t>
      </w:r>
      <w:proofErr w:type="spellEnd"/>
      <w:r w:rsidRPr="004C6BA5">
        <w:rPr>
          <w:rFonts w:asciiTheme="minorBidi" w:hAnsiTheme="minorBidi" w:cstheme="minorBidi"/>
          <w:sz w:val="22"/>
          <w:szCs w:val="22"/>
        </w:rPr>
        <w:t xml:space="preserve"> patients appear to have more severe disease compared to the </w:t>
      </w:r>
      <w:proofErr w:type="spellStart"/>
      <w:r w:rsidRPr="004C6BA5">
        <w:rPr>
          <w:rFonts w:asciiTheme="minorBidi" w:hAnsiTheme="minorBidi" w:cstheme="minorBidi"/>
          <w:sz w:val="22"/>
          <w:szCs w:val="22"/>
        </w:rPr>
        <w:t>certolizumab</w:t>
      </w:r>
      <w:proofErr w:type="spellEnd"/>
      <w:r w:rsidRPr="004C6BA5">
        <w:rPr>
          <w:rFonts w:asciiTheme="minorBidi" w:hAnsiTheme="minorBidi" w:cstheme="minorBidi"/>
          <w:sz w:val="22"/>
          <w:szCs w:val="22"/>
        </w:rPr>
        <w:t xml:space="preserve"> patients, and this may bias the results of the indirect comparison against </w:t>
      </w:r>
      <w:proofErr w:type="spellStart"/>
      <w:r w:rsidRPr="004C6BA5">
        <w:rPr>
          <w:rFonts w:asciiTheme="minorBidi" w:hAnsiTheme="minorBidi" w:cstheme="minorBidi"/>
          <w:sz w:val="22"/>
          <w:szCs w:val="22"/>
        </w:rPr>
        <w:t>ustekinumab</w:t>
      </w:r>
      <w:proofErr w:type="spellEnd"/>
      <w:r w:rsidRPr="004C6BA5">
        <w:rPr>
          <w:rFonts w:asciiTheme="minorBidi" w:hAnsiTheme="minorBidi" w:cstheme="minorBidi"/>
          <w:sz w:val="22"/>
          <w:szCs w:val="22"/>
        </w:rPr>
        <w:t xml:space="preserve">.  </w:t>
      </w:r>
    </w:p>
    <w:p w:rsidR="003E2536" w:rsidRPr="004C6BA5" w:rsidRDefault="003E2536" w:rsidP="003E2536">
      <w:pPr>
        <w:pStyle w:val="ListParagraph"/>
        <w:numPr>
          <w:ilvl w:val="0"/>
          <w:numId w:val="20"/>
        </w:numPr>
        <w:tabs>
          <w:tab w:val="left" w:pos="993"/>
        </w:tabs>
        <w:ind w:left="993" w:hanging="284"/>
        <w:rPr>
          <w:rFonts w:ascii="Arial" w:hAnsi="Arial"/>
          <w:iCs/>
          <w:sz w:val="22"/>
          <w:szCs w:val="22"/>
        </w:rPr>
      </w:pPr>
      <w:r w:rsidRPr="004C6BA5">
        <w:rPr>
          <w:rFonts w:asciiTheme="minorBidi" w:hAnsiTheme="minorBidi" w:cstheme="minorBidi"/>
          <w:sz w:val="22"/>
          <w:szCs w:val="22"/>
        </w:rPr>
        <w:t xml:space="preserve">In the </w:t>
      </w:r>
      <w:proofErr w:type="spellStart"/>
      <w:r w:rsidRPr="004C6BA5">
        <w:rPr>
          <w:rFonts w:asciiTheme="minorBidi" w:hAnsiTheme="minorBidi" w:cstheme="minorBidi"/>
          <w:sz w:val="22"/>
          <w:szCs w:val="22"/>
        </w:rPr>
        <w:t>certolizumab</w:t>
      </w:r>
      <w:proofErr w:type="spellEnd"/>
      <w:r w:rsidRPr="004C6BA5">
        <w:rPr>
          <w:rFonts w:asciiTheme="minorBidi" w:hAnsiTheme="minorBidi" w:cstheme="minorBidi"/>
          <w:sz w:val="22"/>
          <w:szCs w:val="22"/>
        </w:rPr>
        <w:t xml:space="preserve"> trial, concomitant DMARDS permitted other than </w:t>
      </w:r>
      <w:r w:rsidRPr="004C6BA5">
        <w:rPr>
          <w:rFonts w:asciiTheme="minorBidi" w:hAnsiTheme="minorBidi" w:cstheme="minorBidi"/>
          <w:iCs/>
          <w:sz w:val="22"/>
          <w:szCs w:val="22"/>
        </w:rPr>
        <w:t>methotrexate</w:t>
      </w:r>
      <w:r w:rsidRPr="004C6BA5">
        <w:rPr>
          <w:rFonts w:asciiTheme="minorBidi" w:hAnsiTheme="minorBidi" w:cstheme="minorBidi"/>
          <w:sz w:val="22"/>
          <w:szCs w:val="22"/>
        </w:rPr>
        <w:t xml:space="preserve">, were sulfasalazine and </w:t>
      </w:r>
      <w:proofErr w:type="spellStart"/>
      <w:r w:rsidRPr="004C6BA5">
        <w:rPr>
          <w:rFonts w:asciiTheme="minorBidi" w:hAnsiTheme="minorBidi" w:cstheme="minorBidi"/>
          <w:sz w:val="22"/>
          <w:szCs w:val="22"/>
        </w:rPr>
        <w:t>lefl</w:t>
      </w:r>
      <w:r w:rsidR="00601241">
        <w:rPr>
          <w:rFonts w:asciiTheme="minorBidi" w:hAnsiTheme="minorBidi" w:cstheme="minorBidi"/>
          <w:sz w:val="22"/>
          <w:szCs w:val="22"/>
        </w:rPr>
        <w:t>unomide</w:t>
      </w:r>
      <w:proofErr w:type="spellEnd"/>
      <w:r w:rsidR="00601241">
        <w:rPr>
          <w:rFonts w:asciiTheme="minorBidi" w:hAnsiTheme="minorBidi" w:cstheme="minorBidi"/>
          <w:sz w:val="22"/>
          <w:szCs w:val="22"/>
        </w:rPr>
        <w:t xml:space="preserve">, whereas </w:t>
      </w:r>
      <w:r w:rsidR="00601241" w:rsidRPr="004C6BA5">
        <w:rPr>
          <w:rFonts w:asciiTheme="minorBidi" w:hAnsiTheme="minorBidi" w:cstheme="minorBidi"/>
          <w:sz w:val="22"/>
          <w:szCs w:val="22"/>
        </w:rPr>
        <w:t>methotrexate</w:t>
      </w:r>
      <w:r w:rsidR="00601241">
        <w:rPr>
          <w:rFonts w:asciiTheme="minorBidi" w:hAnsiTheme="minorBidi" w:cstheme="minorBidi"/>
          <w:sz w:val="22"/>
          <w:szCs w:val="22"/>
        </w:rPr>
        <w:t xml:space="preserve"> was the only DMARD</w:t>
      </w:r>
      <w:r w:rsidRPr="004C6BA5">
        <w:rPr>
          <w:rFonts w:asciiTheme="minorBidi" w:hAnsiTheme="minorBidi" w:cstheme="minorBidi"/>
          <w:sz w:val="22"/>
          <w:szCs w:val="22"/>
        </w:rPr>
        <w:t xml:space="preserve"> permitted in the </w:t>
      </w:r>
      <w:proofErr w:type="spellStart"/>
      <w:r w:rsidRPr="004C6BA5">
        <w:rPr>
          <w:rFonts w:asciiTheme="minorBidi" w:hAnsiTheme="minorBidi" w:cstheme="minorBidi"/>
          <w:sz w:val="22"/>
          <w:szCs w:val="22"/>
        </w:rPr>
        <w:t>ustekinumab</w:t>
      </w:r>
      <w:proofErr w:type="spellEnd"/>
      <w:r w:rsidRPr="004C6BA5">
        <w:rPr>
          <w:rFonts w:asciiTheme="minorBidi" w:hAnsiTheme="minorBidi" w:cstheme="minorBidi"/>
          <w:sz w:val="22"/>
          <w:szCs w:val="22"/>
        </w:rPr>
        <w:t xml:space="preserve"> and </w:t>
      </w:r>
      <w:proofErr w:type="spellStart"/>
      <w:r w:rsidRPr="004C6BA5">
        <w:rPr>
          <w:rFonts w:asciiTheme="minorBidi" w:hAnsiTheme="minorBidi" w:cstheme="minorBidi"/>
          <w:sz w:val="22"/>
          <w:szCs w:val="22"/>
        </w:rPr>
        <w:t>adalimumab</w:t>
      </w:r>
      <w:proofErr w:type="spellEnd"/>
      <w:r w:rsidRPr="004C6BA5">
        <w:rPr>
          <w:rFonts w:asciiTheme="minorBidi" w:hAnsiTheme="minorBidi" w:cstheme="minorBidi"/>
          <w:sz w:val="22"/>
          <w:szCs w:val="22"/>
        </w:rPr>
        <w:t xml:space="preserve"> trials.  Baseline use of concomitant methotrexate was also slightly higher in the </w:t>
      </w:r>
      <w:proofErr w:type="spellStart"/>
      <w:r w:rsidRPr="004C6BA5">
        <w:rPr>
          <w:rFonts w:asciiTheme="minorBidi" w:hAnsiTheme="minorBidi" w:cstheme="minorBidi"/>
          <w:sz w:val="22"/>
          <w:szCs w:val="22"/>
        </w:rPr>
        <w:t>certolizumab</w:t>
      </w:r>
      <w:proofErr w:type="spellEnd"/>
      <w:r w:rsidRPr="004C6BA5">
        <w:rPr>
          <w:rFonts w:asciiTheme="minorBidi" w:hAnsiTheme="minorBidi" w:cstheme="minorBidi"/>
          <w:sz w:val="22"/>
          <w:szCs w:val="22"/>
        </w:rPr>
        <w:t xml:space="preserve"> trial compared to the </w:t>
      </w:r>
      <w:proofErr w:type="spellStart"/>
      <w:r w:rsidRPr="004C6BA5">
        <w:rPr>
          <w:rFonts w:asciiTheme="minorBidi" w:hAnsiTheme="minorBidi" w:cstheme="minorBidi"/>
          <w:sz w:val="22"/>
          <w:szCs w:val="22"/>
        </w:rPr>
        <w:t>ustekinumab</w:t>
      </w:r>
      <w:proofErr w:type="spellEnd"/>
      <w:r w:rsidRPr="004C6BA5">
        <w:rPr>
          <w:rFonts w:asciiTheme="minorBidi" w:hAnsiTheme="minorBidi" w:cstheme="minorBidi"/>
          <w:sz w:val="22"/>
          <w:szCs w:val="22"/>
        </w:rPr>
        <w:t xml:space="preserve"> trials.  This may bias the results of the indirect comparison against </w:t>
      </w:r>
      <w:proofErr w:type="spellStart"/>
      <w:r w:rsidRPr="004C6BA5">
        <w:rPr>
          <w:rFonts w:asciiTheme="minorBidi" w:hAnsiTheme="minorBidi" w:cstheme="minorBidi"/>
          <w:sz w:val="22"/>
          <w:szCs w:val="22"/>
        </w:rPr>
        <w:t>ustekinumab</w:t>
      </w:r>
      <w:proofErr w:type="spellEnd"/>
      <w:r w:rsidRPr="004C6BA5">
        <w:rPr>
          <w:rFonts w:asciiTheme="minorBidi" w:hAnsiTheme="minorBidi" w:cstheme="minorBidi"/>
          <w:sz w:val="22"/>
          <w:szCs w:val="22"/>
        </w:rPr>
        <w:t>.</w:t>
      </w:r>
    </w:p>
    <w:p w:rsidR="00DC397A" w:rsidRDefault="00DC397A" w:rsidP="00902D52">
      <w:pPr>
        <w:pStyle w:val="tablenotes"/>
        <w:widowControl/>
        <w:ind w:firstLine="709"/>
        <w:jc w:val="left"/>
        <w:rPr>
          <w:rFonts w:ascii="Arial Narrow" w:hAnsi="Arial Narrow"/>
          <w:i/>
          <w:iCs/>
          <w:sz w:val="18"/>
          <w:szCs w:val="18"/>
        </w:rPr>
      </w:pPr>
    </w:p>
    <w:p w:rsidR="003E2536" w:rsidRDefault="003E2536" w:rsidP="00902D52">
      <w:pPr>
        <w:pStyle w:val="tablenotes"/>
        <w:widowControl/>
        <w:ind w:firstLine="709"/>
        <w:jc w:val="left"/>
        <w:rPr>
          <w:rFonts w:ascii="Arial Narrow" w:hAnsi="Arial Narrow"/>
          <w:i/>
          <w:iCs/>
          <w:sz w:val="18"/>
          <w:szCs w:val="18"/>
        </w:rPr>
      </w:pPr>
    </w:p>
    <w:p w:rsidR="003E2536" w:rsidRDefault="003E2536" w:rsidP="00902D52">
      <w:pPr>
        <w:pStyle w:val="tablenotes"/>
        <w:widowControl/>
        <w:ind w:firstLine="709"/>
        <w:jc w:val="left"/>
        <w:rPr>
          <w:rFonts w:ascii="Arial Narrow" w:hAnsi="Arial Narrow"/>
          <w:i/>
          <w:iCs/>
          <w:sz w:val="18"/>
          <w:szCs w:val="18"/>
        </w:rPr>
        <w:sectPr w:rsidR="003E2536" w:rsidSect="00E12F1D">
          <w:headerReference w:type="even" r:id="rId9"/>
          <w:headerReference w:type="default" r:id="rId10"/>
          <w:footerReference w:type="even" r:id="rId11"/>
          <w:footerReference w:type="default" r:id="rId12"/>
          <w:footerReference w:type="first" r:id="rId13"/>
          <w:pgSz w:w="11906" w:h="16838" w:code="9"/>
          <w:pgMar w:top="1440" w:right="1440" w:bottom="1440" w:left="1440" w:header="1440" w:footer="1440" w:gutter="0"/>
          <w:cols w:space="708"/>
          <w:docGrid w:linePitch="360"/>
        </w:sectPr>
      </w:pPr>
    </w:p>
    <w:p w:rsidR="00AF28CB" w:rsidRDefault="00AF28CB" w:rsidP="00902D52">
      <w:pPr>
        <w:jc w:val="right"/>
        <w:rPr>
          <w:rFonts w:ascii="Arial" w:hAnsi="Arial"/>
          <w:b/>
          <w:bCs/>
          <w:sz w:val="22"/>
          <w:szCs w:val="22"/>
        </w:rPr>
      </w:pPr>
    </w:p>
    <w:p w:rsidR="00AF28CB" w:rsidRPr="00B607FC" w:rsidRDefault="00AF28CB" w:rsidP="00902D52">
      <w:pPr>
        <w:jc w:val="both"/>
        <w:rPr>
          <w:rFonts w:ascii="Arial Narrow" w:hAnsi="Arial Narrow" w:cs="Arial"/>
          <w:b/>
          <w:snapToGrid w:val="0"/>
          <w:sz w:val="20"/>
          <w:szCs w:val="16"/>
          <w:lang w:eastAsia="en-US"/>
        </w:rPr>
      </w:pPr>
      <w:r>
        <w:rPr>
          <w:rFonts w:ascii="Arial Narrow" w:hAnsi="Arial Narrow" w:cs="Arial"/>
          <w:b/>
          <w:snapToGrid w:val="0"/>
          <w:sz w:val="20"/>
          <w:szCs w:val="16"/>
          <w:lang w:eastAsia="en-US"/>
        </w:rPr>
        <w:t>Table 2</w:t>
      </w:r>
      <w:r w:rsidRPr="00C233D1">
        <w:rPr>
          <w:rFonts w:ascii="Arial Narrow" w:hAnsi="Arial Narrow" w:cs="Arial"/>
          <w:b/>
          <w:snapToGrid w:val="0"/>
          <w:sz w:val="20"/>
          <w:szCs w:val="16"/>
          <w:lang w:eastAsia="en-US"/>
        </w:rPr>
        <w:t>:</w:t>
      </w:r>
      <w:r w:rsidRPr="00B607FC">
        <w:rPr>
          <w:rFonts w:ascii="Arial Narrow" w:hAnsi="Arial Narrow" w:cs="Arial"/>
          <w:b/>
          <w:snapToGrid w:val="0"/>
          <w:sz w:val="20"/>
          <w:szCs w:val="16"/>
          <w:lang w:eastAsia="en-US"/>
        </w:rPr>
        <w:t xml:space="preserve"> Baseline characterist</w:t>
      </w:r>
      <w:r>
        <w:rPr>
          <w:rFonts w:ascii="Arial Narrow" w:hAnsi="Arial Narrow" w:cs="Arial"/>
          <w:b/>
          <w:snapToGrid w:val="0"/>
          <w:sz w:val="20"/>
          <w:szCs w:val="16"/>
          <w:lang w:eastAsia="en-US"/>
        </w:rPr>
        <w:t xml:space="preserve">ics of the </w:t>
      </w:r>
      <w:proofErr w:type="spellStart"/>
      <w:r w:rsidRPr="00B607FC">
        <w:rPr>
          <w:rFonts w:ascii="Arial Narrow" w:hAnsi="Arial Narrow" w:cs="Arial"/>
          <w:b/>
          <w:snapToGrid w:val="0"/>
          <w:sz w:val="20"/>
          <w:szCs w:val="16"/>
          <w:lang w:eastAsia="en-US"/>
        </w:rPr>
        <w:t>ustekinumab</w:t>
      </w:r>
      <w:proofErr w:type="spellEnd"/>
      <w:r w:rsidRPr="00B607FC">
        <w:rPr>
          <w:rFonts w:ascii="Arial Narrow" w:hAnsi="Arial Narrow" w:cs="Arial"/>
          <w:b/>
          <w:snapToGrid w:val="0"/>
          <w:sz w:val="20"/>
          <w:szCs w:val="16"/>
          <w:lang w:eastAsia="en-US"/>
        </w:rPr>
        <w:t xml:space="preserve">, </w:t>
      </w:r>
      <w:proofErr w:type="spellStart"/>
      <w:r w:rsidRPr="00B607FC">
        <w:rPr>
          <w:rFonts w:ascii="Arial Narrow" w:hAnsi="Arial Narrow" w:cs="Arial"/>
          <w:b/>
          <w:snapToGrid w:val="0"/>
          <w:sz w:val="20"/>
          <w:szCs w:val="16"/>
          <w:lang w:eastAsia="en-US"/>
        </w:rPr>
        <w:t>certolizumab</w:t>
      </w:r>
      <w:proofErr w:type="spellEnd"/>
      <w:r w:rsidRPr="00B607FC">
        <w:rPr>
          <w:rFonts w:ascii="Arial Narrow" w:hAnsi="Arial Narrow" w:cs="Arial"/>
          <w:b/>
          <w:snapToGrid w:val="0"/>
          <w:sz w:val="20"/>
          <w:szCs w:val="16"/>
          <w:lang w:eastAsia="en-US"/>
        </w:rPr>
        <w:t xml:space="preserve"> and </w:t>
      </w:r>
      <w:proofErr w:type="spellStart"/>
      <w:r w:rsidRPr="00B607FC">
        <w:rPr>
          <w:rFonts w:ascii="Arial Narrow" w:hAnsi="Arial Narrow" w:cs="Arial"/>
          <w:b/>
          <w:snapToGrid w:val="0"/>
          <w:sz w:val="20"/>
          <w:szCs w:val="16"/>
          <w:lang w:eastAsia="en-US"/>
        </w:rPr>
        <w:t>adalimumab</w:t>
      </w:r>
      <w:proofErr w:type="spellEnd"/>
      <w:r w:rsidRPr="00B607FC">
        <w:rPr>
          <w:rFonts w:ascii="Arial Narrow" w:hAnsi="Arial Narrow" w:cs="Arial"/>
          <w:b/>
          <w:snapToGrid w:val="0"/>
          <w:sz w:val="20"/>
          <w:szCs w:val="16"/>
          <w:lang w:eastAsia="en-US"/>
        </w:rPr>
        <w:t xml:space="preserve"> trials varying across randomised groups (reported as mean (SD) unless otherwise stated)</w:t>
      </w:r>
    </w:p>
    <w:tbl>
      <w:tblPr>
        <w:tblW w:w="14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588"/>
        <w:gridCol w:w="706"/>
        <w:gridCol w:w="847"/>
        <w:gridCol w:w="678"/>
        <w:gridCol w:w="745"/>
        <w:gridCol w:w="682"/>
        <w:gridCol w:w="878"/>
        <w:gridCol w:w="850"/>
        <w:gridCol w:w="992"/>
        <w:gridCol w:w="851"/>
        <w:gridCol w:w="897"/>
        <w:gridCol w:w="928"/>
        <w:gridCol w:w="881"/>
        <w:gridCol w:w="851"/>
        <w:gridCol w:w="973"/>
        <w:gridCol w:w="800"/>
      </w:tblGrid>
      <w:tr w:rsidR="00AF28CB" w:rsidRPr="00B607FC" w:rsidTr="00BF374C">
        <w:trPr>
          <w:trHeight w:val="397"/>
        </w:trPr>
        <w:tc>
          <w:tcPr>
            <w:tcW w:w="1588" w:type="dxa"/>
            <w:tcBorders>
              <w:bottom w:val="single" w:sz="4" w:space="0" w:color="auto"/>
            </w:tcBorders>
            <w:shd w:val="clear" w:color="auto" w:fill="auto"/>
            <w:vAlign w:val="center"/>
          </w:tcPr>
          <w:p w:rsidR="00AF28CB" w:rsidRPr="00B607FC" w:rsidRDefault="00AF28CB" w:rsidP="00902D52">
            <w:pPr>
              <w:rPr>
                <w:rFonts w:ascii="Arial Narrow" w:hAnsi="Arial Narrow" w:cs="Arial"/>
                <w:b/>
                <w:bCs/>
                <w:snapToGrid w:val="0"/>
                <w:sz w:val="15"/>
                <w:szCs w:val="15"/>
                <w:lang w:eastAsia="en-US"/>
              </w:rPr>
            </w:pPr>
            <w:r w:rsidRPr="00B607FC">
              <w:rPr>
                <w:rFonts w:ascii="Arial Narrow" w:hAnsi="Arial Narrow" w:cs="Arial"/>
                <w:b/>
                <w:bCs/>
                <w:snapToGrid w:val="0"/>
                <w:sz w:val="15"/>
                <w:szCs w:val="15"/>
                <w:lang w:eastAsia="en-US"/>
              </w:rPr>
              <w:t>Trial, treatment arm</w:t>
            </w:r>
          </w:p>
        </w:tc>
        <w:tc>
          <w:tcPr>
            <w:tcW w:w="706" w:type="dxa"/>
            <w:tcBorders>
              <w:bottom w:val="single" w:sz="4" w:space="0" w:color="auto"/>
            </w:tcBorders>
            <w:shd w:val="clear" w:color="auto" w:fill="auto"/>
            <w:vAlign w:val="center"/>
          </w:tcPr>
          <w:p w:rsidR="00AF28CB" w:rsidRPr="00B607FC" w:rsidRDefault="00AF28CB" w:rsidP="00902D52">
            <w:pPr>
              <w:jc w:val="center"/>
              <w:rPr>
                <w:rFonts w:ascii="Arial Narrow" w:hAnsi="Arial Narrow" w:cs="Arial"/>
                <w:b/>
                <w:bCs/>
                <w:snapToGrid w:val="0"/>
                <w:sz w:val="15"/>
                <w:szCs w:val="15"/>
                <w:lang w:eastAsia="en-US"/>
              </w:rPr>
            </w:pPr>
            <w:r w:rsidRPr="00B607FC">
              <w:rPr>
                <w:rFonts w:ascii="Arial Narrow" w:hAnsi="Arial Narrow" w:cs="Arial"/>
                <w:b/>
                <w:bCs/>
                <w:snapToGrid w:val="0"/>
                <w:sz w:val="15"/>
                <w:szCs w:val="15"/>
                <w:lang w:eastAsia="en-US"/>
              </w:rPr>
              <w:t>Age (</w:t>
            </w:r>
            <w:proofErr w:type="spellStart"/>
            <w:r w:rsidRPr="00B607FC">
              <w:rPr>
                <w:rFonts w:ascii="Arial Narrow" w:hAnsi="Arial Narrow" w:cs="Arial"/>
                <w:b/>
                <w:bCs/>
                <w:snapToGrid w:val="0"/>
                <w:sz w:val="15"/>
                <w:szCs w:val="15"/>
                <w:lang w:eastAsia="en-US"/>
              </w:rPr>
              <w:t>yrs</w:t>
            </w:r>
            <w:proofErr w:type="spellEnd"/>
            <w:r w:rsidRPr="00B607FC">
              <w:rPr>
                <w:rFonts w:ascii="Arial Narrow" w:hAnsi="Arial Narrow" w:cs="Arial"/>
                <w:b/>
                <w:bCs/>
                <w:snapToGrid w:val="0"/>
                <w:sz w:val="15"/>
                <w:szCs w:val="15"/>
                <w:lang w:eastAsia="en-US"/>
              </w:rPr>
              <w:t>)</w:t>
            </w:r>
          </w:p>
        </w:tc>
        <w:tc>
          <w:tcPr>
            <w:tcW w:w="847" w:type="dxa"/>
            <w:tcBorders>
              <w:bottom w:val="single" w:sz="4" w:space="0" w:color="auto"/>
            </w:tcBorders>
            <w:shd w:val="clear" w:color="auto" w:fill="auto"/>
            <w:vAlign w:val="center"/>
          </w:tcPr>
          <w:p w:rsidR="00AF28CB" w:rsidRPr="00B607FC" w:rsidRDefault="00AF28CB" w:rsidP="00902D52">
            <w:pPr>
              <w:jc w:val="center"/>
              <w:rPr>
                <w:rFonts w:ascii="Arial Narrow" w:hAnsi="Arial Narrow" w:cs="Arial"/>
                <w:b/>
                <w:bCs/>
                <w:snapToGrid w:val="0"/>
                <w:sz w:val="15"/>
                <w:szCs w:val="15"/>
                <w:lang w:eastAsia="en-US"/>
              </w:rPr>
            </w:pPr>
            <w:r w:rsidRPr="00B607FC">
              <w:rPr>
                <w:rFonts w:ascii="Arial Narrow" w:hAnsi="Arial Narrow" w:cs="Arial"/>
                <w:b/>
                <w:bCs/>
                <w:snapToGrid w:val="0"/>
                <w:sz w:val="15"/>
                <w:szCs w:val="15"/>
                <w:lang w:eastAsia="en-US"/>
              </w:rPr>
              <w:t>Male,</w:t>
            </w:r>
          </w:p>
          <w:p w:rsidR="00AF28CB" w:rsidRPr="00B607FC" w:rsidRDefault="00AF28CB" w:rsidP="00902D52">
            <w:pPr>
              <w:jc w:val="center"/>
              <w:rPr>
                <w:rFonts w:ascii="Arial Narrow" w:hAnsi="Arial Narrow" w:cs="Arial"/>
                <w:b/>
                <w:bCs/>
                <w:snapToGrid w:val="0"/>
                <w:sz w:val="15"/>
                <w:szCs w:val="15"/>
                <w:lang w:eastAsia="en-US"/>
              </w:rPr>
            </w:pPr>
            <w:proofErr w:type="gramStart"/>
            <w:r w:rsidRPr="00B607FC">
              <w:rPr>
                <w:rFonts w:ascii="Arial Narrow" w:hAnsi="Arial Narrow" w:cs="Arial"/>
                <w:b/>
                <w:bCs/>
                <w:snapToGrid w:val="0"/>
                <w:sz w:val="15"/>
                <w:szCs w:val="15"/>
                <w:lang w:eastAsia="en-US"/>
              </w:rPr>
              <w:t>n</w:t>
            </w:r>
            <w:proofErr w:type="gramEnd"/>
            <w:r w:rsidRPr="00B607FC">
              <w:rPr>
                <w:rFonts w:ascii="Arial Narrow" w:hAnsi="Arial Narrow" w:cs="Arial"/>
                <w:b/>
                <w:bCs/>
                <w:snapToGrid w:val="0"/>
                <w:sz w:val="15"/>
                <w:szCs w:val="15"/>
                <w:lang w:eastAsia="en-US"/>
              </w:rPr>
              <w:t xml:space="preserve"> (%)</w:t>
            </w:r>
          </w:p>
        </w:tc>
        <w:tc>
          <w:tcPr>
            <w:tcW w:w="678" w:type="dxa"/>
            <w:tcBorders>
              <w:bottom w:val="single" w:sz="4" w:space="0" w:color="auto"/>
            </w:tcBorders>
            <w:shd w:val="clear" w:color="auto" w:fill="auto"/>
            <w:vAlign w:val="center"/>
          </w:tcPr>
          <w:p w:rsidR="00AF28CB" w:rsidRPr="00B607FC" w:rsidRDefault="00AF28CB" w:rsidP="00902D52">
            <w:pPr>
              <w:jc w:val="center"/>
              <w:rPr>
                <w:rFonts w:ascii="Arial Narrow" w:hAnsi="Arial Narrow" w:cs="Arial"/>
                <w:b/>
                <w:bCs/>
                <w:snapToGrid w:val="0"/>
                <w:sz w:val="15"/>
                <w:szCs w:val="15"/>
                <w:lang w:eastAsia="en-US"/>
              </w:rPr>
            </w:pPr>
            <w:r w:rsidRPr="00B607FC">
              <w:rPr>
                <w:rFonts w:ascii="Arial Narrow" w:hAnsi="Arial Narrow" w:cs="Arial"/>
                <w:b/>
                <w:bCs/>
                <w:snapToGrid w:val="0"/>
                <w:sz w:val="15"/>
                <w:szCs w:val="15"/>
                <w:lang w:eastAsia="en-US"/>
              </w:rPr>
              <w:t>White,</w:t>
            </w:r>
          </w:p>
          <w:p w:rsidR="00AF28CB" w:rsidRPr="00B607FC" w:rsidRDefault="00AF28CB" w:rsidP="00902D52">
            <w:pPr>
              <w:jc w:val="center"/>
              <w:rPr>
                <w:rFonts w:ascii="Arial Narrow" w:hAnsi="Arial Narrow" w:cs="Arial"/>
                <w:b/>
                <w:bCs/>
                <w:snapToGrid w:val="0"/>
                <w:sz w:val="15"/>
                <w:szCs w:val="15"/>
                <w:lang w:eastAsia="en-US"/>
              </w:rPr>
            </w:pPr>
            <w:proofErr w:type="gramStart"/>
            <w:r w:rsidRPr="00B607FC">
              <w:rPr>
                <w:rFonts w:ascii="Arial Narrow" w:hAnsi="Arial Narrow" w:cs="Arial"/>
                <w:b/>
                <w:bCs/>
                <w:snapToGrid w:val="0"/>
                <w:sz w:val="15"/>
                <w:szCs w:val="15"/>
                <w:lang w:eastAsia="en-US"/>
              </w:rPr>
              <w:t>n</w:t>
            </w:r>
            <w:proofErr w:type="gramEnd"/>
            <w:r w:rsidRPr="00B607FC">
              <w:rPr>
                <w:rFonts w:ascii="Arial Narrow" w:hAnsi="Arial Narrow" w:cs="Arial"/>
                <w:b/>
                <w:bCs/>
                <w:snapToGrid w:val="0"/>
                <w:sz w:val="15"/>
                <w:szCs w:val="15"/>
                <w:lang w:eastAsia="en-US"/>
              </w:rPr>
              <w:t xml:space="preserve"> (%)</w:t>
            </w:r>
          </w:p>
        </w:tc>
        <w:tc>
          <w:tcPr>
            <w:tcW w:w="745" w:type="dxa"/>
            <w:tcBorders>
              <w:bottom w:val="single" w:sz="4" w:space="0" w:color="auto"/>
            </w:tcBorders>
            <w:shd w:val="clear" w:color="auto" w:fill="auto"/>
            <w:vAlign w:val="center"/>
          </w:tcPr>
          <w:p w:rsidR="00AF28CB" w:rsidRPr="00B607FC" w:rsidRDefault="00AF28CB" w:rsidP="00902D52">
            <w:pPr>
              <w:jc w:val="center"/>
              <w:rPr>
                <w:rFonts w:ascii="Arial Narrow" w:hAnsi="Arial Narrow" w:cs="Arial"/>
                <w:b/>
                <w:bCs/>
                <w:snapToGrid w:val="0"/>
                <w:sz w:val="15"/>
                <w:szCs w:val="15"/>
                <w:lang w:eastAsia="en-US"/>
              </w:rPr>
            </w:pPr>
            <w:r w:rsidRPr="00B607FC">
              <w:rPr>
                <w:rFonts w:ascii="Arial Narrow" w:hAnsi="Arial Narrow" w:cs="Arial"/>
                <w:b/>
                <w:bCs/>
                <w:snapToGrid w:val="0"/>
                <w:sz w:val="15"/>
                <w:szCs w:val="15"/>
                <w:lang w:eastAsia="en-US"/>
              </w:rPr>
              <w:t>Weight (kg)</w:t>
            </w:r>
          </w:p>
        </w:tc>
        <w:tc>
          <w:tcPr>
            <w:tcW w:w="682" w:type="dxa"/>
            <w:tcBorders>
              <w:bottom w:val="single" w:sz="4" w:space="0" w:color="auto"/>
            </w:tcBorders>
            <w:shd w:val="clear" w:color="auto" w:fill="auto"/>
            <w:vAlign w:val="center"/>
          </w:tcPr>
          <w:p w:rsidR="00AF28CB" w:rsidRPr="00B607FC" w:rsidRDefault="00AF28CB" w:rsidP="00902D52">
            <w:pPr>
              <w:jc w:val="center"/>
              <w:rPr>
                <w:rFonts w:ascii="Arial Narrow" w:hAnsi="Arial Narrow" w:cs="Arial"/>
                <w:b/>
                <w:bCs/>
                <w:snapToGrid w:val="0"/>
                <w:sz w:val="15"/>
                <w:szCs w:val="15"/>
                <w:lang w:eastAsia="en-US"/>
              </w:rPr>
            </w:pPr>
            <w:proofErr w:type="spellStart"/>
            <w:r w:rsidRPr="00B607FC">
              <w:rPr>
                <w:rFonts w:ascii="Arial Narrow" w:hAnsi="Arial Narrow" w:cs="Arial"/>
                <w:b/>
                <w:bCs/>
                <w:snapToGrid w:val="0"/>
                <w:sz w:val="15"/>
                <w:szCs w:val="15"/>
                <w:lang w:eastAsia="en-US"/>
              </w:rPr>
              <w:t>PsA</w:t>
            </w:r>
            <w:proofErr w:type="spellEnd"/>
            <w:r w:rsidRPr="00B607FC">
              <w:rPr>
                <w:rFonts w:ascii="Arial Narrow" w:hAnsi="Arial Narrow" w:cs="Arial"/>
                <w:b/>
                <w:bCs/>
                <w:snapToGrid w:val="0"/>
                <w:sz w:val="15"/>
                <w:szCs w:val="15"/>
                <w:lang w:eastAsia="en-US"/>
              </w:rPr>
              <w:t xml:space="preserve"> duration (</w:t>
            </w:r>
            <w:proofErr w:type="spellStart"/>
            <w:r w:rsidRPr="00B607FC">
              <w:rPr>
                <w:rFonts w:ascii="Arial Narrow" w:hAnsi="Arial Narrow" w:cs="Arial"/>
                <w:b/>
                <w:bCs/>
                <w:snapToGrid w:val="0"/>
                <w:sz w:val="15"/>
                <w:szCs w:val="15"/>
                <w:lang w:eastAsia="en-US"/>
              </w:rPr>
              <w:t>yrs</w:t>
            </w:r>
            <w:proofErr w:type="spellEnd"/>
            <w:r w:rsidRPr="00B607FC">
              <w:rPr>
                <w:rFonts w:ascii="Arial Narrow" w:hAnsi="Arial Narrow" w:cs="Arial"/>
                <w:b/>
                <w:bCs/>
                <w:snapToGrid w:val="0"/>
                <w:sz w:val="15"/>
                <w:szCs w:val="15"/>
                <w:lang w:eastAsia="en-US"/>
              </w:rPr>
              <w:t>)</w:t>
            </w:r>
          </w:p>
        </w:tc>
        <w:tc>
          <w:tcPr>
            <w:tcW w:w="878" w:type="dxa"/>
            <w:tcBorders>
              <w:bottom w:val="single" w:sz="4" w:space="0" w:color="auto"/>
            </w:tcBorders>
            <w:vAlign w:val="center"/>
          </w:tcPr>
          <w:p w:rsidR="00AF28CB" w:rsidRPr="00B607FC" w:rsidRDefault="00AF28CB" w:rsidP="00902D52">
            <w:pPr>
              <w:jc w:val="center"/>
              <w:rPr>
                <w:rFonts w:ascii="Arial Narrow" w:hAnsi="Arial Narrow" w:cs="Arial"/>
                <w:b/>
                <w:bCs/>
                <w:snapToGrid w:val="0"/>
                <w:sz w:val="15"/>
                <w:szCs w:val="15"/>
                <w:lang w:eastAsia="en-US"/>
              </w:rPr>
            </w:pPr>
            <w:r w:rsidRPr="00B607FC">
              <w:rPr>
                <w:rFonts w:ascii="Arial Narrow" w:hAnsi="Arial Narrow" w:cs="Arial"/>
                <w:b/>
                <w:bCs/>
                <w:snapToGrid w:val="0"/>
                <w:sz w:val="15"/>
                <w:szCs w:val="15"/>
                <w:lang w:eastAsia="en-US"/>
              </w:rPr>
              <w:t>Psoriasis duration</w:t>
            </w:r>
          </w:p>
          <w:p w:rsidR="00AF28CB" w:rsidRPr="00B607FC" w:rsidRDefault="00AF28CB" w:rsidP="00902D52">
            <w:pPr>
              <w:jc w:val="center"/>
              <w:rPr>
                <w:rFonts w:ascii="Arial Narrow" w:hAnsi="Arial Narrow" w:cs="Arial"/>
                <w:b/>
                <w:bCs/>
                <w:snapToGrid w:val="0"/>
                <w:sz w:val="15"/>
                <w:szCs w:val="15"/>
                <w:lang w:eastAsia="en-US"/>
              </w:rPr>
            </w:pPr>
            <w:r w:rsidRPr="00B607FC">
              <w:rPr>
                <w:rFonts w:ascii="Arial Narrow" w:hAnsi="Arial Narrow" w:cs="Arial"/>
                <w:b/>
                <w:bCs/>
                <w:snapToGrid w:val="0"/>
                <w:sz w:val="15"/>
                <w:szCs w:val="15"/>
                <w:lang w:eastAsia="en-US"/>
              </w:rPr>
              <w:t>(</w:t>
            </w:r>
            <w:proofErr w:type="spellStart"/>
            <w:r w:rsidRPr="00B607FC">
              <w:rPr>
                <w:rFonts w:ascii="Arial Narrow" w:hAnsi="Arial Narrow" w:cs="Arial"/>
                <w:b/>
                <w:bCs/>
                <w:snapToGrid w:val="0"/>
                <w:sz w:val="15"/>
                <w:szCs w:val="15"/>
                <w:lang w:eastAsia="en-US"/>
              </w:rPr>
              <w:t>yrs</w:t>
            </w:r>
            <w:proofErr w:type="spellEnd"/>
            <w:r w:rsidRPr="00B607FC">
              <w:rPr>
                <w:rFonts w:ascii="Arial Narrow" w:hAnsi="Arial Narrow" w:cs="Arial"/>
                <w:b/>
                <w:bCs/>
                <w:snapToGrid w:val="0"/>
                <w:sz w:val="15"/>
                <w:szCs w:val="15"/>
                <w:lang w:eastAsia="en-US"/>
              </w:rPr>
              <w:t>)</w:t>
            </w:r>
          </w:p>
        </w:tc>
        <w:tc>
          <w:tcPr>
            <w:tcW w:w="850" w:type="dxa"/>
            <w:tcBorders>
              <w:bottom w:val="single" w:sz="4" w:space="0" w:color="auto"/>
            </w:tcBorders>
          </w:tcPr>
          <w:p w:rsidR="00AF28CB" w:rsidRPr="00B607FC" w:rsidRDefault="00AF28CB" w:rsidP="00902D52">
            <w:pPr>
              <w:jc w:val="center"/>
              <w:rPr>
                <w:rFonts w:ascii="Arial Narrow" w:hAnsi="Arial Narrow" w:cs="Arial"/>
                <w:b/>
                <w:bCs/>
                <w:snapToGrid w:val="0"/>
                <w:sz w:val="15"/>
                <w:szCs w:val="15"/>
                <w:lang w:eastAsia="en-US"/>
              </w:rPr>
            </w:pPr>
            <w:r w:rsidRPr="00B607FC">
              <w:rPr>
                <w:rFonts w:ascii="Arial Narrow" w:hAnsi="Arial Narrow" w:cs="Arial"/>
                <w:b/>
                <w:bCs/>
                <w:snapToGrid w:val="0"/>
                <w:sz w:val="15"/>
                <w:szCs w:val="15"/>
                <w:lang w:eastAsia="en-US"/>
              </w:rPr>
              <w:t>Prior DMARD use n(SD) or %</w:t>
            </w:r>
          </w:p>
        </w:tc>
        <w:tc>
          <w:tcPr>
            <w:tcW w:w="992" w:type="dxa"/>
            <w:tcBorders>
              <w:bottom w:val="single" w:sz="4" w:space="0" w:color="auto"/>
            </w:tcBorders>
            <w:vAlign w:val="center"/>
          </w:tcPr>
          <w:p w:rsidR="00AF28CB" w:rsidRPr="00B607FC" w:rsidRDefault="00AF28CB" w:rsidP="00902D52">
            <w:pPr>
              <w:jc w:val="center"/>
              <w:rPr>
                <w:rFonts w:ascii="Arial Narrow" w:hAnsi="Arial Narrow" w:cs="Arial"/>
                <w:b/>
                <w:bCs/>
                <w:snapToGrid w:val="0"/>
                <w:sz w:val="15"/>
                <w:szCs w:val="15"/>
                <w:lang w:eastAsia="en-US"/>
              </w:rPr>
            </w:pPr>
            <w:r w:rsidRPr="00B607FC">
              <w:rPr>
                <w:rFonts w:ascii="Arial Narrow" w:hAnsi="Arial Narrow" w:cs="Arial"/>
                <w:b/>
                <w:bCs/>
                <w:snapToGrid w:val="0"/>
                <w:sz w:val="15"/>
                <w:szCs w:val="15"/>
                <w:lang w:eastAsia="en-US"/>
              </w:rPr>
              <w:t>CRP (mg/L)</w:t>
            </w:r>
          </w:p>
        </w:tc>
        <w:tc>
          <w:tcPr>
            <w:tcW w:w="851" w:type="dxa"/>
            <w:tcBorders>
              <w:bottom w:val="single" w:sz="4" w:space="0" w:color="auto"/>
            </w:tcBorders>
            <w:vAlign w:val="center"/>
          </w:tcPr>
          <w:p w:rsidR="00AF28CB" w:rsidRPr="00B607FC" w:rsidRDefault="00AF28CB" w:rsidP="00902D52">
            <w:pPr>
              <w:jc w:val="center"/>
              <w:rPr>
                <w:rFonts w:ascii="Arial Narrow" w:hAnsi="Arial Narrow" w:cs="Arial"/>
                <w:b/>
                <w:bCs/>
                <w:snapToGrid w:val="0"/>
                <w:sz w:val="15"/>
                <w:szCs w:val="15"/>
                <w:lang w:eastAsia="en-US"/>
              </w:rPr>
            </w:pPr>
            <w:r w:rsidRPr="00B607FC">
              <w:rPr>
                <w:rFonts w:ascii="Arial Narrow" w:hAnsi="Arial Narrow" w:cs="Arial"/>
                <w:b/>
                <w:bCs/>
                <w:snapToGrid w:val="0"/>
                <w:sz w:val="15"/>
                <w:szCs w:val="15"/>
                <w:lang w:eastAsia="en-US"/>
              </w:rPr>
              <w:t>ESR (mm/hr)</w:t>
            </w:r>
          </w:p>
        </w:tc>
        <w:tc>
          <w:tcPr>
            <w:tcW w:w="897" w:type="dxa"/>
            <w:tcBorders>
              <w:bottom w:val="single" w:sz="4" w:space="0" w:color="auto"/>
            </w:tcBorders>
            <w:shd w:val="clear" w:color="auto" w:fill="auto"/>
            <w:vAlign w:val="center"/>
          </w:tcPr>
          <w:p w:rsidR="00AF28CB" w:rsidRPr="00B607FC" w:rsidRDefault="00AF28CB" w:rsidP="00902D52">
            <w:pPr>
              <w:jc w:val="center"/>
              <w:rPr>
                <w:rFonts w:ascii="Arial Narrow" w:hAnsi="Arial Narrow" w:cs="Arial"/>
                <w:b/>
                <w:bCs/>
                <w:snapToGrid w:val="0"/>
                <w:sz w:val="15"/>
                <w:szCs w:val="15"/>
                <w:lang w:eastAsia="en-US"/>
              </w:rPr>
            </w:pPr>
            <w:r w:rsidRPr="00B607FC">
              <w:rPr>
                <w:rFonts w:ascii="Arial Narrow" w:hAnsi="Arial Narrow" w:cs="Arial"/>
                <w:b/>
                <w:bCs/>
                <w:snapToGrid w:val="0"/>
                <w:sz w:val="15"/>
                <w:szCs w:val="15"/>
                <w:lang w:eastAsia="en-US"/>
              </w:rPr>
              <w:t>Tender joint count</w:t>
            </w:r>
          </w:p>
        </w:tc>
        <w:tc>
          <w:tcPr>
            <w:tcW w:w="928" w:type="dxa"/>
            <w:tcBorders>
              <w:bottom w:val="single" w:sz="4" w:space="0" w:color="auto"/>
            </w:tcBorders>
            <w:shd w:val="clear" w:color="auto" w:fill="auto"/>
            <w:vAlign w:val="center"/>
          </w:tcPr>
          <w:p w:rsidR="00AF28CB" w:rsidRPr="00B607FC" w:rsidRDefault="00AF28CB" w:rsidP="00902D52">
            <w:pPr>
              <w:jc w:val="center"/>
              <w:rPr>
                <w:rFonts w:ascii="Arial Narrow" w:hAnsi="Arial Narrow" w:cs="Arial"/>
                <w:b/>
                <w:bCs/>
                <w:snapToGrid w:val="0"/>
                <w:sz w:val="15"/>
                <w:szCs w:val="15"/>
                <w:lang w:eastAsia="en-US"/>
              </w:rPr>
            </w:pPr>
            <w:r w:rsidRPr="00B607FC">
              <w:rPr>
                <w:rFonts w:ascii="Arial Narrow" w:hAnsi="Arial Narrow" w:cs="Arial"/>
                <w:b/>
                <w:bCs/>
                <w:snapToGrid w:val="0"/>
                <w:sz w:val="15"/>
                <w:szCs w:val="15"/>
                <w:lang w:eastAsia="en-US"/>
              </w:rPr>
              <w:t>Swollen joint count</w:t>
            </w:r>
          </w:p>
        </w:tc>
        <w:tc>
          <w:tcPr>
            <w:tcW w:w="881" w:type="dxa"/>
            <w:tcBorders>
              <w:bottom w:val="single" w:sz="4" w:space="0" w:color="auto"/>
            </w:tcBorders>
            <w:shd w:val="clear" w:color="auto" w:fill="auto"/>
            <w:vAlign w:val="center"/>
          </w:tcPr>
          <w:p w:rsidR="00AF28CB" w:rsidRPr="00B607FC" w:rsidRDefault="00AF28CB" w:rsidP="00902D52">
            <w:pPr>
              <w:jc w:val="center"/>
              <w:rPr>
                <w:rFonts w:ascii="Arial Narrow" w:hAnsi="Arial Narrow" w:cs="Arial"/>
                <w:b/>
                <w:bCs/>
                <w:snapToGrid w:val="0"/>
                <w:sz w:val="15"/>
                <w:szCs w:val="15"/>
                <w:lang w:eastAsia="en-US"/>
              </w:rPr>
            </w:pPr>
            <w:r w:rsidRPr="00B607FC">
              <w:rPr>
                <w:rFonts w:ascii="Arial Narrow" w:hAnsi="Arial Narrow" w:cs="Arial"/>
                <w:b/>
                <w:bCs/>
                <w:snapToGrid w:val="0"/>
                <w:sz w:val="15"/>
                <w:szCs w:val="15"/>
                <w:lang w:eastAsia="en-US"/>
              </w:rPr>
              <w:t>Psoriasis ≥3% BSA, n (%)</w:t>
            </w:r>
          </w:p>
        </w:tc>
        <w:tc>
          <w:tcPr>
            <w:tcW w:w="851" w:type="dxa"/>
            <w:tcBorders>
              <w:bottom w:val="single" w:sz="4" w:space="0" w:color="auto"/>
            </w:tcBorders>
            <w:shd w:val="clear" w:color="auto" w:fill="auto"/>
            <w:vAlign w:val="center"/>
          </w:tcPr>
          <w:p w:rsidR="00AF28CB" w:rsidRPr="00B607FC" w:rsidRDefault="00AF28CB" w:rsidP="00902D52">
            <w:pPr>
              <w:jc w:val="center"/>
              <w:rPr>
                <w:rFonts w:ascii="Arial Narrow" w:hAnsi="Arial Narrow" w:cs="Arial"/>
                <w:b/>
                <w:bCs/>
                <w:snapToGrid w:val="0"/>
                <w:sz w:val="15"/>
                <w:szCs w:val="15"/>
                <w:lang w:eastAsia="en-US"/>
              </w:rPr>
            </w:pPr>
            <w:r w:rsidRPr="00B607FC">
              <w:rPr>
                <w:rFonts w:ascii="Arial Narrow" w:hAnsi="Arial Narrow" w:cs="Arial"/>
                <w:b/>
                <w:bCs/>
                <w:snapToGrid w:val="0"/>
                <w:sz w:val="15"/>
                <w:szCs w:val="15"/>
                <w:lang w:eastAsia="en-US"/>
              </w:rPr>
              <w:t>PASI score</w:t>
            </w:r>
          </w:p>
        </w:tc>
        <w:tc>
          <w:tcPr>
            <w:tcW w:w="973" w:type="dxa"/>
            <w:tcBorders>
              <w:bottom w:val="single" w:sz="4" w:space="0" w:color="auto"/>
            </w:tcBorders>
            <w:shd w:val="clear" w:color="auto" w:fill="auto"/>
            <w:vAlign w:val="center"/>
          </w:tcPr>
          <w:p w:rsidR="00AF28CB" w:rsidRPr="00B607FC" w:rsidRDefault="00AF28CB" w:rsidP="00902D52">
            <w:pPr>
              <w:jc w:val="center"/>
              <w:rPr>
                <w:rFonts w:ascii="Arial Narrow" w:hAnsi="Arial Narrow" w:cs="Arial"/>
                <w:b/>
                <w:bCs/>
                <w:snapToGrid w:val="0"/>
                <w:sz w:val="15"/>
                <w:szCs w:val="15"/>
                <w:lang w:eastAsia="en-US"/>
              </w:rPr>
            </w:pPr>
            <w:r w:rsidRPr="00B607FC">
              <w:rPr>
                <w:rFonts w:ascii="Arial Narrow" w:hAnsi="Arial Narrow" w:cs="Arial"/>
                <w:b/>
                <w:bCs/>
                <w:snapToGrid w:val="0"/>
                <w:sz w:val="15"/>
                <w:szCs w:val="15"/>
                <w:lang w:eastAsia="en-US"/>
              </w:rPr>
              <w:t>Concomitant MTX use</w:t>
            </w:r>
          </w:p>
          <w:p w:rsidR="00AF28CB" w:rsidRPr="00B607FC" w:rsidRDefault="00AF28CB" w:rsidP="00902D52">
            <w:pPr>
              <w:jc w:val="center"/>
              <w:rPr>
                <w:rFonts w:ascii="Arial Narrow" w:hAnsi="Arial Narrow" w:cs="Arial"/>
                <w:b/>
                <w:bCs/>
                <w:snapToGrid w:val="0"/>
                <w:sz w:val="15"/>
                <w:szCs w:val="15"/>
                <w:lang w:eastAsia="en-US"/>
              </w:rPr>
            </w:pPr>
            <w:proofErr w:type="gramStart"/>
            <w:r w:rsidRPr="00B607FC">
              <w:rPr>
                <w:rFonts w:ascii="Arial Narrow" w:hAnsi="Arial Narrow" w:cs="Arial"/>
                <w:b/>
                <w:bCs/>
                <w:snapToGrid w:val="0"/>
                <w:sz w:val="15"/>
                <w:szCs w:val="15"/>
                <w:lang w:eastAsia="en-US"/>
              </w:rPr>
              <w:t>n</w:t>
            </w:r>
            <w:proofErr w:type="gramEnd"/>
            <w:r w:rsidRPr="00B607FC">
              <w:rPr>
                <w:rFonts w:ascii="Arial Narrow" w:hAnsi="Arial Narrow" w:cs="Arial"/>
                <w:b/>
                <w:bCs/>
                <w:snapToGrid w:val="0"/>
                <w:sz w:val="15"/>
                <w:szCs w:val="15"/>
                <w:lang w:eastAsia="en-US"/>
              </w:rPr>
              <w:t xml:space="preserve"> (%)</w:t>
            </w:r>
          </w:p>
        </w:tc>
        <w:tc>
          <w:tcPr>
            <w:tcW w:w="800" w:type="dxa"/>
            <w:tcBorders>
              <w:bottom w:val="single" w:sz="4" w:space="0" w:color="auto"/>
            </w:tcBorders>
            <w:vAlign w:val="center"/>
          </w:tcPr>
          <w:p w:rsidR="00AF28CB" w:rsidRPr="00B607FC" w:rsidRDefault="00AF28CB" w:rsidP="00902D52">
            <w:pPr>
              <w:jc w:val="center"/>
              <w:rPr>
                <w:rFonts w:ascii="Arial Narrow" w:hAnsi="Arial Narrow" w:cs="Arial"/>
                <w:b/>
                <w:bCs/>
                <w:snapToGrid w:val="0"/>
                <w:sz w:val="15"/>
                <w:szCs w:val="15"/>
                <w:lang w:eastAsia="en-US"/>
              </w:rPr>
            </w:pPr>
            <w:r w:rsidRPr="00B607FC">
              <w:rPr>
                <w:rFonts w:ascii="Arial Narrow" w:hAnsi="Arial Narrow" w:cs="Arial"/>
                <w:b/>
                <w:bCs/>
                <w:snapToGrid w:val="0"/>
                <w:sz w:val="15"/>
                <w:szCs w:val="15"/>
                <w:lang w:eastAsia="en-US"/>
              </w:rPr>
              <w:t>Prior TNF</w:t>
            </w:r>
            <w:r w:rsidRPr="00B607FC">
              <w:rPr>
                <w:rFonts w:ascii="Arial Narrow" w:hAnsi="Arial Narrow" w:cs="Arial"/>
                <w:b/>
                <w:bCs/>
                <w:snapToGrid w:val="0"/>
                <w:sz w:val="15"/>
                <w:szCs w:val="15"/>
                <w:lang w:eastAsia="en-US"/>
              </w:rPr>
              <w:sym w:font="Symbol" w:char="F061"/>
            </w:r>
            <w:r w:rsidRPr="00B607FC">
              <w:rPr>
                <w:rFonts w:ascii="Arial Narrow" w:hAnsi="Arial Narrow" w:cs="Arial"/>
                <w:b/>
                <w:bCs/>
                <w:snapToGrid w:val="0"/>
                <w:sz w:val="15"/>
                <w:szCs w:val="15"/>
                <w:lang w:eastAsia="en-US"/>
              </w:rPr>
              <w:t xml:space="preserve"> inhibitor use </w:t>
            </w:r>
            <w:proofErr w:type="gramStart"/>
            <w:r w:rsidRPr="00B607FC">
              <w:rPr>
                <w:rFonts w:ascii="Arial Narrow" w:hAnsi="Arial Narrow" w:cs="Arial"/>
                <w:b/>
                <w:bCs/>
                <w:snapToGrid w:val="0"/>
                <w:sz w:val="15"/>
                <w:szCs w:val="15"/>
                <w:lang w:eastAsia="en-US"/>
              </w:rPr>
              <w:t>n(</w:t>
            </w:r>
            <w:proofErr w:type="gramEnd"/>
            <w:r w:rsidRPr="00B607FC">
              <w:rPr>
                <w:rFonts w:ascii="Arial Narrow" w:hAnsi="Arial Narrow" w:cs="Arial"/>
                <w:b/>
                <w:bCs/>
                <w:snapToGrid w:val="0"/>
                <w:sz w:val="15"/>
                <w:szCs w:val="15"/>
                <w:lang w:eastAsia="en-US"/>
              </w:rPr>
              <w:t>%)</w:t>
            </w:r>
          </w:p>
        </w:tc>
      </w:tr>
      <w:tr w:rsidR="00AF28CB" w:rsidRPr="00B607FC" w:rsidTr="00BF374C">
        <w:tc>
          <w:tcPr>
            <w:tcW w:w="14147" w:type="dxa"/>
            <w:gridSpan w:val="16"/>
            <w:tcBorders>
              <w:top w:val="single" w:sz="4" w:space="0" w:color="auto"/>
            </w:tcBorders>
            <w:shd w:val="clear" w:color="auto" w:fill="auto"/>
          </w:tcPr>
          <w:p w:rsidR="00AF28CB" w:rsidRPr="00B607FC" w:rsidRDefault="00AF28CB" w:rsidP="00902D52">
            <w:pPr>
              <w:rPr>
                <w:rFonts w:ascii="Arial Narrow" w:hAnsi="Arial Narrow" w:cs="Arial"/>
                <w:snapToGrid w:val="0"/>
                <w:sz w:val="15"/>
                <w:szCs w:val="15"/>
                <w:lang w:eastAsia="en-US"/>
              </w:rPr>
            </w:pPr>
            <w:r w:rsidRPr="00B607FC">
              <w:rPr>
                <w:rFonts w:ascii="Arial Narrow" w:hAnsi="Arial Narrow" w:cs="Arial"/>
                <w:b/>
                <w:bCs/>
                <w:snapToGrid w:val="0"/>
                <w:sz w:val="15"/>
                <w:szCs w:val="15"/>
                <w:lang w:eastAsia="en-US"/>
              </w:rPr>
              <w:t>UST1: PSUMMIT-1</w:t>
            </w:r>
          </w:p>
        </w:tc>
      </w:tr>
      <w:tr w:rsidR="00AF28CB" w:rsidRPr="00B607FC" w:rsidTr="00BF374C">
        <w:tc>
          <w:tcPr>
            <w:tcW w:w="1588" w:type="dxa"/>
            <w:tcBorders>
              <w:top w:val="single" w:sz="4" w:space="0" w:color="auto"/>
            </w:tcBorders>
            <w:shd w:val="clear" w:color="auto" w:fill="auto"/>
          </w:tcPr>
          <w:p w:rsidR="00AF28CB" w:rsidRPr="00B607FC" w:rsidRDefault="00AF28CB" w:rsidP="00902D52">
            <w:pPr>
              <w:jc w:val="both"/>
              <w:rPr>
                <w:rFonts w:ascii="Arial Narrow" w:hAnsi="Arial Narrow" w:cs="Arial"/>
                <w:snapToGrid w:val="0"/>
                <w:sz w:val="15"/>
                <w:szCs w:val="15"/>
                <w:lang w:eastAsia="en-US"/>
              </w:rPr>
            </w:pPr>
            <w:r w:rsidRPr="00B607FC">
              <w:rPr>
                <w:rFonts w:ascii="Arial Narrow" w:hAnsi="Arial Narrow" w:cs="Arial"/>
                <w:snapToGrid w:val="0"/>
                <w:sz w:val="15"/>
                <w:szCs w:val="15"/>
                <w:lang w:eastAsia="en-US"/>
              </w:rPr>
              <w:t>PBO (n=206)</w:t>
            </w:r>
          </w:p>
        </w:tc>
        <w:tc>
          <w:tcPr>
            <w:tcW w:w="706" w:type="dxa"/>
            <w:tcBorders>
              <w:top w:val="single" w:sz="4" w:space="0" w:color="auto"/>
            </w:tcBorders>
            <w:shd w:val="clear" w:color="auto" w:fill="auto"/>
            <w:vAlign w:val="center"/>
          </w:tcPr>
          <w:p w:rsidR="00AF28CB" w:rsidRPr="00B607FC" w:rsidRDefault="00936E4A" w:rsidP="00902D52">
            <w:pPr>
              <w:jc w:val="center"/>
              <w:rPr>
                <w:rFonts w:ascii="Arial Narrow" w:hAnsi="Arial Narrow" w:cs="Arial"/>
                <w:snapToGrid w:val="0"/>
                <w:sz w:val="15"/>
                <w:szCs w:val="15"/>
                <w:lang w:eastAsia="en-US"/>
              </w:rPr>
            </w:pPr>
            <w:r>
              <w:rPr>
                <w:rFonts w:ascii="Arial Narrow" w:hAnsi="Arial Narrow" w:cs="Arial"/>
                <w:noProof/>
                <w:snapToGrid w:val="0"/>
                <w:color w:val="000000"/>
                <w:sz w:val="15"/>
                <w:szCs w:val="15"/>
                <w:highlight w:val="black"/>
                <w:lang w:eastAsia="en-US"/>
              </w:rPr>
              <w:t>''''''''''</w:t>
            </w:r>
            <w:r w:rsidR="00AF28CB" w:rsidRPr="00B607FC">
              <w:rPr>
                <w:rFonts w:ascii="Arial Narrow" w:hAnsi="Arial Narrow" w:cs="Arial"/>
                <w:snapToGrid w:val="0"/>
                <w:sz w:val="15"/>
                <w:szCs w:val="15"/>
                <w:lang w:eastAsia="en-US"/>
              </w:rPr>
              <w:t xml:space="preserve"> (</w:t>
            </w:r>
            <w:r>
              <w:rPr>
                <w:rFonts w:ascii="Arial Narrow" w:hAnsi="Arial Narrow" w:cs="Arial"/>
                <w:noProof/>
                <w:snapToGrid w:val="0"/>
                <w:color w:val="000000"/>
                <w:sz w:val="15"/>
                <w:szCs w:val="15"/>
                <w:highlight w:val="black"/>
                <w:lang w:eastAsia="en-US"/>
              </w:rPr>
              <w:t>''''''</w:t>
            </w:r>
            <w:r w:rsidR="00AF28CB" w:rsidRPr="00B607FC">
              <w:rPr>
                <w:rFonts w:ascii="Arial Narrow" w:hAnsi="Arial Narrow" w:cs="Arial"/>
                <w:snapToGrid w:val="0"/>
                <w:sz w:val="15"/>
                <w:szCs w:val="15"/>
                <w:lang w:eastAsia="en-US"/>
              </w:rPr>
              <w:t>)</w:t>
            </w:r>
          </w:p>
        </w:tc>
        <w:tc>
          <w:tcPr>
            <w:tcW w:w="847" w:type="dxa"/>
            <w:tcBorders>
              <w:top w:val="single" w:sz="4" w:space="0" w:color="auto"/>
            </w:tcBorders>
            <w:shd w:val="clear" w:color="auto" w:fill="auto"/>
            <w:vAlign w:val="center"/>
          </w:tcPr>
          <w:p w:rsidR="00AF28CB" w:rsidRPr="00B607FC" w:rsidRDefault="00AF28CB" w:rsidP="00902D52">
            <w:pPr>
              <w:jc w:val="center"/>
              <w:rPr>
                <w:rFonts w:ascii="Arial Narrow" w:hAnsi="Arial Narrow" w:cs="Arial"/>
                <w:snapToGrid w:val="0"/>
                <w:sz w:val="15"/>
                <w:szCs w:val="15"/>
                <w:lang w:eastAsia="en-US"/>
              </w:rPr>
            </w:pPr>
            <w:r w:rsidRPr="00B607FC">
              <w:rPr>
                <w:rFonts w:ascii="Arial Narrow" w:hAnsi="Arial Narrow" w:cs="Arial"/>
                <w:snapToGrid w:val="0"/>
                <w:sz w:val="15"/>
                <w:szCs w:val="15"/>
                <w:lang w:eastAsia="en-US"/>
              </w:rPr>
              <w:t>108 (52.4)</w:t>
            </w:r>
          </w:p>
        </w:tc>
        <w:tc>
          <w:tcPr>
            <w:tcW w:w="678" w:type="dxa"/>
            <w:tcBorders>
              <w:top w:val="single" w:sz="4" w:space="0" w:color="auto"/>
            </w:tcBorders>
            <w:shd w:val="clear" w:color="auto" w:fill="auto"/>
            <w:vAlign w:val="center"/>
          </w:tcPr>
          <w:p w:rsidR="00AF28CB" w:rsidRPr="00B607FC" w:rsidRDefault="00936E4A" w:rsidP="00902D52">
            <w:pPr>
              <w:jc w:val="center"/>
              <w:rPr>
                <w:rFonts w:ascii="Arial Narrow" w:hAnsi="Arial Narrow" w:cs="Arial"/>
                <w:snapToGrid w:val="0"/>
                <w:sz w:val="15"/>
                <w:szCs w:val="15"/>
                <w:lang w:eastAsia="en-US"/>
              </w:rPr>
            </w:pPr>
            <w:r>
              <w:rPr>
                <w:rFonts w:ascii="Arial Narrow" w:hAnsi="Arial Narrow" w:cs="Arial"/>
                <w:noProof/>
                <w:snapToGrid w:val="0"/>
                <w:color w:val="000000"/>
                <w:sz w:val="15"/>
                <w:szCs w:val="15"/>
                <w:highlight w:val="black"/>
                <w:lang w:eastAsia="en-US"/>
              </w:rPr>
              <w:t>''''''''''</w:t>
            </w:r>
            <w:r w:rsidR="00AF28CB" w:rsidRPr="00B607FC">
              <w:rPr>
                <w:rFonts w:ascii="Arial Narrow" w:hAnsi="Arial Narrow" w:cs="Arial"/>
                <w:snapToGrid w:val="0"/>
                <w:sz w:val="15"/>
                <w:szCs w:val="15"/>
                <w:lang w:eastAsia="en-US"/>
              </w:rPr>
              <w:t xml:space="preserve"> </w:t>
            </w:r>
            <w:r>
              <w:rPr>
                <w:rFonts w:ascii="Arial Narrow" w:hAnsi="Arial Narrow" w:cs="Arial"/>
                <w:noProof/>
                <w:snapToGrid w:val="0"/>
                <w:color w:val="000000"/>
                <w:sz w:val="15"/>
                <w:szCs w:val="15"/>
                <w:highlight w:val="black"/>
                <w:lang w:eastAsia="en-US"/>
              </w:rPr>
              <w:t>'''''''</w:t>
            </w:r>
            <w:r w:rsidR="00AF28CB" w:rsidRPr="00B607FC">
              <w:rPr>
                <w:rFonts w:ascii="Arial Narrow" w:hAnsi="Arial Narrow" w:cs="Arial"/>
                <w:snapToGrid w:val="0"/>
                <w:sz w:val="15"/>
                <w:szCs w:val="15"/>
                <w:lang w:eastAsia="en-US"/>
              </w:rPr>
              <w:t>)</w:t>
            </w:r>
          </w:p>
        </w:tc>
        <w:tc>
          <w:tcPr>
            <w:tcW w:w="745" w:type="dxa"/>
            <w:tcBorders>
              <w:top w:val="single" w:sz="4" w:space="0" w:color="auto"/>
            </w:tcBorders>
            <w:shd w:val="clear" w:color="auto" w:fill="auto"/>
            <w:vAlign w:val="center"/>
          </w:tcPr>
          <w:p w:rsidR="00AF28CB" w:rsidRPr="00B607FC" w:rsidRDefault="00936E4A" w:rsidP="00902D52">
            <w:pPr>
              <w:jc w:val="center"/>
              <w:rPr>
                <w:rFonts w:ascii="Arial Narrow" w:hAnsi="Arial Narrow" w:cs="Arial"/>
                <w:snapToGrid w:val="0"/>
                <w:sz w:val="15"/>
                <w:szCs w:val="15"/>
                <w:lang w:eastAsia="en-US"/>
              </w:rPr>
            </w:pPr>
            <w:r>
              <w:rPr>
                <w:rFonts w:ascii="Arial Narrow" w:hAnsi="Arial Narrow" w:cs="Arial"/>
                <w:noProof/>
                <w:snapToGrid w:val="0"/>
                <w:color w:val="000000"/>
                <w:sz w:val="15"/>
                <w:szCs w:val="15"/>
                <w:highlight w:val="black"/>
                <w:lang w:eastAsia="en-US"/>
              </w:rPr>
              <w:t>'''''''''''</w:t>
            </w:r>
            <w:r w:rsidR="00AF28CB" w:rsidRPr="00B607FC">
              <w:rPr>
                <w:rFonts w:ascii="Arial Narrow" w:hAnsi="Arial Narrow" w:cs="Arial"/>
                <w:snapToGrid w:val="0"/>
                <w:sz w:val="15"/>
                <w:szCs w:val="15"/>
                <w:lang w:eastAsia="en-US"/>
              </w:rPr>
              <w:t xml:space="preserve"> (</w:t>
            </w:r>
            <w:r>
              <w:rPr>
                <w:rFonts w:ascii="Arial Narrow" w:hAnsi="Arial Narrow" w:cs="Arial"/>
                <w:noProof/>
                <w:snapToGrid w:val="0"/>
                <w:color w:val="000000"/>
                <w:sz w:val="15"/>
                <w:szCs w:val="15"/>
                <w:highlight w:val="black"/>
                <w:lang w:eastAsia="en-US"/>
              </w:rPr>
              <w:t>''''''</w:t>
            </w:r>
            <w:r w:rsidR="00AF28CB" w:rsidRPr="00B607FC">
              <w:rPr>
                <w:rFonts w:ascii="Arial Narrow" w:hAnsi="Arial Narrow" w:cs="Arial"/>
                <w:snapToGrid w:val="0"/>
                <w:sz w:val="15"/>
                <w:szCs w:val="15"/>
                <w:lang w:eastAsia="en-US"/>
              </w:rPr>
              <w:t>)</w:t>
            </w:r>
          </w:p>
        </w:tc>
        <w:tc>
          <w:tcPr>
            <w:tcW w:w="682" w:type="dxa"/>
            <w:tcBorders>
              <w:top w:val="single" w:sz="4" w:space="0" w:color="auto"/>
            </w:tcBorders>
            <w:shd w:val="clear" w:color="auto" w:fill="auto"/>
            <w:vAlign w:val="center"/>
          </w:tcPr>
          <w:p w:rsidR="00AF28CB" w:rsidRPr="00B607FC" w:rsidRDefault="00936E4A" w:rsidP="00902D52">
            <w:pPr>
              <w:jc w:val="center"/>
              <w:rPr>
                <w:rFonts w:ascii="Arial Narrow" w:hAnsi="Arial Narrow" w:cs="Arial"/>
                <w:snapToGrid w:val="0"/>
                <w:sz w:val="15"/>
                <w:szCs w:val="15"/>
                <w:lang w:eastAsia="en-US"/>
              </w:rPr>
            </w:pPr>
            <w:r>
              <w:rPr>
                <w:rFonts w:ascii="Arial Narrow" w:hAnsi="Arial Narrow" w:cs="Arial"/>
                <w:noProof/>
                <w:snapToGrid w:val="0"/>
                <w:color w:val="000000"/>
                <w:sz w:val="15"/>
                <w:szCs w:val="15"/>
                <w:highlight w:val="black"/>
                <w:lang w:eastAsia="en-US"/>
              </w:rPr>
              <w:t>''''''''</w:t>
            </w:r>
            <w:r w:rsidR="00AF28CB" w:rsidRPr="00B607FC">
              <w:rPr>
                <w:rFonts w:ascii="Arial Narrow" w:hAnsi="Arial Narrow" w:cs="Arial"/>
                <w:snapToGrid w:val="0"/>
                <w:sz w:val="15"/>
                <w:szCs w:val="15"/>
                <w:lang w:eastAsia="en-US"/>
              </w:rPr>
              <w:t xml:space="preserve"> (</w:t>
            </w:r>
            <w:r>
              <w:rPr>
                <w:rFonts w:ascii="Arial Narrow" w:hAnsi="Arial Narrow" w:cs="Arial"/>
                <w:noProof/>
                <w:snapToGrid w:val="0"/>
                <w:color w:val="000000"/>
                <w:sz w:val="15"/>
                <w:szCs w:val="15"/>
                <w:highlight w:val="black"/>
                <w:lang w:eastAsia="en-US"/>
              </w:rPr>
              <w:t>'''</w:t>
            </w:r>
            <w:r w:rsidR="00AF28CB" w:rsidRPr="00B607FC">
              <w:rPr>
                <w:rFonts w:ascii="Arial Narrow" w:hAnsi="Arial Narrow" w:cs="Arial"/>
                <w:snapToGrid w:val="0"/>
                <w:sz w:val="15"/>
                <w:szCs w:val="15"/>
                <w:lang w:eastAsia="en-US"/>
              </w:rPr>
              <w:t>)</w:t>
            </w:r>
          </w:p>
        </w:tc>
        <w:tc>
          <w:tcPr>
            <w:tcW w:w="878" w:type="dxa"/>
            <w:tcBorders>
              <w:top w:val="single" w:sz="4" w:space="0" w:color="auto"/>
            </w:tcBorders>
            <w:vAlign w:val="center"/>
          </w:tcPr>
          <w:p w:rsidR="00AF28CB" w:rsidRPr="00B607FC" w:rsidRDefault="00936E4A" w:rsidP="00902D52">
            <w:pPr>
              <w:jc w:val="center"/>
              <w:rPr>
                <w:rFonts w:ascii="Arial Narrow" w:hAnsi="Arial Narrow" w:cs="Arial"/>
                <w:snapToGrid w:val="0"/>
                <w:sz w:val="15"/>
                <w:szCs w:val="15"/>
                <w:lang w:eastAsia="en-US"/>
              </w:rPr>
            </w:pPr>
            <w:r>
              <w:rPr>
                <w:rFonts w:ascii="Arial Narrow" w:hAnsi="Arial Narrow" w:cs="Arial"/>
                <w:noProof/>
                <w:snapToGrid w:val="0"/>
                <w:color w:val="000000"/>
                <w:sz w:val="15"/>
                <w:szCs w:val="15"/>
                <w:highlight w:val="black"/>
                <w:lang w:eastAsia="en-US"/>
              </w:rPr>
              <w:t>''''''''''</w:t>
            </w:r>
            <w:r w:rsidR="00AF28CB" w:rsidRPr="00B607FC">
              <w:rPr>
                <w:rFonts w:ascii="Arial Narrow" w:hAnsi="Arial Narrow" w:cs="Arial"/>
                <w:snapToGrid w:val="0"/>
                <w:sz w:val="15"/>
                <w:szCs w:val="15"/>
                <w:lang w:eastAsia="en-US"/>
              </w:rPr>
              <w:t xml:space="preserve"> (</w:t>
            </w:r>
            <w:r>
              <w:rPr>
                <w:rFonts w:ascii="Arial Narrow" w:hAnsi="Arial Narrow" w:cs="Arial"/>
                <w:noProof/>
                <w:snapToGrid w:val="0"/>
                <w:color w:val="000000"/>
                <w:sz w:val="15"/>
                <w:szCs w:val="15"/>
                <w:highlight w:val="black"/>
                <w:lang w:eastAsia="en-US"/>
              </w:rPr>
              <w:t>''''''''''</w:t>
            </w:r>
            <w:r w:rsidR="00AF28CB" w:rsidRPr="00B607FC">
              <w:rPr>
                <w:rFonts w:ascii="Arial Narrow" w:hAnsi="Arial Narrow" w:cs="Arial"/>
                <w:snapToGrid w:val="0"/>
                <w:sz w:val="15"/>
                <w:szCs w:val="15"/>
                <w:lang w:eastAsia="en-US"/>
              </w:rPr>
              <w:t>)</w:t>
            </w:r>
          </w:p>
        </w:tc>
        <w:tc>
          <w:tcPr>
            <w:tcW w:w="850" w:type="dxa"/>
            <w:tcBorders>
              <w:top w:val="single" w:sz="4" w:space="0" w:color="auto"/>
            </w:tcBorders>
          </w:tcPr>
          <w:p w:rsidR="00AF28CB" w:rsidRPr="00B607FC" w:rsidRDefault="00AF28CB" w:rsidP="00902D52">
            <w:pPr>
              <w:jc w:val="center"/>
              <w:rPr>
                <w:rFonts w:ascii="Arial Narrow" w:hAnsi="Arial Narrow" w:cs="Arial"/>
                <w:snapToGrid w:val="0"/>
                <w:sz w:val="15"/>
                <w:szCs w:val="15"/>
                <w:lang w:eastAsia="en-US"/>
              </w:rPr>
            </w:pPr>
            <w:r w:rsidRPr="00B607FC">
              <w:rPr>
                <w:rFonts w:ascii="Arial Narrow" w:hAnsi="Arial Narrow" w:cs="Arial"/>
                <w:snapToGrid w:val="0"/>
                <w:sz w:val="15"/>
                <w:szCs w:val="15"/>
                <w:lang w:eastAsia="en-US"/>
              </w:rPr>
              <w:t>NR</w:t>
            </w:r>
          </w:p>
        </w:tc>
        <w:tc>
          <w:tcPr>
            <w:tcW w:w="992" w:type="dxa"/>
            <w:tcBorders>
              <w:top w:val="single" w:sz="4" w:space="0" w:color="auto"/>
            </w:tcBorders>
            <w:vAlign w:val="center"/>
          </w:tcPr>
          <w:p w:rsidR="00AF28CB" w:rsidRPr="00B607FC" w:rsidRDefault="00936E4A" w:rsidP="00902D52">
            <w:pPr>
              <w:jc w:val="center"/>
              <w:rPr>
                <w:rFonts w:ascii="Arial Narrow" w:hAnsi="Arial Narrow" w:cs="Arial"/>
                <w:snapToGrid w:val="0"/>
                <w:sz w:val="15"/>
                <w:szCs w:val="15"/>
                <w:lang w:eastAsia="en-US"/>
              </w:rPr>
            </w:pPr>
            <w:r>
              <w:rPr>
                <w:rFonts w:ascii="Arial Narrow" w:hAnsi="Arial Narrow" w:cs="Arial"/>
                <w:noProof/>
                <w:snapToGrid w:val="0"/>
                <w:color w:val="000000"/>
                <w:sz w:val="15"/>
                <w:szCs w:val="15"/>
                <w:highlight w:val="black"/>
                <w:lang w:eastAsia="en-US"/>
              </w:rPr>
              <w:t>'''''''''</w:t>
            </w:r>
            <w:r w:rsidR="00AF28CB" w:rsidRPr="00B607FC">
              <w:rPr>
                <w:rFonts w:ascii="Arial Narrow" w:hAnsi="Arial Narrow" w:cs="Arial"/>
                <w:snapToGrid w:val="0"/>
                <w:sz w:val="15"/>
                <w:szCs w:val="15"/>
                <w:lang w:eastAsia="en-US"/>
              </w:rPr>
              <w:t xml:space="preserve"> (</w:t>
            </w:r>
            <w:r>
              <w:rPr>
                <w:rFonts w:ascii="Arial Narrow" w:hAnsi="Arial Narrow" w:cs="Arial"/>
                <w:noProof/>
                <w:snapToGrid w:val="0"/>
                <w:color w:val="000000"/>
                <w:sz w:val="15"/>
                <w:szCs w:val="15"/>
                <w:highlight w:val="black"/>
                <w:lang w:eastAsia="en-US"/>
              </w:rPr>
              <w:t>'''''''</w:t>
            </w:r>
            <w:r w:rsidR="00AF28CB" w:rsidRPr="00B607FC">
              <w:rPr>
                <w:rFonts w:ascii="Arial Narrow" w:hAnsi="Arial Narrow" w:cs="Arial"/>
                <w:snapToGrid w:val="0"/>
                <w:sz w:val="15"/>
                <w:szCs w:val="15"/>
                <w:lang w:eastAsia="en-US"/>
              </w:rPr>
              <w:t>-</w:t>
            </w:r>
            <w:r>
              <w:rPr>
                <w:rFonts w:ascii="Arial Narrow" w:hAnsi="Arial Narrow" w:cs="Arial"/>
                <w:noProof/>
                <w:snapToGrid w:val="0"/>
                <w:color w:val="000000"/>
                <w:sz w:val="15"/>
                <w:szCs w:val="15"/>
                <w:highlight w:val="black"/>
                <w:lang w:eastAsia="en-US"/>
              </w:rPr>
              <w:t>''''''</w:t>
            </w:r>
            <w:r w:rsidR="00AF28CB" w:rsidRPr="00B607FC">
              <w:rPr>
                <w:rFonts w:ascii="Arial Narrow" w:hAnsi="Arial Narrow" w:cs="Arial"/>
                <w:snapToGrid w:val="0"/>
                <w:sz w:val="15"/>
                <w:szCs w:val="15"/>
                <w:lang w:eastAsia="en-US"/>
              </w:rPr>
              <w:t>)^</w:t>
            </w:r>
          </w:p>
        </w:tc>
        <w:tc>
          <w:tcPr>
            <w:tcW w:w="851" w:type="dxa"/>
            <w:tcBorders>
              <w:top w:val="single" w:sz="4" w:space="0" w:color="auto"/>
            </w:tcBorders>
            <w:vAlign w:val="center"/>
          </w:tcPr>
          <w:p w:rsidR="00AF28CB" w:rsidRPr="00B607FC" w:rsidRDefault="00AF28CB" w:rsidP="00902D52">
            <w:pPr>
              <w:jc w:val="center"/>
              <w:rPr>
                <w:rFonts w:ascii="Arial Narrow" w:hAnsi="Arial Narrow" w:cs="Arial"/>
                <w:snapToGrid w:val="0"/>
                <w:sz w:val="15"/>
                <w:szCs w:val="15"/>
                <w:lang w:eastAsia="en-US"/>
              </w:rPr>
            </w:pPr>
            <w:r w:rsidRPr="00B607FC">
              <w:rPr>
                <w:rFonts w:ascii="Arial Narrow" w:hAnsi="Arial Narrow" w:cs="Arial"/>
                <w:snapToGrid w:val="0"/>
                <w:sz w:val="15"/>
                <w:szCs w:val="15"/>
                <w:lang w:eastAsia="en-US"/>
              </w:rPr>
              <w:t>NR</w:t>
            </w:r>
          </w:p>
        </w:tc>
        <w:tc>
          <w:tcPr>
            <w:tcW w:w="897" w:type="dxa"/>
            <w:tcBorders>
              <w:top w:val="single" w:sz="4" w:space="0" w:color="auto"/>
            </w:tcBorders>
            <w:shd w:val="clear" w:color="auto" w:fill="auto"/>
            <w:vAlign w:val="center"/>
          </w:tcPr>
          <w:p w:rsidR="00AF28CB" w:rsidRPr="00B607FC" w:rsidRDefault="00936E4A" w:rsidP="00902D52">
            <w:pPr>
              <w:jc w:val="center"/>
              <w:rPr>
                <w:rFonts w:ascii="Arial Narrow" w:hAnsi="Arial Narrow" w:cs="Arial"/>
                <w:snapToGrid w:val="0"/>
                <w:sz w:val="15"/>
                <w:szCs w:val="15"/>
                <w:lang w:eastAsia="en-US"/>
              </w:rPr>
            </w:pPr>
            <w:r>
              <w:rPr>
                <w:rFonts w:ascii="Arial Narrow" w:hAnsi="Arial Narrow" w:cs="Arial"/>
                <w:noProof/>
                <w:snapToGrid w:val="0"/>
                <w:color w:val="000000"/>
                <w:sz w:val="15"/>
                <w:szCs w:val="15"/>
                <w:highlight w:val="black"/>
                <w:lang w:eastAsia="en-US"/>
              </w:rPr>
              <w:t>''''''</w:t>
            </w:r>
            <w:r w:rsidR="00AF28CB" w:rsidRPr="00B607FC">
              <w:rPr>
                <w:rFonts w:ascii="Arial Narrow" w:hAnsi="Arial Narrow" w:cs="Arial"/>
                <w:snapToGrid w:val="0"/>
                <w:sz w:val="15"/>
                <w:szCs w:val="15"/>
                <w:lang w:eastAsia="en-US"/>
              </w:rPr>
              <w:t xml:space="preserve"> (</w:t>
            </w:r>
            <w:r>
              <w:rPr>
                <w:rFonts w:ascii="Arial Narrow" w:hAnsi="Arial Narrow" w:cs="Arial"/>
                <w:noProof/>
                <w:snapToGrid w:val="0"/>
                <w:color w:val="000000"/>
                <w:sz w:val="15"/>
                <w:szCs w:val="15"/>
                <w:highlight w:val="black"/>
                <w:lang w:eastAsia="en-US"/>
              </w:rPr>
              <w:t>''''''''''</w:t>
            </w:r>
            <w:r w:rsidR="00AF28CB" w:rsidRPr="00B607FC">
              <w:rPr>
                <w:rFonts w:ascii="Arial Narrow" w:hAnsi="Arial Narrow" w:cs="Arial"/>
                <w:snapToGrid w:val="0"/>
                <w:sz w:val="15"/>
                <w:szCs w:val="15"/>
                <w:lang w:eastAsia="en-US"/>
              </w:rPr>
              <w:t>)</w:t>
            </w:r>
          </w:p>
        </w:tc>
        <w:tc>
          <w:tcPr>
            <w:tcW w:w="928" w:type="dxa"/>
            <w:tcBorders>
              <w:top w:val="single" w:sz="4" w:space="0" w:color="auto"/>
            </w:tcBorders>
            <w:shd w:val="clear" w:color="auto" w:fill="auto"/>
            <w:vAlign w:val="center"/>
          </w:tcPr>
          <w:p w:rsidR="00AF28CB" w:rsidRPr="00B607FC" w:rsidRDefault="00936E4A" w:rsidP="00902D52">
            <w:pPr>
              <w:jc w:val="center"/>
              <w:rPr>
                <w:rFonts w:ascii="Arial Narrow" w:hAnsi="Arial Narrow" w:cs="Arial"/>
                <w:snapToGrid w:val="0"/>
                <w:sz w:val="15"/>
                <w:szCs w:val="15"/>
                <w:lang w:eastAsia="en-US"/>
              </w:rPr>
            </w:pPr>
            <w:r>
              <w:rPr>
                <w:rFonts w:ascii="Arial Narrow" w:hAnsi="Arial Narrow" w:cs="Arial"/>
                <w:noProof/>
                <w:snapToGrid w:val="0"/>
                <w:color w:val="000000"/>
                <w:sz w:val="15"/>
                <w:szCs w:val="15"/>
                <w:highlight w:val="black"/>
                <w:lang w:eastAsia="en-US"/>
              </w:rPr>
              <w:t>''''''''''</w:t>
            </w:r>
            <w:r w:rsidR="00AF28CB" w:rsidRPr="00B607FC">
              <w:rPr>
                <w:rFonts w:ascii="Arial Narrow" w:hAnsi="Arial Narrow" w:cs="Arial"/>
                <w:snapToGrid w:val="0"/>
                <w:sz w:val="15"/>
                <w:szCs w:val="15"/>
                <w:lang w:eastAsia="en-US"/>
              </w:rPr>
              <w:t xml:space="preserve"> (</w:t>
            </w:r>
            <w:r>
              <w:rPr>
                <w:rFonts w:ascii="Arial Narrow" w:hAnsi="Arial Narrow" w:cs="Arial"/>
                <w:noProof/>
                <w:snapToGrid w:val="0"/>
                <w:color w:val="000000"/>
                <w:sz w:val="15"/>
                <w:szCs w:val="15"/>
                <w:highlight w:val="black"/>
                <w:lang w:eastAsia="en-US"/>
              </w:rPr>
              <w:t>'''''''''''</w:t>
            </w:r>
            <w:r w:rsidR="00AF28CB" w:rsidRPr="00B607FC">
              <w:rPr>
                <w:rFonts w:ascii="Arial Narrow" w:hAnsi="Arial Narrow" w:cs="Arial"/>
                <w:snapToGrid w:val="0"/>
                <w:sz w:val="15"/>
                <w:szCs w:val="15"/>
                <w:lang w:eastAsia="en-US"/>
              </w:rPr>
              <w:t>)</w:t>
            </w:r>
          </w:p>
        </w:tc>
        <w:tc>
          <w:tcPr>
            <w:tcW w:w="881" w:type="dxa"/>
            <w:tcBorders>
              <w:top w:val="single" w:sz="4" w:space="0" w:color="auto"/>
            </w:tcBorders>
            <w:shd w:val="clear" w:color="auto" w:fill="auto"/>
            <w:vAlign w:val="center"/>
          </w:tcPr>
          <w:p w:rsidR="00AF28CB" w:rsidRPr="00B607FC" w:rsidRDefault="00AF28CB" w:rsidP="00902D52">
            <w:pPr>
              <w:jc w:val="center"/>
              <w:rPr>
                <w:rFonts w:ascii="Arial Narrow" w:hAnsi="Arial Narrow" w:cs="Arial"/>
                <w:snapToGrid w:val="0"/>
                <w:sz w:val="15"/>
                <w:szCs w:val="15"/>
                <w:lang w:eastAsia="en-US"/>
              </w:rPr>
            </w:pPr>
            <w:r w:rsidRPr="00B607FC">
              <w:rPr>
                <w:rFonts w:ascii="Arial Narrow" w:hAnsi="Arial Narrow" w:cs="Arial"/>
                <w:snapToGrid w:val="0"/>
                <w:sz w:val="15"/>
                <w:szCs w:val="15"/>
                <w:lang w:eastAsia="en-US"/>
              </w:rPr>
              <w:t>146 (70.9)</w:t>
            </w:r>
          </w:p>
        </w:tc>
        <w:tc>
          <w:tcPr>
            <w:tcW w:w="851" w:type="dxa"/>
            <w:tcBorders>
              <w:top w:val="single" w:sz="4" w:space="0" w:color="auto"/>
            </w:tcBorders>
            <w:shd w:val="clear" w:color="auto" w:fill="auto"/>
            <w:vAlign w:val="center"/>
          </w:tcPr>
          <w:p w:rsidR="00AF28CB" w:rsidRPr="00B607FC" w:rsidRDefault="00936E4A" w:rsidP="00902D52">
            <w:pPr>
              <w:jc w:val="center"/>
              <w:rPr>
                <w:rFonts w:ascii="Arial Narrow" w:hAnsi="Arial Narrow" w:cs="Arial"/>
                <w:snapToGrid w:val="0"/>
                <w:sz w:val="15"/>
                <w:szCs w:val="15"/>
                <w:lang w:eastAsia="en-US"/>
              </w:rPr>
            </w:pPr>
            <w:r>
              <w:rPr>
                <w:rFonts w:ascii="Arial Narrow" w:hAnsi="Arial Narrow" w:cs="Arial"/>
                <w:noProof/>
                <w:snapToGrid w:val="0"/>
                <w:color w:val="000000"/>
                <w:sz w:val="15"/>
                <w:szCs w:val="15"/>
                <w:highlight w:val="black"/>
                <w:lang w:eastAsia="en-US"/>
              </w:rPr>
              <w:t>''''''''''</w:t>
            </w:r>
            <w:r w:rsidR="00AF28CB" w:rsidRPr="00B607FC">
              <w:rPr>
                <w:rFonts w:ascii="Arial Narrow" w:hAnsi="Arial Narrow" w:cs="Arial"/>
                <w:snapToGrid w:val="0"/>
                <w:sz w:val="15"/>
                <w:szCs w:val="15"/>
                <w:lang w:eastAsia="en-US"/>
              </w:rPr>
              <w:t xml:space="preserve"> (</w:t>
            </w:r>
            <w:r>
              <w:rPr>
                <w:rFonts w:ascii="Arial Narrow" w:hAnsi="Arial Narrow" w:cs="Arial"/>
                <w:noProof/>
                <w:snapToGrid w:val="0"/>
                <w:color w:val="000000"/>
                <w:sz w:val="15"/>
                <w:szCs w:val="15"/>
                <w:highlight w:val="black"/>
                <w:lang w:eastAsia="en-US"/>
              </w:rPr>
              <w:t>'''''''''''</w:t>
            </w:r>
            <w:r w:rsidR="00AF28CB" w:rsidRPr="00B607FC">
              <w:rPr>
                <w:rFonts w:ascii="Arial Narrow" w:hAnsi="Arial Narrow" w:cs="Arial"/>
                <w:snapToGrid w:val="0"/>
                <w:sz w:val="15"/>
                <w:szCs w:val="15"/>
                <w:lang w:eastAsia="en-US"/>
              </w:rPr>
              <w:t>)</w:t>
            </w:r>
          </w:p>
        </w:tc>
        <w:tc>
          <w:tcPr>
            <w:tcW w:w="973" w:type="dxa"/>
            <w:tcBorders>
              <w:top w:val="single" w:sz="4" w:space="0" w:color="auto"/>
            </w:tcBorders>
            <w:shd w:val="clear" w:color="auto" w:fill="auto"/>
            <w:vAlign w:val="center"/>
          </w:tcPr>
          <w:p w:rsidR="00AF28CB" w:rsidRPr="00B607FC" w:rsidRDefault="00AF28CB" w:rsidP="00902D52">
            <w:pPr>
              <w:jc w:val="center"/>
              <w:rPr>
                <w:rFonts w:ascii="Arial Narrow" w:hAnsi="Arial Narrow" w:cs="Arial"/>
                <w:snapToGrid w:val="0"/>
                <w:sz w:val="15"/>
                <w:szCs w:val="15"/>
                <w:lang w:eastAsia="en-US"/>
              </w:rPr>
            </w:pPr>
            <w:r w:rsidRPr="00B607FC">
              <w:rPr>
                <w:rFonts w:ascii="Arial Narrow" w:hAnsi="Arial Narrow" w:cs="Arial"/>
                <w:snapToGrid w:val="0"/>
                <w:sz w:val="15"/>
                <w:szCs w:val="15"/>
                <w:lang w:eastAsia="en-US"/>
              </w:rPr>
              <w:t>96 (46.6)</w:t>
            </w:r>
          </w:p>
        </w:tc>
        <w:tc>
          <w:tcPr>
            <w:tcW w:w="800" w:type="dxa"/>
            <w:tcBorders>
              <w:top w:val="single" w:sz="4" w:space="0" w:color="auto"/>
            </w:tcBorders>
            <w:vAlign w:val="center"/>
          </w:tcPr>
          <w:p w:rsidR="00AF28CB" w:rsidRPr="00B607FC" w:rsidRDefault="00AF28CB" w:rsidP="00902D52">
            <w:pPr>
              <w:jc w:val="center"/>
              <w:rPr>
                <w:rFonts w:ascii="Arial Narrow" w:hAnsi="Arial Narrow" w:cs="Arial"/>
                <w:snapToGrid w:val="0"/>
                <w:sz w:val="15"/>
                <w:szCs w:val="15"/>
                <w:lang w:eastAsia="en-US"/>
              </w:rPr>
            </w:pPr>
            <w:r w:rsidRPr="00B607FC">
              <w:rPr>
                <w:rFonts w:ascii="Arial Narrow" w:hAnsi="Arial Narrow" w:cs="Arial"/>
                <w:snapToGrid w:val="0"/>
                <w:sz w:val="15"/>
                <w:szCs w:val="15"/>
                <w:lang w:eastAsia="en-US"/>
              </w:rPr>
              <w:t>0</w:t>
            </w:r>
          </w:p>
        </w:tc>
      </w:tr>
      <w:tr w:rsidR="00AF28CB" w:rsidRPr="00B607FC" w:rsidTr="00BF374C">
        <w:tc>
          <w:tcPr>
            <w:tcW w:w="1588" w:type="dxa"/>
            <w:tcBorders>
              <w:top w:val="single" w:sz="4" w:space="0" w:color="auto"/>
            </w:tcBorders>
            <w:shd w:val="clear" w:color="auto" w:fill="auto"/>
          </w:tcPr>
          <w:p w:rsidR="00AF28CB" w:rsidRPr="00B607FC" w:rsidRDefault="00AF28CB" w:rsidP="00902D52">
            <w:pPr>
              <w:jc w:val="both"/>
              <w:rPr>
                <w:rFonts w:ascii="Arial Narrow" w:hAnsi="Arial Narrow" w:cs="Arial"/>
                <w:snapToGrid w:val="0"/>
                <w:sz w:val="15"/>
                <w:szCs w:val="15"/>
                <w:lang w:eastAsia="en-US"/>
              </w:rPr>
            </w:pPr>
            <w:r w:rsidRPr="00B607FC">
              <w:rPr>
                <w:rFonts w:ascii="Arial Narrow" w:hAnsi="Arial Narrow" w:cs="Arial"/>
                <w:snapToGrid w:val="0"/>
                <w:sz w:val="15"/>
                <w:szCs w:val="15"/>
                <w:lang w:eastAsia="en-US"/>
              </w:rPr>
              <w:t>UST 45mg (n=205)</w:t>
            </w:r>
          </w:p>
        </w:tc>
        <w:tc>
          <w:tcPr>
            <w:tcW w:w="706" w:type="dxa"/>
            <w:tcBorders>
              <w:top w:val="single" w:sz="4" w:space="0" w:color="auto"/>
            </w:tcBorders>
            <w:shd w:val="clear" w:color="auto" w:fill="auto"/>
            <w:vAlign w:val="center"/>
          </w:tcPr>
          <w:p w:rsidR="00AF28CB" w:rsidRPr="00B607FC" w:rsidRDefault="00936E4A" w:rsidP="00902D52">
            <w:pPr>
              <w:jc w:val="center"/>
              <w:rPr>
                <w:rFonts w:ascii="Arial Narrow" w:hAnsi="Arial Narrow" w:cs="Arial"/>
                <w:snapToGrid w:val="0"/>
                <w:sz w:val="15"/>
                <w:szCs w:val="15"/>
                <w:lang w:eastAsia="en-US"/>
              </w:rPr>
            </w:pPr>
            <w:r>
              <w:rPr>
                <w:rFonts w:ascii="Arial Narrow" w:hAnsi="Arial Narrow" w:cs="Arial"/>
                <w:noProof/>
                <w:snapToGrid w:val="0"/>
                <w:color w:val="000000"/>
                <w:sz w:val="15"/>
                <w:szCs w:val="15"/>
                <w:highlight w:val="black"/>
                <w:lang w:eastAsia="en-US"/>
              </w:rPr>
              <w:t>'''''''''</w:t>
            </w:r>
            <w:r w:rsidR="00AF28CB" w:rsidRPr="00B607FC">
              <w:rPr>
                <w:rFonts w:ascii="Arial Narrow" w:hAnsi="Arial Narrow" w:cs="Arial"/>
                <w:snapToGrid w:val="0"/>
                <w:sz w:val="15"/>
                <w:szCs w:val="15"/>
                <w:lang w:eastAsia="en-US"/>
              </w:rPr>
              <w:t xml:space="preserve"> </w:t>
            </w:r>
            <w:r>
              <w:rPr>
                <w:rFonts w:ascii="Arial Narrow" w:hAnsi="Arial Narrow" w:cs="Arial"/>
                <w:noProof/>
                <w:snapToGrid w:val="0"/>
                <w:color w:val="000000"/>
                <w:sz w:val="15"/>
                <w:szCs w:val="15"/>
                <w:highlight w:val="black"/>
                <w:lang w:eastAsia="en-US"/>
              </w:rPr>
              <w:t>''''''''</w:t>
            </w:r>
            <w:r w:rsidR="00AF28CB" w:rsidRPr="00B607FC">
              <w:rPr>
                <w:rFonts w:ascii="Arial Narrow" w:hAnsi="Arial Narrow" w:cs="Arial"/>
                <w:snapToGrid w:val="0"/>
                <w:sz w:val="15"/>
                <w:szCs w:val="15"/>
                <w:lang w:eastAsia="en-US"/>
              </w:rPr>
              <w:t>)</w:t>
            </w:r>
          </w:p>
        </w:tc>
        <w:tc>
          <w:tcPr>
            <w:tcW w:w="847" w:type="dxa"/>
            <w:tcBorders>
              <w:top w:val="single" w:sz="4" w:space="0" w:color="auto"/>
            </w:tcBorders>
            <w:shd w:val="clear" w:color="auto" w:fill="auto"/>
            <w:vAlign w:val="center"/>
          </w:tcPr>
          <w:p w:rsidR="00AF28CB" w:rsidRPr="00B607FC" w:rsidRDefault="00AF28CB" w:rsidP="00902D52">
            <w:pPr>
              <w:jc w:val="center"/>
              <w:rPr>
                <w:rFonts w:ascii="Arial Narrow" w:hAnsi="Arial Narrow" w:cs="Arial"/>
                <w:snapToGrid w:val="0"/>
                <w:sz w:val="15"/>
                <w:szCs w:val="15"/>
                <w:lang w:eastAsia="en-US"/>
              </w:rPr>
            </w:pPr>
            <w:r w:rsidRPr="00B607FC">
              <w:rPr>
                <w:rFonts w:ascii="Arial Narrow" w:hAnsi="Arial Narrow" w:cs="Arial"/>
                <w:snapToGrid w:val="0"/>
                <w:sz w:val="15"/>
                <w:szCs w:val="15"/>
                <w:lang w:eastAsia="en-US"/>
              </w:rPr>
              <w:t>106 (51.</w:t>
            </w:r>
            <w:r w:rsidR="00000B30">
              <w:rPr>
                <w:rFonts w:ascii="Arial Narrow" w:hAnsi="Arial Narrow" w:cs="Arial"/>
                <w:snapToGrid w:val="0"/>
                <w:sz w:val="15"/>
                <w:szCs w:val="15"/>
                <w:lang w:eastAsia="en-US"/>
              </w:rPr>
              <w:t>7</w:t>
            </w:r>
            <w:r w:rsidRPr="00B607FC">
              <w:rPr>
                <w:rFonts w:ascii="Arial Narrow" w:hAnsi="Arial Narrow" w:cs="Arial"/>
                <w:snapToGrid w:val="0"/>
                <w:sz w:val="15"/>
                <w:szCs w:val="15"/>
                <w:lang w:eastAsia="en-US"/>
              </w:rPr>
              <w:t>)</w:t>
            </w:r>
          </w:p>
        </w:tc>
        <w:tc>
          <w:tcPr>
            <w:tcW w:w="678" w:type="dxa"/>
            <w:tcBorders>
              <w:top w:val="single" w:sz="4" w:space="0" w:color="auto"/>
            </w:tcBorders>
            <w:shd w:val="clear" w:color="auto" w:fill="auto"/>
            <w:vAlign w:val="center"/>
          </w:tcPr>
          <w:p w:rsidR="00AF28CB" w:rsidRPr="00B607FC" w:rsidRDefault="00936E4A" w:rsidP="00902D52">
            <w:pPr>
              <w:jc w:val="center"/>
              <w:rPr>
                <w:rFonts w:ascii="Arial Narrow" w:hAnsi="Arial Narrow" w:cs="Arial"/>
                <w:snapToGrid w:val="0"/>
                <w:sz w:val="15"/>
                <w:szCs w:val="15"/>
                <w:lang w:eastAsia="en-US"/>
              </w:rPr>
            </w:pPr>
            <w:r>
              <w:rPr>
                <w:rFonts w:ascii="Arial Narrow" w:hAnsi="Arial Narrow" w:cs="Arial"/>
                <w:noProof/>
                <w:snapToGrid w:val="0"/>
                <w:color w:val="000000"/>
                <w:sz w:val="15"/>
                <w:szCs w:val="15"/>
                <w:highlight w:val="black"/>
                <w:lang w:eastAsia="en-US"/>
              </w:rPr>
              <w:t>''''''''''</w:t>
            </w:r>
            <w:r w:rsidR="00AF28CB" w:rsidRPr="00B607FC">
              <w:rPr>
                <w:rFonts w:ascii="Arial Narrow" w:hAnsi="Arial Narrow" w:cs="Arial"/>
                <w:snapToGrid w:val="0"/>
                <w:sz w:val="15"/>
                <w:szCs w:val="15"/>
                <w:lang w:eastAsia="en-US"/>
              </w:rPr>
              <w:t xml:space="preserve"> </w:t>
            </w:r>
            <w:r>
              <w:rPr>
                <w:rFonts w:ascii="Arial Narrow" w:hAnsi="Arial Narrow" w:cs="Arial"/>
                <w:noProof/>
                <w:snapToGrid w:val="0"/>
                <w:color w:val="000000"/>
                <w:sz w:val="15"/>
                <w:szCs w:val="15"/>
                <w:highlight w:val="black"/>
                <w:lang w:eastAsia="en-US"/>
              </w:rPr>
              <w:t>'''''''''</w:t>
            </w:r>
            <w:r w:rsidR="00AF28CB" w:rsidRPr="00B607FC">
              <w:rPr>
                <w:rFonts w:ascii="Arial Narrow" w:hAnsi="Arial Narrow" w:cs="Arial"/>
                <w:snapToGrid w:val="0"/>
                <w:sz w:val="15"/>
                <w:szCs w:val="15"/>
                <w:lang w:eastAsia="en-US"/>
              </w:rPr>
              <w:t>)</w:t>
            </w:r>
          </w:p>
        </w:tc>
        <w:tc>
          <w:tcPr>
            <w:tcW w:w="745" w:type="dxa"/>
            <w:tcBorders>
              <w:top w:val="single" w:sz="4" w:space="0" w:color="auto"/>
            </w:tcBorders>
            <w:shd w:val="clear" w:color="auto" w:fill="auto"/>
            <w:vAlign w:val="center"/>
          </w:tcPr>
          <w:p w:rsidR="00AF28CB" w:rsidRPr="00B607FC" w:rsidRDefault="00936E4A" w:rsidP="00902D52">
            <w:pPr>
              <w:jc w:val="center"/>
              <w:rPr>
                <w:rFonts w:ascii="Arial Narrow" w:hAnsi="Arial Narrow" w:cs="Arial"/>
                <w:snapToGrid w:val="0"/>
                <w:sz w:val="15"/>
                <w:szCs w:val="15"/>
                <w:lang w:eastAsia="en-US"/>
              </w:rPr>
            </w:pPr>
            <w:r>
              <w:rPr>
                <w:rFonts w:ascii="Arial Narrow" w:hAnsi="Arial Narrow" w:cs="Arial"/>
                <w:noProof/>
                <w:snapToGrid w:val="0"/>
                <w:color w:val="000000"/>
                <w:sz w:val="15"/>
                <w:szCs w:val="15"/>
                <w:highlight w:val="black"/>
                <w:lang w:eastAsia="en-US"/>
              </w:rPr>
              <w:t>''''''''''</w:t>
            </w:r>
            <w:r w:rsidR="00AF28CB" w:rsidRPr="00B607FC">
              <w:rPr>
                <w:rFonts w:ascii="Arial Narrow" w:hAnsi="Arial Narrow" w:cs="Arial"/>
                <w:snapToGrid w:val="0"/>
                <w:sz w:val="15"/>
                <w:szCs w:val="15"/>
                <w:lang w:eastAsia="en-US"/>
              </w:rPr>
              <w:t xml:space="preserve"> (</w:t>
            </w:r>
            <w:r>
              <w:rPr>
                <w:rFonts w:ascii="Arial Narrow" w:hAnsi="Arial Narrow" w:cs="Arial"/>
                <w:noProof/>
                <w:snapToGrid w:val="0"/>
                <w:color w:val="000000"/>
                <w:sz w:val="15"/>
                <w:szCs w:val="15"/>
                <w:highlight w:val="black"/>
                <w:lang w:eastAsia="en-US"/>
              </w:rPr>
              <w:t>''''''</w:t>
            </w:r>
            <w:r w:rsidR="00AF28CB" w:rsidRPr="00B607FC">
              <w:rPr>
                <w:rFonts w:ascii="Arial Narrow" w:hAnsi="Arial Narrow" w:cs="Arial"/>
                <w:snapToGrid w:val="0"/>
                <w:sz w:val="15"/>
                <w:szCs w:val="15"/>
                <w:lang w:eastAsia="en-US"/>
              </w:rPr>
              <w:t>)</w:t>
            </w:r>
          </w:p>
        </w:tc>
        <w:tc>
          <w:tcPr>
            <w:tcW w:w="682" w:type="dxa"/>
            <w:tcBorders>
              <w:top w:val="single" w:sz="4" w:space="0" w:color="auto"/>
            </w:tcBorders>
            <w:shd w:val="clear" w:color="auto" w:fill="auto"/>
            <w:vAlign w:val="center"/>
          </w:tcPr>
          <w:p w:rsidR="00AF28CB" w:rsidRPr="00B607FC" w:rsidRDefault="00936E4A" w:rsidP="00902D52">
            <w:pPr>
              <w:jc w:val="center"/>
              <w:rPr>
                <w:rFonts w:ascii="Arial Narrow" w:hAnsi="Arial Narrow" w:cs="Arial"/>
                <w:snapToGrid w:val="0"/>
                <w:sz w:val="15"/>
                <w:szCs w:val="15"/>
                <w:lang w:eastAsia="en-US"/>
              </w:rPr>
            </w:pPr>
            <w:r>
              <w:rPr>
                <w:rFonts w:ascii="Arial Narrow" w:hAnsi="Arial Narrow" w:cs="Arial"/>
                <w:noProof/>
                <w:snapToGrid w:val="0"/>
                <w:color w:val="000000"/>
                <w:sz w:val="15"/>
                <w:szCs w:val="15"/>
                <w:highlight w:val="black"/>
                <w:lang w:eastAsia="en-US"/>
              </w:rPr>
              <w:t>'''''''''</w:t>
            </w:r>
            <w:r w:rsidR="00AF28CB" w:rsidRPr="00B607FC">
              <w:rPr>
                <w:rFonts w:ascii="Arial Narrow" w:hAnsi="Arial Narrow" w:cs="Arial"/>
                <w:snapToGrid w:val="0"/>
                <w:sz w:val="15"/>
                <w:szCs w:val="15"/>
                <w:lang w:eastAsia="en-US"/>
              </w:rPr>
              <w:t xml:space="preserve"> (</w:t>
            </w:r>
            <w:r>
              <w:rPr>
                <w:rFonts w:ascii="Arial Narrow" w:hAnsi="Arial Narrow" w:cs="Arial"/>
                <w:noProof/>
                <w:snapToGrid w:val="0"/>
                <w:color w:val="000000"/>
                <w:sz w:val="15"/>
                <w:szCs w:val="15"/>
                <w:highlight w:val="black"/>
                <w:lang w:eastAsia="en-US"/>
              </w:rPr>
              <w:t>'''</w:t>
            </w:r>
            <w:r w:rsidR="00AF28CB" w:rsidRPr="00B607FC">
              <w:rPr>
                <w:rFonts w:ascii="Arial Narrow" w:hAnsi="Arial Narrow" w:cs="Arial"/>
                <w:snapToGrid w:val="0"/>
                <w:sz w:val="15"/>
                <w:szCs w:val="15"/>
                <w:lang w:eastAsia="en-US"/>
              </w:rPr>
              <w:t>)</w:t>
            </w:r>
          </w:p>
        </w:tc>
        <w:tc>
          <w:tcPr>
            <w:tcW w:w="878" w:type="dxa"/>
            <w:tcBorders>
              <w:top w:val="single" w:sz="4" w:space="0" w:color="auto"/>
            </w:tcBorders>
            <w:vAlign w:val="center"/>
          </w:tcPr>
          <w:p w:rsidR="00AF28CB" w:rsidRPr="00B607FC" w:rsidRDefault="00936E4A" w:rsidP="00902D52">
            <w:pPr>
              <w:jc w:val="center"/>
              <w:rPr>
                <w:rFonts w:ascii="Arial Narrow" w:hAnsi="Arial Narrow" w:cs="Arial"/>
                <w:snapToGrid w:val="0"/>
                <w:sz w:val="15"/>
                <w:szCs w:val="15"/>
                <w:lang w:eastAsia="en-US"/>
              </w:rPr>
            </w:pPr>
            <w:r>
              <w:rPr>
                <w:rFonts w:ascii="Arial Narrow" w:hAnsi="Arial Narrow" w:cs="Arial"/>
                <w:noProof/>
                <w:snapToGrid w:val="0"/>
                <w:color w:val="000000"/>
                <w:sz w:val="15"/>
                <w:szCs w:val="15"/>
                <w:highlight w:val="black"/>
                <w:lang w:eastAsia="en-US"/>
              </w:rPr>
              <w:t>''''''''''</w:t>
            </w:r>
            <w:r w:rsidR="00AF28CB" w:rsidRPr="00B607FC">
              <w:rPr>
                <w:rFonts w:ascii="Arial Narrow" w:hAnsi="Arial Narrow" w:cs="Arial"/>
                <w:snapToGrid w:val="0"/>
                <w:sz w:val="15"/>
                <w:szCs w:val="15"/>
                <w:lang w:eastAsia="en-US"/>
              </w:rPr>
              <w:t xml:space="preserve"> (</w:t>
            </w:r>
            <w:r>
              <w:rPr>
                <w:rFonts w:ascii="Arial Narrow" w:hAnsi="Arial Narrow" w:cs="Arial"/>
                <w:noProof/>
                <w:snapToGrid w:val="0"/>
                <w:color w:val="000000"/>
                <w:sz w:val="15"/>
                <w:szCs w:val="15"/>
                <w:highlight w:val="black"/>
                <w:lang w:eastAsia="en-US"/>
              </w:rPr>
              <w:t>'''''''''''</w:t>
            </w:r>
            <w:r w:rsidR="00AF28CB" w:rsidRPr="00B607FC">
              <w:rPr>
                <w:rFonts w:ascii="Arial Narrow" w:hAnsi="Arial Narrow" w:cs="Arial"/>
                <w:snapToGrid w:val="0"/>
                <w:sz w:val="15"/>
                <w:szCs w:val="15"/>
                <w:lang w:eastAsia="en-US"/>
              </w:rPr>
              <w:t>)</w:t>
            </w:r>
          </w:p>
        </w:tc>
        <w:tc>
          <w:tcPr>
            <w:tcW w:w="850" w:type="dxa"/>
            <w:tcBorders>
              <w:top w:val="single" w:sz="4" w:space="0" w:color="auto"/>
            </w:tcBorders>
          </w:tcPr>
          <w:p w:rsidR="00AF28CB" w:rsidRPr="00B607FC" w:rsidRDefault="00AF28CB" w:rsidP="00902D52">
            <w:pPr>
              <w:jc w:val="center"/>
              <w:rPr>
                <w:rFonts w:ascii="Arial" w:hAnsi="Arial" w:cs="Arial"/>
                <w:snapToGrid w:val="0"/>
                <w:sz w:val="22"/>
                <w:szCs w:val="20"/>
                <w:lang w:eastAsia="en-US"/>
              </w:rPr>
            </w:pPr>
            <w:r w:rsidRPr="00B607FC">
              <w:rPr>
                <w:rFonts w:ascii="Arial Narrow" w:hAnsi="Arial Narrow" w:cs="Arial"/>
                <w:snapToGrid w:val="0"/>
                <w:sz w:val="15"/>
                <w:szCs w:val="15"/>
                <w:lang w:eastAsia="en-US"/>
              </w:rPr>
              <w:t>NR</w:t>
            </w:r>
          </w:p>
        </w:tc>
        <w:tc>
          <w:tcPr>
            <w:tcW w:w="992" w:type="dxa"/>
            <w:tcBorders>
              <w:top w:val="single" w:sz="4" w:space="0" w:color="auto"/>
            </w:tcBorders>
            <w:vAlign w:val="center"/>
          </w:tcPr>
          <w:p w:rsidR="00AF28CB" w:rsidRPr="00B607FC" w:rsidRDefault="00936E4A" w:rsidP="00902D52">
            <w:pPr>
              <w:jc w:val="center"/>
              <w:rPr>
                <w:rFonts w:ascii="Arial Narrow" w:hAnsi="Arial Narrow" w:cs="Arial"/>
                <w:snapToGrid w:val="0"/>
                <w:sz w:val="15"/>
                <w:szCs w:val="15"/>
                <w:lang w:eastAsia="en-US"/>
              </w:rPr>
            </w:pPr>
            <w:r>
              <w:rPr>
                <w:rFonts w:ascii="Arial Narrow" w:hAnsi="Arial Narrow" w:cs="Arial"/>
                <w:noProof/>
                <w:snapToGrid w:val="0"/>
                <w:color w:val="000000"/>
                <w:sz w:val="15"/>
                <w:szCs w:val="15"/>
                <w:highlight w:val="black"/>
                <w:lang w:eastAsia="en-US"/>
              </w:rPr>
              <w:t>''''''</w:t>
            </w:r>
            <w:r w:rsidR="00AF28CB" w:rsidRPr="00B607FC">
              <w:rPr>
                <w:rFonts w:ascii="Arial Narrow" w:hAnsi="Arial Narrow" w:cs="Arial"/>
                <w:snapToGrid w:val="0"/>
                <w:sz w:val="15"/>
                <w:szCs w:val="15"/>
                <w:lang w:eastAsia="en-US"/>
              </w:rPr>
              <w:t xml:space="preserve"> (</w:t>
            </w:r>
            <w:r>
              <w:rPr>
                <w:rFonts w:ascii="Arial Narrow" w:hAnsi="Arial Narrow" w:cs="Arial"/>
                <w:noProof/>
                <w:snapToGrid w:val="0"/>
                <w:color w:val="000000"/>
                <w:sz w:val="15"/>
                <w:szCs w:val="15"/>
                <w:highlight w:val="black"/>
                <w:lang w:eastAsia="en-US"/>
              </w:rPr>
              <w:t>'''''''</w:t>
            </w:r>
            <w:r w:rsidR="00AF28CB" w:rsidRPr="00B607FC">
              <w:rPr>
                <w:rFonts w:ascii="Arial Narrow" w:hAnsi="Arial Narrow" w:cs="Arial"/>
                <w:snapToGrid w:val="0"/>
                <w:sz w:val="15"/>
                <w:szCs w:val="15"/>
                <w:lang w:eastAsia="en-US"/>
              </w:rPr>
              <w:t>-</w:t>
            </w:r>
            <w:r>
              <w:rPr>
                <w:rFonts w:ascii="Arial Narrow" w:hAnsi="Arial Narrow" w:cs="Arial"/>
                <w:noProof/>
                <w:snapToGrid w:val="0"/>
                <w:color w:val="000000"/>
                <w:sz w:val="15"/>
                <w:szCs w:val="15"/>
                <w:highlight w:val="black"/>
                <w:lang w:eastAsia="en-US"/>
              </w:rPr>
              <w:t>''''''</w:t>
            </w:r>
            <w:r w:rsidR="00AF28CB" w:rsidRPr="00B607FC">
              <w:rPr>
                <w:rFonts w:ascii="Arial Narrow" w:hAnsi="Arial Narrow" w:cs="Arial"/>
                <w:snapToGrid w:val="0"/>
                <w:sz w:val="15"/>
                <w:szCs w:val="15"/>
                <w:lang w:eastAsia="en-US"/>
              </w:rPr>
              <w:t>)^</w:t>
            </w:r>
          </w:p>
        </w:tc>
        <w:tc>
          <w:tcPr>
            <w:tcW w:w="851" w:type="dxa"/>
            <w:tcBorders>
              <w:top w:val="single" w:sz="4" w:space="0" w:color="auto"/>
            </w:tcBorders>
            <w:vAlign w:val="center"/>
          </w:tcPr>
          <w:p w:rsidR="00AF28CB" w:rsidRPr="00B607FC" w:rsidRDefault="00AF28CB" w:rsidP="00902D52">
            <w:pPr>
              <w:jc w:val="center"/>
              <w:rPr>
                <w:rFonts w:ascii="Arial Narrow" w:hAnsi="Arial Narrow" w:cs="Arial"/>
                <w:snapToGrid w:val="0"/>
                <w:sz w:val="15"/>
                <w:szCs w:val="15"/>
                <w:lang w:eastAsia="en-US"/>
              </w:rPr>
            </w:pPr>
            <w:r w:rsidRPr="00B607FC">
              <w:rPr>
                <w:rFonts w:ascii="Arial Narrow" w:hAnsi="Arial Narrow" w:cs="Arial"/>
                <w:snapToGrid w:val="0"/>
                <w:sz w:val="15"/>
                <w:szCs w:val="15"/>
                <w:lang w:eastAsia="en-US"/>
              </w:rPr>
              <w:t>NR</w:t>
            </w:r>
          </w:p>
        </w:tc>
        <w:tc>
          <w:tcPr>
            <w:tcW w:w="897" w:type="dxa"/>
            <w:tcBorders>
              <w:top w:val="single" w:sz="4" w:space="0" w:color="auto"/>
            </w:tcBorders>
            <w:shd w:val="clear" w:color="auto" w:fill="auto"/>
            <w:vAlign w:val="center"/>
          </w:tcPr>
          <w:p w:rsidR="00AF28CB" w:rsidRPr="00B607FC" w:rsidRDefault="00936E4A" w:rsidP="00902D52">
            <w:pPr>
              <w:jc w:val="center"/>
              <w:rPr>
                <w:rFonts w:ascii="Arial Narrow" w:hAnsi="Arial Narrow" w:cs="Arial"/>
                <w:snapToGrid w:val="0"/>
                <w:sz w:val="15"/>
                <w:szCs w:val="15"/>
                <w:lang w:eastAsia="en-US"/>
              </w:rPr>
            </w:pPr>
            <w:r>
              <w:rPr>
                <w:rFonts w:ascii="Arial Narrow" w:hAnsi="Arial Narrow" w:cs="Arial"/>
                <w:noProof/>
                <w:snapToGrid w:val="0"/>
                <w:color w:val="000000"/>
                <w:sz w:val="15"/>
                <w:szCs w:val="15"/>
                <w:highlight w:val="black"/>
                <w:lang w:eastAsia="en-US"/>
              </w:rPr>
              <w:t>''''''</w:t>
            </w:r>
            <w:r w:rsidR="00AF28CB" w:rsidRPr="00B607FC">
              <w:rPr>
                <w:rFonts w:ascii="Arial Narrow" w:hAnsi="Arial Narrow" w:cs="Arial"/>
                <w:snapToGrid w:val="0"/>
                <w:sz w:val="15"/>
                <w:szCs w:val="15"/>
                <w:lang w:eastAsia="en-US"/>
              </w:rPr>
              <w:t xml:space="preserve"> (</w:t>
            </w:r>
            <w:r>
              <w:rPr>
                <w:rFonts w:ascii="Arial Narrow" w:hAnsi="Arial Narrow" w:cs="Arial"/>
                <w:noProof/>
                <w:snapToGrid w:val="0"/>
                <w:color w:val="000000"/>
                <w:sz w:val="15"/>
                <w:szCs w:val="15"/>
                <w:highlight w:val="black"/>
                <w:lang w:eastAsia="en-US"/>
              </w:rPr>
              <w:t>'''''''''</w:t>
            </w:r>
            <w:r w:rsidR="00AF28CB" w:rsidRPr="00B607FC">
              <w:rPr>
                <w:rFonts w:ascii="Arial Narrow" w:hAnsi="Arial Narrow" w:cs="Arial"/>
                <w:snapToGrid w:val="0"/>
                <w:sz w:val="15"/>
                <w:szCs w:val="15"/>
                <w:lang w:eastAsia="en-US"/>
              </w:rPr>
              <w:t>)</w:t>
            </w:r>
          </w:p>
        </w:tc>
        <w:tc>
          <w:tcPr>
            <w:tcW w:w="928" w:type="dxa"/>
            <w:tcBorders>
              <w:top w:val="single" w:sz="4" w:space="0" w:color="auto"/>
            </w:tcBorders>
            <w:shd w:val="clear" w:color="auto" w:fill="auto"/>
            <w:vAlign w:val="center"/>
          </w:tcPr>
          <w:p w:rsidR="00AF28CB" w:rsidRPr="00B607FC" w:rsidRDefault="00936E4A" w:rsidP="00902D52">
            <w:pPr>
              <w:jc w:val="center"/>
              <w:rPr>
                <w:rFonts w:ascii="Arial Narrow" w:hAnsi="Arial Narrow" w:cs="Arial"/>
                <w:snapToGrid w:val="0"/>
                <w:sz w:val="15"/>
                <w:szCs w:val="15"/>
                <w:lang w:eastAsia="en-US"/>
              </w:rPr>
            </w:pPr>
            <w:r>
              <w:rPr>
                <w:rFonts w:ascii="Arial Narrow" w:hAnsi="Arial Narrow" w:cs="Arial"/>
                <w:noProof/>
                <w:snapToGrid w:val="0"/>
                <w:color w:val="000000"/>
                <w:sz w:val="15"/>
                <w:szCs w:val="15"/>
                <w:highlight w:val="black"/>
                <w:lang w:eastAsia="en-US"/>
              </w:rPr>
              <w:t>'''''''''''</w:t>
            </w:r>
            <w:r w:rsidR="00AF28CB" w:rsidRPr="00B607FC">
              <w:rPr>
                <w:rFonts w:ascii="Arial Narrow" w:hAnsi="Arial Narrow" w:cs="Arial"/>
                <w:snapToGrid w:val="0"/>
                <w:sz w:val="15"/>
                <w:szCs w:val="15"/>
                <w:lang w:eastAsia="en-US"/>
              </w:rPr>
              <w:t xml:space="preserve"> (</w:t>
            </w:r>
            <w:r>
              <w:rPr>
                <w:rFonts w:ascii="Arial Narrow" w:hAnsi="Arial Narrow" w:cs="Arial"/>
                <w:noProof/>
                <w:snapToGrid w:val="0"/>
                <w:color w:val="000000"/>
                <w:sz w:val="15"/>
                <w:szCs w:val="15"/>
                <w:highlight w:val="black"/>
                <w:lang w:eastAsia="en-US"/>
              </w:rPr>
              <w:t>'''''''''</w:t>
            </w:r>
            <w:r w:rsidR="00AF28CB" w:rsidRPr="00B607FC">
              <w:rPr>
                <w:rFonts w:ascii="Arial Narrow" w:hAnsi="Arial Narrow" w:cs="Arial"/>
                <w:snapToGrid w:val="0"/>
                <w:sz w:val="15"/>
                <w:szCs w:val="15"/>
                <w:lang w:eastAsia="en-US"/>
              </w:rPr>
              <w:t>)</w:t>
            </w:r>
          </w:p>
        </w:tc>
        <w:tc>
          <w:tcPr>
            <w:tcW w:w="881" w:type="dxa"/>
            <w:tcBorders>
              <w:top w:val="single" w:sz="4" w:space="0" w:color="auto"/>
            </w:tcBorders>
            <w:shd w:val="clear" w:color="auto" w:fill="auto"/>
            <w:vAlign w:val="center"/>
          </w:tcPr>
          <w:p w:rsidR="00AF28CB" w:rsidRPr="00B607FC" w:rsidRDefault="00AF28CB" w:rsidP="00902D52">
            <w:pPr>
              <w:jc w:val="center"/>
              <w:rPr>
                <w:rFonts w:ascii="Arial Narrow" w:hAnsi="Arial Narrow" w:cs="Arial"/>
                <w:snapToGrid w:val="0"/>
                <w:sz w:val="15"/>
                <w:szCs w:val="15"/>
                <w:lang w:eastAsia="en-US"/>
              </w:rPr>
            </w:pPr>
            <w:r w:rsidRPr="00B607FC">
              <w:rPr>
                <w:rFonts w:ascii="Arial Narrow" w:hAnsi="Arial Narrow" w:cs="Arial"/>
                <w:snapToGrid w:val="0"/>
                <w:sz w:val="15"/>
                <w:szCs w:val="15"/>
                <w:lang w:eastAsia="en-US"/>
              </w:rPr>
              <w:t>145 (70.7)</w:t>
            </w:r>
          </w:p>
        </w:tc>
        <w:tc>
          <w:tcPr>
            <w:tcW w:w="851" w:type="dxa"/>
            <w:tcBorders>
              <w:top w:val="single" w:sz="4" w:space="0" w:color="auto"/>
            </w:tcBorders>
            <w:shd w:val="clear" w:color="auto" w:fill="auto"/>
            <w:vAlign w:val="center"/>
          </w:tcPr>
          <w:p w:rsidR="00AF28CB" w:rsidRPr="00B607FC" w:rsidRDefault="00936E4A" w:rsidP="00902D52">
            <w:pPr>
              <w:jc w:val="center"/>
              <w:rPr>
                <w:rFonts w:ascii="Arial Narrow" w:hAnsi="Arial Narrow" w:cs="Arial"/>
                <w:snapToGrid w:val="0"/>
                <w:sz w:val="15"/>
                <w:szCs w:val="15"/>
                <w:lang w:eastAsia="en-US"/>
              </w:rPr>
            </w:pPr>
            <w:r>
              <w:rPr>
                <w:rFonts w:ascii="Arial Narrow" w:hAnsi="Arial Narrow" w:cs="Arial"/>
                <w:noProof/>
                <w:snapToGrid w:val="0"/>
                <w:color w:val="000000"/>
                <w:sz w:val="15"/>
                <w:szCs w:val="15"/>
                <w:highlight w:val="black"/>
                <w:lang w:eastAsia="en-US"/>
              </w:rPr>
              <w:t>'''''''''''</w:t>
            </w:r>
            <w:r w:rsidR="00AF28CB" w:rsidRPr="00B607FC">
              <w:rPr>
                <w:rFonts w:ascii="Arial Narrow" w:hAnsi="Arial Narrow" w:cs="Arial"/>
                <w:snapToGrid w:val="0"/>
                <w:sz w:val="15"/>
                <w:szCs w:val="15"/>
                <w:lang w:eastAsia="en-US"/>
              </w:rPr>
              <w:t xml:space="preserve"> (</w:t>
            </w:r>
            <w:r>
              <w:rPr>
                <w:rFonts w:ascii="Arial Narrow" w:hAnsi="Arial Narrow" w:cs="Arial"/>
                <w:noProof/>
                <w:snapToGrid w:val="0"/>
                <w:color w:val="000000"/>
                <w:sz w:val="15"/>
                <w:szCs w:val="15"/>
                <w:highlight w:val="black"/>
                <w:lang w:eastAsia="en-US"/>
              </w:rPr>
              <w:t>'''''''''''</w:t>
            </w:r>
            <w:r w:rsidR="00AF28CB" w:rsidRPr="00B607FC">
              <w:rPr>
                <w:rFonts w:ascii="Arial Narrow" w:hAnsi="Arial Narrow" w:cs="Arial"/>
                <w:snapToGrid w:val="0"/>
                <w:sz w:val="15"/>
                <w:szCs w:val="15"/>
                <w:lang w:eastAsia="en-US"/>
              </w:rPr>
              <w:t>)</w:t>
            </w:r>
          </w:p>
        </w:tc>
        <w:tc>
          <w:tcPr>
            <w:tcW w:w="973" w:type="dxa"/>
            <w:tcBorders>
              <w:top w:val="single" w:sz="4" w:space="0" w:color="auto"/>
            </w:tcBorders>
            <w:shd w:val="clear" w:color="auto" w:fill="auto"/>
            <w:vAlign w:val="center"/>
          </w:tcPr>
          <w:p w:rsidR="00AF28CB" w:rsidRPr="00B607FC" w:rsidRDefault="00AF28CB" w:rsidP="00902D52">
            <w:pPr>
              <w:jc w:val="center"/>
              <w:rPr>
                <w:rFonts w:ascii="Arial Narrow" w:hAnsi="Arial Narrow" w:cs="Arial"/>
                <w:snapToGrid w:val="0"/>
                <w:sz w:val="15"/>
                <w:szCs w:val="15"/>
                <w:lang w:eastAsia="en-US"/>
              </w:rPr>
            </w:pPr>
            <w:r w:rsidRPr="00B607FC">
              <w:rPr>
                <w:rFonts w:ascii="Arial Narrow" w:hAnsi="Arial Narrow" w:cs="Arial"/>
                <w:snapToGrid w:val="0"/>
                <w:sz w:val="15"/>
                <w:szCs w:val="15"/>
                <w:lang w:eastAsia="en-US"/>
              </w:rPr>
              <w:t>99 (48.3)</w:t>
            </w:r>
          </w:p>
        </w:tc>
        <w:tc>
          <w:tcPr>
            <w:tcW w:w="800" w:type="dxa"/>
            <w:tcBorders>
              <w:top w:val="single" w:sz="4" w:space="0" w:color="auto"/>
            </w:tcBorders>
            <w:vAlign w:val="center"/>
          </w:tcPr>
          <w:p w:rsidR="00AF28CB" w:rsidRPr="00B607FC" w:rsidRDefault="00AF28CB" w:rsidP="00902D52">
            <w:pPr>
              <w:jc w:val="center"/>
              <w:rPr>
                <w:rFonts w:ascii="Arial Narrow" w:hAnsi="Arial Narrow" w:cs="Arial"/>
                <w:snapToGrid w:val="0"/>
                <w:sz w:val="15"/>
                <w:szCs w:val="15"/>
                <w:lang w:eastAsia="en-US"/>
              </w:rPr>
            </w:pPr>
            <w:r w:rsidRPr="00B607FC">
              <w:rPr>
                <w:rFonts w:ascii="Arial Narrow" w:hAnsi="Arial Narrow" w:cs="Arial"/>
                <w:snapToGrid w:val="0"/>
                <w:sz w:val="15"/>
                <w:szCs w:val="15"/>
                <w:lang w:eastAsia="en-US"/>
              </w:rPr>
              <w:t>0</w:t>
            </w:r>
          </w:p>
        </w:tc>
      </w:tr>
      <w:tr w:rsidR="00AF28CB" w:rsidRPr="00B607FC" w:rsidTr="00BF374C">
        <w:tc>
          <w:tcPr>
            <w:tcW w:w="1588" w:type="dxa"/>
            <w:tcBorders>
              <w:top w:val="single" w:sz="4" w:space="0" w:color="auto"/>
            </w:tcBorders>
            <w:shd w:val="clear" w:color="auto" w:fill="auto"/>
          </w:tcPr>
          <w:p w:rsidR="00AF28CB" w:rsidRPr="00B607FC" w:rsidRDefault="00AF28CB" w:rsidP="00902D52">
            <w:pPr>
              <w:jc w:val="both"/>
              <w:rPr>
                <w:rFonts w:ascii="Arial Narrow" w:hAnsi="Arial Narrow" w:cs="Arial"/>
                <w:snapToGrid w:val="0"/>
                <w:sz w:val="15"/>
                <w:szCs w:val="15"/>
                <w:lang w:eastAsia="en-US"/>
              </w:rPr>
            </w:pPr>
            <w:r w:rsidRPr="00B607FC">
              <w:rPr>
                <w:rFonts w:ascii="Arial Narrow" w:hAnsi="Arial Narrow" w:cs="Arial"/>
                <w:snapToGrid w:val="0"/>
                <w:sz w:val="15"/>
                <w:szCs w:val="15"/>
                <w:lang w:eastAsia="en-US"/>
              </w:rPr>
              <w:t>UST 90mg</w:t>
            </w:r>
            <w:r w:rsidR="00000B30">
              <w:rPr>
                <w:rFonts w:ascii="Arial Narrow" w:hAnsi="Arial Narrow" w:cs="Arial"/>
                <w:snapToGrid w:val="0"/>
                <w:sz w:val="15"/>
                <w:szCs w:val="15"/>
                <w:lang w:eastAsia="en-US"/>
              </w:rPr>
              <w:t xml:space="preserve"> (</w:t>
            </w:r>
            <w:r w:rsidRPr="00B607FC">
              <w:rPr>
                <w:rFonts w:ascii="Arial Narrow" w:hAnsi="Arial Narrow" w:cs="Arial"/>
                <w:snapToGrid w:val="0"/>
                <w:sz w:val="15"/>
                <w:szCs w:val="15"/>
                <w:lang w:eastAsia="en-US"/>
              </w:rPr>
              <w:t>n=</w:t>
            </w:r>
            <w:r w:rsidR="00000B30">
              <w:rPr>
                <w:rFonts w:ascii="Arial Narrow" w:hAnsi="Arial Narrow" w:cs="Arial"/>
                <w:snapToGrid w:val="0"/>
                <w:sz w:val="15"/>
                <w:szCs w:val="15"/>
                <w:lang w:eastAsia="en-US"/>
              </w:rPr>
              <w:t>204</w:t>
            </w:r>
            <w:r w:rsidRPr="00B607FC">
              <w:rPr>
                <w:rFonts w:ascii="Arial Narrow" w:hAnsi="Arial Narrow" w:cs="Arial"/>
                <w:snapToGrid w:val="0"/>
                <w:sz w:val="15"/>
                <w:szCs w:val="15"/>
                <w:lang w:eastAsia="en-US"/>
              </w:rPr>
              <w:t>)</w:t>
            </w:r>
          </w:p>
        </w:tc>
        <w:tc>
          <w:tcPr>
            <w:tcW w:w="706" w:type="dxa"/>
            <w:tcBorders>
              <w:top w:val="single" w:sz="4" w:space="0" w:color="auto"/>
            </w:tcBorders>
            <w:shd w:val="clear" w:color="auto" w:fill="auto"/>
            <w:vAlign w:val="center"/>
          </w:tcPr>
          <w:p w:rsidR="00AF28CB" w:rsidRPr="00B607FC" w:rsidRDefault="00936E4A" w:rsidP="00902D52">
            <w:pPr>
              <w:jc w:val="center"/>
              <w:rPr>
                <w:rFonts w:ascii="Arial Narrow" w:hAnsi="Arial Narrow" w:cs="Arial"/>
                <w:snapToGrid w:val="0"/>
                <w:sz w:val="15"/>
                <w:szCs w:val="15"/>
                <w:lang w:eastAsia="en-US"/>
              </w:rPr>
            </w:pPr>
            <w:r>
              <w:rPr>
                <w:rFonts w:ascii="Arial Narrow" w:hAnsi="Arial Narrow" w:cs="Arial"/>
                <w:noProof/>
                <w:snapToGrid w:val="0"/>
                <w:color w:val="000000"/>
                <w:sz w:val="15"/>
                <w:szCs w:val="15"/>
                <w:highlight w:val="black"/>
                <w:lang w:eastAsia="en-US"/>
              </w:rPr>
              <w:t>'''''''''''</w:t>
            </w:r>
            <w:r w:rsidR="00AF28CB" w:rsidRPr="00B607FC">
              <w:rPr>
                <w:rFonts w:ascii="Arial Narrow" w:hAnsi="Arial Narrow" w:cs="Arial"/>
                <w:snapToGrid w:val="0"/>
                <w:sz w:val="15"/>
                <w:szCs w:val="15"/>
                <w:lang w:eastAsia="en-US"/>
              </w:rPr>
              <w:t xml:space="preserve"> (</w:t>
            </w:r>
            <w:r>
              <w:rPr>
                <w:rFonts w:ascii="Arial Narrow" w:hAnsi="Arial Narrow" w:cs="Arial"/>
                <w:noProof/>
                <w:snapToGrid w:val="0"/>
                <w:color w:val="000000"/>
                <w:sz w:val="15"/>
                <w:szCs w:val="15"/>
                <w:highlight w:val="black"/>
                <w:lang w:eastAsia="en-US"/>
              </w:rPr>
              <w:t>'''''</w:t>
            </w:r>
            <w:r w:rsidR="00AF28CB" w:rsidRPr="00B607FC">
              <w:rPr>
                <w:rFonts w:ascii="Arial Narrow" w:hAnsi="Arial Narrow" w:cs="Arial"/>
                <w:snapToGrid w:val="0"/>
                <w:sz w:val="15"/>
                <w:szCs w:val="15"/>
                <w:lang w:eastAsia="en-US"/>
              </w:rPr>
              <w:t>)</w:t>
            </w:r>
          </w:p>
        </w:tc>
        <w:tc>
          <w:tcPr>
            <w:tcW w:w="847" w:type="dxa"/>
            <w:tcBorders>
              <w:top w:val="single" w:sz="4" w:space="0" w:color="auto"/>
            </w:tcBorders>
            <w:shd w:val="clear" w:color="auto" w:fill="auto"/>
            <w:vAlign w:val="center"/>
          </w:tcPr>
          <w:p w:rsidR="00AF28CB" w:rsidRPr="00B607FC" w:rsidRDefault="00AF28CB" w:rsidP="00902D52">
            <w:pPr>
              <w:jc w:val="center"/>
              <w:rPr>
                <w:rFonts w:ascii="Arial Narrow" w:hAnsi="Arial Narrow" w:cs="Arial"/>
                <w:snapToGrid w:val="0"/>
                <w:sz w:val="15"/>
                <w:szCs w:val="15"/>
                <w:lang w:eastAsia="en-US"/>
              </w:rPr>
            </w:pPr>
            <w:r w:rsidRPr="00B607FC">
              <w:rPr>
                <w:rFonts w:ascii="Arial Narrow" w:hAnsi="Arial Narrow" w:cs="Arial"/>
                <w:snapToGrid w:val="0"/>
                <w:sz w:val="15"/>
                <w:szCs w:val="15"/>
                <w:lang w:eastAsia="en-US"/>
              </w:rPr>
              <w:t>116 (56.9)</w:t>
            </w:r>
          </w:p>
        </w:tc>
        <w:tc>
          <w:tcPr>
            <w:tcW w:w="678" w:type="dxa"/>
            <w:tcBorders>
              <w:top w:val="single" w:sz="4" w:space="0" w:color="auto"/>
            </w:tcBorders>
            <w:shd w:val="clear" w:color="auto" w:fill="auto"/>
            <w:vAlign w:val="center"/>
          </w:tcPr>
          <w:p w:rsidR="00AF28CB" w:rsidRPr="00B607FC" w:rsidRDefault="00936E4A" w:rsidP="00902D52">
            <w:pPr>
              <w:jc w:val="center"/>
              <w:rPr>
                <w:rFonts w:ascii="Arial Narrow" w:hAnsi="Arial Narrow" w:cs="Arial"/>
                <w:snapToGrid w:val="0"/>
                <w:sz w:val="15"/>
                <w:szCs w:val="15"/>
                <w:lang w:eastAsia="en-US"/>
              </w:rPr>
            </w:pPr>
            <w:r>
              <w:rPr>
                <w:rFonts w:ascii="Arial Narrow" w:hAnsi="Arial Narrow" w:cs="Arial"/>
                <w:noProof/>
                <w:snapToGrid w:val="0"/>
                <w:color w:val="000000"/>
                <w:sz w:val="15"/>
                <w:szCs w:val="15"/>
                <w:highlight w:val="black"/>
                <w:lang w:eastAsia="en-US"/>
              </w:rPr>
              <w:t>''''''''''</w:t>
            </w:r>
            <w:r w:rsidR="00AF28CB" w:rsidRPr="00B607FC">
              <w:rPr>
                <w:rFonts w:ascii="Arial Narrow" w:hAnsi="Arial Narrow" w:cs="Arial"/>
                <w:snapToGrid w:val="0"/>
                <w:sz w:val="15"/>
                <w:szCs w:val="15"/>
                <w:lang w:eastAsia="en-US"/>
              </w:rPr>
              <w:t xml:space="preserve"> (</w:t>
            </w:r>
            <w:r>
              <w:rPr>
                <w:rFonts w:ascii="Arial Narrow" w:hAnsi="Arial Narrow" w:cs="Arial"/>
                <w:noProof/>
                <w:snapToGrid w:val="0"/>
                <w:color w:val="000000"/>
                <w:sz w:val="15"/>
                <w:szCs w:val="15"/>
                <w:highlight w:val="black"/>
                <w:lang w:eastAsia="en-US"/>
              </w:rPr>
              <w:t>'''''''</w:t>
            </w:r>
            <w:r w:rsidR="00AF28CB" w:rsidRPr="00B607FC">
              <w:rPr>
                <w:rFonts w:ascii="Arial Narrow" w:hAnsi="Arial Narrow" w:cs="Arial"/>
                <w:snapToGrid w:val="0"/>
                <w:sz w:val="15"/>
                <w:szCs w:val="15"/>
                <w:lang w:eastAsia="en-US"/>
              </w:rPr>
              <w:t>)</w:t>
            </w:r>
          </w:p>
        </w:tc>
        <w:tc>
          <w:tcPr>
            <w:tcW w:w="745" w:type="dxa"/>
            <w:tcBorders>
              <w:top w:val="single" w:sz="4" w:space="0" w:color="auto"/>
            </w:tcBorders>
            <w:shd w:val="clear" w:color="auto" w:fill="auto"/>
            <w:vAlign w:val="center"/>
          </w:tcPr>
          <w:p w:rsidR="00AF28CB" w:rsidRPr="00B607FC" w:rsidRDefault="00936E4A" w:rsidP="00902D52">
            <w:pPr>
              <w:jc w:val="center"/>
              <w:rPr>
                <w:rFonts w:ascii="Arial Narrow" w:hAnsi="Arial Narrow" w:cs="Arial"/>
                <w:snapToGrid w:val="0"/>
                <w:sz w:val="15"/>
                <w:szCs w:val="15"/>
                <w:lang w:eastAsia="en-US"/>
              </w:rPr>
            </w:pPr>
            <w:r>
              <w:rPr>
                <w:rFonts w:ascii="Arial Narrow" w:hAnsi="Arial Narrow" w:cs="Arial"/>
                <w:noProof/>
                <w:snapToGrid w:val="0"/>
                <w:color w:val="000000"/>
                <w:sz w:val="15"/>
                <w:szCs w:val="15"/>
                <w:highlight w:val="black"/>
                <w:lang w:eastAsia="en-US"/>
              </w:rPr>
              <w:t>''''''''''</w:t>
            </w:r>
            <w:r w:rsidR="00AF28CB" w:rsidRPr="00B607FC">
              <w:rPr>
                <w:rFonts w:ascii="Arial Narrow" w:hAnsi="Arial Narrow" w:cs="Arial"/>
                <w:snapToGrid w:val="0"/>
                <w:sz w:val="15"/>
                <w:szCs w:val="15"/>
                <w:lang w:eastAsia="en-US"/>
              </w:rPr>
              <w:t xml:space="preserve"> (</w:t>
            </w:r>
            <w:r>
              <w:rPr>
                <w:rFonts w:ascii="Arial Narrow" w:hAnsi="Arial Narrow" w:cs="Arial"/>
                <w:noProof/>
                <w:snapToGrid w:val="0"/>
                <w:color w:val="000000"/>
                <w:sz w:val="15"/>
                <w:szCs w:val="15"/>
                <w:highlight w:val="black"/>
                <w:lang w:eastAsia="en-US"/>
              </w:rPr>
              <w:t>''''''</w:t>
            </w:r>
            <w:r w:rsidR="00AF28CB" w:rsidRPr="00B607FC">
              <w:rPr>
                <w:rFonts w:ascii="Arial Narrow" w:hAnsi="Arial Narrow" w:cs="Arial"/>
                <w:snapToGrid w:val="0"/>
                <w:sz w:val="15"/>
                <w:szCs w:val="15"/>
                <w:lang w:eastAsia="en-US"/>
              </w:rPr>
              <w:t>)</w:t>
            </w:r>
          </w:p>
        </w:tc>
        <w:tc>
          <w:tcPr>
            <w:tcW w:w="682" w:type="dxa"/>
            <w:tcBorders>
              <w:top w:val="single" w:sz="4" w:space="0" w:color="auto"/>
            </w:tcBorders>
            <w:shd w:val="clear" w:color="auto" w:fill="auto"/>
            <w:vAlign w:val="center"/>
          </w:tcPr>
          <w:p w:rsidR="00AF28CB" w:rsidRPr="00B607FC" w:rsidRDefault="00936E4A" w:rsidP="00902D52">
            <w:pPr>
              <w:jc w:val="center"/>
              <w:rPr>
                <w:rFonts w:ascii="Arial Narrow" w:hAnsi="Arial Narrow" w:cs="Arial"/>
                <w:snapToGrid w:val="0"/>
                <w:sz w:val="15"/>
                <w:szCs w:val="15"/>
                <w:lang w:eastAsia="en-US"/>
              </w:rPr>
            </w:pPr>
            <w:r>
              <w:rPr>
                <w:rFonts w:ascii="Arial Narrow" w:hAnsi="Arial Narrow" w:cs="Arial"/>
                <w:noProof/>
                <w:snapToGrid w:val="0"/>
                <w:color w:val="000000"/>
                <w:sz w:val="15"/>
                <w:szCs w:val="15"/>
                <w:highlight w:val="black"/>
                <w:lang w:eastAsia="en-US"/>
              </w:rPr>
              <w:t>''''''''</w:t>
            </w:r>
            <w:r w:rsidR="00AF28CB" w:rsidRPr="00B607FC">
              <w:rPr>
                <w:rFonts w:ascii="Arial Narrow" w:hAnsi="Arial Narrow" w:cs="Arial"/>
                <w:snapToGrid w:val="0"/>
                <w:sz w:val="15"/>
                <w:szCs w:val="15"/>
                <w:lang w:eastAsia="en-US"/>
              </w:rPr>
              <w:t xml:space="preserve"> (</w:t>
            </w:r>
            <w:r>
              <w:rPr>
                <w:rFonts w:ascii="Arial Narrow" w:hAnsi="Arial Narrow" w:cs="Arial"/>
                <w:noProof/>
                <w:snapToGrid w:val="0"/>
                <w:color w:val="000000"/>
                <w:sz w:val="15"/>
                <w:szCs w:val="15"/>
                <w:highlight w:val="black"/>
                <w:lang w:eastAsia="en-US"/>
              </w:rPr>
              <w:t>''''</w:t>
            </w:r>
            <w:r w:rsidR="00AF28CB" w:rsidRPr="00B607FC">
              <w:rPr>
                <w:rFonts w:ascii="Arial Narrow" w:hAnsi="Arial Narrow" w:cs="Arial"/>
                <w:snapToGrid w:val="0"/>
                <w:sz w:val="15"/>
                <w:szCs w:val="15"/>
                <w:lang w:eastAsia="en-US"/>
              </w:rPr>
              <w:t>)</w:t>
            </w:r>
          </w:p>
        </w:tc>
        <w:tc>
          <w:tcPr>
            <w:tcW w:w="878" w:type="dxa"/>
            <w:tcBorders>
              <w:top w:val="single" w:sz="4" w:space="0" w:color="auto"/>
            </w:tcBorders>
            <w:vAlign w:val="center"/>
          </w:tcPr>
          <w:p w:rsidR="00AF28CB" w:rsidRPr="00B607FC" w:rsidRDefault="00936E4A" w:rsidP="00902D52">
            <w:pPr>
              <w:jc w:val="center"/>
              <w:rPr>
                <w:rFonts w:ascii="Arial Narrow" w:hAnsi="Arial Narrow" w:cs="Arial"/>
                <w:snapToGrid w:val="0"/>
                <w:sz w:val="15"/>
                <w:szCs w:val="15"/>
                <w:lang w:eastAsia="en-US"/>
              </w:rPr>
            </w:pPr>
            <w:r>
              <w:rPr>
                <w:rFonts w:ascii="Arial Narrow" w:hAnsi="Arial Narrow" w:cs="Arial"/>
                <w:noProof/>
                <w:snapToGrid w:val="0"/>
                <w:color w:val="000000"/>
                <w:sz w:val="15"/>
                <w:szCs w:val="15"/>
                <w:highlight w:val="black"/>
                <w:lang w:eastAsia="en-US"/>
              </w:rPr>
              <w:t>''''''''''</w:t>
            </w:r>
            <w:r w:rsidR="00AF28CB" w:rsidRPr="00B607FC">
              <w:rPr>
                <w:rFonts w:ascii="Arial Narrow" w:hAnsi="Arial Narrow" w:cs="Arial"/>
                <w:snapToGrid w:val="0"/>
                <w:sz w:val="15"/>
                <w:szCs w:val="15"/>
                <w:lang w:eastAsia="en-US"/>
              </w:rPr>
              <w:t xml:space="preserve"> (</w:t>
            </w:r>
            <w:r>
              <w:rPr>
                <w:rFonts w:ascii="Arial Narrow" w:hAnsi="Arial Narrow" w:cs="Arial"/>
                <w:noProof/>
                <w:snapToGrid w:val="0"/>
                <w:color w:val="000000"/>
                <w:sz w:val="15"/>
                <w:szCs w:val="15"/>
                <w:highlight w:val="black"/>
                <w:lang w:eastAsia="en-US"/>
              </w:rPr>
              <w:t>'''''''''''</w:t>
            </w:r>
            <w:r w:rsidR="00AF28CB" w:rsidRPr="00B607FC">
              <w:rPr>
                <w:rFonts w:ascii="Arial Narrow" w:hAnsi="Arial Narrow" w:cs="Arial"/>
                <w:snapToGrid w:val="0"/>
                <w:sz w:val="15"/>
                <w:szCs w:val="15"/>
                <w:lang w:eastAsia="en-US"/>
              </w:rPr>
              <w:t>)</w:t>
            </w:r>
          </w:p>
        </w:tc>
        <w:tc>
          <w:tcPr>
            <w:tcW w:w="850" w:type="dxa"/>
            <w:tcBorders>
              <w:top w:val="single" w:sz="4" w:space="0" w:color="auto"/>
            </w:tcBorders>
          </w:tcPr>
          <w:p w:rsidR="00AF28CB" w:rsidRPr="00B607FC" w:rsidRDefault="00AF28CB" w:rsidP="00902D52">
            <w:pPr>
              <w:jc w:val="center"/>
              <w:rPr>
                <w:rFonts w:ascii="Arial" w:hAnsi="Arial" w:cs="Arial"/>
                <w:snapToGrid w:val="0"/>
                <w:sz w:val="22"/>
                <w:szCs w:val="20"/>
                <w:lang w:eastAsia="en-US"/>
              </w:rPr>
            </w:pPr>
            <w:r w:rsidRPr="00B607FC">
              <w:rPr>
                <w:rFonts w:ascii="Arial Narrow" w:hAnsi="Arial Narrow" w:cs="Arial"/>
                <w:snapToGrid w:val="0"/>
                <w:sz w:val="15"/>
                <w:szCs w:val="15"/>
                <w:lang w:eastAsia="en-US"/>
              </w:rPr>
              <w:t>NR</w:t>
            </w:r>
          </w:p>
        </w:tc>
        <w:tc>
          <w:tcPr>
            <w:tcW w:w="992" w:type="dxa"/>
            <w:tcBorders>
              <w:top w:val="single" w:sz="4" w:space="0" w:color="auto"/>
            </w:tcBorders>
            <w:vAlign w:val="center"/>
          </w:tcPr>
          <w:p w:rsidR="00AF28CB" w:rsidRPr="00B607FC" w:rsidRDefault="00936E4A" w:rsidP="00902D52">
            <w:pPr>
              <w:jc w:val="center"/>
              <w:rPr>
                <w:rFonts w:ascii="Arial Narrow" w:hAnsi="Arial Narrow" w:cs="Arial"/>
                <w:snapToGrid w:val="0"/>
                <w:sz w:val="15"/>
                <w:szCs w:val="15"/>
                <w:lang w:eastAsia="en-US"/>
              </w:rPr>
            </w:pPr>
            <w:r>
              <w:rPr>
                <w:rFonts w:ascii="Arial Narrow" w:hAnsi="Arial Narrow" w:cs="Arial"/>
                <w:noProof/>
                <w:snapToGrid w:val="0"/>
                <w:color w:val="000000"/>
                <w:sz w:val="15"/>
                <w:szCs w:val="15"/>
                <w:highlight w:val="black"/>
                <w:lang w:eastAsia="en-US"/>
              </w:rPr>
              <w:t>''''''''''</w:t>
            </w:r>
            <w:r w:rsidR="00AF28CB" w:rsidRPr="00B607FC">
              <w:rPr>
                <w:rFonts w:ascii="Arial Narrow" w:hAnsi="Arial Narrow" w:cs="Arial"/>
                <w:snapToGrid w:val="0"/>
                <w:sz w:val="15"/>
                <w:szCs w:val="15"/>
                <w:lang w:eastAsia="en-US"/>
              </w:rPr>
              <w:t xml:space="preserve"> (</w:t>
            </w:r>
            <w:r>
              <w:rPr>
                <w:rFonts w:ascii="Arial Narrow" w:hAnsi="Arial Narrow" w:cs="Arial"/>
                <w:noProof/>
                <w:snapToGrid w:val="0"/>
                <w:color w:val="000000"/>
                <w:sz w:val="15"/>
                <w:szCs w:val="15"/>
                <w:highlight w:val="black"/>
                <w:lang w:eastAsia="en-US"/>
              </w:rPr>
              <w:t>'''''''</w:t>
            </w:r>
            <w:r w:rsidR="00AF28CB" w:rsidRPr="00B607FC">
              <w:rPr>
                <w:rFonts w:ascii="Arial Narrow" w:hAnsi="Arial Narrow" w:cs="Arial"/>
                <w:snapToGrid w:val="0"/>
                <w:sz w:val="15"/>
                <w:szCs w:val="15"/>
                <w:lang w:eastAsia="en-US"/>
              </w:rPr>
              <w:t>-</w:t>
            </w:r>
            <w:r>
              <w:rPr>
                <w:rFonts w:ascii="Arial Narrow" w:hAnsi="Arial Narrow" w:cs="Arial"/>
                <w:noProof/>
                <w:snapToGrid w:val="0"/>
                <w:color w:val="000000"/>
                <w:sz w:val="15"/>
                <w:szCs w:val="15"/>
                <w:highlight w:val="black"/>
                <w:lang w:eastAsia="en-US"/>
              </w:rPr>
              <w:t>''''''</w:t>
            </w:r>
            <w:r w:rsidR="00AF28CB" w:rsidRPr="00B607FC">
              <w:rPr>
                <w:rFonts w:ascii="Arial Narrow" w:hAnsi="Arial Narrow" w:cs="Arial"/>
                <w:snapToGrid w:val="0"/>
                <w:sz w:val="15"/>
                <w:szCs w:val="15"/>
                <w:lang w:eastAsia="en-US"/>
              </w:rPr>
              <w:t>)^</w:t>
            </w:r>
          </w:p>
        </w:tc>
        <w:tc>
          <w:tcPr>
            <w:tcW w:w="851" w:type="dxa"/>
            <w:tcBorders>
              <w:top w:val="single" w:sz="4" w:space="0" w:color="auto"/>
            </w:tcBorders>
            <w:vAlign w:val="center"/>
          </w:tcPr>
          <w:p w:rsidR="00AF28CB" w:rsidRPr="00B607FC" w:rsidRDefault="00AF28CB" w:rsidP="00902D52">
            <w:pPr>
              <w:jc w:val="center"/>
              <w:rPr>
                <w:rFonts w:ascii="Arial Narrow" w:hAnsi="Arial Narrow" w:cs="Arial"/>
                <w:snapToGrid w:val="0"/>
                <w:sz w:val="15"/>
                <w:szCs w:val="15"/>
                <w:lang w:eastAsia="en-US"/>
              </w:rPr>
            </w:pPr>
            <w:r w:rsidRPr="00B607FC">
              <w:rPr>
                <w:rFonts w:ascii="Arial Narrow" w:hAnsi="Arial Narrow" w:cs="Arial"/>
                <w:snapToGrid w:val="0"/>
                <w:sz w:val="15"/>
                <w:szCs w:val="15"/>
                <w:lang w:eastAsia="en-US"/>
              </w:rPr>
              <w:t>NR</w:t>
            </w:r>
          </w:p>
        </w:tc>
        <w:tc>
          <w:tcPr>
            <w:tcW w:w="897" w:type="dxa"/>
            <w:tcBorders>
              <w:top w:val="single" w:sz="4" w:space="0" w:color="auto"/>
            </w:tcBorders>
            <w:shd w:val="clear" w:color="auto" w:fill="auto"/>
            <w:vAlign w:val="center"/>
          </w:tcPr>
          <w:p w:rsidR="00AF28CB" w:rsidRPr="00B607FC" w:rsidRDefault="00936E4A" w:rsidP="00902D52">
            <w:pPr>
              <w:jc w:val="center"/>
              <w:rPr>
                <w:rFonts w:ascii="Arial Narrow" w:hAnsi="Arial Narrow" w:cs="Arial"/>
                <w:snapToGrid w:val="0"/>
                <w:sz w:val="15"/>
                <w:szCs w:val="15"/>
                <w:lang w:eastAsia="en-US"/>
              </w:rPr>
            </w:pPr>
            <w:r>
              <w:rPr>
                <w:rFonts w:ascii="Arial Narrow" w:hAnsi="Arial Narrow" w:cs="Arial"/>
                <w:noProof/>
                <w:snapToGrid w:val="0"/>
                <w:color w:val="000000"/>
                <w:sz w:val="15"/>
                <w:szCs w:val="15"/>
                <w:highlight w:val="black"/>
                <w:lang w:eastAsia="en-US"/>
              </w:rPr>
              <w:t>''''''</w:t>
            </w:r>
            <w:r w:rsidR="00AF28CB" w:rsidRPr="00B607FC">
              <w:rPr>
                <w:rFonts w:ascii="Arial Narrow" w:hAnsi="Arial Narrow" w:cs="Arial"/>
                <w:snapToGrid w:val="0"/>
                <w:sz w:val="15"/>
                <w:szCs w:val="15"/>
                <w:lang w:eastAsia="en-US"/>
              </w:rPr>
              <w:t xml:space="preserve"> (</w:t>
            </w:r>
            <w:r>
              <w:rPr>
                <w:rFonts w:ascii="Arial Narrow" w:hAnsi="Arial Narrow" w:cs="Arial"/>
                <w:noProof/>
                <w:snapToGrid w:val="0"/>
                <w:color w:val="000000"/>
                <w:sz w:val="15"/>
                <w:szCs w:val="15"/>
                <w:highlight w:val="black"/>
                <w:lang w:eastAsia="en-US"/>
              </w:rPr>
              <w:t>''''''''''</w:t>
            </w:r>
            <w:r w:rsidR="00AF28CB" w:rsidRPr="00B607FC">
              <w:rPr>
                <w:rFonts w:ascii="Arial Narrow" w:hAnsi="Arial Narrow" w:cs="Arial"/>
                <w:snapToGrid w:val="0"/>
                <w:sz w:val="15"/>
                <w:szCs w:val="15"/>
                <w:lang w:eastAsia="en-US"/>
              </w:rPr>
              <w:t>)</w:t>
            </w:r>
          </w:p>
        </w:tc>
        <w:tc>
          <w:tcPr>
            <w:tcW w:w="928" w:type="dxa"/>
            <w:tcBorders>
              <w:top w:val="single" w:sz="4" w:space="0" w:color="auto"/>
            </w:tcBorders>
            <w:shd w:val="clear" w:color="auto" w:fill="auto"/>
            <w:vAlign w:val="center"/>
          </w:tcPr>
          <w:p w:rsidR="00AF28CB" w:rsidRPr="00B607FC" w:rsidRDefault="00936E4A" w:rsidP="00902D52">
            <w:pPr>
              <w:jc w:val="center"/>
              <w:rPr>
                <w:rFonts w:ascii="Arial Narrow" w:hAnsi="Arial Narrow" w:cs="Arial"/>
                <w:snapToGrid w:val="0"/>
                <w:sz w:val="15"/>
                <w:szCs w:val="15"/>
                <w:lang w:eastAsia="en-US"/>
              </w:rPr>
            </w:pPr>
            <w:r>
              <w:rPr>
                <w:rFonts w:ascii="Arial Narrow" w:hAnsi="Arial Narrow" w:cs="Arial"/>
                <w:noProof/>
                <w:snapToGrid w:val="0"/>
                <w:color w:val="000000"/>
                <w:sz w:val="15"/>
                <w:szCs w:val="15"/>
                <w:highlight w:val="black"/>
                <w:lang w:eastAsia="en-US"/>
              </w:rPr>
              <w:t>'''''''''''</w:t>
            </w:r>
            <w:r w:rsidR="00AF28CB" w:rsidRPr="00B607FC">
              <w:rPr>
                <w:rFonts w:ascii="Arial Narrow" w:hAnsi="Arial Narrow" w:cs="Arial"/>
                <w:snapToGrid w:val="0"/>
                <w:sz w:val="15"/>
                <w:szCs w:val="15"/>
                <w:lang w:eastAsia="en-US"/>
              </w:rPr>
              <w:t xml:space="preserve"> (</w:t>
            </w:r>
            <w:r>
              <w:rPr>
                <w:rFonts w:ascii="Arial Narrow" w:hAnsi="Arial Narrow" w:cs="Arial"/>
                <w:noProof/>
                <w:snapToGrid w:val="0"/>
                <w:color w:val="000000"/>
                <w:sz w:val="15"/>
                <w:szCs w:val="15"/>
                <w:highlight w:val="black"/>
                <w:lang w:eastAsia="en-US"/>
              </w:rPr>
              <w:t>''''''''</w:t>
            </w:r>
            <w:r w:rsidR="00AF28CB" w:rsidRPr="00B607FC">
              <w:rPr>
                <w:rFonts w:ascii="Arial Narrow" w:hAnsi="Arial Narrow" w:cs="Arial"/>
                <w:snapToGrid w:val="0"/>
                <w:sz w:val="15"/>
                <w:szCs w:val="15"/>
                <w:lang w:eastAsia="en-US"/>
              </w:rPr>
              <w:t>)</w:t>
            </w:r>
          </w:p>
        </w:tc>
        <w:tc>
          <w:tcPr>
            <w:tcW w:w="881" w:type="dxa"/>
            <w:tcBorders>
              <w:top w:val="single" w:sz="4" w:space="0" w:color="auto"/>
            </w:tcBorders>
            <w:shd w:val="clear" w:color="auto" w:fill="auto"/>
            <w:vAlign w:val="center"/>
          </w:tcPr>
          <w:p w:rsidR="00AF28CB" w:rsidRPr="00B607FC" w:rsidRDefault="00AF28CB" w:rsidP="00902D52">
            <w:pPr>
              <w:jc w:val="center"/>
              <w:rPr>
                <w:rFonts w:ascii="Arial Narrow" w:hAnsi="Arial Narrow" w:cs="Arial"/>
                <w:snapToGrid w:val="0"/>
                <w:sz w:val="15"/>
                <w:szCs w:val="15"/>
                <w:lang w:eastAsia="en-US"/>
              </w:rPr>
            </w:pPr>
            <w:r w:rsidRPr="00B607FC">
              <w:rPr>
                <w:rFonts w:ascii="Arial Narrow" w:hAnsi="Arial Narrow" w:cs="Arial"/>
                <w:snapToGrid w:val="0"/>
                <w:sz w:val="15"/>
                <w:szCs w:val="15"/>
                <w:lang w:eastAsia="en-US"/>
              </w:rPr>
              <w:t>149 (73.0)</w:t>
            </w:r>
          </w:p>
        </w:tc>
        <w:tc>
          <w:tcPr>
            <w:tcW w:w="851" w:type="dxa"/>
            <w:tcBorders>
              <w:top w:val="single" w:sz="4" w:space="0" w:color="auto"/>
            </w:tcBorders>
            <w:shd w:val="clear" w:color="auto" w:fill="auto"/>
            <w:vAlign w:val="center"/>
          </w:tcPr>
          <w:p w:rsidR="00AF28CB" w:rsidRPr="00B607FC" w:rsidRDefault="00936E4A" w:rsidP="00902D52">
            <w:pPr>
              <w:jc w:val="center"/>
              <w:rPr>
                <w:rFonts w:ascii="Arial Narrow" w:hAnsi="Arial Narrow" w:cs="Arial"/>
                <w:snapToGrid w:val="0"/>
                <w:sz w:val="15"/>
                <w:szCs w:val="15"/>
                <w:lang w:eastAsia="en-US"/>
              </w:rPr>
            </w:pPr>
            <w:r>
              <w:rPr>
                <w:rFonts w:ascii="Arial Narrow" w:hAnsi="Arial Narrow" w:cs="Arial"/>
                <w:noProof/>
                <w:snapToGrid w:val="0"/>
                <w:color w:val="000000"/>
                <w:sz w:val="15"/>
                <w:szCs w:val="15"/>
                <w:highlight w:val="black"/>
                <w:lang w:eastAsia="en-US"/>
              </w:rPr>
              <w:t>'''''''''''</w:t>
            </w:r>
            <w:r w:rsidR="00AF28CB" w:rsidRPr="00B607FC">
              <w:rPr>
                <w:rFonts w:ascii="Arial Narrow" w:hAnsi="Arial Narrow" w:cs="Arial"/>
                <w:snapToGrid w:val="0"/>
                <w:sz w:val="15"/>
                <w:szCs w:val="15"/>
                <w:lang w:eastAsia="en-US"/>
              </w:rPr>
              <w:t xml:space="preserve"> (</w:t>
            </w:r>
            <w:r>
              <w:rPr>
                <w:rFonts w:ascii="Arial Narrow" w:hAnsi="Arial Narrow" w:cs="Arial"/>
                <w:noProof/>
                <w:snapToGrid w:val="0"/>
                <w:color w:val="000000"/>
                <w:sz w:val="15"/>
                <w:szCs w:val="15"/>
                <w:highlight w:val="black"/>
                <w:lang w:eastAsia="en-US"/>
              </w:rPr>
              <w:t>''''''''</w:t>
            </w:r>
            <w:r w:rsidR="00AF28CB" w:rsidRPr="00B607FC">
              <w:rPr>
                <w:rFonts w:ascii="Arial Narrow" w:hAnsi="Arial Narrow" w:cs="Arial"/>
                <w:snapToGrid w:val="0"/>
                <w:sz w:val="15"/>
                <w:szCs w:val="15"/>
                <w:lang w:eastAsia="en-US"/>
              </w:rPr>
              <w:t>)</w:t>
            </w:r>
          </w:p>
        </w:tc>
        <w:tc>
          <w:tcPr>
            <w:tcW w:w="973" w:type="dxa"/>
            <w:tcBorders>
              <w:top w:val="single" w:sz="4" w:space="0" w:color="auto"/>
            </w:tcBorders>
            <w:shd w:val="clear" w:color="auto" w:fill="auto"/>
            <w:vAlign w:val="center"/>
          </w:tcPr>
          <w:p w:rsidR="00AF28CB" w:rsidRPr="00B607FC" w:rsidRDefault="00AF28CB" w:rsidP="00902D52">
            <w:pPr>
              <w:jc w:val="center"/>
              <w:rPr>
                <w:rFonts w:ascii="Arial Narrow" w:hAnsi="Arial Narrow" w:cs="Arial"/>
                <w:snapToGrid w:val="0"/>
                <w:sz w:val="15"/>
                <w:szCs w:val="15"/>
                <w:lang w:eastAsia="en-US"/>
              </w:rPr>
            </w:pPr>
            <w:r w:rsidRPr="00B607FC">
              <w:rPr>
                <w:rFonts w:ascii="Arial Narrow" w:hAnsi="Arial Narrow" w:cs="Arial"/>
                <w:snapToGrid w:val="0"/>
                <w:sz w:val="15"/>
                <w:szCs w:val="15"/>
                <w:lang w:eastAsia="en-US"/>
              </w:rPr>
              <w:t>101 (49.5)</w:t>
            </w:r>
          </w:p>
        </w:tc>
        <w:tc>
          <w:tcPr>
            <w:tcW w:w="800" w:type="dxa"/>
            <w:tcBorders>
              <w:top w:val="single" w:sz="4" w:space="0" w:color="auto"/>
            </w:tcBorders>
            <w:vAlign w:val="center"/>
          </w:tcPr>
          <w:p w:rsidR="00AF28CB" w:rsidRPr="00B607FC" w:rsidRDefault="00AF28CB" w:rsidP="00902D52">
            <w:pPr>
              <w:jc w:val="center"/>
              <w:rPr>
                <w:rFonts w:ascii="Arial Narrow" w:hAnsi="Arial Narrow" w:cs="Arial"/>
                <w:snapToGrid w:val="0"/>
                <w:sz w:val="15"/>
                <w:szCs w:val="15"/>
                <w:lang w:eastAsia="en-US"/>
              </w:rPr>
            </w:pPr>
            <w:r w:rsidRPr="00B607FC">
              <w:rPr>
                <w:rFonts w:ascii="Arial Narrow" w:hAnsi="Arial Narrow" w:cs="Arial"/>
                <w:snapToGrid w:val="0"/>
                <w:sz w:val="15"/>
                <w:szCs w:val="15"/>
                <w:lang w:eastAsia="en-US"/>
              </w:rPr>
              <w:t>0</w:t>
            </w:r>
          </w:p>
        </w:tc>
      </w:tr>
      <w:tr w:rsidR="00AF28CB" w:rsidRPr="00B607FC" w:rsidTr="00BF374C">
        <w:tc>
          <w:tcPr>
            <w:tcW w:w="14147" w:type="dxa"/>
            <w:gridSpan w:val="16"/>
            <w:tcBorders>
              <w:top w:val="single" w:sz="4" w:space="0" w:color="auto"/>
            </w:tcBorders>
            <w:shd w:val="clear" w:color="auto" w:fill="auto"/>
          </w:tcPr>
          <w:p w:rsidR="00AF28CB" w:rsidRPr="00B607FC" w:rsidRDefault="00AF28CB" w:rsidP="00902D52">
            <w:pPr>
              <w:rPr>
                <w:rFonts w:ascii="Arial Narrow" w:hAnsi="Arial Narrow" w:cs="Arial"/>
                <w:snapToGrid w:val="0"/>
                <w:sz w:val="15"/>
                <w:szCs w:val="15"/>
                <w:lang w:eastAsia="en-US"/>
              </w:rPr>
            </w:pPr>
            <w:r w:rsidRPr="00B607FC">
              <w:rPr>
                <w:rFonts w:ascii="Arial Narrow" w:hAnsi="Arial Narrow" w:cs="Arial"/>
                <w:b/>
                <w:bCs/>
                <w:snapToGrid w:val="0"/>
                <w:sz w:val="15"/>
                <w:szCs w:val="15"/>
                <w:lang w:eastAsia="en-US"/>
              </w:rPr>
              <w:t>UST2 : PSUMMIT-2</w:t>
            </w:r>
          </w:p>
        </w:tc>
      </w:tr>
      <w:tr w:rsidR="00AF28CB" w:rsidRPr="00B607FC" w:rsidTr="00BF374C">
        <w:tc>
          <w:tcPr>
            <w:tcW w:w="1588" w:type="dxa"/>
            <w:tcBorders>
              <w:top w:val="single" w:sz="4" w:space="0" w:color="auto"/>
            </w:tcBorders>
            <w:shd w:val="clear" w:color="auto" w:fill="auto"/>
          </w:tcPr>
          <w:p w:rsidR="00AF28CB" w:rsidRPr="00B607FC" w:rsidRDefault="00AF28CB" w:rsidP="00902D52">
            <w:pPr>
              <w:jc w:val="both"/>
              <w:rPr>
                <w:rFonts w:ascii="Arial Narrow" w:hAnsi="Arial Narrow" w:cs="Arial"/>
                <w:snapToGrid w:val="0"/>
                <w:sz w:val="15"/>
                <w:szCs w:val="15"/>
                <w:lang w:eastAsia="en-US"/>
              </w:rPr>
            </w:pPr>
            <w:r w:rsidRPr="00B607FC">
              <w:rPr>
                <w:rFonts w:ascii="Arial Narrow" w:hAnsi="Arial Narrow" w:cs="Arial"/>
                <w:snapToGrid w:val="0"/>
                <w:sz w:val="15"/>
                <w:szCs w:val="15"/>
                <w:lang w:eastAsia="en-US"/>
              </w:rPr>
              <w:t>PBO (n=104)</w:t>
            </w:r>
          </w:p>
        </w:tc>
        <w:tc>
          <w:tcPr>
            <w:tcW w:w="706" w:type="dxa"/>
            <w:tcBorders>
              <w:top w:val="single" w:sz="4" w:space="0" w:color="auto"/>
            </w:tcBorders>
            <w:shd w:val="clear" w:color="auto" w:fill="auto"/>
            <w:vAlign w:val="center"/>
          </w:tcPr>
          <w:p w:rsidR="00AF28CB" w:rsidRPr="00B607FC" w:rsidRDefault="00936E4A" w:rsidP="00902D52">
            <w:pPr>
              <w:jc w:val="center"/>
              <w:rPr>
                <w:rFonts w:ascii="Arial Narrow" w:hAnsi="Arial Narrow" w:cs="Arial"/>
                <w:snapToGrid w:val="0"/>
                <w:sz w:val="15"/>
                <w:szCs w:val="15"/>
                <w:lang w:eastAsia="en-US"/>
              </w:rPr>
            </w:pPr>
            <w:r>
              <w:rPr>
                <w:rFonts w:ascii="Arial Narrow" w:hAnsi="Arial Narrow" w:cs="Arial"/>
                <w:noProof/>
                <w:snapToGrid w:val="0"/>
                <w:color w:val="000000"/>
                <w:sz w:val="15"/>
                <w:szCs w:val="15"/>
                <w:highlight w:val="black"/>
                <w:lang w:eastAsia="en-US"/>
              </w:rPr>
              <w:t>''''''''''</w:t>
            </w:r>
            <w:r w:rsidR="00AF28CB" w:rsidRPr="00B607FC">
              <w:rPr>
                <w:rFonts w:ascii="Arial Narrow" w:hAnsi="Arial Narrow" w:cs="Arial"/>
                <w:snapToGrid w:val="0"/>
                <w:sz w:val="15"/>
                <w:szCs w:val="15"/>
                <w:lang w:eastAsia="en-US"/>
              </w:rPr>
              <w:t xml:space="preserve"> (</w:t>
            </w:r>
            <w:r>
              <w:rPr>
                <w:rFonts w:ascii="Arial Narrow" w:hAnsi="Arial Narrow" w:cs="Arial"/>
                <w:noProof/>
                <w:snapToGrid w:val="0"/>
                <w:color w:val="000000"/>
                <w:sz w:val="15"/>
                <w:szCs w:val="15"/>
                <w:highlight w:val="black"/>
                <w:lang w:eastAsia="en-US"/>
              </w:rPr>
              <w:t>''''''</w:t>
            </w:r>
            <w:r w:rsidR="00AF28CB" w:rsidRPr="00B607FC">
              <w:rPr>
                <w:rFonts w:ascii="Arial Narrow" w:hAnsi="Arial Narrow" w:cs="Arial"/>
                <w:snapToGrid w:val="0"/>
                <w:sz w:val="15"/>
                <w:szCs w:val="15"/>
                <w:lang w:eastAsia="en-US"/>
              </w:rPr>
              <w:t>)</w:t>
            </w:r>
          </w:p>
        </w:tc>
        <w:tc>
          <w:tcPr>
            <w:tcW w:w="847" w:type="dxa"/>
            <w:tcBorders>
              <w:top w:val="single" w:sz="4" w:space="0" w:color="auto"/>
            </w:tcBorders>
            <w:shd w:val="clear" w:color="auto" w:fill="auto"/>
            <w:vAlign w:val="center"/>
          </w:tcPr>
          <w:p w:rsidR="00AF28CB" w:rsidRPr="00B607FC" w:rsidRDefault="00AF28CB" w:rsidP="00902D52">
            <w:pPr>
              <w:jc w:val="center"/>
              <w:rPr>
                <w:rFonts w:ascii="Arial Narrow" w:hAnsi="Arial Narrow" w:cs="Arial"/>
                <w:snapToGrid w:val="0"/>
                <w:sz w:val="15"/>
                <w:szCs w:val="15"/>
                <w:lang w:eastAsia="en-US"/>
              </w:rPr>
            </w:pPr>
            <w:r w:rsidRPr="00B607FC">
              <w:rPr>
                <w:rFonts w:ascii="Arial Narrow" w:hAnsi="Arial Narrow" w:cs="Arial"/>
                <w:snapToGrid w:val="0"/>
                <w:sz w:val="15"/>
                <w:szCs w:val="15"/>
                <w:lang w:eastAsia="en-US"/>
              </w:rPr>
              <w:t>51 (49.0)</w:t>
            </w:r>
          </w:p>
        </w:tc>
        <w:tc>
          <w:tcPr>
            <w:tcW w:w="678" w:type="dxa"/>
            <w:tcBorders>
              <w:top w:val="single" w:sz="4" w:space="0" w:color="auto"/>
            </w:tcBorders>
            <w:shd w:val="clear" w:color="auto" w:fill="auto"/>
            <w:vAlign w:val="center"/>
          </w:tcPr>
          <w:p w:rsidR="00AF28CB" w:rsidRPr="00B607FC" w:rsidRDefault="00936E4A" w:rsidP="00902D52">
            <w:pPr>
              <w:jc w:val="center"/>
              <w:rPr>
                <w:rFonts w:ascii="Arial Narrow" w:hAnsi="Arial Narrow" w:cs="Arial"/>
                <w:snapToGrid w:val="0"/>
                <w:sz w:val="15"/>
                <w:szCs w:val="15"/>
                <w:lang w:eastAsia="en-US"/>
              </w:rPr>
            </w:pPr>
            <w:r>
              <w:rPr>
                <w:rFonts w:ascii="Arial Narrow" w:hAnsi="Arial Narrow" w:cs="Arial"/>
                <w:noProof/>
                <w:snapToGrid w:val="0"/>
                <w:color w:val="000000"/>
                <w:sz w:val="15"/>
                <w:szCs w:val="15"/>
                <w:highlight w:val="black"/>
                <w:lang w:eastAsia="en-US"/>
              </w:rPr>
              <w:t>'''''''''</w:t>
            </w:r>
            <w:r w:rsidR="00AF28CB" w:rsidRPr="00B607FC">
              <w:rPr>
                <w:rFonts w:ascii="Arial Narrow" w:hAnsi="Arial Narrow" w:cs="Arial"/>
                <w:snapToGrid w:val="0"/>
                <w:sz w:val="15"/>
                <w:szCs w:val="15"/>
                <w:lang w:eastAsia="en-US"/>
              </w:rPr>
              <w:t xml:space="preserve"> (</w:t>
            </w:r>
            <w:r>
              <w:rPr>
                <w:rFonts w:ascii="Arial Narrow" w:hAnsi="Arial Narrow" w:cs="Arial"/>
                <w:noProof/>
                <w:snapToGrid w:val="0"/>
                <w:color w:val="000000"/>
                <w:sz w:val="15"/>
                <w:szCs w:val="15"/>
                <w:highlight w:val="black"/>
                <w:lang w:eastAsia="en-US"/>
              </w:rPr>
              <w:t>''''''</w:t>
            </w:r>
            <w:r w:rsidR="00AF28CB" w:rsidRPr="00B607FC">
              <w:rPr>
                <w:rFonts w:ascii="Arial Narrow" w:hAnsi="Arial Narrow" w:cs="Arial"/>
                <w:snapToGrid w:val="0"/>
                <w:sz w:val="15"/>
                <w:szCs w:val="15"/>
                <w:lang w:eastAsia="en-US"/>
              </w:rPr>
              <w:t>)</w:t>
            </w:r>
          </w:p>
        </w:tc>
        <w:tc>
          <w:tcPr>
            <w:tcW w:w="745" w:type="dxa"/>
            <w:tcBorders>
              <w:top w:val="single" w:sz="4" w:space="0" w:color="auto"/>
            </w:tcBorders>
            <w:shd w:val="clear" w:color="auto" w:fill="auto"/>
            <w:vAlign w:val="center"/>
          </w:tcPr>
          <w:p w:rsidR="00AF28CB" w:rsidRPr="00B607FC" w:rsidRDefault="00936E4A" w:rsidP="00902D52">
            <w:pPr>
              <w:jc w:val="center"/>
              <w:rPr>
                <w:rFonts w:ascii="Arial Narrow" w:hAnsi="Arial Narrow" w:cs="Arial"/>
                <w:snapToGrid w:val="0"/>
                <w:sz w:val="15"/>
                <w:szCs w:val="15"/>
                <w:lang w:eastAsia="en-US"/>
              </w:rPr>
            </w:pPr>
            <w:r>
              <w:rPr>
                <w:rFonts w:ascii="Arial Narrow" w:hAnsi="Arial Narrow" w:cs="Arial"/>
                <w:noProof/>
                <w:snapToGrid w:val="0"/>
                <w:color w:val="000000"/>
                <w:sz w:val="15"/>
                <w:szCs w:val="15"/>
                <w:highlight w:val="black"/>
                <w:lang w:eastAsia="en-US"/>
              </w:rPr>
              <w:t>''''''''''</w:t>
            </w:r>
            <w:r w:rsidR="00AF28CB" w:rsidRPr="00B607FC">
              <w:rPr>
                <w:rFonts w:ascii="Arial Narrow" w:hAnsi="Arial Narrow" w:cs="Arial"/>
                <w:snapToGrid w:val="0"/>
                <w:sz w:val="15"/>
                <w:szCs w:val="15"/>
                <w:lang w:eastAsia="en-US"/>
              </w:rPr>
              <w:t xml:space="preserve"> (</w:t>
            </w:r>
            <w:r>
              <w:rPr>
                <w:rFonts w:ascii="Arial Narrow" w:hAnsi="Arial Narrow" w:cs="Arial"/>
                <w:noProof/>
                <w:snapToGrid w:val="0"/>
                <w:color w:val="000000"/>
                <w:sz w:val="15"/>
                <w:szCs w:val="15"/>
                <w:highlight w:val="black"/>
                <w:lang w:eastAsia="en-US"/>
              </w:rPr>
              <w:t>''''''</w:t>
            </w:r>
            <w:r w:rsidR="00AF28CB" w:rsidRPr="00B607FC">
              <w:rPr>
                <w:rFonts w:ascii="Arial Narrow" w:hAnsi="Arial Narrow" w:cs="Arial"/>
                <w:snapToGrid w:val="0"/>
                <w:sz w:val="15"/>
                <w:szCs w:val="15"/>
                <w:lang w:eastAsia="en-US"/>
              </w:rPr>
              <w:t>)</w:t>
            </w:r>
          </w:p>
        </w:tc>
        <w:tc>
          <w:tcPr>
            <w:tcW w:w="682" w:type="dxa"/>
            <w:tcBorders>
              <w:top w:val="single" w:sz="4" w:space="0" w:color="auto"/>
            </w:tcBorders>
            <w:shd w:val="clear" w:color="auto" w:fill="auto"/>
            <w:vAlign w:val="center"/>
          </w:tcPr>
          <w:p w:rsidR="00AF28CB" w:rsidRPr="00B607FC" w:rsidRDefault="00936E4A" w:rsidP="00902D52">
            <w:pPr>
              <w:jc w:val="center"/>
              <w:rPr>
                <w:rFonts w:ascii="Arial Narrow" w:hAnsi="Arial Narrow" w:cs="Arial"/>
                <w:snapToGrid w:val="0"/>
                <w:sz w:val="15"/>
                <w:szCs w:val="15"/>
                <w:lang w:eastAsia="en-US"/>
              </w:rPr>
            </w:pPr>
            <w:r>
              <w:rPr>
                <w:rFonts w:ascii="Arial Narrow" w:hAnsi="Arial Narrow" w:cs="Arial"/>
                <w:noProof/>
                <w:snapToGrid w:val="0"/>
                <w:color w:val="000000"/>
                <w:sz w:val="15"/>
                <w:szCs w:val="15"/>
                <w:highlight w:val="black"/>
                <w:lang w:eastAsia="en-US"/>
              </w:rPr>
              <w:t>'''''''</w:t>
            </w:r>
            <w:r w:rsidR="00AF28CB" w:rsidRPr="00B607FC">
              <w:rPr>
                <w:rFonts w:ascii="Arial Narrow" w:hAnsi="Arial Narrow" w:cs="Arial"/>
                <w:snapToGrid w:val="0"/>
                <w:sz w:val="15"/>
                <w:szCs w:val="15"/>
                <w:lang w:eastAsia="en-US"/>
              </w:rPr>
              <w:t xml:space="preserve"> (</w:t>
            </w:r>
            <w:r>
              <w:rPr>
                <w:rFonts w:ascii="Arial Narrow" w:hAnsi="Arial Narrow" w:cs="Arial"/>
                <w:noProof/>
                <w:snapToGrid w:val="0"/>
                <w:color w:val="000000"/>
                <w:sz w:val="15"/>
                <w:szCs w:val="15"/>
                <w:highlight w:val="black"/>
                <w:lang w:eastAsia="en-US"/>
              </w:rPr>
              <w:t>''''</w:t>
            </w:r>
            <w:r w:rsidR="00AF28CB" w:rsidRPr="00B607FC">
              <w:rPr>
                <w:rFonts w:ascii="Arial Narrow" w:hAnsi="Arial Narrow" w:cs="Arial"/>
                <w:snapToGrid w:val="0"/>
                <w:sz w:val="15"/>
                <w:szCs w:val="15"/>
                <w:lang w:eastAsia="en-US"/>
              </w:rPr>
              <w:t>)</w:t>
            </w:r>
          </w:p>
        </w:tc>
        <w:tc>
          <w:tcPr>
            <w:tcW w:w="878" w:type="dxa"/>
            <w:tcBorders>
              <w:top w:val="single" w:sz="4" w:space="0" w:color="auto"/>
            </w:tcBorders>
            <w:vAlign w:val="center"/>
          </w:tcPr>
          <w:p w:rsidR="00AF28CB" w:rsidRPr="00B607FC" w:rsidRDefault="00936E4A" w:rsidP="00902D52">
            <w:pPr>
              <w:jc w:val="center"/>
              <w:rPr>
                <w:rFonts w:ascii="Arial Narrow" w:hAnsi="Arial Narrow" w:cs="Arial"/>
                <w:snapToGrid w:val="0"/>
                <w:sz w:val="15"/>
                <w:szCs w:val="15"/>
                <w:lang w:eastAsia="en-US"/>
              </w:rPr>
            </w:pPr>
            <w:r>
              <w:rPr>
                <w:rFonts w:ascii="Arial Narrow" w:hAnsi="Arial Narrow" w:cs="Arial"/>
                <w:noProof/>
                <w:snapToGrid w:val="0"/>
                <w:color w:val="000000"/>
                <w:sz w:val="15"/>
                <w:szCs w:val="15"/>
                <w:highlight w:val="black"/>
                <w:lang w:eastAsia="en-US"/>
              </w:rPr>
              <w:t>'''''''''''</w:t>
            </w:r>
            <w:r w:rsidR="00AF28CB" w:rsidRPr="00B607FC">
              <w:rPr>
                <w:rFonts w:ascii="Arial Narrow" w:hAnsi="Arial Narrow" w:cs="Arial"/>
                <w:snapToGrid w:val="0"/>
                <w:sz w:val="15"/>
                <w:szCs w:val="15"/>
                <w:lang w:eastAsia="en-US"/>
              </w:rPr>
              <w:t xml:space="preserve"> (</w:t>
            </w:r>
            <w:r>
              <w:rPr>
                <w:rFonts w:ascii="Arial Narrow" w:hAnsi="Arial Narrow" w:cs="Arial"/>
                <w:noProof/>
                <w:snapToGrid w:val="0"/>
                <w:color w:val="000000"/>
                <w:sz w:val="15"/>
                <w:szCs w:val="15"/>
                <w:highlight w:val="black"/>
                <w:lang w:eastAsia="en-US"/>
              </w:rPr>
              <w:t>'''''''''''</w:t>
            </w:r>
            <w:r w:rsidR="00AF28CB" w:rsidRPr="00B607FC">
              <w:rPr>
                <w:rFonts w:ascii="Arial Narrow" w:hAnsi="Arial Narrow" w:cs="Arial"/>
                <w:snapToGrid w:val="0"/>
                <w:sz w:val="15"/>
                <w:szCs w:val="15"/>
                <w:lang w:eastAsia="en-US"/>
              </w:rPr>
              <w:t>)</w:t>
            </w:r>
          </w:p>
        </w:tc>
        <w:tc>
          <w:tcPr>
            <w:tcW w:w="850" w:type="dxa"/>
            <w:tcBorders>
              <w:top w:val="single" w:sz="4" w:space="0" w:color="auto"/>
            </w:tcBorders>
          </w:tcPr>
          <w:p w:rsidR="00AF28CB" w:rsidRPr="00B607FC" w:rsidRDefault="00AF28CB" w:rsidP="00902D52">
            <w:pPr>
              <w:jc w:val="center"/>
              <w:rPr>
                <w:rFonts w:ascii="Arial" w:hAnsi="Arial" w:cs="Arial"/>
                <w:snapToGrid w:val="0"/>
                <w:sz w:val="22"/>
                <w:szCs w:val="20"/>
                <w:lang w:eastAsia="en-US"/>
              </w:rPr>
            </w:pPr>
            <w:r w:rsidRPr="00B607FC">
              <w:rPr>
                <w:rFonts w:ascii="Arial Narrow" w:hAnsi="Arial Narrow" w:cs="Arial"/>
                <w:snapToGrid w:val="0"/>
                <w:sz w:val="15"/>
                <w:szCs w:val="15"/>
                <w:lang w:eastAsia="en-US"/>
              </w:rPr>
              <w:t>NR</w:t>
            </w:r>
          </w:p>
        </w:tc>
        <w:tc>
          <w:tcPr>
            <w:tcW w:w="992" w:type="dxa"/>
            <w:tcBorders>
              <w:top w:val="single" w:sz="4" w:space="0" w:color="auto"/>
            </w:tcBorders>
            <w:vAlign w:val="center"/>
          </w:tcPr>
          <w:p w:rsidR="00AF28CB" w:rsidRPr="00D9155B" w:rsidRDefault="00936E4A" w:rsidP="00902D52">
            <w:pPr>
              <w:jc w:val="center"/>
              <w:rPr>
                <w:rFonts w:ascii="Arial Narrow" w:hAnsi="Arial Narrow" w:cs="Arial"/>
                <w:snapToGrid w:val="0"/>
                <w:sz w:val="15"/>
                <w:szCs w:val="15"/>
                <w:lang w:eastAsia="en-US"/>
              </w:rPr>
            </w:pPr>
            <w:r>
              <w:rPr>
                <w:rFonts w:ascii="Arial Narrow" w:hAnsi="Arial Narrow" w:cs="Arial"/>
                <w:noProof/>
                <w:snapToGrid w:val="0"/>
                <w:color w:val="000000"/>
                <w:sz w:val="15"/>
                <w:szCs w:val="15"/>
                <w:highlight w:val="black"/>
                <w:lang w:eastAsia="en-US"/>
              </w:rPr>
              <w:t>''''''''</w:t>
            </w:r>
            <w:r w:rsidR="00AF28CB" w:rsidRPr="00D9155B">
              <w:rPr>
                <w:rFonts w:ascii="Arial Narrow" w:hAnsi="Arial Narrow" w:cs="Arial"/>
                <w:snapToGrid w:val="0"/>
                <w:sz w:val="15"/>
                <w:szCs w:val="15"/>
                <w:lang w:eastAsia="en-US"/>
              </w:rPr>
              <w:t xml:space="preserve"> (</w:t>
            </w:r>
            <w:r>
              <w:rPr>
                <w:rFonts w:ascii="Arial Narrow" w:hAnsi="Arial Narrow" w:cs="Arial"/>
                <w:noProof/>
                <w:snapToGrid w:val="0"/>
                <w:color w:val="000000"/>
                <w:sz w:val="15"/>
                <w:szCs w:val="15"/>
                <w:highlight w:val="black"/>
                <w:lang w:eastAsia="en-US"/>
              </w:rPr>
              <w:t>''''''''</w:t>
            </w:r>
            <w:r w:rsidR="00AF28CB" w:rsidRPr="00D9155B">
              <w:rPr>
                <w:rFonts w:ascii="Arial Narrow" w:hAnsi="Arial Narrow" w:cs="Arial"/>
                <w:snapToGrid w:val="0"/>
                <w:sz w:val="15"/>
                <w:szCs w:val="15"/>
                <w:lang w:eastAsia="en-US"/>
              </w:rPr>
              <w:t>-</w:t>
            </w:r>
            <w:r>
              <w:rPr>
                <w:rFonts w:ascii="Arial Narrow" w:hAnsi="Arial Narrow" w:cs="Arial"/>
                <w:noProof/>
                <w:snapToGrid w:val="0"/>
                <w:color w:val="000000"/>
                <w:sz w:val="15"/>
                <w:szCs w:val="15"/>
                <w:highlight w:val="black"/>
                <w:lang w:eastAsia="en-US"/>
              </w:rPr>
              <w:t>''''''</w:t>
            </w:r>
            <w:r w:rsidR="00AF28CB" w:rsidRPr="00D9155B">
              <w:rPr>
                <w:rFonts w:ascii="Arial Narrow" w:hAnsi="Arial Narrow" w:cs="Arial"/>
                <w:snapToGrid w:val="0"/>
                <w:sz w:val="15"/>
                <w:szCs w:val="15"/>
                <w:lang w:eastAsia="en-US"/>
              </w:rPr>
              <w:t>)^</w:t>
            </w:r>
          </w:p>
        </w:tc>
        <w:tc>
          <w:tcPr>
            <w:tcW w:w="851" w:type="dxa"/>
            <w:tcBorders>
              <w:top w:val="single" w:sz="4" w:space="0" w:color="auto"/>
            </w:tcBorders>
            <w:vAlign w:val="center"/>
          </w:tcPr>
          <w:p w:rsidR="00AF28CB" w:rsidRPr="00B607FC" w:rsidRDefault="00AF28CB" w:rsidP="00902D52">
            <w:pPr>
              <w:jc w:val="center"/>
              <w:rPr>
                <w:rFonts w:ascii="Arial Narrow" w:hAnsi="Arial Narrow" w:cs="Arial"/>
                <w:snapToGrid w:val="0"/>
                <w:sz w:val="15"/>
                <w:szCs w:val="15"/>
                <w:lang w:eastAsia="en-US"/>
              </w:rPr>
            </w:pPr>
            <w:r w:rsidRPr="00B607FC">
              <w:rPr>
                <w:rFonts w:ascii="Arial Narrow" w:hAnsi="Arial Narrow" w:cs="Arial"/>
                <w:snapToGrid w:val="0"/>
                <w:sz w:val="15"/>
                <w:szCs w:val="15"/>
                <w:lang w:eastAsia="en-US"/>
              </w:rPr>
              <w:t>NR</w:t>
            </w:r>
          </w:p>
        </w:tc>
        <w:tc>
          <w:tcPr>
            <w:tcW w:w="897" w:type="dxa"/>
            <w:tcBorders>
              <w:top w:val="single" w:sz="4" w:space="0" w:color="auto"/>
            </w:tcBorders>
            <w:shd w:val="clear" w:color="auto" w:fill="auto"/>
            <w:vAlign w:val="center"/>
          </w:tcPr>
          <w:p w:rsidR="00AF28CB" w:rsidRPr="00B607FC" w:rsidRDefault="00936E4A" w:rsidP="00902D52">
            <w:pPr>
              <w:jc w:val="center"/>
              <w:rPr>
                <w:rFonts w:ascii="Arial Narrow" w:hAnsi="Arial Narrow" w:cs="Arial"/>
                <w:snapToGrid w:val="0"/>
                <w:sz w:val="15"/>
                <w:szCs w:val="15"/>
                <w:highlight w:val="yellow"/>
                <w:lang w:eastAsia="en-US"/>
              </w:rPr>
            </w:pPr>
            <w:r>
              <w:rPr>
                <w:rFonts w:ascii="Arial Narrow" w:hAnsi="Arial Narrow" w:cs="Arial"/>
                <w:noProof/>
                <w:snapToGrid w:val="0"/>
                <w:color w:val="000000"/>
                <w:sz w:val="15"/>
                <w:szCs w:val="15"/>
                <w:highlight w:val="black"/>
                <w:lang w:eastAsia="en-US"/>
              </w:rPr>
              <w:t>'''''''''''</w:t>
            </w:r>
            <w:r w:rsidR="00AF28CB" w:rsidRPr="00B607FC">
              <w:rPr>
                <w:rFonts w:ascii="Arial Narrow" w:hAnsi="Arial Narrow" w:cs="Arial"/>
                <w:snapToGrid w:val="0"/>
                <w:sz w:val="15"/>
                <w:szCs w:val="15"/>
                <w:lang w:eastAsia="en-US"/>
              </w:rPr>
              <w:t xml:space="preserve"> (</w:t>
            </w:r>
            <w:r>
              <w:rPr>
                <w:rFonts w:ascii="Arial Narrow" w:hAnsi="Arial Narrow" w:cs="Arial"/>
                <w:noProof/>
                <w:snapToGrid w:val="0"/>
                <w:color w:val="000000"/>
                <w:sz w:val="15"/>
                <w:szCs w:val="15"/>
                <w:highlight w:val="black"/>
                <w:lang w:eastAsia="en-US"/>
              </w:rPr>
              <w:t>''''''''''</w:t>
            </w:r>
            <w:r w:rsidR="00AF28CB" w:rsidRPr="00B607FC">
              <w:rPr>
                <w:rFonts w:ascii="Arial Narrow" w:hAnsi="Arial Narrow" w:cs="Arial"/>
                <w:snapToGrid w:val="0"/>
                <w:sz w:val="15"/>
                <w:szCs w:val="15"/>
                <w:lang w:eastAsia="en-US"/>
              </w:rPr>
              <w:t>)</w:t>
            </w:r>
          </w:p>
        </w:tc>
        <w:tc>
          <w:tcPr>
            <w:tcW w:w="928" w:type="dxa"/>
            <w:tcBorders>
              <w:top w:val="single" w:sz="4" w:space="0" w:color="auto"/>
            </w:tcBorders>
            <w:shd w:val="clear" w:color="auto" w:fill="auto"/>
            <w:vAlign w:val="center"/>
          </w:tcPr>
          <w:p w:rsidR="00AF28CB" w:rsidRPr="00B607FC" w:rsidRDefault="00936E4A" w:rsidP="00902D52">
            <w:pPr>
              <w:jc w:val="center"/>
              <w:rPr>
                <w:rFonts w:ascii="Arial Narrow" w:hAnsi="Arial Narrow" w:cs="Arial"/>
                <w:snapToGrid w:val="0"/>
                <w:sz w:val="15"/>
                <w:szCs w:val="15"/>
                <w:lang w:eastAsia="en-US"/>
              </w:rPr>
            </w:pPr>
            <w:r>
              <w:rPr>
                <w:rFonts w:ascii="Arial Narrow" w:hAnsi="Arial Narrow" w:cs="Arial"/>
                <w:noProof/>
                <w:snapToGrid w:val="0"/>
                <w:color w:val="000000"/>
                <w:sz w:val="15"/>
                <w:szCs w:val="15"/>
                <w:highlight w:val="black"/>
                <w:lang w:eastAsia="en-US"/>
              </w:rPr>
              <w:t>''''''''''</w:t>
            </w:r>
            <w:r w:rsidR="00AF28CB" w:rsidRPr="00B607FC">
              <w:rPr>
                <w:rFonts w:ascii="Arial Narrow" w:hAnsi="Arial Narrow" w:cs="Arial"/>
                <w:snapToGrid w:val="0"/>
                <w:sz w:val="15"/>
                <w:szCs w:val="15"/>
                <w:lang w:eastAsia="en-US"/>
              </w:rPr>
              <w:t xml:space="preserve"> (</w:t>
            </w:r>
            <w:r>
              <w:rPr>
                <w:rFonts w:ascii="Arial Narrow" w:hAnsi="Arial Narrow" w:cs="Arial"/>
                <w:noProof/>
                <w:snapToGrid w:val="0"/>
                <w:color w:val="000000"/>
                <w:sz w:val="15"/>
                <w:szCs w:val="15"/>
                <w:highlight w:val="black"/>
                <w:lang w:eastAsia="en-US"/>
              </w:rPr>
              <w:t>''''''''</w:t>
            </w:r>
            <w:r w:rsidR="00AF28CB" w:rsidRPr="00B607FC">
              <w:rPr>
                <w:rFonts w:ascii="Arial Narrow" w:hAnsi="Arial Narrow" w:cs="Arial"/>
                <w:snapToGrid w:val="0"/>
                <w:sz w:val="15"/>
                <w:szCs w:val="15"/>
                <w:lang w:eastAsia="en-US"/>
              </w:rPr>
              <w:t>)</w:t>
            </w:r>
          </w:p>
        </w:tc>
        <w:tc>
          <w:tcPr>
            <w:tcW w:w="881" w:type="dxa"/>
            <w:tcBorders>
              <w:top w:val="single" w:sz="4" w:space="0" w:color="auto"/>
            </w:tcBorders>
            <w:shd w:val="clear" w:color="auto" w:fill="auto"/>
            <w:vAlign w:val="center"/>
          </w:tcPr>
          <w:p w:rsidR="00AF28CB" w:rsidRPr="00B607FC" w:rsidRDefault="00AF28CB" w:rsidP="00902D52">
            <w:pPr>
              <w:jc w:val="center"/>
              <w:rPr>
                <w:rFonts w:ascii="Arial Narrow" w:hAnsi="Arial Narrow" w:cs="Arial"/>
                <w:snapToGrid w:val="0"/>
                <w:sz w:val="15"/>
                <w:szCs w:val="15"/>
                <w:lang w:eastAsia="en-US"/>
              </w:rPr>
            </w:pPr>
            <w:r w:rsidRPr="00B607FC">
              <w:rPr>
                <w:rFonts w:ascii="Arial Narrow" w:hAnsi="Arial Narrow" w:cs="Arial"/>
                <w:snapToGrid w:val="0"/>
                <w:sz w:val="15"/>
                <w:szCs w:val="15"/>
                <w:lang w:eastAsia="en-US"/>
              </w:rPr>
              <w:t>80 (76.9)</w:t>
            </w:r>
          </w:p>
        </w:tc>
        <w:tc>
          <w:tcPr>
            <w:tcW w:w="851" w:type="dxa"/>
            <w:tcBorders>
              <w:top w:val="single" w:sz="4" w:space="0" w:color="auto"/>
            </w:tcBorders>
            <w:shd w:val="clear" w:color="auto" w:fill="auto"/>
            <w:vAlign w:val="center"/>
          </w:tcPr>
          <w:p w:rsidR="00AF28CB" w:rsidRPr="00B607FC" w:rsidRDefault="00936E4A" w:rsidP="00902D52">
            <w:pPr>
              <w:jc w:val="center"/>
              <w:rPr>
                <w:rFonts w:ascii="Arial Narrow" w:hAnsi="Arial Narrow" w:cs="Arial"/>
                <w:snapToGrid w:val="0"/>
                <w:sz w:val="15"/>
                <w:szCs w:val="15"/>
                <w:lang w:eastAsia="en-US"/>
              </w:rPr>
            </w:pPr>
            <w:r>
              <w:rPr>
                <w:rFonts w:ascii="Arial Narrow" w:hAnsi="Arial Narrow" w:cs="Arial"/>
                <w:noProof/>
                <w:snapToGrid w:val="0"/>
                <w:color w:val="000000"/>
                <w:sz w:val="15"/>
                <w:szCs w:val="15"/>
                <w:highlight w:val="black"/>
                <w:lang w:eastAsia="en-US"/>
              </w:rPr>
              <w:t>''''''''''''</w:t>
            </w:r>
            <w:r w:rsidR="00AF28CB" w:rsidRPr="00B607FC">
              <w:rPr>
                <w:rFonts w:ascii="Arial Narrow" w:hAnsi="Arial Narrow" w:cs="Arial"/>
                <w:snapToGrid w:val="0"/>
                <w:sz w:val="15"/>
                <w:szCs w:val="15"/>
                <w:lang w:eastAsia="en-US"/>
              </w:rPr>
              <w:t xml:space="preserve"> (</w:t>
            </w:r>
            <w:r>
              <w:rPr>
                <w:rFonts w:ascii="Arial Narrow" w:hAnsi="Arial Narrow" w:cs="Arial"/>
                <w:noProof/>
                <w:snapToGrid w:val="0"/>
                <w:color w:val="000000"/>
                <w:sz w:val="15"/>
                <w:szCs w:val="15"/>
                <w:highlight w:val="black"/>
                <w:lang w:eastAsia="en-US"/>
              </w:rPr>
              <w:t>''''''''</w:t>
            </w:r>
            <w:r w:rsidR="00AF28CB" w:rsidRPr="00B607FC">
              <w:rPr>
                <w:rFonts w:ascii="Arial Narrow" w:hAnsi="Arial Narrow" w:cs="Arial"/>
                <w:snapToGrid w:val="0"/>
                <w:sz w:val="15"/>
                <w:szCs w:val="15"/>
                <w:lang w:eastAsia="en-US"/>
              </w:rPr>
              <w:t>)</w:t>
            </w:r>
          </w:p>
        </w:tc>
        <w:tc>
          <w:tcPr>
            <w:tcW w:w="973" w:type="dxa"/>
            <w:tcBorders>
              <w:top w:val="single" w:sz="4" w:space="0" w:color="auto"/>
            </w:tcBorders>
            <w:shd w:val="clear" w:color="auto" w:fill="auto"/>
            <w:vAlign w:val="center"/>
          </w:tcPr>
          <w:p w:rsidR="00AF28CB" w:rsidRPr="00B607FC" w:rsidRDefault="00AF28CB" w:rsidP="00902D52">
            <w:pPr>
              <w:jc w:val="center"/>
              <w:rPr>
                <w:rFonts w:ascii="Arial Narrow" w:hAnsi="Arial Narrow" w:cs="Arial"/>
                <w:snapToGrid w:val="0"/>
                <w:sz w:val="15"/>
                <w:szCs w:val="15"/>
                <w:lang w:eastAsia="en-US"/>
              </w:rPr>
            </w:pPr>
            <w:r w:rsidRPr="00B607FC">
              <w:rPr>
                <w:rFonts w:ascii="Arial Narrow" w:hAnsi="Arial Narrow" w:cs="Arial"/>
                <w:snapToGrid w:val="0"/>
                <w:sz w:val="15"/>
                <w:szCs w:val="15"/>
                <w:lang w:eastAsia="en-US"/>
              </w:rPr>
              <w:t>49 (47.1)</w:t>
            </w:r>
          </w:p>
        </w:tc>
        <w:tc>
          <w:tcPr>
            <w:tcW w:w="800" w:type="dxa"/>
            <w:tcBorders>
              <w:top w:val="single" w:sz="4" w:space="0" w:color="auto"/>
            </w:tcBorders>
            <w:vAlign w:val="center"/>
          </w:tcPr>
          <w:p w:rsidR="00AF28CB" w:rsidRPr="00B607FC" w:rsidRDefault="00AF28CB" w:rsidP="00902D52">
            <w:pPr>
              <w:jc w:val="center"/>
              <w:rPr>
                <w:rFonts w:ascii="Arial Narrow" w:hAnsi="Arial Narrow" w:cs="Arial"/>
                <w:snapToGrid w:val="0"/>
                <w:sz w:val="15"/>
                <w:szCs w:val="15"/>
                <w:lang w:eastAsia="en-US"/>
              </w:rPr>
            </w:pPr>
            <w:r w:rsidRPr="00B607FC">
              <w:rPr>
                <w:rFonts w:ascii="Arial Narrow" w:hAnsi="Arial Narrow" w:cs="Arial"/>
                <w:snapToGrid w:val="0"/>
                <w:sz w:val="15"/>
                <w:szCs w:val="15"/>
                <w:lang w:eastAsia="en-US"/>
              </w:rPr>
              <w:t>62 (60)</w:t>
            </w:r>
          </w:p>
        </w:tc>
      </w:tr>
      <w:tr w:rsidR="00AF28CB" w:rsidRPr="00B607FC" w:rsidTr="00BF374C">
        <w:tc>
          <w:tcPr>
            <w:tcW w:w="1588" w:type="dxa"/>
            <w:tcBorders>
              <w:top w:val="single" w:sz="4" w:space="0" w:color="auto"/>
            </w:tcBorders>
            <w:shd w:val="clear" w:color="auto" w:fill="auto"/>
          </w:tcPr>
          <w:p w:rsidR="00AF28CB" w:rsidRPr="00B607FC" w:rsidRDefault="00AF28CB" w:rsidP="00902D52">
            <w:pPr>
              <w:jc w:val="both"/>
              <w:rPr>
                <w:rFonts w:ascii="Arial Narrow" w:hAnsi="Arial Narrow" w:cs="Arial"/>
                <w:snapToGrid w:val="0"/>
                <w:sz w:val="15"/>
                <w:szCs w:val="15"/>
                <w:lang w:eastAsia="en-US"/>
              </w:rPr>
            </w:pPr>
            <w:r w:rsidRPr="00B607FC">
              <w:rPr>
                <w:rFonts w:ascii="Arial Narrow" w:hAnsi="Arial Narrow" w:cs="Arial"/>
                <w:snapToGrid w:val="0"/>
                <w:sz w:val="15"/>
                <w:szCs w:val="15"/>
                <w:lang w:eastAsia="en-US"/>
              </w:rPr>
              <w:t>UST 45mg (n=103)</w:t>
            </w:r>
          </w:p>
        </w:tc>
        <w:tc>
          <w:tcPr>
            <w:tcW w:w="706" w:type="dxa"/>
            <w:tcBorders>
              <w:top w:val="single" w:sz="4" w:space="0" w:color="auto"/>
            </w:tcBorders>
            <w:shd w:val="clear" w:color="auto" w:fill="auto"/>
            <w:vAlign w:val="center"/>
          </w:tcPr>
          <w:p w:rsidR="00AF28CB" w:rsidRPr="00B607FC" w:rsidRDefault="00936E4A" w:rsidP="00902D52">
            <w:pPr>
              <w:jc w:val="center"/>
              <w:rPr>
                <w:rFonts w:ascii="Arial Narrow" w:hAnsi="Arial Narrow" w:cs="Arial"/>
                <w:snapToGrid w:val="0"/>
                <w:sz w:val="15"/>
                <w:szCs w:val="15"/>
                <w:lang w:eastAsia="en-US"/>
              </w:rPr>
            </w:pPr>
            <w:r>
              <w:rPr>
                <w:rFonts w:ascii="Arial Narrow" w:hAnsi="Arial Narrow" w:cs="Arial"/>
                <w:noProof/>
                <w:snapToGrid w:val="0"/>
                <w:color w:val="000000"/>
                <w:sz w:val="15"/>
                <w:szCs w:val="15"/>
                <w:highlight w:val="black"/>
                <w:lang w:eastAsia="en-US"/>
              </w:rPr>
              <w:t xml:space="preserve">''''''''''' </w:t>
            </w:r>
            <w:r w:rsidR="00AF28CB" w:rsidRPr="00B607FC">
              <w:rPr>
                <w:rFonts w:ascii="Arial Narrow" w:hAnsi="Arial Narrow" w:cs="Arial"/>
                <w:snapToGrid w:val="0"/>
                <w:sz w:val="15"/>
                <w:szCs w:val="15"/>
                <w:lang w:eastAsia="en-US"/>
              </w:rPr>
              <w:t>(</w:t>
            </w:r>
            <w:r>
              <w:rPr>
                <w:rFonts w:ascii="Arial Narrow" w:hAnsi="Arial Narrow" w:cs="Arial"/>
                <w:noProof/>
                <w:snapToGrid w:val="0"/>
                <w:color w:val="000000"/>
                <w:sz w:val="15"/>
                <w:szCs w:val="15"/>
                <w:highlight w:val="black"/>
                <w:lang w:eastAsia="en-US"/>
              </w:rPr>
              <w:t>''''''</w:t>
            </w:r>
            <w:r w:rsidR="00AF28CB" w:rsidRPr="00B607FC">
              <w:rPr>
                <w:rFonts w:ascii="Arial Narrow" w:hAnsi="Arial Narrow" w:cs="Arial"/>
                <w:snapToGrid w:val="0"/>
                <w:sz w:val="15"/>
                <w:szCs w:val="15"/>
                <w:lang w:eastAsia="en-US"/>
              </w:rPr>
              <w:t>)</w:t>
            </w:r>
          </w:p>
        </w:tc>
        <w:tc>
          <w:tcPr>
            <w:tcW w:w="847" w:type="dxa"/>
            <w:tcBorders>
              <w:top w:val="single" w:sz="4" w:space="0" w:color="auto"/>
            </w:tcBorders>
            <w:shd w:val="clear" w:color="auto" w:fill="auto"/>
            <w:vAlign w:val="center"/>
          </w:tcPr>
          <w:p w:rsidR="00AF28CB" w:rsidRPr="00B607FC" w:rsidRDefault="00AF28CB" w:rsidP="00902D52">
            <w:pPr>
              <w:jc w:val="center"/>
              <w:rPr>
                <w:rFonts w:ascii="Arial Narrow" w:hAnsi="Arial Narrow" w:cs="Arial"/>
                <w:snapToGrid w:val="0"/>
                <w:sz w:val="15"/>
                <w:szCs w:val="15"/>
                <w:lang w:eastAsia="en-US"/>
              </w:rPr>
            </w:pPr>
            <w:r w:rsidRPr="00B607FC">
              <w:rPr>
                <w:rFonts w:ascii="Arial Narrow" w:hAnsi="Arial Narrow" w:cs="Arial"/>
                <w:snapToGrid w:val="0"/>
                <w:sz w:val="15"/>
                <w:szCs w:val="15"/>
                <w:lang w:eastAsia="en-US"/>
              </w:rPr>
              <w:t>48 (46.6)</w:t>
            </w:r>
          </w:p>
        </w:tc>
        <w:tc>
          <w:tcPr>
            <w:tcW w:w="678" w:type="dxa"/>
            <w:tcBorders>
              <w:top w:val="single" w:sz="4" w:space="0" w:color="auto"/>
            </w:tcBorders>
            <w:shd w:val="clear" w:color="auto" w:fill="auto"/>
            <w:vAlign w:val="center"/>
          </w:tcPr>
          <w:p w:rsidR="00AF28CB" w:rsidRPr="00B607FC" w:rsidRDefault="00936E4A" w:rsidP="00902D52">
            <w:pPr>
              <w:jc w:val="center"/>
              <w:rPr>
                <w:rFonts w:ascii="Arial Narrow" w:hAnsi="Arial Narrow" w:cs="Arial"/>
                <w:snapToGrid w:val="0"/>
                <w:sz w:val="15"/>
                <w:szCs w:val="15"/>
                <w:lang w:eastAsia="en-US"/>
              </w:rPr>
            </w:pPr>
            <w:r>
              <w:rPr>
                <w:rFonts w:ascii="Arial Narrow" w:hAnsi="Arial Narrow" w:cs="Arial"/>
                <w:noProof/>
                <w:snapToGrid w:val="0"/>
                <w:color w:val="000000"/>
                <w:sz w:val="15"/>
                <w:szCs w:val="15"/>
                <w:highlight w:val="black"/>
                <w:lang w:eastAsia="en-US"/>
              </w:rPr>
              <w:t>'''''''''</w:t>
            </w:r>
            <w:r w:rsidR="00AF28CB" w:rsidRPr="00B607FC">
              <w:rPr>
                <w:rFonts w:ascii="Arial Narrow" w:hAnsi="Arial Narrow" w:cs="Arial"/>
                <w:snapToGrid w:val="0"/>
                <w:sz w:val="15"/>
                <w:szCs w:val="15"/>
                <w:lang w:eastAsia="en-US"/>
              </w:rPr>
              <w:t xml:space="preserve"> (</w:t>
            </w:r>
            <w:r>
              <w:rPr>
                <w:rFonts w:ascii="Arial Narrow" w:hAnsi="Arial Narrow" w:cs="Arial"/>
                <w:noProof/>
                <w:snapToGrid w:val="0"/>
                <w:color w:val="000000"/>
                <w:sz w:val="15"/>
                <w:szCs w:val="15"/>
                <w:highlight w:val="black"/>
                <w:lang w:eastAsia="en-US"/>
              </w:rPr>
              <w:t>'''''''</w:t>
            </w:r>
            <w:r w:rsidR="00AF28CB" w:rsidRPr="00B607FC">
              <w:rPr>
                <w:rFonts w:ascii="Arial Narrow" w:hAnsi="Arial Narrow" w:cs="Arial"/>
                <w:snapToGrid w:val="0"/>
                <w:sz w:val="15"/>
                <w:szCs w:val="15"/>
                <w:lang w:eastAsia="en-US"/>
              </w:rPr>
              <w:t>)</w:t>
            </w:r>
          </w:p>
        </w:tc>
        <w:tc>
          <w:tcPr>
            <w:tcW w:w="745" w:type="dxa"/>
            <w:tcBorders>
              <w:top w:val="single" w:sz="4" w:space="0" w:color="auto"/>
            </w:tcBorders>
            <w:shd w:val="clear" w:color="auto" w:fill="auto"/>
            <w:vAlign w:val="center"/>
          </w:tcPr>
          <w:p w:rsidR="00AF28CB" w:rsidRPr="00B607FC" w:rsidRDefault="00936E4A" w:rsidP="00902D52">
            <w:pPr>
              <w:jc w:val="center"/>
              <w:rPr>
                <w:rFonts w:ascii="Arial Narrow" w:hAnsi="Arial Narrow" w:cs="Arial"/>
                <w:snapToGrid w:val="0"/>
                <w:sz w:val="15"/>
                <w:szCs w:val="15"/>
                <w:lang w:eastAsia="en-US"/>
              </w:rPr>
            </w:pPr>
            <w:r>
              <w:rPr>
                <w:rFonts w:ascii="Arial Narrow" w:hAnsi="Arial Narrow" w:cs="Arial"/>
                <w:noProof/>
                <w:snapToGrid w:val="0"/>
                <w:color w:val="000000"/>
                <w:sz w:val="15"/>
                <w:szCs w:val="15"/>
                <w:highlight w:val="black"/>
                <w:lang w:eastAsia="en-US"/>
              </w:rPr>
              <w:t>'''''''''''</w:t>
            </w:r>
            <w:r w:rsidR="00AF28CB" w:rsidRPr="00B607FC">
              <w:rPr>
                <w:rFonts w:ascii="Arial Narrow" w:hAnsi="Arial Narrow" w:cs="Arial"/>
                <w:snapToGrid w:val="0"/>
                <w:sz w:val="15"/>
                <w:szCs w:val="15"/>
                <w:lang w:eastAsia="en-US"/>
              </w:rPr>
              <w:t xml:space="preserve"> (</w:t>
            </w:r>
            <w:r>
              <w:rPr>
                <w:rFonts w:ascii="Arial Narrow" w:hAnsi="Arial Narrow" w:cs="Arial"/>
                <w:noProof/>
                <w:snapToGrid w:val="0"/>
                <w:color w:val="000000"/>
                <w:sz w:val="15"/>
                <w:szCs w:val="15"/>
                <w:highlight w:val="black"/>
                <w:lang w:eastAsia="en-US"/>
              </w:rPr>
              <w:t>''''''</w:t>
            </w:r>
            <w:r w:rsidR="00AF28CB" w:rsidRPr="00B607FC">
              <w:rPr>
                <w:rFonts w:ascii="Arial Narrow" w:hAnsi="Arial Narrow" w:cs="Arial"/>
                <w:snapToGrid w:val="0"/>
                <w:sz w:val="15"/>
                <w:szCs w:val="15"/>
                <w:lang w:eastAsia="en-US"/>
              </w:rPr>
              <w:t>)</w:t>
            </w:r>
          </w:p>
        </w:tc>
        <w:tc>
          <w:tcPr>
            <w:tcW w:w="682" w:type="dxa"/>
            <w:tcBorders>
              <w:top w:val="single" w:sz="4" w:space="0" w:color="auto"/>
            </w:tcBorders>
            <w:shd w:val="clear" w:color="auto" w:fill="auto"/>
            <w:vAlign w:val="center"/>
          </w:tcPr>
          <w:p w:rsidR="00AF28CB" w:rsidRPr="00B607FC" w:rsidRDefault="00936E4A" w:rsidP="00902D52">
            <w:pPr>
              <w:jc w:val="center"/>
              <w:rPr>
                <w:rFonts w:ascii="Arial Narrow" w:hAnsi="Arial Narrow" w:cs="Arial"/>
                <w:snapToGrid w:val="0"/>
                <w:sz w:val="15"/>
                <w:szCs w:val="15"/>
                <w:lang w:eastAsia="en-US"/>
              </w:rPr>
            </w:pPr>
            <w:r>
              <w:rPr>
                <w:rFonts w:ascii="Arial Narrow" w:hAnsi="Arial Narrow" w:cs="Arial"/>
                <w:noProof/>
                <w:snapToGrid w:val="0"/>
                <w:color w:val="000000"/>
                <w:sz w:val="15"/>
                <w:szCs w:val="15"/>
                <w:highlight w:val="black"/>
                <w:lang w:eastAsia="en-US"/>
              </w:rPr>
              <w:t>''''''''</w:t>
            </w:r>
            <w:r w:rsidR="00AF28CB" w:rsidRPr="00B607FC">
              <w:rPr>
                <w:rFonts w:ascii="Arial Narrow" w:hAnsi="Arial Narrow" w:cs="Arial"/>
                <w:snapToGrid w:val="0"/>
                <w:sz w:val="15"/>
                <w:szCs w:val="15"/>
                <w:lang w:eastAsia="en-US"/>
              </w:rPr>
              <w:t xml:space="preserve"> (</w:t>
            </w:r>
            <w:r>
              <w:rPr>
                <w:rFonts w:ascii="Arial Narrow" w:hAnsi="Arial Narrow" w:cs="Arial"/>
                <w:noProof/>
                <w:snapToGrid w:val="0"/>
                <w:color w:val="000000"/>
                <w:sz w:val="15"/>
                <w:szCs w:val="15"/>
                <w:highlight w:val="black"/>
                <w:lang w:eastAsia="en-US"/>
              </w:rPr>
              <w:t>'''</w:t>
            </w:r>
            <w:r w:rsidR="00AF28CB" w:rsidRPr="00B607FC">
              <w:rPr>
                <w:rFonts w:ascii="Arial Narrow" w:hAnsi="Arial Narrow" w:cs="Arial"/>
                <w:snapToGrid w:val="0"/>
                <w:sz w:val="15"/>
                <w:szCs w:val="15"/>
                <w:lang w:eastAsia="en-US"/>
              </w:rPr>
              <w:t>)</w:t>
            </w:r>
          </w:p>
        </w:tc>
        <w:tc>
          <w:tcPr>
            <w:tcW w:w="878" w:type="dxa"/>
            <w:tcBorders>
              <w:top w:val="single" w:sz="4" w:space="0" w:color="auto"/>
            </w:tcBorders>
            <w:vAlign w:val="center"/>
          </w:tcPr>
          <w:p w:rsidR="00AF28CB" w:rsidRPr="00B607FC" w:rsidRDefault="00936E4A" w:rsidP="00902D52">
            <w:pPr>
              <w:jc w:val="center"/>
              <w:rPr>
                <w:rFonts w:ascii="Arial Narrow" w:hAnsi="Arial Narrow" w:cs="Arial"/>
                <w:snapToGrid w:val="0"/>
                <w:sz w:val="15"/>
                <w:szCs w:val="15"/>
                <w:lang w:eastAsia="en-US"/>
              </w:rPr>
            </w:pPr>
            <w:r>
              <w:rPr>
                <w:rFonts w:ascii="Arial Narrow" w:hAnsi="Arial Narrow" w:cs="Arial"/>
                <w:noProof/>
                <w:snapToGrid w:val="0"/>
                <w:color w:val="000000"/>
                <w:sz w:val="15"/>
                <w:szCs w:val="15"/>
                <w:highlight w:val="black"/>
                <w:lang w:eastAsia="en-US"/>
              </w:rPr>
              <w:t>''''''''''</w:t>
            </w:r>
            <w:r w:rsidR="00AF28CB" w:rsidRPr="00B607FC">
              <w:rPr>
                <w:rFonts w:ascii="Arial Narrow" w:hAnsi="Arial Narrow" w:cs="Arial"/>
                <w:snapToGrid w:val="0"/>
                <w:sz w:val="15"/>
                <w:szCs w:val="15"/>
                <w:lang w:eastAsia="en-US"/>
              </w:rPr>
              <w:t xml:space="preserve"> (</w:t>
            </w:r>
            <w:r>
              <w:rPr>
                <w:rFonts w:ascii="Arial Narrow" w:hAnsi="Arial Narrow" w:cs="Arial"/>
                <w:noProof/>
                <w:snapToGrid w:val="0"/>
                <w:color w:val="000000"/>
                <w:sz w:val="15"/>
                <w:szCs w:val="15"/>
                <w:highlight w:val="black"/>
                <w:lang w:eastAsia="en-US"/>
              </w:rPr>
              <w:t>'''''''''''</w:t>
            </w:r>
            <w:r w:rsidR="00AF28CB" w:rsidRPr="00B607FC">
              <w:rPr>
                <w:rFonts w:ascii="Arial Narrow" w:hAnsi="Arial Narrow" w:cs="Arial"/>
                <w:snapToGrid w:val="0"/>
                <w:sz w:val="15"/>
                <w:szCs w:val="15"/>
                <w:lang w:eastAsia="en-US"/>
              </w:rPr>
              <w:t>)</w:t>
            </w:r>
          </w:p>
        </w:tc>
        <w:tc>
          <w:tcPr>
            <w:tcW w:w="850" w:type="dxa"/>
            <w:tcBorders>
              <w:top w:val="single" w:sz="4" w:space="0" w:color="auto"/>
            </w:tcBorders>
          </w:tcPr>
          <w:p w:rsidR="00AF28CB" w:rsidRPr="00B607FC" w:rsidRDefault="00AF28CB" w:rsidP="00902D52">
            <w:pPr>
              <w:jc w:val="center"/>
              <w:rPr>
                <w:rFonts w:ascii="Arial" w:hAnsi="Arial" w:cs="Arial"/>
                <w:snapToGrid w:val="0"/>
                <w:sz w:val="22"/>
                <w:szCs w:val="20"/>
                <w:lang w:eastAsia="en-US"/>
              </w:rPr>
            </w:pPr>
            <w:r w:rsidRPr="00B607FC">
              <w:rPr>
                <w:rFonts w:ascii="Arial Narrow" w:hAnsi="Arial Narrow" w:cs="Arial"/>
                <w:snapToGrid w:val="0"/>
                <w:sz w:val="15"/>
                <w:szCs w:val="15"/>
                <w:lang w:eastAsia="en-US"/>
              </w:rPr>
              <w:t>NR</w:t>
            </w:r>
          </w:p>
        </w:tc>
        <w:tc>
          <w:tcPr>
            <w:tcW w:w="992" w:type="dxa"/>
            <w:tcBorders>
              <w:top w:val="single" w:sz="4" w:space="0" w:color="auto"/>
            </w:tcBorders>
            <w:vAlign w:val="center"/>
          </w:tcPr>
          <w:p w:rsidR="00AF28CB" w:rsidRPr="00D9155B" w:rsidRDefault="00936E4A" w:rsidP="00902D52">
            <w:pPr>
              <w:jc w:val="center"/>
              <w:rPr>
                <w:rFonts w:ascii="Arial Narrow" w:hAnsi="Arial Narrow" w:cs="Arial"/>
                <w:snapToGrid w:val="0"/>
                <w:sz w:val="15"/>
                <w:szCs w:val="15"/>
                <w:lang w:eastAsia="en-US"/>
              </w:rPr>
            </w:pPr>
            <w:r>
              <w:rPr>
                <w:rFonts w:ascii="Arial Narrow" w:hAnsi="Arial Narrow" w:cs="Arial"/>
                <w:noProof/>
                <w:snapToGrid w:val="0"/>
                <w:color w:val="000000"/>
                <w:sz w:val="15"/>
                <w:szCs w:val="15"/>
                <w:highlight w:val="black"/>
                <w:lang w:eastAsia="en-US"/>
              </w:rPr>
              <w:t>''''''</w:t>
            </w:r>
            <w:r w:rsidR="00AF28CB" w:rsidRPr="00D9155B">
              <w:rPr>
                <w:rFonts w:ascii="Arial Narrow" w:hAnsi="Arial Narrow" w:cs="Arial"/>
                <w:snapToGrid w:val="0"/>
                <w:sz w:val="15"/>
                <w:szCs w:val="15"/>
                <w:lang w:eastAsia="en-US"/>
              </w:rPr>
              <w:t xml:space="preserve"> (</w:t>
            </w:r>
            <w:r>
              <w:rPr>
                <w:rFonts w:ascii="Arial Narrow" w:hAnsi="Arial Narrow" w:cs="Arial"/>
                <w:noProof/>
                <w:snapToGrid w:val="0"/>
                <w:color w:val="000000"/>
                <w:sz w:val="15"/>
                <w:szCs w:val="15"/>
                <w:highlight w:val="black"/>
                <w:lang w:eastAsia="en-US"/>
              </w:rPr>
              <w:t>''''''''</w:t>
            </w:r>
            <w:r w:rsidR="00AF28CB" w:rsidRPr="00D9155B">
              <w:rPr>
                <w:rFonts w:ascii="Arial Narrow" w:hAnsi="Arial Narrow" w:cs="Arial"/>
                <w:snapToGrid w:val="0"/>
                <w:sz w:val="15"/>
                <w:szCs w:val="15"/>
                <w:lang w:eastAsia="en-US"/>
              </w:rPr>
              <w:t>-</w:t>
            </w:r>
            <w:r>
              <w:rPr>
                <w:rFonts w:ascii="Arial Narrow" w:hAnsi="Arial Narrow" w:cs="Arial"/>
                <w:noProof/>
                <w:snapToGrid w:val="0"/>
                <w:color w:val="000000"/>
                <w:sz w:val="15"/>
                <w:szCs w:val="15"/>
                <w:highlight w:val="black"/>
                <w:lang w:eastAsia="en-US"/>
              </w:rPr>
              <w:t>''''''</w:t>
            </w:r>
            <w:r w:rsidR="00AF28CB" w:rsidRPr="00D9155B">
              <w:rPr>
                <w:rFonts w:ascii="Arial Narrow" w:hAnsi="Arial Narrow" w:cs="Arial"/>
                <w:snapToGrid w:val="0"/>
                <w:sz w:val="15"/>
                <w:szCs w:val="15"/>
                <w:lang w:eastAsia="en-US"/>
              </w:rPr>
              <w:t>)^</w:t>
            </w:r>
          </w:p>
        </w:tc>
        <w:tc>
          <w:tcPr>
            <w:tcW w:w="851" w:type="dxa"/>
            <w:tcBorders>
              <w:top w:val="single" w:sz="4" w:space="0" w:color="auto"/>
            </w:tcBorders>
            <w:vAlign w:val="center"/>
          </w:tcPr>
          <w:p w:rsidR="00AF28CB" w:rsidRPr="00B607FC" w:rsidRDefault="00AF28CB" w:rsidP="00902D52">
            <w:pPr>
              <w:jc w:val="center"/>
              <w:rPr>
                <w:rFonts w:ascii="Arial Narrow" w:hAnsi="Arial Narrow" w:cs="Arial"/>
                <w:snapToGrid w:val="0"/>
                <w:sz w:val="15"/>
                <w:szCs w:val="15"/>
                <w:lang w:eastAsia="en-US"/>
              </w:rPr>
            </w:pPr>
            <w:r w:rsidRPr="00B607FC">
              <w:rPr>
                <w:rFonts w:ascii="Arial Narrow" w:hAnsi="Arial Narrow" w:cs="Arial"/>
                <w:snapToGrid w:val="0"/>
                <w:sz w:val="15"/>
                <w:szCs w:val="15"/>
                <w:lang w:eastAsia="en-US"/>
              </w:rPr>
              <w:t>NR</w:t>
            </w:r>
          </w:p>
        </w:tc>
        <w:tc>
          <w:tcPr>
            <w:tcW w:w="897" w:type="dxa"/>
            <w:tcBorders>
              <w:top w:val="single" w:sz="4" w:space="0" w:color="auto"/>
            </w:tcBorders>
            <w:shd w:val="clear" w:color="auto" w:fill="auto"/>
            <w:vAlign w:val="center"/>
          </w:tcPr>
          <w:p w:rsidR="00AF28CB" w:rsidRPr="00B607FC" w:rsidRDefault="00936E4A" w:rsidP="00902D52">
            <w:pPr>
              <w:jc w:val="center"/>
              <w:rPr>
                <w:rFonts w:ascii="Arial Narrow" w:hAnsi="Arial Narrow" w:cs="Arial"/>
                <w:snapToGrid w:val="0"/>
                <w:sz w:val="15"/>
                <w:szCs w:val="15"/>
                <w:lang w:eastAsia="en-US"/>
              </w:rPr>
            </w:pPr>
            <w:r>
              <w:rPr>
                <w:rFonts w:ascii="Arial Narrow" w:hAnsi="Arial Narrow" w:cs="Arial"/>
                <w:noProof/>
                <w:snapToGrid w:val="0"/>
                <w:color w:val="000000"/>
                <w:sz w:val="15"/>
                <w:szCs w:val="15"/>
                <w:highlight w:val="black"/>
                <w:lang w:eastAsia="en-US"/>
              </w:rPr>
              <w:t>'''''''''''</w:t>
            </w:r>
            <w:r w:rsidR="00AF28CB" w:rsidRPr="00B607FC">
              <w:rPr>
                <w:rFonts w:ascii="Arial Narrow" w:hAnsi="Arial Narrow" w:cs="Arial"/>
                <w:snapToGrid w:val="0"/>
                <w:sz w:val="15"/>
                <w:szCs w:val="15"/>
                <w:lang w:eastAsia="en-US"/>
              </w:rPr>
              <w:t xml:space="preserve"> (</w:t>
            </w:r>
            <w:r>
              <w:rPr>
                <w:rFonts w:ascii="Arial Narrow" w:hAnsi="Arial Narrow" w:cs="Arial"/>
                <w:noProof/>
                <w:snapToGrid w:val="0"/>
                <w:color w:val="000000"/>
                <w:sz w:val="15"/>
                <w:szCs w:val="15"/>
                <w:highlight w:val="black"/>
                <w:lang w:eastAsia="en-US"/>
              </w:rPr>
              <w:t>''''''''''</w:t>
            </w:r>
            <w:r w:rsidR="00AF28CB" w:rsidRPr="00B607FC">
              <w:rPr>
                <w:rFonts w:ascii="Arial Narrow" w:hAnsi="Arial Narrow" w:cs="Arial"/>
                <w:snapToGrid w:val="0"/>
                <w:sz w:val="15"/>
                <w:szCs w:val="15"/>
                <w:lang w:eastAsia="en-US"/>
              </w:rPr>
              <w:t>)</w:t>
            </w:r>
          </w:p>
        </w:tc>
        <w:tc>
          <w:tcPr>
            <w:tcW w:w="928" w:type="dxa"/>
            <w:tcBorders>
              <w:top w:val="single" w:sz="4" w:space="0" w:color="auto"/>
            </w:tcBorders>
            <w:shd w:val="clear" w:color="auto" w:fill="auto"/>
            <w:vAlign w:val="center"/>
          </w:tcPr>
          <w:p w:rsidR="00AF28CB" w:rsidRPr="00B607FC" w:rsidRDefault="00936E4A" w:rsidP="00902D52">
            <w:pPr>
              <w:jc w:val="center"/>
              <w:rPr>
                <w:rFonts w:ascii="Arial Narrow" w:hAnsi="Arial Narrow" w:cs="Arial"/>
                <w:snapToGrid w:val="0"/>
                <w:sz w:val="15"/>
                <w:szCs w:val="15"/>
                <w:lang w:eastAsia="en-US"/>
              </w:rPr>
            </w:pPr>
            <w:r>
              <w:rPr>
                <w:rFonts w:ascii="Arial Narrow" w:hAnsi="Arial Narrow" w:cs="Arial"/>
                <w:noProof/>
                <w:snapToGrid w:val="0"/>
                <w:color w:val="000000"/>
                <w:sz w:val="15"/>
                <w:szCs w:val="15"/>
                <w:highlight w:val="black"/>
                <w:lang w:eastAsia="en-US"/>
              </w:rPr>
              <w:t>'''''''''''</w:t>
            </w:r>
            <w:r w:rsidR="00AF28CB" w:rsidRPr="00B607FC">
              <w:rPr>
                <w:rFonts w:ascii="Arial Narrow" w:hAnsi="Arial Narrow" w:cs="Arial"/>
                <w:snapToGrid w:val="0"/>
                <w:sz w:val="15"/>
                <w:szCs w:val="15"/>
                <w:lang w:eastAsia="en-US"/>
              </w:rPr>
              <w:t xml:space="preserve"> (</w:t>
            </w:r>
            <w:r>
              <w:rPr>
                <w:rFonts w:ascii="Arial Narrow" w:hAnsi="Arial Narrow" w:cs="Arial"/>
                <w:noProof/>
                <w:snapToGrid w:val="0"/>
                <w:color w:val="000000"/>
                <w:sz w:val="15"/>
                <w:szCs w:val="15"/>
                <w:highlight w:val="black"/>
                <w:lang w:eastAsia="en-US"/>
              </w:rPr>
              <w:t>'''''''</w:t>
            </w:r>
            <w:r w:rsidR="00AF28CB" w:rsidRPr="00B607FC">
              <w:rPr>
                <w:rFonts w:ascii="Arial Narrow" w:hAnsi="Arial Narrow" w:cs="Arial"/>
                <w:snapToGrid w:val="0"/>
                <w:sz w:val="15"/>
                <w:szCs w:val="15"/>
                <w:lang w:eastAsia="en-US"/>
              </w:rPr>
              <w:t>)</w:t>
            </w:r>
          </w:p>
        </w:tc>
        <w:tc>
          <w:tcPr>
            <w:tcW w:w="881" w:type="dxa"/>
            <w:tcBorders>
              <w:top w:val="single" w:sz="4" w:space="0" w:color="auto"/>
            </w:tcBorders>
            <w:shd w:val="clear" w:color="auto" w:fill="auto"/>
            <w:vAlign w:val="center"/>
          </w:tcPr>
          <w:p w:rsidR="00AF28CB" w:rsidRPr="00B607FC" w:rsidRDefault="00AF28CB" w:rsidP="00902D52">
            <w:pPr>
              <w:jc w:val="center"/>
              <w:rPr>
                <w:rFonts w:ascii="Arial Narrow" w:hAnsi="Arial Narrow" w:cs="Arial"/>
                <w:snapToGrid w:val="0"/>
                <w:sz w:val="15"/>
                <w:szCs w:val="15"/>
                <w:lang w:eastAsia="en-US"/>
              </w:rPr>
            </w:pPr>
            <w:r w:rsidRPr="00B607FC">
              <w:rPr>
                <w:rFonts w:ascii="Arial Narrow" w:hAnsi="Arial Narrow" w:cs="Arial"/>
                <w:snapToGrid w:val="0"/>
                <w:sz w:val="15"/>
                <w:szCs w:val="15"/>
                <w:lang w:eastAsia="en-US"/>
              </w:rPr>
              <w:t>80 (77.7)</w:t>
            </w:r>
          </w:p>
        </w:tc>
        <w:tc>
          <w:tcPr>
            <w:tcW w:w="851" w:type="dxa"/>
            <w:tcBorders>
              <w:top w:val="single" w:sz="4" w:space="0" w:color="auto"/>
            </w:tcBorders>
            <w:shd w:val="clear" w:color="auto" w:fill="auto"/>
            <w:vAlign w:val="center"/>
          </w:tcPr>
          <w:p w:rsidR="00AF28CB" w:rsidRPr="00B607FC" w:rsidRDefault="00936E4A" w:rsidP="00902D52">
            <w:pPr>
              <w:jc w:val="center"/>
              <w:rPr>
                <w:rFonts w:ascii="Arial Narrow" w:hAnsi="Arial Narrow" w:cs="Arial"/>
                <w:snapToGrid w:val="0"/>
                <w:sz w:val="15"/>
                <w:szCs w:val="15"/>
                <w:lang w:eastAsia="en-US"/>
              </w:rPr>
            </w:pPr>
            <w:r>
              <w:rPr>
                <w:rFonts w:ascii="Arial Narrow" w:hAnsi="Arial Narrow" w:cs="Arial"/>
                <w:noProof/>
                <w:snapToGrid w:val="0"/>
                <w:color w:val="000000"/>
                <w:sz w:val="15"/>
                <w:szCs w:val="15"/>
                <w:highlight w:val="black"/>
                <w:lang w:eastAsia="en-US"/>
              </w:rPr>
              <w:t>'''''''''''</w:t>
            </w:r>
            <w:r w:rsidR="00AF28CB" w:rsidRPr="00B607FC">
              <w:rPr>
                <w:rFonts w:ascii="Arial Narrow" w:hAnsi="Arial Narrow" w:cs="Arial"/>
                <w:snapToGrid w:val="0"/>
                <w:sz w:val="15"/>
                <w:szCs w:val="15"/>
                <w:lang w:eastAsia="en-US"/>
              </w:rPr>
              <w:t xml:space="preserve"> (</w:t>
            </w:r>
            <w:r>
              <w:rPr>
                <w:rFonts w:ascii="Arial Narrow" w:hAnsi="Arial Narrow" w:cs="Arial"/>
                <w:noProof/>
                <w:snapToGrid w:val="0"/>
                <w:color w:val="000000"/>
                <w:sz w:val="15"/>
                <w:szCs w:val="15"/>
                <w:highlight w:val="black"/>
                <w:lang w:eastAsia="en-US"/>
              </w:rPr>
              <w:t>''''''''''</w:t>
            </w:r>
            <w:r w:rsidR="00AF28CB" w:rsidRPr="00B607FC">
              <w:rPr>
                <w:rFonts w:ascii="Arial Narrow" w:hAnsi="Arial Narrow" w:cs="Arial"/>
                <w:snapToGrid w:val="0"/>
                <w:sz w:val="15"/>
                <w:szCs w:val="15"/>
                <w:lang w:eastAsia="en-US"/>
              </w:rPr>
              <w:t>)</w:t>
            </w:r>
          </w:p>
        </w:tc>
        <w:tc>
          <w:tcPr>
            <w:tcW w:w="973" w:type="dxa"/>
            <w:tcBorders>
              <w:top w:val="single" w:sz="4" w:space="0" w:color="auto"/>
            </w:tcBorders>
            <w:shd w:val="clear" w:color="auto" w:fill="auto"/>
            <w:vAlign w:val="center"/>
          </w:tcPr>
          <w:p w:rsidR="00AF28CB" w:rsidRPr="00B607FC" w:rsidRDefault="00AF28CB" w:rsidP="00902D52">
            <w:pPr>
              <w:jc w:val="center"/>
              <w:rPr>
                <w:rFonts w:ascii="Arial Narrow" w:hAnsi="Arial Narrow" w:cs="Arial"/>
                <w:snapToGrid w:val="0"/>
                <w:sz w:val="15"/>
                <w:szCs w:val="15"/>
                <w:lang w:eastAsia="en-US"/>
              </w:rPr>
            </w:pPr>
            <w:r w:rsidRPr="00B607FC">
              <w:rPr>
                <w:rFonts w:ascii="Arial Narrow" w:hAnsi="Arial Narrow" w:cs="Arial"/>
                <w:snapToGrid w:val="0"/>
                <w:sz w:val="15"/>
                <w:szCs w:val="15"/>
                <w:lang w:eastAsia="en-US"/>
              </w:rPr>
              <w:t>54 (52.4)</w:t>
            </w:r>
          </w:p>
        </w:tc>
        <w:tc>
          <w:tcPr>
            <w:tcW w:w="800" w:type="dxa"/>
            <w:tcBorders>
              <w:top w:val="single" w:sz="4" w:space="0" w:color="auto"/>
            </w:tcBorders>
            <w:vAlign w:val="center"/>
          </w:tcPr>
          <w:p w:rsidR="00AF28CB" w:rsidRPr="00B607FC" w:rsidRDefault="00AF28CB" w:rsidP="00902D52">
            <w:pPr>
              <w:jc w:val="center"/>
              <w:rPr>
                <w:rFonts w:ascii="Arial Narrow" w:hAnsi="Arial Narrow" w:cs="Arial"/>
                <w:snapToGrid w:val="0"/>
                <w:sz w:val="15"/>
                <w:szCs w:val="15"/>
                <w:lang w:eastAsia="en-US"/>
              </w:rPr>
            </w:pPr>
            <w:r w:rsidRPr="00B607FC">
              <w:rPr>
                <w:rFonts w:ascii="Arial Narrow" w:hAnsi="Arial Narrow" w:cs="Arial"/>
                <w:snapToGrid w:val="0"/>
                <w:sz w:val="15"/>
                <w:szCs w:val="15"/>
                <w:lang w:eastAsia="en-US"/>
              </w:rPr>
              <w:t>60(58)</w:t>
            </w:r>
          </w:p>
        </w:tc>
      </w:tr>
      <w:tr w:rsidR="00AF28CB" w:rsidRPr="00B607FC" w:rsidTr="00BF374C">
        <w:tc>
          <w:tcPr>
            <w:tcW w:w="1588" w:type="dxa"/>
            <w:tcBorders>
              <w:top w:val="single" w:sz="4" w:space="0" w:color="auto"/>
            </w:tcBorders>
            <w:shd w:val="clear" w:color="auto" w:fill="auto"/>
          </w:tcPr>
          <w:p w:rsidR="00AF28CB" w:rsidRPr="00B607FC" w:rsidRDefault="00AF28CB" w:rsidP="00902D52">
            <w:pPr>
              <w:jc w:val="both"/>
              <w:rPr>
                <w:rFonts w:ascii="Arial Narrow" w:hAnsi="Arial Narrow" w:cs="Arial"/>
                <w:snapToGrid w:val="0"/>
                <w:sz w:val="15"/>
                <w:szCs w:val="15"/>
                <w:lang w:eastAsia="en-US"/>
              </w:rPr>
            </w:pPr>
            <w:r w:rsidRPr="00B607FC">
              <w:rPr>
                <w:rFonts w:ascii="Arial Narrow" w:hAnsi="Arial Narrow" w:cs="Arial"/>
                <w:snapToGrid w:val="0"/>
                <w:sz w:val="15"/>
                <w:szCs w:val="15"/>
                <w:lang w:eastAsia="en-US"/>
              </w:rPr>
              <w:t>UST 90mg (n=105)</w:t>
            </w:r>
          </w:p>
        </w:tc>
        <w:tc>
          <w:tcPr>
            <w:tcW w:w="706" w:type="dxa"/>
            <w:tcBorders>
              <w:top w:val="single" w:sz="4" w:space="0" w:color="auto"/>
            </w:tcBorders>
            <w:shd w:val="clear" w:color="auto" w:fill="auto"/>
            <w:vAlign w:val="center"/>
          </w:tcPr>
          <w:p w:rsidR="00AF28CB" w:rsidRPr="00B607FC" w:rsidRDefault="00936E4A" w:rsidP="00902D52">
            <w:pPr>
              <w:jc w:val="center"/>
              <w:rPr>
                <w:rFonts w:ascii="Arial Narrow" w:hAnsi="Arial Narrow" w:cs="Arial"/>
                <w:snapToGrid w:val="0"/>
                <w:sz w:val="15"/>
                <w:szCs w:val="15"/>
                <w:lang w:eastAsia="en-US"/>
              </w:rPr>
            </w:pPr>
            <w:r>
              <w:rPr>
                <w:rFonts w:ascii="Arial Narrow" w:hAnsi="Arial Narrow" w:cs="Arial"/>
                <w:noProof/>
                <w:snapToGrid w:val="0"/>
                <w:color w:val="000000"/>
                <w:sz w:val="15"/>
                <w:szCs w:val="15"/>
                <w:highlight w:val="black"/>
                <w:lang w:eastAsia="en-US"/>
              </w:rPr>
              <w:t>'''''''''''</w:t>
            </w:r>
            <w:r w:rsidR="00AF28CB" w:rsidRPr="00B607FC">
              <w:rPr>
                <w:rFonts w:ascii="Arial Narrow" w:hAnsi="Arial Narrow" w:cs="Arial"/>
                <w:snapToGrid w:val="0"/>
                <w:sz w:val="15"/>
                <w:szCs w:val="15"/>
                <w:lang w:eastAsia="en-US"/>
              </w:rPr>
              <w:t xml:space="preserve"> (</w:t>
            </w:r>
            <w:r>
              <w:rPr>
                <w:rFonts w:ascii="Arial Narrow" w:hAnsi="Arial Narrow" w:cs="Arial"/>
                <w:noProof/>
                <w:snapToGrid w:val="0"/>
                <w:color w:val="000000"/>
                <w:sz w:val="15"/>
                <w:szCs w:val="15"/>
                <w:highlight w:val="black"/>
                <w:lang w:eastAsia="en-US"/>
              </w:rPr>
              <w:t>''''''</w:t>
            </w:r>
            <w:r w:rsidR="00AF28CB" w:rsidRPr="00B607FC">
              <w:rPr>
                <w:rFonts w:ascii="Arial Narrow" w:hAnsi="Arial Narrow" w:cs="Arial"/>
                <w:snapToGrid w:val="0"/>
                <w:sz w:val="15"/>
                <w:szCs w:val="15"/>
                <w:lang w:eastAsia="en-US"/>
              </w:rPr>
              <w:t>)</w:t>
            </w:r>
          </w:p>
        </w:tc>
        <w:tc>
          <w:tcPr>
            <w:tcW w:w="847" w:type="dxa"/>
            <w:tcBorders>
              <w:top w:val="single" w:sz="4" w:space="0" w:color="auto"/>
            </w:tcBorders>
            <w:shd w:val="clear" w:color="auto" w:fill="auto"/>
            <w:vAlign w:val="center"/>
          </w:tcPr>
          <w:p w:rsidR="00AF28CB" w:rsidRPr="00B607FC" w:rsidRDefault="00AF28CB" w:rsidP="00902D52">
            <w:pPr>
              <w:jc w:val="center"/>
              <w:rPr>
                <w:rFonts w:ascii="Arial Narrow" w:hAnsi="Arial Narrow" w:cs="Arial"/>
                <w:snapToGrid w:val="0"/>
                <w:sz w:val="15"/>
                <w:szCs w:val="15"/>
                <w:lang w:eastAsia="en-US"/>
              </w:rPr>
            </w:pPr>
            <w:r w:rsidRPr="00B607FC">
              <w:rPr>
                <w:rFonts w:ascii="Arial Narrow" w:hAnsi="Arial Narrow" w:cs="Arial"/>
                <w:snapToGrid w:val="0"/>
                <w:sz w:val="15"/>
                <w:szCs w:val="15"/>
                <w:lang w:eastAsia="en-US"/>
              </w:rPr>
              <w:t>49 (46.7)</w:t>
            </w:r>
          </w:p>
        </w:tc>
        <w:tc>
          <w:tcPr>
            <w:tcW w:w="678" w:type="dxa"/>
            <w:tcBorders>
              <w:top w:val="single" w:sz="4" w:space="0" w:color="auto"/>
            </w:tcBorders>
            <w:shd w:val="clear" w:color="auto" w:fill="auto"/>
            <w:vAlign w:val="center"/>
          </w:tcPr>
          <w:p w:rsidR="00AF28CB" w:rsidRPr="00B607FC" w:rsidRDefault="00936E4A" w:rsidP="00902D52">
            <w:pPr>
              <w:jc w:val="center"/>
              <w:rPr>
                <w:rFonts w:ascii="Arial Narrow" w:hAnsi="Arial Narrow" w:cs="Arial"/>
                <w:snapToGrid w:val="0"/>
                <w:sz w:val="15"/>
                <w:szCs w:val="15"/>
                <w:lang w:eastAsia="en-US"/>
              </w:rPr>
            </w:pPr>
            <w:r>
              <w:rPr>
                <w:rFonts w:ascii="Arial Narrow" w:hAnsi="Arial Narrow" w:cs="Arial"/>
                <w:noProof/>
                <w:snapToGrid w:val="0"/>
                <w:color w:val="000000"/>
                <w:sz w:val="15"/>
                <w:szCs w:val="15"/>
                <w:highlight w:val="black"/>
                <w:lang w:eastAsia="en-US"/>
              </w:rPr>
              <w:t>''''''''</w:t>
            </w:r>
            <w:r w:rsidR="00AF28CB" w:rsidRPr="00B607FC">
              <w:rPr>
                <w:rFonts w:ascii="Arial Narrow" w:hAnsi="Arial Narrow" w:cs="Arial"/>
                <w:snapToGrid w:val="0"/>
                <w:sz w:val="15"/>
                <w:szCs w:val="15"/>
                <w:lang w:eastAsia="en-US"/>
              </w:rPr>
              <w:t xml:space="preserve"> (</w:t>
            </w:r>
            <w:r>
              <w:rPr>
                <w:rFonts w:ascii="Arial Narrow" w:hAnsi="Arial Narrow" w:cs="Arial"/>
                <w:noProof/>
                <w:snapToGrid w:val="0"/>
                <w:color w:val="000000"/>
                <w:sz w:val="15"/>
                <w:szCs w:val="15"/>
                <w:highlight w:val="black"/>
                <w:lang w:eastAsia="en-US"/>
              </w:rPr>
              <w:t>''''''</w:t>
            </w:r>
            <w:r w:rsidR="00AF28CB" w:rsidRPr="00B607FC">
              <w:rPr>
                <w:rFonts w:ascii="Arial Narrow" w:hAnsi="Arial Narrow" w:cs="Arial"/>
                <w:snapToGrid w:val="0"/>
                <w:sz w:val="15"/>
                <w:szCs w:val="15"/>
                <w:lang w:eastAsia="en-US"/>
              </w:rPr>
              <w:t>)</w:t>
            </w:r>
          </w:p>
        </w:tc>
        <w:tc>
          <w:tcPr>
            <w:tcW w:w="745" w:type="dxa"/>
            <w:tcBorders>
              <w:top w:val="single" w:sz="4" w:space="0" w:color="auto"/>
            </w:tcBorders>
            <w:shd w:val="clear" w:color="auto" w:fill="auto"/>
            <w:vAlign w:val="center"/>
          </w:tcPr>
          <w:p w:rsidR="00AF28CB" w:rsidRPr="00B607FC" w:rsidRDefault="00936E4A" w:rsidP="00902D52">
            <w:pPr>
              <w:jc w:val="center"/>
              <w:rPr>
                <w:rFonts w:ascii="Arial Narrow" w:hAnsi="Arial Narrow" w:cs="Arial"/>
                <w:snapToGrid w:val="0"/>
                <w:sz w:val="15"/>
                <w:szCs w:val="15"/>
                <w:lang w:eastAsia="en-US"/>
              </w:rPr>
            </w:pPr>
            <w:r>
              <w:rPr>
                <w:rFonts w:ascii="Arial Narrow" w:hAnsi="Arial Narrow" w:cs="Arial"/>
                <w:noProof/>
                <w:snapToGrid w:val="0"/>
                <w:color w:val="000000"/>
                <w:sz w:val="15"/>
                <w:szCs w:val="15"/>
                <w:highlight w:val="black"/>
                <w:lang w:eastAsia="en-US"/>
              </w:rPr>
              <w:t>'''''''''''</w:t>
            </w:r>
            <w:r w:rsidR="00AF28CB" w:rsidRPr="00B607FC">
              <w:rPr>
                <w:rFonts w:ascii="Arial Narrow" w:hAnsi="Arial Narrow" w:cs="Arial"/>
                <w:snapToGrid w:val="0"/>
                <w:sz w:val="15"/>
                <w:szCs w:val="15"/>
                <w:lang w:eastAsia="en-US"/>
              </w:rPr>
              <w:t xml:space="preserve"> (</w:t>
            </w:r>
            <w:r>
              <w:rPr>
                <w:rFonts w:ascii="Arial Narrow" w:hAnsi="Arial Narrow" w:cs="Arial"/>
                <w:noProof/>
                <w:snapToGrid w:val="0"/>
                <w:color w:val="000000"/>
                <w:sz w:val="15"/>
                <w:szCs w:val="15"/>
                <w:highlight w:val="black"/>
                <w:lang w:eastAsia="en-US"/>
              </w:rPr>
              <w:t>''''''</w:t>
            </w:r>
            <w:r w:rsidR="00AF28CB" w:rsidRPr="00B607FC">
              <w:rPr>
                <w:rFonts w:ascii="Arial Narrow" w:hAnsi="Arial Narrow" w:cs="Arial"/>
                <w:snapToGrid w:val="0"/>
                <w:sz w:val="15"/>
                <w:szCs w:val="15"/>
                <w:lang w:eastAsia="en-US"/>
              </w:rPr>
              <w:t>)</w:t>
            </w:r>
          </w:p>
        </w:tc>
        <w:tc>
          <w:tcPr>
            <w:tcW w:w="682" w:type="dxa"/>
            <w:tcBorders>
              <w:top w:val="single" w:sz="4" w:space="0" w:color="auto"/>
            </w:tcBorders>
            <w:shd w:val="clear" w:color="auto" w:fill="auto"/>
            <w:vAlign w:val="center"/>
          </w:tcPr>
          <w:p w:rsidR="00AF28CB" w:rsidRPr="00B607FC" w:rsidRDefault="00936E4A" w:rsidP="00902D52">
            <w:pPr>
              <w:jc w:val="center"/>
              <w:rPr>
                <w:rFonts w:ascii="Arial Narrow" w:hAnsi="Arial Narrow" w:cs="Arial"/>
                <w:snapToGrid w:val="0"/>
                <w:sz w:val="15"/>
                <w:szCs w:val="15"/>
                <w:lang w:eastAsia="en-US"/>
              </w:rPr>
            </w:pPr>
            <w:r>
              <w:rPr>
                <w:rFonts w:ascii="Arial Narrow" w:hAnsi="Arial Narrow" w:cs="Arial"/>
                <w:noProof/>
                <w:snapToGrid w:val="0"/>
                <w:color w:val="000000"/>
                <w:sz w:val="15"/>
                <w:szCs w:val="15"/>
                <w:highlight w:val="black"/>
                <w:lang w:eastAsia="en-US"/>
              </w:rPr>
              <w:t>''''''''</w:t>
            </w:r>
            <w:r w:rsidR="00AF28CB" w:rsidRPr="00B607FC">
              <w:rPr>
                <w:rFonts w:ascii="Arial Narrow" w:hAnsi="Arial Narrow" w:cs="Arial"/>
                <w:snapToGrid w:val="0"/>
                <w:sz w:val="15"/>
                <w:szCs w:val="15"/>
                <w:lang w:eastAsia="en-US"/>
              </w:rPr>
              <w:t xml:space="preserve"> (</w:t>
            </w:r>
            <w:r>
              <w:rPr>
                <w:rFonts w:ascii="Arial Narrow" w:hAnsi="Arial Narrow" w:cs="Arial"/>
                <w:noProof/>
                <w:snapToGrid w:val="0"/>
                <w:color w:val="000000"/>
                <w:sz w:val="15"/>
                <w:szCs w:val="15"/>
                <w:highlight w:val="black"/>
                <w:lang w:eastAsia="en-US"/>
              </w:rPr>
              <w:t>''''</w:t>
            </w:r>
            <w:r w:rsidR="00AF28CB" w:rsidRPr="00B607FC">
              <w:rPr>
                <w:rFonts w:ascii="Arial Narrow" w:hAnsi="Arial Narrow" w:cs="Arial"/>
                <w:snapToGrid w:val="0"/>
                <w:sz w:val="15"/>
                <w:szCs w:val="15"/>
                <w:lang w:eastAsia="en-US"/>
              </w:rPr>
              <w:t>)</w:t>
            </w:r>
          </w:p>
        </w:tc>
        <w:tc>
          <w:tcPr>
            <w:tcW w:w="878" w:type="dxa"/>
            <w:tcBorders>
              <w:top w:val="single" w:sz="4" w:space="0" w:color="auto"/>
            </w:tcBorders>
            <w:vAlign w:val="center"/>
          </w:tcPr>
          <w:p w:rsidR="00AF28CB" w:rsidRPr="00B607FC" w:rsidRDefault="00936E4A" w:rsidP="00902D52">
            <w:pPr>
              <w:jc w:val="center"/>
              <w:rPr>
                <w:rFonts w:ascii="Arial Narrow" w:hAnsi="Arial Narrow" w:cs="Arial"/>
                <w:snapToGrid w:val="0"/>
                <w:sz w:val="15"/>
                <w:szCs w:val="15"/>
                <w:lang w:eastAsia="en-US"/>
              </w:rPr>
            </w:pPr>
            <w:r>
              <w:rPr>
                <w:rFonts w:ascii="Arial Narrow" w:hAnsi="Arial Narrow" w:cs="Arial"/>
                <w:noProof/>
                <w:snapToGrid w:val="0"/>
                <w:color w:val="000000"/>
                <w:sz w:val="15"/>
                <w:szCs w:val="15"/>
                <w:highlight w:val="black"/>
                <w:lang w:eastAsia="en-US"/>
              </w:rPr>
              <w:t>''''''''''</w:t>
            </w:r>
            <w:r w:rsidR="00AF28CB" w:rsidRPr="00B607FC">
              <w:rPr>
                <w:rFonts w:ascii="Arial Narrow" w:hAnsi="Arial Narrow" w:cs="Arial"/>
                <w:snapToGrid w:val="0"/>
                <w:sz w:val="15"/>
                <w:szCs w:val="15"/>
                <w:lang w:eastAsia="en-US"/>
              </w:rPr>
              <w:t xml:space="preserve"> (</w:t>
            </w:r>
            <w:r>
              <w:rPr>
                <w:rFonts w:ascii="Arial Narrow" w:hAnsi="Arial Narrow" w:cs="Arial"/>
                <w:noProof/>
                <w:snapToGrid w:val="0"/>
                <w:color w:val="000000"/>
                <w:sz w:val="15"/>
                <w:szCs w:val="15"/>
                <w:highlight w:val="black"/>
                <w:lang w:eastAsia="en-US"/>
              </w:rPr>
              <w:t>'''''''''''</w:t>
            </w:r>
            <w:r w:rsidR="00AF28CB" w:rsidRPr="00B607FC">
              <w:rPr>
                <w:rFonts w:ascii="Arial Narrow" w:hAnsi="Arial Narrow" w:cs="Arial"/>
                <w:snapToGrid w:val="0"/>
                <w:sz w:val="15"/>
                <w:szCs w:val="15"/>
                <w:lang w:eastAsia="en-US"/>
              </w:rPr>
              <w:t>)</w:t>
            </w:r>
          </w:p>
        </w:tc>
        <w:tc>
          <w:tcPr>
            <w:tcW w:w="850" w:type="dxa"/>
            <w:tcBorders>
              <w:top w:val="single" w:sz="4" w:space="0" w:color="auto"/>
            </w:tcBorders>
          </w:tcPr>
          <w:p w:rsidR="00AF28CB" w:rsidRPr="00B607FC" w:rsidRDefault="00AF28CB" w:rsidP="00902D52">
            <w:pPr>
              <w:jc w:val="center"/>
              <w:rPr>
                <w:rFonts w:ascii="Arial" w:hAnsi="Arial" w:cs="Arial"/>
                <w:snapToGrid w:val="0"/>
                <w:sz w:val="22"/>
                <w:szCs w:val="20"/>
                <w:lang w:eastAsia="en-US"/>
              </w:rPr>
            </w:pPr>
            <w:r w:rsidRPr="00B607FC">
              <w:rPr>
                <w:rFonts w:ascii="Arial Narrow" w:hAnsi="Arial Narrow" w:cs="Arial"/>
                <w:snapToGrid w:val="0"/>
                <w:sz w:val="15"/>
                <w:szCs w:val="15"/>
                <w:lang w:eastAsia="en-US"/>
              </w:rPr>
              <w:t>NR</w:t>
            </w:r>
          </w:p>
        </w:tc>
        <w:tc>
          <w:tcPr>
            <w:tcW w:w="992" w:type="dxa"/>
            <w:tcBorders>
              <w:top w:val="single" w:sz="4" w:space="0" w:color="auto"/>
            </w:tcBorders>
            <w:vAlign w:val="center"/>
          </w:tcPr>
          <w:p w:rsidR="00AF28CB" w:rsidRPr="00D9155B" w:rsidRDefault="00936E4A" w:rsidP="00902D52">
            <w:pPr>
              <w:jc w:val="center"/>
              <w:rPr>
                <w:rFonts w:ascii="Arial Narrow" w:hAnsi="Arial Narrow" w:cs="Arial"/>
                <w:snapToGrid w:val="0"/>
                <w:sz w:val="15"/>
                <w:szCs w:val="15"/>
                <w:lang w:eastAsia="en-US"/>
              </w:rPr>
            </w:pPr>
            <w:r>
              <w:rPr>
                <w:rFonts w:ascii="Arial Narrow" w:hAnsi="Arial Narrow" w:cs="Arial"/>
                <w:noProof/>
                <w:snapToGrid w:val="0"/>
                <w:color w:val="000000"/>
                <w:sz w:val="15"/>
                <w:szCs w:val="15"/>
                <w:highlight w:val="black"/>
                <w:lang w:eastAsia="en-US"/>
              </w:rPr>
              <w:t>'''''</w:t>
            </w:r>
            <w:r w:rsidR="00AF28CB" w:rsidRPr="00D9155B">
              <w:rPr>
                <w:rFonts w:ascii="Arial Narrow" w:hAnsi="Arial Narrow" w:cs="Arial"/>
                <w:snapToGrid w:val="0"/>
                <w:sz w:val="15"/>
                <w:szCs w:val="15"/>
                <w:lang w:eastAsia="en-US"/>
              </w:rPr>
              <w:t xml:space="preserve"> (</w:t>
            </w:r>
            <w:r>
              <w:rPr>
                <w:rFonts w:ascii="Arial Narrow" w:hAnsi="Arial Narrow" w:cs="Arial"/>
                <w:noProof/>
                <w:snapToGrid w:val="0"/>
                <w:color w:val="000000"/>
                <w:sz w:val="15"/>
                <w:szCs w:val="15"/>
                <w:highlight w:val="black"/>
                <w:lang w:eastAsia="en-US"/>
              </w:rPr>
              <w:t>''''''''</w:t>
            </w:r>
            <w:r w:rsidR="00AF28CB" w:rsidRPr="00D9155B">
              <w:rPr>
                <w:rFonts w:ascii="Arial Narrow" w:hAnsi="Arial Narrow" w:cs="Arial"/>
                <w:snapToGrid w:val="0"/>
                <w:sz w:val="15"/>
                <w:szCs w:val="15"/>
                <w:lang w:eastAsia="en-US"/>
              </w:rPr>
              <w:t>-</w:t>
            </w:r>
            <w:r>
              <w:rPr>
                <w:rFonts w:ascii="Arial Narrow" w:hAnsi="Arial Narrow" w:cs="Arial"/>
                <w:noProof/>
                <w:snapToGrid w:val="0"/>
                <w:color w:val="000000"/>
                <w:sz w:val="15"/>
                <w:szCs w:val="15"/>
                <w:highlight w:val="black"/>
                <w:lang w:eastAsia="en-US"/>
              </w:rPr>
              <w:t>''''''</w:t>
            </w:r>
            <w:r w:rsidR="00AF28CB" w:rsidRPr="00D9155B">
              <w:rPr>
                <w:rFonts w:ascii="Arial Narrow" w:hAnsi="Arial Narrow" w:cs="Arial"/>
                <w:snapToGrid w:val="0"/>
                <w:sz w:val="15"/>
                <w:szCs w:val="15"/>
                <w:lang w:eastAsia="en-US"/>
              </w:rPr>
              <w:t>)^</w:t>
            </w:r>
          </w:p>
        </w:tc>
        <w:tc>
          <w:tcPr>
            <w:tcW w:w="851" w:type="dxa"/>
            <w:tcBorders>
              <w:top w:val="single" w:sz="4" w:space="0" w:color="auto"/>
            </w:tcBorders>
            <w:vAlign w:val="center"/>
          </w:tcPr>
          <w:p w:rsidR="00AF28CB" w:rsidRPr="00B607FC" w:rsidRDefault="00AF28CB" w:rsidP="00902D52">
            <w:pPr>
              <w:jc w:val="center"/>
              <w:rPr>
                <w:rFonts w:ascii="Arial Narrow" w:hAnsi="Arial Narrow" w:cs="Arial"/>
                <w:snapToGrid w:val="0"/>
                <w:sz w:val="15"/>
                <w:szCs w:val="15"/>
                <w:lang w:eastAsia="en-US"/>
              </w:rPr>
            </w:pPr>
            <w:r w:rsidRPr="00B607FC">
              <w:rPr>
                <w:rFonts w:ascii="Arial Narrow" w:hAnsi="Arial Narrow" w:cs="Arial"/>
                <w:snapToGrid w:val="0"/>
                <w:sz w:val="15"/>
                <w:szCs w:val="15"/>
                <w:lang w:eastAsia="en-US"/>
              </w:rPr>
              <w:t>NR</w:t>
            </w:r>
          </w:p>
        </w:tc>
        <w:tc>
          <w:tcPr>
            <w:tcW w:w="897" w:type="dxa"/>
            <w:tcBorders>
              <w:top w:val="single" w:sz="4" w:space="0" w:color="auto"/>
            </w:tcBorders>
            <w:shd w:val="clear" w:color="auto" w:fill="auto"/>
            <w:vAlign w:val="center"/>
          </w:tcPr>
          <w:p w:rsidR="00AF28CB" w:rsidRPr="00B607FC" w:rsidRDefault="00936E4A" w:rsidP="00902D52">
            <w:pPr>
              <w:jc w:val="center"/>
              <w:rPr>
                <w:rFonts w:ascii="Arial Narrow" w:hAnsi="Arial Narrow" w:cs="Arial"/>
                <w:snapToGrid w:val="0"/>
                <w:sz w:val="15"/>
                <w:szCs w:val="15"/>
                <w:lang w:eastAsia="en-US"/>
              </w:rPr>
            </w:pPr>
            <w:r>
              <w:rPr>
                <w:rFonts w:ascii="Arial Narrow" w:hAnsi="Arial Narrow" w:cs="Arial"/>
                <w:noProof/>
                <w:snapToGrid w:val="0"/>
                <w:color w:val="000000"/>
                <w:sz w:val="15"/>
                <w:szCs w:val="15"/>
                <w:highlight w:val="black"/>
                <w:lang w:eastAsia="en-US"/>
              </w:rPr>
              <w:t>'''''''''''</w:t>
            </w:r>
            <w:r w:rsidR="00AF28CB" w:rsidRPr="00B607FC">
              <w:rPr>
                <w:rFonts w:ascii="Arial Narrow" w:hAnsi="Arial Narrow" w:cs="Arial"/>
                <w:snapToGrid w:val="0"/>
                <w:sz w:val="15"/>
                <w:szCs w:val="15"/>
                <w:lang w:eastAsia="en-US"/>
              </w:rPr>
              <w:t xml:space="preserve"> (</w:t>
            </w:r>
            <w:r>
              <w:rPr>
                <w:rFonts w:ascii="Arial Narrow" w:hAnsi="Arial Narrow" w:cs="Arial"/>
                <w:noProof/>
                <w:snapToGrid w:val="0"/>
                <w:color w:val="000000"/>
                <w:sz w:val="15"/>
                <w:szCs w:val="15"/>
                <w:highlight w:val="black"/>
                <w:lang w:eastAsia="en-US"/>
              </w:rPr>
              <w:t>'''''''''''</w:t>
            </w:r>
            <w:r w:rsidR="00AF28CB" w:rsidRPr="00B607FC">
              <w:rPr>
                <w:rFonts w:ascii="Arial Narrow" w:hAnsi="Arial Narrow" w:cs="Arial"/>
                <w:snapToGrid w:val="0"/>
                <w:sz w:val="15"/>
                <w:szCs w:val="15"/>
                <w:lang w:eastAsia="en-US"/>
              </w:rPr>
              <w:t>)</w:t>
            </w:r>
          </w:p>
        </w:tc>
        <w:tc>
          <w:tcPr>
            <w:tcW w:w="928" w:type="dxa"/>
            <w:tcBorders>
              <w:top w:val="single" w:sz="4" w:space="0" w:color="auto"/>
            </w:tcBorders>
            <w:shd w:val="clear" w:color="auto" w:fill="auto"/>
            <w:vAlign w:val="center"/>
          </w:tcPr>
          <w:p w:rsidR="00AF28CB" w:rsidRPr="00B607FC" w:rsidRDefault="00936E4A" w:rsidP="00902D52">
            <w:pPr>
              <w:jc w:val="center"/>
              <w:rPr>
                <w:rFonts w:ascii="Arial Narrow" w:hAnsi="Arial Narrow" w:cs="Arial"/>
                <w:snapToGrid w:val="0"/>
                <w:sz w:val="15"/>
                <w:szCs w:val="15"/>
                <w:lang w:eastAsia="en-US"/>
              </w:rPr>
            </w:pPr>
            <w:r>
              <w:rPr>
                <w:rFonts w:ascii="Arial Narrow" w:hAnsi="Arial Narrow" w:cs="Arial"/>
                <w:noProof/>
                <w:snapToGrid w:val="0"/>
                <w:color w:val="000000"/>
                <w:sz w:val="15"/>
                <w:szCs w:val="15"/>
                <w:highlight w:val="black"/>
                <w:lang w:eastAsia="en-US"/>
              </w:rPr>
              <w:t>''''''''''</w:t>
            </w:r>
            <w:r w:rsidR="00AF28CB" w:rsidRPr="00B607FC">
              <w:rPr>
                <w:rFonts w:ascii="Arial Narrow" w:hAnsi="Arial Narrow" w:cs="Arial"/>
                <w:snapToGrid w:val="0"/>
                <w:sz w:val="15"/>
                <w:szCs w:val="15"/>
                <w:lang w:eastAsia="en-US"/>
              </w:rPr>
              <w:t xml:space="preserve"> (</w:t>
            </w:r>
            <w:r>
              <w:rPr>
                <w:rFonts w:ascii="Arial Narrow" w:hAnsi="Arial Narrow" w:cs="Arial"/>
                <w:noProof/>
                <w:snapToGrid w:val="0"/>
                <w:color w:val="000000"/>
                <w:sz w:val="15"/>
                <w:szCs w:val="15"/>
                <w:highlight w:val="black"/>
                <w:lang w:eastAsia="en-US"/>
              </w:rPr>
              <w:t>'''''''''''</w:t>
            </w:r>
            <w:r w:rsidR="00AF28CB" w:rsidRPr="00B607FC">
              <w:rPr>
                <w:rFonts w:ascii="Arial Narrow" w:hAnsi="Arial Narrow" w:cs="Arial"/>
                <w:snapToGrid w:val="0"/>
                <w:sz w:val="15"/>
                <w:szCs w:val="15"/>
                <w:lang w:eastAsia="en-US"/>
              </w:rPr>
              <w:t>)</w:t>
            </w:r>
          </w:p>
        </w:tc>
        <w:tc>
          <w:tcPr>
            <w:tcW w:w="881" w:type="dxa"/>
            <w:tcBorders>
              <w:top w:val="single" w:sz="4" w:space="0" w:color="auto"/>
            </w:tcBorders>
            <w:shd w:val="clear" w:color="auto" w:fill="auto"/>
            <w:vAlign w:val="center"/>
          </w:tcPr>
          <w:p w:rsidR="00AF28CB" w:rsidRPr="00B607FC" w:rsidRDefault="00AF28CB" w:rsidP="00902D52">
            <w:pPr>
              <w:jc w:val="center"/>
              <w:rPr>
                <w:rFonts w:ascii="Arial Narrow" w:hAnsi="Arial Narrow" w:cs="Arial"/>
                <w:snapToGrid w:val="0"/>
                <w:sz w:val="15"/>
                <w:szCs w:val="15"/>
                <w:lang w:eastAsia="en-US"/>
              </w:rPr>
            </w:pPr>
            <w:r w:rsidRPr="00B607FC">
              <w:rPr>
                <w:rFonts w:ascii="Arial Narrow" w:hAnsi="Arial Narrow" w:cs="Arial"/>
                <w:snapToGrid w:val="0"/>
                <w:sz w:val="15"/>
                <w:szCs w:val="15"/>
                <w:lang w:eastAsia="en-US"/>
              </w:rPr>
              <w:t>81 (77.1)</w:t>
            </w:r>
          </w:p>
        </w:tc>
        <w:tc>
          <w:tcPr>
            <w:tcW w:w="851" w:type="dxa"/>
            <w:tcBorders>
              <w:top w:val="single" w:sz="4" w:space="0" w:color="auto"/>
            </w:tcBorders>
            <w:shd w:val="clear" w:color="auto" w:fill="auto"/>
            <w:vAlign w:val="center"/>
          </w:tcPr>
          <w:p w:rsidR="00AF28CB" w:rsidRPr="00B607FC" w:rsidRDefault="00936E4A" w:rsidP="00902D52">
            <w:pPr>
              <w:jc w:val="center"/>
              <w:rPr>
                <w:rFonts w:ascii="Arial Narrow" w:hAnsi="Arial Narrow" w:cs="Arial"/>
                <w:snapToGrid w:val="0"/>
                <w:sz w:val="15"/>
                <w:szCs w:val="15"/>
                <w:lang w:eastAsia="en-US"/>
              </w:rPr>
            </w:pPr>
            <w:r>
              <w:rPr>
                <w:rFonts w:ascii="Arial Narrow" w:hAnsi="Arial Narrow" w:cs="Arial"/>
                <w:noProof/>
                <w:snapToGrid w:val="0"/>
                <w:color w:val="000000"/>
                <w:sz w:val="15"/>
                <w:szCs w:val="15"/>
                <w:highlight w:val="black"/>
                <w:lang w:eastAsia="en-US"/>
              </w:rPr>
              <w:t>''''''''''</w:t>
            </w:r>
            <w:r w:rsidR="00AF28CB" w:rsidRPr="00B607FC">
              <w:rPr>
                <w:rFonts w:ascii="Arial Narrow" w:hAnsi="Arial Narrow" w:cs="Arial"/>
                <w:snapToGrid w:val="0"/>
                <w:sz w:val="15"/>
                <w:szCs w:val="15"/>
                <w:lang w:eastAsia="en-US"/>
              </w:rPr>
              <w:t xml:space="preserve"> (</w:t>
            </w:r>
            <w:r>
              <w:rPr>
                <w:rFonts w:ascii="Arial Narrow" w:hAnsi="Arial Narrow" w:cs="Arial"/>
                <w:noProof/>
                <w:snapToGrid w:val="0"/>
                <w:color w:val="000000"/>
                <w:sz w:val="15"/>
                <w:szCs w:val="15"/>
                <w:highlight w:val="black"/>
                <w:lang w:eastAsia="en-US"/>
              </w:rPr>
              <w:t>'''''''''''</w:t>
            </w:r>
            <w:r w:rsidR="00AF28CB" w:rsidRPr="00B607FC">
              <w:rPr>
                <w:rFonts w:ascii="Arial Narrow" w:hAnsi="Arial Narrow" w:cs="Arial"/>
                <w:snapToGrid w:val="0"/>
                <w:sz w:val="15"/>
                <w:szCs w:val="15"/>
                <w:lang w:eastAsia="en-US"/>
              </w:rPr>
              <w:t>)</w:t>
            </w:r>
          </w:p>
        </w:tc>
        <w:tc>
          <w:tcPr>
            <w:tcW w:w="973" w:type="dxa"/>
            <w:tcBorders>
              <w:top w:val="single" w:sz="4" w:space="0" w:color="auto"/>
            </w:tcBorders>
            <w:shd w:val="clear" w:color="auto" w:fill="auto"/>
            <w:vAlign w:val="center"/>
          </w:tcPr>
          <w:p w:rsidR="00AF28CB" w:rsidRPr="00B607FC" w:rsidRDefault="00AF28CB" w:rsidP="00902D52">
            <w:pPr>
              <w:jc w:val="center"/>
              <w:rPr>
                <w:rFonts w:ascii="Arial Narrow" w:hAnsi="Arial Narrow" w:cs="Arial"/>
                <w:snapToGrid w:val="0"/>
                <w:sz w:val="15"/>
                <w:szCs w:val="15"/>
                <w:lang w:eastAsia="en-US"/>
              </w:rPr>
            </w:pPr>
            <w:r w:rsidRPr="00B607FC">
              <w:rPr>
                <w:rFonts w:ascii="Arial Narrow" w:hAnsi="Arial Narrow" w:cs="Arial"/>
                <w:snapToGrid w:val="0"/>
                <w:sz w:val="15"/>
                <w:szCs w:val="15"/>
                <w:lang w:eastAsia="en-US"/>
              </w:rPr>
              <w:t>52 (49.5)</w:t>
            </w:r>
          </w:p>
        </w:tc>
        <w:tc>
          <w:tcPr>
            <w:tcW w:w="800" w:type="dxa"/>
            <w:tcBorders>
              <w:top w:val="single" w:sz="4" w:space="0" w:color="auto"/>
            </w:tcBorders>
            <w:vAlign w:val="center"/>
          </w:tcPr>
          <w:p w:rsidR="00AF28CB" w:rsidRPr="00B607FC" w:rsidRDefault="00AF28CB" w:rsidP="00902D52">
            <w:pPr>
              <w:jc w:val="center"/>
              <w:rPr>
                <w:rFonts w:ascii="Arial Narrow" w:hAnsi="Arial Narrow" w:cs="Arial"/>
                <w:snapToGrid w:val="0"/>
                <w:sz w:val="15"/>
                <w:szCs w:val="15"/>
                <w:lang w:eastAsia="en-US"/>
              </w:rPr>
            </w:pPr>
            <w:r w:rsidRPr="00B607FC">
              <w:rPr>
                <w:rFonts w:ascii="Arial Narrow" w:hAnsi="Arial Narrow" w:cs="Arial"/>
                <w:snapToGrid w:val="0"/>
                <w:sz w:val="15"/>
                <w:szCs w:val="15"/>
                <w:lang w:eastAsia="en-US"/>
              </w:rPr>
              <w:t>58(55)</w:t>
            </w:r>
          </w:p>
        </w:tc>
      </w:tr>
      <w:tr w:rsidR="00AF28CB" w:rsidRPr="00B607FC" w:rsidTr="00BF374C">
        <w:tc>
          <w:tcPr>
            <w:tcW w:w="1588" w:type="dxa"/>
            <w:tcBorders>
              <w:top w:val="single" w:sz="4" w:space="0" w:color="auto"/>
            </w:tcBorders>
            <w:shd w:val="clear" w:color="auto" w:fill="auto"/>
          </w:tcPr>
          <w:p w:rsidR="00AF28CB" w:rsidRPr="00B607FC" w:rsidRDefault="00AF28CB" w:rsidP="00902D52">
            <w:pPr>
              <w:jc w:val="both"/>
              <w:rPr>
                <w:rFonts w:ascii="Arial Narrow" w:hAnsi="Arial Narrow" w:cs="Arial"/>
                <w:snapToGrid w:val="0"/>
                <w:sz w:val="15"/>
                <w:szCs w:val="15"/>
                <w:lang w:eastAsia="en-US"/>
              </w:rPr>
            </w:pPr>
            <w:r w:rsidRPr="00B607FC">
              <w:rPr>
                <w:rFonts w:ascii="Arial Narrow" w:hAnsi="Arial Narrow" w:cs="Arial"/>
                <w:b/>
                <w:bCs/>
                <w:snapToGrid w:val="0"/>
                <w:sz w:val="15"/>
                <w:szCs w:val="15"/>
                <w:lang w:eastAsia="en-US"/>
              </w:rPr>
              <w:t>CZP1: RAPID-</w:t>
            </w:r>
            <w:proofErr w:type="spellStart"/>
            <w:r w:rsidRPr="00B607FC">
              <w:rPr>
                <w:rFonts w:ascii="Arial Narrow" w:hAnsi="Arial Narrow" w:cs="Arial"/>
                <w:b/>
                <w:bCs/>
                <w:snapToGrid w:val="0"/>
                <w:sz w:val="15"/>
                <w:szCs w:val="15"/>
                <w:lang w:eastAsia="en-US"/>
              </w:rPr>
              <w:t>PsA</w:t>
            </w:r>
            <w:proofErr w:type="spellEnd"/>
          </w:p>
        </w:tc>
        <w:tc>
          <w:tcPr>
            <w:tcW w:w="706" w:type="dxa"/>
            <w:tcBorders>
              <w:top w:val="single" w:sz="4" w:space="0" w:color="auto"/>
            </w:tcBorders>
            <w:shd w:val="clear" w:color="auto" w:fill="auto"/>
            <w:vAlign w:val="center"/>
          </w:tcPr>
          <w:p w:rsidR="00AF28CB" w:rsidRPr="00B607FC" w:rsidRDefault="00AF28CB" w:rsidP="00902D52">
            <w:pPr>
              <w:jc w:val="center"/>
              <w:rPr>
                <w:rFonts w:ascii="Arial Narrow" w:hAnsi="Arial Narrow" w:cs="Arial"/>
                <w:snapToGrid w:val="0"/>
                <w:sz w:val="15"/>
                <w:szCs w:val="15"/>
                <w:lang w:eastAsia="en-US"/>
              </w:rPr>
            </w:pPr>
          </w:p>
        </w:tc>
        <w:tc>
          <w:tcPr>
            <w:tcW w:w="847" w:type="dxa"/>
            <w:tcBorders>
              <w:top w:val="single" w:sz="4" w:space="0" w:color="auto"/>
            </w:tcBorders>
            <w:shd w:val="clear" w:color="auto" w:fill="auto"/>
            <w:vAlign w:val="center"/>
          </w:tcPr>
          <w:p w:rsidR="00AF28CB" w:rsidRPr="00B607FC" w:rsidRDefault="00AF28CB" w:rsidP="00902D52">
            <w:pPr>
              <w:jc w:val="center"/>
              <w:rPr>
                <w:rFonts w:ascii="Arial Narrow" w:hAnsi="Arial Narrow" w:cs="Arial"/>
                <w:snapToGrid w:val="0"/>
                <w:sz w:val="15"/>
                <w:szCs w:val="15"/>
                <w:lang w:eastAsia="en-US"/>
              </w:rPr>
            </w:pPr>
          </w:p>
        </w:tc>
        <w:tc>
          <w:tcPr>
            <w:tcW w:w="678" w:type="dxa"/>
            <w:tcBorders>
              <w:top w:val="single" w:sz="4" w:space="0" w:color="auto"/>
            </w:tcBorders>
            <w:shd w:val="clear" w:color="auto" w:fill="auto"/>
            <w:vAlign w:val="center"/>
          </w:tcPr>
          <w:p w:rsidR="00AF28CB" w:rsidRPr="00B607FC" w:rsidRDefault="00AF28CB" w:rsidP="00902D52">
            <w:pPr>
              <w:jc w:val="center"/>
              <w:rPr>
                <w:rFonts w:ascii="Arial Narrow" w:hAnsi="Arial Narrow" w:cs="Arial"/>
                <w:snapToGrid w:val="0"/>
                <w:sz w:val="15"/>
                <w:szCs w:val="15"/>
                <w:lang w:eastAsia="en-US"/>
              </w:rPr>
            </w:pPr>
          </w:p>
        </w:tc>
        <w:tc>
          <w:tcPr>
            <w:tcW w:w="745" w:type="dxa"/>
            <w:tcBorders>
              <w:top w:val="single" w:sz="4" w:space="0" w:color="auto"/>
            </w:tcBorders>
            <w:shd w:val="clear" w:color="auto" w:fill="auto"/>
            <w:vAlign w:val="center"/>
          </w:tcPr>
          <w:p w:rsidR="00AF28CB" w:rsidRPr="00B607FC" w:rsidRDefault="00AF28CB" w:rsidP="00902D52">
            <w:pPr>
              <w:jc w:val="center"/>
              <w:rPr>
                <w:rFonts w:ascii="Arial Narrow" w:hAnsi="Arial Narrow" w:cs="Arial"/>
                <w:snapToGrid w:val="0"/>
                <w:sz w:val="15"/>
                <w:szCs w:val="15"/>
                <w:lang w:eastAsia="en-US"/>
              </w:rPr>
            </w:pPr>
          </w:p>
        </w:tc>
        <w:tc>
          <w:tcPr>
            <w:tcW w:w="682" w:type="dxa"/>
            <w:tcBorders>
              <w:top w:val="single" w:sz="4" w:space="0" w:color="auto"/>
            </w:tcBorders>
            <w:shd w:val="clear" w:color="auto" w:fill="auto"/>
            <w:vAlign w:val="center"/>
          </w:tcPr>
          <w:p w:rsidR="00AF28CB" w:rsidRPr="00B607FC" w:rsidRDefault="00AF28CB" w:rsidP="00902D52">
            <w:pPr>
              <w:jc w:val="center"/>
              <w:rPr>
                <w:rFonts w:ascii="Arial Narrow" w:hAnsi="Arial Narrow" w:cs="Arial"/>
                <w:snapToGrid w:val="0"/>
                <w:sz w:val="15"/>
                <w:szCs w:val="15"/>
                <w:lang w:eastAsia="en-US"/>
              </w:rPr>
            </w:pPr>
          </w:p>
        </w:tc>
        <w:tc>
          <w:tcPr>
            <w:tcW w:w="878" w:type="dxa"/>
            <w:tcBorders>
              <w:top w:val="single" w:sz="4" w:space="0" w:color="auto"/>
            </w:tcBorders>
            <w:vAlign w:val="center"/>
          </w:tcPr>
          <w:p w:rsidR="00AF28CB" w:rsidRPr="00B607FC" w:rsidRDefault="00AF28CB" w:rsidP="00902D52">
            <w:pPr>
              <w:jc w:val="center"/>
              <w:rPr>
                <w:rFonts w:ascii="Arial Narrow" w:hAnsi="Arial Narrow" w:cs="Arial"/>
                <w:snapToGrid w:val="0"/>
                <w:sz w:val="15"/>
                <w:szCs w:val="15"/>
                <w:lang w:eastAsia="en-US"/>
              </w:rPr>
            </w:pPr>
          </w:p>
        </w:tc>
        <w:tc>
          <w:tcPr>
            <w:tcW w:w="850" w:type="dxa"/>
            <w:tcBorders>
              <w:top w:val="single" w:sz="4" w:space="0" w:color="auto"/>
            </w:tcBorders>
          </w:tcPr>
          <w:p w:rsidR="00AF28CB" w:rsidRPr="00B607FC" w:rsidRDefault="00AF28CB" w:rsidP="00902D52">
            <w:pPr>
              <w:jc w:val="center"/>
              <w:rPr>
                <w:rFonts w:ascii="Arial Narrow" w:hAnsi="Arial Narrow" w:cs="Arial"/>
                <w:snapToGrid w:val="0"/>
                <w:sz w:val="15"/>
                <w:szCs w:val="15"/>
                <w:lang w:eastAsia="en-US"/>
              </w:rPr>
            </w:pPr>
          </w:p>
        </w:tc>
        <w:tc>
          <w:tcPr>
            <w:tcW w:w="992" w:type="dxa"/>
            <w:tcBorders>
              <w:top w:val="single" w:sz="4" w:space="0" w:color="auto"/>
            </w:tcBorders>
            <w:vAlign w:val="center"/>
          </w:tcPr>
          <w:p w:rsidR="00AF28CB" w:rsidRPr="00B607FC" w:rsidRDefault="00AF28CB" w:rsidP="00902D52">
            <w:pPr>
              <w:jc w:val="center"/>
              <w:rPr>
                <w:rFonts w:ascii="Arial Narrow" w:hAnsi="Arial Narrow" w:cs="Arial"/>
                <w:snapToGrid w:val="0"/>
                <w:sz w:val="15"/>
                <w:szCs w:val="15"/>
                <w:lang w:eastAsia="en-US"/>
              </w:rPr>
            </w:pPr>
          </w:p>
        </w:tc>
        <w:tc>
          <w:tcPr>
            <w:tcW w:w="851" w:type="dxa"/>
            <w:tcBorders>
              <w:top w:val="single" w:sz="4" w:space="0" w:color="auto"/>
            </w:tcBorders>
            <w:vAlign w:val="center"/>
          </w:tcPr>
          <w:p w:rsidR="00AF28CB" w:rsidRPr="00B607FC" w:rsidRDefault="00AF28CB" w:rsidP="00902D52">
            <w:pPr>
              <w:jc w:val="center"/>
              <w:rPr>
                <w:rFonts w:ascii="Arial Narrow" w:hAnsi="Arial Narrow" w:cs="Arial"/>
                <w:snapToGrid w:val="0"/>
                <w:sz w:val="15"/>
                <w:szCs w:val="15"/>
                <w:lang w:eastAsia="en-US"/>
              </w:rPr>
            </w:pPr>
          </w:p>
        </w:tc>
        <w:tc>
          <w:tcPr>
            <w:tcW w:w="897" w:type="dxa"/>
            <w:tcBorders>
              <w:top w:val="single" w:sz="4" w:space="0" w:color="auto"/>
            </w:tcBorders>
            <w:shd w:val="clear" w:color="auto" w:fill="auto"/>
            <w:vAlign w:val="center"/>
          </w:tcPr>
          <w:p w:rsidR="00AF28CB" w:rsidRPr="00B607FC" w:rsidRDefault="00AF28CB" w:rsidP="00902D52">
            <w:pPr>
              <w:jc w:val="center"/>
              <w:rPr>
                <w:rFonts w:ascii="Arial Narrow" w:hAnsi="Arial Narrow" w:cs="Arial"/>
                <w:snapToGrid w:val="0"/>
                <w:sz w:val="15"/>
                <w:szCs w:val="15"/>
                <w:lang w:eastAsia="en-US"/>
              </w:rPr>
            </w:pPr>
          </w:p>
        </w:tc>
        <w:tc>
          <w:tcPr>
            <w:tcW w:w="928" w:type="dxa"/>
            <w:tcBorders>
              <w:top w:val="single" w:sz="4" w:space="0" w:color="auto"/>
            </w:tcBorders>
            <w:shd w:val="clear" w:color="auto" w:fill="auto"/>
            <w:vAlign w:val="center"/>
          </w:tcPr>
          <w:p w:rsidR="00AF28CB" w:rsidRPr="00B607FC" w:rsidRDefault="00AF28CB" w:rsidP="00902D52">
            <w:pPr>
              <w:jc w:val="center"/>
              <w:rPr>
                <w:rFonts w:ascii="Arial Narrow" w:hAnsi="Arial Narrow" w:cs="Arial"/>
                <w:snapToGrid w:val="0"/>
                <w:sz w:val="15"/>
                <w:szCs w:val="15"/>
                <w:lang w:eastAsia="en-US"/>
              </w:rPr>
            </w:pPr>
          </w:p>
        </w:tc>
        <w:tc>
          <w:tcPr>
            <w:tcW w:w="881" w:type="dxa"/>
            <w:tcBorders>
              <w:top w:val="single" w:sz="4" w:space="0" w:color="auto"/>
            </w:tcBorders>
            <w:shd w:val="clear" w:color="auto" w:fill="auto"/>
            <w:vAlign w:val="center"/>
          </w:tcPr>
          <w:p w:rsidR="00AF28CB" w:rsidRPr="00B607FC" w:rsidRDefault="00AF28CB" w:rsidP="00902D52">
            <w:pPr>
              <w:jc w:val="center"/>
              <w:rPr>
                <w:rFonts w:ascii="Arial Narrow" w:hAnsi="Arial Narrow" w:cs="Arial"/>
                <w:snapToGrid w:val="0"/>
                <w:sz w:val="15"/>
                <w:szCs w:val="15"/>
                <w:lang w:eastAsia="en-US"/>
              </w:rPr>
            </w:pPr>
          </w:p>
        </w:tc>
        <w:tc>
          <w:tcPr>
            <w:tcW w:w="851" w:type="dxa"/>
            <w:tcBorders>
              <w:top w:val="single" w:sz="4" w:space="0" w:color="auto"/>
            </w:tcBorders>
            <w:shd w:val="clear" w:color="auto" w:fill="auto"/>
            <w:vAlign w:val="center"/>
          </w:tcPr>
          <w:p w:rsidR="00AF28CB" w:rsidRPr="00B607FC" w:rsidRDefault="00AF28CB" w:rsidP="00902D52">
            <w:pPr>
              <w:jc w:val="center"/>
              <w:rPr>
                <w:rFonts w:ascii="Arial Narrow" w:hAnsi="Arial Narrow" w:cs="Arial"/>
                <w:snapToGrid w:val="0"/>
                <w:sz w:val="15"/>
                <w:szCs w:val="15"/>
                <w:lang w:eastAsia="en-US"/>
              </w:rPr>
            </w:pPr>
          </w:p>
        </w:tc>
        <w:tc>
          <w:tcPr>
            <w:tcW w:w="973" w:type="dxa"/>
            <w:tcBorders>
              <w:top w:val="single" w:sz="4" w:space="0" w:color="auto"/>
            </w:tcBorders>
            <w:shd w:val="clear" w:color="auto" w:fill="auto"/>
            <w:vAlign w:val="center"/>
          </w:tcPr>
          <w:p w:rsidR="00AF28CB" w:rsidRPr="00B607FC" w:rsidRDefault="00AF28CB" w:rsidP="00902D52">
            <w:pPr>
              <w:jc w:val="center"/>
              <w:rPr>
                <w:rFonts w:ascii="Arial Narrow" w:hAnsi="Arial Narrow" w:cs="Arial"/>
                <w:snapToGrid w:val="0"/>
                <w:sz w:val="15"/>
                <w:szCs w:val="15"/>
                <w:lang w:eastAsia="en-US"/>
              </w:rPr>
            </w:pPr>
          </w:p>
        </w:tc>
        <w:tc>
          <w:tcPr>
            <w:tcW w:w="800" w:type="dxa"/>
            <w:tcBorders>
              <w:top w:val="single" w:sz="4" w:space="0" w:color="auto"/>
            </w:tcBorders>
            <w:vAlign w:val="center"/>
          </w:tcPr>
          <w:p w:rsidR="00AF28CB" w:rsidRPr="00B607FC" w:rsidRDefault="00AF28CB" w:rsidP="00902D52">
            <w:pPr>
              <w:jc w:val="center"/>
              <w:rPr>
                <w:rFonts w:ascii="Arial Narrow" w:hAnsi="Arial Narrow" w:cs="Arial"/>
                <w:snapToGrid w:val="0"/>
                <w:sz w:val="15"/>
                <w:szCs w:val="15"/>
                <w:lang w:eastAsia="en-US"/>
              </w:rPr>
            </w:pPr>
          </w:p>
        </w:tc>
      </w:tr>
      <w:tr w:rsidR="00AF28CB" w:rsidRPr="00B607FC" w:rsidTr="00BF374C">
        <w:tc>
          <w:tcPr>
            <w:tcW w:w="1588" w:type="dxa"/>
            <w:tcBorders>
              <w:top w:val="single" w:sz="4" w:space="0" w:color="auto"/>
            </w:tcBorders>
            <w:shd w:val="clear" w:color="auto" w:fill="auto"/>
          </w:tcPr>
          <w:p w:rsidR="00AF28CB" w:rsidRPr="00B607FC" w:rsidRDefault="00AF28CB" w:rsidP="00902D52">
            <w:pPr>
              <w:jc w:val="both"/>
              <w:rPr>
                <w:rFonts w:ascii="Arial Narrow" w:hAnsi="Arial Narrow" w:cs="Arial"/>
                <w:snapToGrid w:val="0"/>
                <w:sz w:val="15"/>
                <w:szCs w:val="15"/>
                <w:lang w:eastAsia="en-US"/>
              </w:rPr>
            </w:pPr>
            <w:r w:rsidRPr="00B607FC">
              <w:rPr>
                <w:rFonts w:ascii="Arial Narrow" w:hAnsi="Arial Narrow" w:cs="Arial"/>
                <w:snapToGrid w:val="0"/>
                <w:sz w:val="15"/>
                <w:szCs w:val="15"/>
                <w:lang w:eastAsia="en-US"/>
              </w:rPr>
              <w:t>PBO (N=136)</w:t>
            </w:r>
          </w:p>
        </w:tc>
        <w:tc>
          <w:tcPr>
            <w:tcW w:w="706" w:type="dxa"/>
            <w:tcBorders>
              <w:top w:val="single" w:sz="4" w:space="0" w:color="auto"/>
            </w:tcBorders>
            <w:shd w:val="clear" w:color="auto" w:fill="auto"/>
            <w:vAlign w:val="center"/>
          </w:tcPr>
          <w:p w:rsidR="00AF28CB" w:rsidRPr="00B607FC" w:rsidRDefault="00AF28CB" w:rsidP="00902D52">
            <w:pPr>
              <w:jc w:val="center"/>
              <w:rPr>
                <w:rFonts w:ascii="Arial Narrow" w:hAnsi="Arial Narrow" w:cs="Arial"/>
                <w:snapToGrid w:val="0"/>
                <w:sz w:val="15"/>
                <w:szCs w:val="15"/>
                <w:lang w:eastAsia="en-US"/>
              </w:rPr>
            </w:pPr>
            <w:r w:rsidRPr="00B607FC">
              <w:rPr>
                <w:rFonts w:ascii="Arial Narrow" w:hAnsi="Arial Narrow" w:cs="Arial"/>
                <w:snapToGrid w:val="0"/>
                <w:sz w:val="15"/>
                <w:szCs w:val="15"/>
                <w:lang w:eastAsia="en-US"/>
              </w:rPr>
              <w:t>47.3 (11)</w:t>
            </w:r>
          </w:p>
        </w:tc>
        <w:tc>
          <w:tcPr>
            <w:tcW w:w="847" w:type="dxa"/>
            <w:tcBorders>
              <w:top w:val="single" w:sz="4" w:space="0" w:color="auto"/>
            </w:tcBorders>
            <w:shd w:val="clear" w:color="auto" w:fill="auto"/>
            <w:vAlign w:val="center"/>
          </w:tcPr>
          <w:p w:rsidR="00AF28CB" w:rsidRPr="00B607FC" w:rsidRDefault="00AF28CB" w:rsidP="00902D52">
            <w:pPr>
              <w:jc w:val="center"/>
              <w:rPr>
                <w:rFonts w:ascii="Arial Narrow" w:hAnsi="Arial Narrow" w:cs="Arial"/>
                <w:snapToGrid w:val="0"/>
                <w:sz w:val="15"/>
                <w:szCs w:val="15"/>
                <w:lang w:eastAsia="en-US"/>
              </w:rPr>
            </w:pPr>
            <w:r w:rsidRPr="00B607FC">
              <w:rPr>
                <w:rFonts w:ascii="Arial Narrow" w:hAnsi="Arial Narrow" w:cs="Arial"/>
                <w:snapToGrid w:val="0"/>
                <w:sz w:val="15"/>
                <w:szCs w:val="15"/>
                <w:lang w:eastAsia="en-US"/>
              </w:rPr>
              <w:t>57 (41.9)</w:t>
            </w:r>
          </w:p>
        </w:tc>
        <w:tc>
          <w:tcPr>
            <w:tcW w:w="678" w:type="dxa"/>
            <w:tcBorders>
              <w:top w:val="single" w:sz="4" w:space="0" w:color="auto"/>
            </w:tcBorders>
            <w:shd w:val="clear" w:color="auto" w:fill="auto"/>
            <w:vAlign w:val="center"/>
          </w:tcPr>
          <w:p w:rsidR="00AF28CB" w:rsidRPr="00B607FC" w:rsidRDefault="00AF28CB" w:rsidP="00902D52">
            <w:pPr>
              <w:jc w:val="center"/>
              <w:rPr>
                <w:rFonts w:ascii="Arial Narrow" w:hAnsi="Arial Narrow" w:cs="Arial"/>
                <w:snapToGrid w:val="0"/>
                <w:sz w:val="15"/>
                <w:szCs w:val="15"/>
                <w:lang w:eastAsia="en-US"/>
              </w:rPr>
            </w:pPr>
            <w:r w:rsidRPr="00B607FC">
              <w:rPr>
                <w:rFonts w:ascii="Arial Narrow" w:hAnsi="Arial Narrow" w:cs="Arial"/>
                <w:snapToGrid w:val="0"/>
                <w:sz w:val="15"/>
                <w:szCs w:val="15"/>
                <w:lang w:eastAsia="en-US"/>
              </w:rPr>
              <w:t>132 (97)</w:t>
            </w:r>
          </w:p>
        </w:tc>
        <w:tc>
          <w:tcPr>
            <w:tcW w:w="745" w:type="dxa"/>
            <w:tcBorders>
              <w:top w:val="single" w:sz="4" w:space="0" w:color="auto"/>
            </w:tcBorders>
            <w:shd w:val="clear" w:color="auto" w:fill="auto"/>
            <w:vAlign w:val="center"/>
          </w:tcPr>
          <w:p w:rsidR="00AF28CB" w:rsidRPr="00B607FC" w:rsidRDefault="00AF28CB" w:rsidP="00902D52">
            <w:pPr>
              <w:jc w:val="center"/>
              <w:rPr>
                <w:rFonts w:ascii="Arial Narrow" w:hAnsi="Arial Narrow" w:cs="Arial"/>
                <w:snapToGrid w:val="0"/>
                <w:sz w:val="15"/>
                <w:szCs w:val="15"/>
                <w:lang w:eastAsia="en-US"/>
              </w:rPr>
            </w:pPr>
            <w:r w:rsidRPr="00B607FC">
              <w:rPr>
                <w:rFonts w:ascii="Arial Narrow" w:hAnsi="Arial Narrow" w:cs="Arial"/>
                <w:snapToGrid w:val="0"/>
                <w:sz w:val="15"/>
                <w:szCs w:val="15"/>
                <w:lang w:eastAsia="en-US"/>
              </w:rPr>
              <w:t>82.6 (20)</w:t>
            </w:r>
          </w:p>
        </w:tc>
        <w:tc>
          <w:tcPr>
            <w:tcW w:w="682" w:type="dxa"/>
            <w:tcBorders>
              <w:top w:val="single" w:sz="4" w:space="0" w:color="auto"/>
            </w:tcBorders>
            <w:shd w:val="clear" w:color="auto" w:fill="auto"/>
            <w:vAlign w:val="center"/>
          </w:tcPr>
          <w:p w:rsidR="00AF28CB" w:rsidRPr="00B607FC" w:rsidRDefault="00AF28CB" w:rsidP="00902D52">
            <w:pPr>
              <w:jc w:val="center"/>
              <w:rPr>
                <w:rFonts w:ascii="Arial Narrow" w:hAnsi="Arial Narrow" w:cs="Arial"/>
                <w:snapToGrid w:val="0"/>
                <w:sz w:val="15"/>
                <w:szCs w:val="15"/>
                <w:lang w:eastAsia="en-US"/>
              </w:rPr>
            </w:pPr>
            <w:r w:rsidRPr="00B607FC">
              <w:rPr>
                <w:rFonts w:ascii="Arial Narrow" w:hAnsi="Arial Narrow" w:cs="Arial"/>
                <w:snapToGrid w:val="0"/>
                <w:sz w:val="15"/>
                <w:szCs w:val="15"/>
                <w:lang w:eastAsia="en-US"/>
              </w:rPr>
              <w:t>7.9 (8)</w:t>
            </w:r>
          </w:p>
        </w:tc>
        <w:tc>
          <w:tcPr>
            <w:tcW w:w="878" w:type="dxa"/>
            <w:tcBorders>
              <w:top w:val="single" w:sz="4" w:space="0" w:color="auto"/>
            </w:tcBorders>
            <w:vAlign w:val="center"/>
          </w:tcPr>
          <w:p w:rsidR="00AF28CB" w:rsidRPr="00B607FC" w:rsidRDefault="00AF28CB" w:rsidP="00902D52">
            <w:pPr>
              <w:jc w:val="center"/>
              <w:rPr>
                <w:rFonts w:ascii="Arial Narrow" w:hAnsi="Arial Narrow" w:cs="Arial"/>
                <w:snapToGrid w:val="0"/>
                <w:sz w:val="15"/>
                <w:szCs w:val="15"/>
                <w:lang w:eastAsia="en-US"/>
              </w:rPr>
            </w:pPr>
            <w:r w:rsidRPr="00B607FC">
              <w:rPr>
                <w:rFonts w:ascii="Arial Narrow" w:hAnsi="Arial Narrow" w:cs="Arial"/>
                <w:snapToGrid w:val="0"/>
                <w:sz w:val="15"/>
                <w:szCs w:val="15"/>
                <w:lang w:eastAsia="en-US"/>
              </w:rPr>
              <w:t>NR</w:t>
            </w:r>
          </w:p>
        </w:tc>
        <w:tc>
          <w:tcPr>
            <w:tcW w:w="850" w:type="dxa"/>
            <w:tcBorders>
              <w:top w:val="single" w:sz="4" w:space="0" w:color="auto"/>
            </w:tcBorders>
          </w:tcPr>
          <w:p w:rsidR="00AF28CB" w:rsidRPr="00B607FC" w:rsidRDefault="00AF28CB" w:rsidP="00902D52">
            <w:pPr>
              <w:jc w:val="center"/>
              <w:rPr>
                <w:rFonts w:ascii="Arial Narrow" w:hAnsi="Arial Narrow" w:cs="Arial"/>
                <w:snapToGrid w:val="0"/>
                <w:sz w:val="15"/>
                <w:szCs w:val="15"/>
                <w:lang w:eastAsia="en-US"/>
              </w:rPr>
            </w:pPr>
            <w:r w:rsidRPr="00B607FC">
              <w:rPr>
                <w:rFonts w:ascii="Arial Narrow" w:hAnsi="Arial Narrow" w:cs="Arial"/>
                <w:snapToGrid w:val="0"/>
                <w:sz w:val="15"/>
                <w:szCs w:val="15"/>
                <w:lang w:eastAsia="en-US"/>
              </w:rPr>
              <w:t>≥1: 99%</w:t>
            </w:r>
          </w:p>
        </w:tc>
        <w:tc>
          <w:tcPr>
            <w:tcW w:w="992" w:type="dxa"/>
            <w:tcBorders>
              <w:top w:val="single" w:sz="4" w:space="0" w:color="auto"/>
            </w:tcBorders>
            <w:vAlign w:val="center"/>
          </w:tcPr>
          <w:p w:rsidR="00AF28CB" w:rsidRPr="00B607FC" w:rsidRDefault="00AF28CB" w:rsidP="00902D52">
            <w:pPr>
              <w:jc w:val="center"/>
              <w:rPr>
                <w:rFonts w:ascii="Arial Narrow" w:hAnsi="Arial Narrow" w:cs="Arial"/>
                <w:snapToGrid w:val="0"/>
                <w:sz w:val="15"/>
                <w:szCs w:val="15"/>
                <w:lang w:eastAsia="en-US"/>
              </w:rPr>
            </w:pPr>
            <w:r w:rsidRPr="00B607FC">
              <w:rPr>
                <w:rFonts w:ascii="Arial Narrow" w:hAnsi="Arial Narrow" w:cs="Arial"/>
                <w:snapToGrid w:val="0"/>
                <w:sz w:val="15"/>
                <w:szCs w:val="15"/>
                <w:lang w:eastAsia="en-US"/>
              </w:rPr>
              <w:t>9 (0.2-131)^</w:t>
            </w:r>
          </w:p>
        </w:tc>
        <w:tc>
          <w:tcPr>
            <w:tcW w:w="851" w:type="dxa"/>
            <w:tcBorders>
              <w:top w:val="single" w:sz="4" w:space="0" w:color="auto"/>
            </w:tcBorders>
            <w:vAlign w:val="center"/>
          </w:tcPr>
          <w:p w:rsidR="00AF28CB" w:rsidRPr="00B607FC" w:rsidRDefault="00AF28CB" w:rsidP="00902D52">
            <w:pPr>
              <w:jc w:val="center"/>
              <w:rPr>
                <w:rFonts w:ascii="Arial Narrow" w:hAnsi="Arial Narrow" w:cs="Arial"/>
                <w:snapToGrid w:val="0"/>
                <w:sz w:val="15"/>
                <w:szCs w:val="15"/>
                <w:lang w:eastAsia="en-US"/>
              </w:rPr>
            </w:pPr>
            <w:r w:rsidRPr="00B607FC">
              <w:rPr>
                <w:rFonts w:ascii="Arial Narrow" w:hAnsi="Arial Narrow" w:cs="Arial"/>
                <w:snapToGrid w:val="0"/>
                <w:sz w:val="15"/>
                <w:szCs w:val="15"/>
                <w:lang w:eastAsia="en-US"/>
              </w:rPr>
              <w:t>34 (6-125)^</w:t>
            </w:r>
          </w:p>
        </w:tc>
        <w:tc>
          <w:tcPr>
            <w:tcW w:w="897" w:type="dxa"/>
            <w:tcBorders>
              <w:top w:val="single" w:sz="4" w:space="0" w:color="auto"/>
            </w:tcBorders>
            <w:shd w:val="clear" w:color="auto" w:fill="auto"/>
            <w:vAlign w:val="center"/>
          </w:tcPr>
          <w:p w:rsidR="00AF28CB" w:rsidRPr="00B607FC" w:rsidRDefault="00AF28CB" w:rsidP="00902D52">
            <w:pPr>
              <w:jc w:val="center"/>
              <w:rPr>
                <w:rFonts w:ascii="Arial Narrow" w:hAnsi="Arial Narrow" w:cs="Arial"/>
                <w:snapToGrid w:val="0"/>
                <w:sz w:val="15"/>
                <w:szCs w:val="15"/>
                <w:lang w:eastAsia="en-US"/>
              </w:rPr>
            </w:pPr>
            <w:r w:rsidRPr="00B607FC">
              <w:rPr>
                <w:rFonts w:ascii="Arial Narrow" w:hAnsi="Arial Narrow" w:cs="Arial"/>
                <w:snapToGrid w:val="0"/>
                <w:sz w:val="15"/>
                <w:szCs w:val="15"/>
                <w:lang w:eastAsia="en-US"/>
              </w:rPr>
              <w:t>19.9 (14.7)</w:t>
            </w:r>
          </w:p>
        </w:tc>
        <w:tc>
          <w:tcPr>
            <w:tcW w:w="928" w:type="dxa"/>
            <w:tcBorders>
              <w:top w:val="single" w:sz="4" w:space="0" w:color="auto"/>
            </w:tcBorders>
            <w:shd w:val="clear" w:color="auto" w:fill="auto"/>
            <w:vAlign w:val="center"/>
          </w:tcPr>
          <w:p w:rsidR="00AF28CB" w:rsidRPr="00B607FC" w:rsidRDefault="00AF28CB" w:rsidP="00902D52">
            <w:pPr>
              <w:jc w:val="center"/>
              <w:rPr>
                <w:rFonts w:ascii="Arial Narrow" w:hAnsi="Arial Narrow" w:cs="Arial"/>
                <w:snapToGrid w:val="0"/>
                <w:sz w:val="15"/>
                <w:szCs w:val="15"/>
                <w:lang w:eastAsia="en-US"/>
              </w:rPr>
            </w:pPr>
            <w:r w:rsidRPr="00B607FC">
              <w:rPr>
                <w:rFonts w:ascii="Arial Narrow" w:hAnsi="Arial Narrow" w:cs="Arial"/>
                <w:snapToGrid w:val="0"/>
                <w:sz w:val="15"/>
                <w:szCs w:val="15"/>
                <w:lang w:eastAsia="en-US"/>
              </w:rPr>
              <w:t>10.4 (7.6)</w:t>
            </w:r>
          </w:p>
        </w:tc>
        <w:tc>
          <w:tcPr>
            <w:tcW w:w="881" w:type="dxa"/>
            <w:tcBorders>
              <w:top w:val="single" w:sz="4" w:space="0" w:color="auto"/>
            </w:tcBorders>
            <w:shd w:val="clear" w:color="auto" w:fill="auto"/>
            <w:vAlign w:val="center"/>
          </w:tcPr>
          <w:p w:rsidR="00AF28CB" w:rsidRPr="00B607FC" w:rsidRDefault="00AF28CB" w:rsidP="00902D52">
            <w:pPr>
              <w:jc w:val="center"/>
              <w:rPr>
                <w:rFonts w:ascii="Arial Narrow" w:hAnsi="Arial Narrow" w:cs="Arial"/>
                <w:snapToGrid w:val="0"/>
                <w:sz w:val="15"/>
                <w:szCs w:val="15"/>
                <w:lang w:eastAsia="en-US"/>
              </w:rPr>
            </w:pPr>
            <w:r w:rsidRPr="00B607FC">
              <w:rPr>
                <w:rFonts w:ascii="Arial Narrow" w:hAnsi="Arial Narrow" w:cs="Arial"/>
                <w:snapToGrid w:val="0"/>
                <w:sz w:val="15"/>
                <w:szCs w:val="15"/>
                <w:lang w:eastAsia="en-US"/>
              </w:rPr>
              <w:t>86 (63.2)</w:t>
            </w:r>
          </w:p>
        </w:tc>
        <w:tc>
          <w:tcPr>
            <w:tcW w:w="851" w:type="dxa"/>
            <w:tcBorders>
              <w:top w:val="single" w:sz="4" w:space="0" w:color="auto"/>
            </w:tcBorders>
            <w:shd w:val="clear" w:color="auto" w:fill="auto"/>
            <w:vAlign w:val="center"/>
          </w:tcPr>
          <w:p w:rsidR="00AF28CB" w:rsidRPr="00B607FC" w:rsidRDefault="00AF28CB" w:rsidP="00902D52">
            <w:pPr>
              <w:jc w:val="center"/>
              <w:rPr>
                <w:rFonts w:ascii="Arial Narrow" w:hAnsi="Arial Narrow" w:cs="Arial"/>
                <w:snapToGrid w:val="0"/>
                <w:sz w:val="15"/>
                <w:szCs w:val="15"/>
                <w:lang w:eastAsia="en-US"/>
              </w:rPr>
            </w:pPr>
            <w:r w:rsidRPr="00B607FC">
              <w:rPr>
                <w:rFonts w:ascii="Arial Narrow" w:hAnsi="Arial Narrow" w:cs="Arial"/>
                <w:snapToGrid w:val="0"/>
                <w:sz w:val="15"/>
                <w:szCs w:val="15"/>
                <w:lang w:eastAsia="en-US"/>
              </w:rPr>
              <w:t>11.08</w:t>
            </w:r>
          </w:p>
        </w:tc>
        <w:tc>
          <w:tcPr>
            <w:tcW w:w="973" w:type="dxa"/>
            <w:tcBorders>
              <w:top w:val="single" w:sz="4" w:space="0" w:color="auto"/>
            </w:tcBorders>
            <w:shd w:val="clear" w:color="auto" w:fill="auto"/>
            <w:vAlign w:val="center"/>
          </w:tcPr>
          <w:p w:rsidR="00AF28CB" w:rsidRPr="00B607FC" w:rsidRDefault="00AF28CB" w:rsidP="00902D52">
            <w:pPr>
              <w:jc w:val="center"/>
              <w:rPr>
                <w:rFonts w:ascii="Arial Narrow" w:hAnsi="Arial Narrow" w:cs="Arial"/>
                <w:snapToGrid w:val="0"/>
                <w:sz w:val="15"/>
                <w:szCs w:val="15"/>
                <w:lang w:eastAsia="en-US"/>
              </w:rPr>
            </w:pPr>
            <w:r w:rsidRPr="00B607FC">
              <w:rPr>
                <w:rFonts w:ascii="Arial Narrow" w:hAnsi="Arial Narrow" w:cs="Arial"/>
                <w:snapToGrid w:val="0"/>
                <w:sz w:val="15"/>
                <w:szCs w:val="15"/>
                <w:lang w:eastAsia="en-US"/>
              </w:rPr>
              <w:t>84 (61.8)</w:t>
            </w:r>
          </w:p>
        </w:tc>
        <w:tc>
          <w:tcPr>
            <w:tcW w:w="800" w:type="dxa"/>
            <w:tcBorders>
              <w:top w:val="single" w:sz="4" w:space="0" w:color="auto"/>
            </w:tcBorders>
            <w:vAlign w:val="center"/>
          </w:tcPr>
          <w:p w:rsidR="00AF28CB" w:rsidRPr="00B607FC" w:rsidRDefault="00AF28CB" w:rsidP="00902D52">
            <w:pPr>
              <w:jc w:val="center"/>
              <w:rPr>
                <w:rFonts w:ascii="Arial Narrow" w:hAnsi="Arial Narrow" w:cs="Arial"/>
                <w:snapToGrid w:val="0"/>
                <w:sz w:val="15"/>
                <w:szCs w:val="15"/>
                <w:lang w:eastAsia="en-US"/>
              </w:rPr>
            </w:pPr>
            <w:r w:rsidRPr="00B607FC">
              <w:rPr>
                <w:rFonts w:ascii="Arial Narrow" w:hAnsi="Arial Narrow" w:cs="Arial"/>
                <w:snapToGrid w:val="0"/>
                <w:sz w:val="15"/>
                <w:szCs w:val="15"/>
                <w:lang w:eastAsia="en-US"/>
              </w:rPr>
              <w:t>26 (19)</w:t>
            </w:r>
          </w:p>
        </w:tc>
      </w:tr>
      <w:tr w:rsidR="00AF28CB" w:rsidRPr="00B607FC" w:rsidTr="00BF374C">
        <w:tc>
          <w:tcPr>
            <w:tcW w:w="1588" w:type="dxa"/>
            <w:shd w:val="clear" w:color="auto" w:fill="auto"/>
          </w:tcPr>
          <w:p w:rsidR="00AF28CB" w:rsidRPr="00B607FC" w:rsidRDefault="00AF28CB" w:rsidP="00902D52">
            <w:pPr>
              <w:jc w:val="both"/>
              <w:rPr>
                <w:rFonts w:ascii="Arial Narrow" w:hAnsi="Arial Narrow" w:cs="Arial"/>
                <w:snapToGrid w:val="0"/>
                <w:sz w:val="15"/>
                <w:szCs w:val="15"/>
                <w:lang w:eastAsia="en-US"/>
              </w:rPr>
            </w:pPr>
            <w:r w:rsidRPr="00B607FC">
              <w:rPr>
                <w:rFonts w:ascii="Arial Narrow" w:hAnsi="Arial Narrow" w:cs="Arial"/>
                <w:snapToGrid w:val="0"/>
                <w:sz w:val="15"/>
                <w:szCs w:val="15"/>
                <w:lang w:eastAsia="en-US"/>
              </w:rPr>
              <w:t>CZP 200mg (N=138)</w:t>
            </w:r>
          </w:p>
        </w:tc>
        <w:tc>
          <w:tcPr>
            <w:tcW w:w="706" w:type="dxa"/>
            <w:shd w:val="clear" w:color="auto" w:fill="auto"/>
            <w:vAlign w:val="center"/>
          </w:tcPr>
          <w:p w:rsidR="00AF28CB" w:rsidRPr="00B607FC" w:rsidRDefault="00AF28CB" w:rsidP="00902D52">
            <w:pPr>
              <w:jc w:val="center"/>
              <w:rPr>
                <w:rFonts w:ascii="Arial Narrow" w:hAnsi="Arial Narrow" w:cs="Arial"/>
                <w:snapToGrid w:val="0"/>
                <w:sz w:val="15"/>
                <w:szCs w:val="15"/>
                <w:lang w:eastAsia="en-US"/>
              </w:rPr>
            </w:pPr>
            <w:r w:rsidRPr="00B607FC">
              <w:rPr>
                <w:rFonts w:ascii="Arial Narrow" w:hAnsi="Arial Narrow" w:cs="Arial"/>
                <w:snapToGrid w:val="0"/>
                <w:sz w:val="15"/>
                <w:szCs w:val="15"/>
                <w:lang w:eastAsia="en-US"/>
              </w:rPr>
              <w:t>48.2 (12)</w:t>
            </w:r>
          </w:p>
        </w:tc>
        <w:tc>
          <w:tcPr>
            <w:tcW w:w="847" w:type="dxa"/>
            <w:shd w:val="clear" w:color="auto" w:fill="auto"/>
            <w:vAlign w:val="center"/>
          </w:tcPr>
          <w:p w:rsidR="00AF28CB" w:rsidRPr="00B607FC" w:rsidRDefault="00AF28CB" w:rsidP="00902D52">
            <w:pPr>
              <w:jc w:val="center"/>
              <w:rPr>
                <w:rFonts w:ascii="Arial Narrow" w:hAnsi="Arial Narrow" w:cs="Arial"/>
                <w:snapToGrid w:val="0"/>
                <w:sz w:val="15"/>
                <w:szCs w:val="15"/>
                <w:lang w:eastAsia="en-US"/>
              </w:rPr>
            </w:pPr>
            <w:r w:rsidRPr="00B607FC">
              <w:rPr>
                <w:rFonts w:ascii="Arial Narrow" w:hAnsi="Arial Narrow" w:cs="Arial"/>
                <w:snapToGrid w:val="0"/>
                <w:sz w:val="15"/>
                <w:szCs w:val="15"/>
                <w:lang w:eastAsia="en-US"/>
              </w:rPr>
              <w:t>64 (46.4)</w:t>
            </w:r>
          </w:p>
        </w:tc>
        <w:tc>
          <w:tcPr>
            <w:tcW w:w="678" w:type="dxa"/>
            <w:shd w:val="clear" w:color="auto" w:fill="auto"/>
            <w:vAlign w:val="center"/>
          </w:tcPr>
          <w:p w:rsidR="00AF28CB" w:rsidRPr="00B607FC" w:rsidRDefault="00AF28CB" w:rsidP="00902D52">
            <w:pPr>
              <w:jc w:val="center"/>
              <w:rPr>
                <w:rFonts w:ascii="Arial Narrow" w:hAnsi="Arial Narrow" w:cs="Arial"/>
                <w:snapToGrid w:val="0"/>
                <w:sz w:val="15"/>
                <w:szCs w:val="15"/>
                <w:lang w:eastAsia="en-US"/>
              </w:rPr>
            </w:pPr>
            <w:r w:rsidRPr="00B607FC">
              <w:rPr>
                <w:rFonts w:ascii="Arial Narrow" w:hAnsi="Arial Narrow" w:cs="Arial"/>
                <w:snapToGrid w:val="0"/>
                <w:sz w:val="15"/>
                <w:szCs w:val="15"/>
                <w:lang w:eastAsia="en-US"/>
              </w:rPr>
              <w:t>135 (98)</w:t>
            </w:r>
          </w:p>
        </w:tc>
        <w:tc>
          <w:tcPr>
            <w:tcW w:w="745" w:type="dxa"/>
            <w:shd w:val="clear" w:color="auto" w:fill="auto"/>
            <w:vAlign w:val="center"/>
          </w:tcPr>
          <w:p w:rsidR="00AF28CB" w:rsidRPr="00B607FC" w:rsidRDefault="00AF28CB" w:rsidP="00902D52">
            <w:pPr>
              <w:jc w:val="center"/>
              <w:rPr>
                <w:rFonts w:ascii="Arial Narrow" w:hAnsi="Arial Narrow" w:cs="Arial"/>
                <w:snapToGrid w:val="0"/>
                <w:sz w:val="15"/>
                <w:szCs w:val="15"/>
                <w:lang w:eastAsia="en-US"/>
              </w:rPr>
            </w:pPr>
            <w:r w:rsidRPr="00B607FC">
              <w:rPr>
                <w:rFonts w:ascii="Arial Narrow" w:hAnsi="Arial Narrow" w:cs="Arial"/>
                <w:snapToGrid w:val="0"/>
                <w:sz w:val="15"/>
                <w:szCs w:val="15"/>
                <w:lang w:eastAsia="en-US"/>
              </w:rPr>
              <w:t>85.8 (18)</w:t>
            </w:r>
          </w:p>
        </w:tc>
        <w:tc>
          <w:tcPr>
            <w:tcW w:w="682" w:type="dxa"/>
            <w:shd w:val="clear" w:color="auto" w:fill="auto"/>
            <w:vAlign w:val="center"/>
          </w:tcPr>
          <w:p w:rsidR="00AF28CB" w:rsidRPr="00B607FC" w:rsidRDefault="00AF28CB" w:rsidP="00902D52">
            <w:pPr>
              <w:jc w:val="center"/>
              <w:rPr>
                <w:rFonts w:ascii="Arial Narrow" w:hAnsi="Arial Narrow" w:cs="Arial"/>
                <w:snapToGrid w:val="0"/>
                <w:sz w:val="15"/>
                <w:szCs w:val="15"/>
                <w:lang w:eastAsia="en-US"/>
              </w:rPr>
            </w:pPr>
            <w:r w:rsidRPr="00B607FC">
              <w:rPr>
                <w:rFonts w:ascii="Arial Narrow" w:hAnsi="Arial Narrow" w:cs="Arial"/>
                <w:snapToGrid w:val="0"/>
                <w:sz w:val="15"/>
                <w:szCs w:val="15"/>
                <w:lang w:eastAsia="en-US"/>
              </w:rPr>
              <w:t>9.6 (9)</w:t>
            </w:r>
          </w:p>
        </w:tc>
        <w:tc>
          <w:tcPr>
            <w:tcW w:w="878" w:type="dxa"/>
            <w:vAlign w:val="center"/>
          </w:tcPr>
          <w:p w:rsidR="00AF28CB" w:rsidRPr="00B607FC" w:rsidRDefault="00AF28CB" w:rsidP="00902D52">
            <w:pPr>
              <w:jc w:val="center"/>
              <w:rPr>
                <w:rFonts w:ascii="Arial Narrow" w:hAnsi="Arial Narrow" w:cs="Arial"/>
                <w:snapToGrid w:val="0"/>
                <w:sz w:val="15"/>
                <w:szCs w:val="15"/>
                <w:lang w:eastAsia="en-US"/>
              </w:rPr>
            </w:pPr>
            <w:r w:rsidRPr="00B607FC">
              <w:rPr>
                <w:rFonts w:ascii="Arial Narrow" w:hAnsi="Arial Narrow" w:cs="Arial"/>
                <w:snapToGrid w:val="0"/>
                <w:sz w:val="15"/>
                <w:szCs w:val="15"/>
                <w:lang w:eastAsia="en-US"/>
              </w:rPr>
              <w:t>NR</w:t>
            </w:r>
          </w:p>
        </w:tc>
        <w:tc>
          <w:tcPr>
            <w:tcW w:w="850" w:type="dxa"/>
          </w:tcPr>
          <w:p w:rsidR="00AF28CB" w:rsidRPr="00B607FC" w:rsidRDefault="00AF28CB" w:rsidP="00902D52">
            <w:pPr>
              <w:jc w:val="center"/>
              <w:rPr>
                <w:rFonts w:ascii="Arial Narrow" w:hAnsi="Arial Narrow" w:cs="Arial"/>
                <w:snapToGrid w:val="0"/>
                <w:sz w:val="15"/>
                <w:szCs w:val="15"/>
                <w:lang w:eastAsia="en-US"/>
              </w:rPr>
            </w:pPr>
            <w:r w:rsidRPr="00B607FC">
              <w:rPr>
                <w:rFonts w:ascii="Arial Narrow" w:hAnsi="Arial Narrow" w:cs="Arial"/>
                <w:snapToGrid w:val="0"/>
                <w:sz w:val="15"/>
                <w:szCs w:val="15"/>
                <w:lang w:eastAsia="en-US"/>
              </w:rPr>
              <w:t>≥1:97%</w:t>
            </w:r>
          </w:p>
        </w:tc>
        <w:tc>
          <w:tcPr>
            <w:tcW w:w="992" w:type="dxa"/>
            <w:vAlign w:val="center"/>
          </w:tcPr>
          <w:p w:rsidR="00AF28CB" w:rsidRPr="00B607FC" w:rsidRDefault="00AF28CB" w:rsidP="00902D52">
            <w:pPr>
              <w:jc w:val="center"/>
              <w:rPr>
                <w:rFonts w:ascii="Arial Narrow" w:hAnsi="Arial Narrow" w:cs="Arial"/>
                <w:snapToGrid w:val="0"/>
                <w:sz w:val="15"/>
                <w:szCs w:val="15"/>
                <w:lang w:eastAsia="en-US"/>
              </w:rPr>
            </w:pPr>
            <w:r w:rsidRPr="00B607FC">
              <w:rPr>
                <w:rFonts w:ascii="Arial Narrow" w:hAnsi="Arial Narrow" w:cs="Arial"/>
                <w:snapToGrid w:val="0"/>
                <w:sz w:val="15"/>
                <w:szCs w:val="15"/>
                <w:lang w:eastAsia="en-US"/>
              </w:rPr>
              <w:t>7 (0.2-238)^</w:t>
            </w:r>
          </w:p>
        </w:tc>
        <w:tc>
          <w:tcPr>
            <w:tcW w:w="851" w:type="dxa"/>
            <w:vAlign w:val="center"/>
          </w:tcPr>
          <w:p w:rsidR="00AF28CB" w:rsidRPr="00B607FC" w:rsidRDefault="00AF28CB" w:rsidP="00902D52">
            <w:pPr>
              <w:jc w:val="center"/>
              <w:rPr>
                <w:rFonts w:ascii="Arial Narrow" w:hAnsi="Arial Narrow" w:cs="Arial"/>
                <w:snapToGrid w:val="0"/>
                <w:sz w:val="15"/>
                <w:szCs w:val="15"/>
                <w:lang w:eastAsia="en-US"/>
              </w:rPr>
            </w:pPr>
            <w:r w:rsidRPr="00B607FC">
              <w:rPr>
                <w:rFonts w:ascii="Arial Narrow" w:hAnsi="Arial Narrow" w:cs="Arial"/>
                <w:snapToGrid w:val="0"/>
                <w:sz w:val="15"/>
                <w:szCs w:val="15"/>
                <w:lang w:eastAsia="en-US"/>
              </w:rPr>
              <w:t>35 (5-125)^</w:t>
            </w:r>
          </w:p>
        </w:tc>
        <w:tc>
          <w:tcPr>
            <w:tcW w:w="897" w:type="dxa"/>
            <w:shd w:val="clear" w:color="auto" w:fill="auto"/>
            <w:vAlign w:val="center"/>
          </w:tcPr>
          <w:p w:rsidR="00AF28CB" w:rsidRPr="00B607FC" w:rsidRDefault="00AF28CB" w:rsidP="00902D52">
            <w:pPr>
              <w:jc w:val="center"/>
              <w:rPr>
                <w:rFonts w:ascii="Arial Narrow" w:hAnsi="Arial Narrow" w:cs="Arial"/>
                <w:snapToGrid w:val="0"/>
                <w:sz w:val="15"/>
                <w:szCs w:val="15"/>
                <w:lang w:eastAsia="en-US"/>
              </w:rPr>
            </w:pPr>
            <w:r w:rsidRPr="00B607FC">
              <w:rPr>
                <w:rFonts w:ascii="Arial Narrow" w:hAnsi="Arial Narrow" w:cs="Arial"/>
                <w:snapToGrid w:val="0"/>
                <w:sz w:val="15"/>
                <w:szCs w:val="15"/>
                <w:lang w:eastAsia="en-US"/>
              </w:rPr>
              <w:t>21.5 (15.3)</w:t>
            </w:r>
          </w:p>
        </w:tc>
        <w:tc>
          <w:tcPr>
            <w:tcW w:w="928" w:type="dxa"/>
            <w:shd w:val="clear" w:color="auto" w:fill="auto"/>
            <w:vAlign w:val="center"/>
          </w:tcPr>
          <w:p w:rsidR="00AF28CB" w:rsidRPr="00B607FC" w:rsidRDefault="00AF28CB" w:rsidP="00902D52">
            <w:pPr>
              <w:jc w:val="center"/>
              <w:rPr>
                <w:rFonts w:ascii="Arial Narrow" w:hAnsi="Arial Narrow" w:cs="Arial"/>
                <w:snapToGrid w:val="0"/>
                <w:sz w:val="15"/>
                <w:szCs w:val="15"/>
                <w:lang w:eastAsia="en-US"/>
              </w:rPr>
            </w:pPr>
            <w:r w:rsidRPr="00B607FC">
              <w:rPr>
                <w:rFonts w:ascii="Arial Narrow" w:hAnsi="Arial Narrow" w:cs="Arial"/>
                <w:snapToGrid w:val="0"/>
                <w:sz w:val="15"/>
                <w:szCs w:val="15"/>
                <w:lang w:eastAsia="en-US"/>
              </w:rPr>
              <w:t>11 (8.8)</w:t>
            </w:r>
          </w:p>
        </w:tc>
        <w:tc>
          <w:tcPr>
            <w:tcW w:w="881" w:type="dxa"/>
            <w:shd w:val="clear" w:color="auto" w:fill="auto"/>
            <w:vAlign w:val="center"/>
          </w:tcPr>
          <w:p w:rsidR="00AF28CB" w:rsidRPr="00B607FC" w:rsidRDefault="00AF28CB" w:rsidP="00902D52">
            <w:pPr>
              <w:jc w:val="center"/>
              <w:rPr>
                <w:rFonts w:ascii="Arial Narrow" w:hAnsi="Arial Narrow" w:cs="Arial"/>
                <w:snapToGrid w:val="0"/>
                <w:sz w:val="15"/>
                <w:szCs w:val="15"/>
                <w:lang w:eastAsia="en-US"/>
              </w:rPr>
            </w:pPr>
            <w:r w:rsidRPr="00B607FC">
              <w:rPr>
                <w:rFonts w:ascii="Arial Narrow" w:hAnsi="Arial Narrow" w:cs="Arial"/>
                <w:snapToGrid w:val="0"/>
                <w:sz w:val="15"/>
                <w:szCs w:val="15"/>
                <w:lang w:eastAsia="en-US"/>
              </w:rPr>
              <w:t>89 (65.2)</w:t>
            </w:r>
          </w:p>
        </w:tc>
        <w:tc>
          <w:tcPr>
            <w:tcW w:w="851" w:type="dxa"/>
            <w:shd w:val="clear" w:color="auto" w:fill="auto"/>
            <w:vAlign w:val="center"/>
          </w:tcPr>
          <w:p w:rsidR="00AF28CB" w:rsidRPr="00B607FC" w:rsidRDefault="00AF28CB" w:rsidP="00902D52">
            <w:pPr>
              <w:jc w:val="center"/>
              <w:rPr>
                <w:rFonts w:ascii="Arial Narrow" w:hAnsi="Arial Narrow" w:cs="Arial"/>
                <w:snapToGrid w:val="0"/>
                <w:sz w:val="15"/>
                <w:szCs w:val="15"/>
                <w:lang w:eastAsia="en-US"/>
              </w:rPr>
            </w:pPr>
            <w:r w:rsidRPr="00B607FC">
              <w:rPr>
                <w:rFonts w:ascii="Arial Narrow" w:hAnsi="Arial Narrow" w:cs="Arial"/>
                <w:snapToGrid w:val="0"/>
                <w:sz w:val="15"/>
                <w:szCs w:val="15"/>
                <w:lang w:eastAsia="en-US"/>
              </w:rPr>
              <w:t>12.88</w:t>
            </w:r>
          </w:p>
        </w:tc>
        <w:tc>
          <w:tcPr>
            <w:tcW w:w="973" w:type="dxa"/>
            <w:shd w:val="clear" w:color="auto" w:fill="auto"/>
            <w:vAlign w:val="center"/>
          </w:tcPr>
          <w:p w:rsidR="00AF28CB" w:rsidRPr="00B607FC" w:rsidRDefault="00AF28CB" w:rsidP="00902D52">
            <w:pPr>
              <w:jc w:val="center"/>
              <w:rPr>
                <w:rFonts w:ascii="Arial Narrow" w:hAnsi="Arial Narrow" w:cs="Arial"/>
                <w:snapToGrid w:val="0"/>
                <w:sz w:val="15"/>
                <w:szCs w:val="15"/>
                <w:lang w:eastAsia="en-US"/>
              </w:rPr>
            </w:pPr>
            <w:r w:rsidRPr="00B607FC">
              <w:rPr>
                <w:rFonts w:ascii="Arial Narrow" w:hAnsi="Arial Narrow" w:cs="Arial"/>
                <w:snapToGrid w:val="0"/>
                <w:sz w:val="15"/>
                <w:szCs w:val="15"/>
                <w:lang w:eastAsia="en-US"/>
              </w:rPr>
              <w:t>88 (63.8)</w:t>
            </w:r>
          </w:p>
        </w:tc>
        <w:tc>
          <w:tcPr>
            <w:tcW w:w="800" w:type="dxa"/>
            <w:vAlign w:val="center"/>
          </w:tcPr>
          <w:p w:rsidR="00AF28CB" w:rsidRPr="00B607FC" w:rsidRDefault="00AF28CB" w:rsidP="00902D52">
            <w:pPr>
              <w:jc w:val="center"/>
              <w:rPr>
                <w:rFonts w:ascii="Arial Narrow" w:hAnsi="Arial Narrow" w:cs="Arial"/>
                <w:snapToGrid w:val="0"/>
                <w:sz w:val="15"/>
                <w:szCs w:val="15"/>
                <w:lang w:eastAsia="en-US"/>
              </w:rPr>
            </w:pPr>
            <w:r w:rsidRPr="00B607FC">
              <w:rPr>
                <w:rFonts w:ascii="Arial Narrow" w:hAnsi="Arial Narrow" w:cs="Arial"/>
                <w:snapToGrid w:val="0"/>
                <w:sz w:val="15"/>
                <w:szCs w:val="15"/>
                <w:lang w:eastAsia="en-US"/>
              </w:rPr>
              <w:t>31 (23)</w:t>
            </w:r>
          </w:p>
        </w:tc>
      </w:tr>
      <w:tr w:rsidR="00AF28CB" w:rsidRPr="00B607FC" w:rsidTr="00BF374C">
        <w:tc>
          <w:tcPr>
            <w:tcW w:w="1588" w:type="dxa"/>
            <w:tcBorders>
              <w:bottom w:val="single" w:sz="4" w:space="0" w:color="auto"/>
            </w:tcBorders>
            <w:shd w:val="clear" w:color="auto" w:fill="auto"/>
          </w:tcPr>
          <w:p w:rsidR="00AF28CB" w:rsidRPr="00B607FC" w:rsidRDefault="00AF28CB" w:rsidP="00902D52">
            <w:pPr>
              <w:jc w:val="both"/>
              <w:rPr>
                <w:rFonts w:ascii="Arial Narrow" w:hAnsi="Arial Narrow" w:cs="Arial"/>
                <w:snapToGrid w:val="0"/>
                <w:sz w:val="15"/>
                <w:szCs w:val="15"/>
                <w:lang w:eastAsia="en-US"/>
              </w:rPr>
            </w:pPr>
            <w:r w:rsidRPr="00B607FC">
              <w:rPr>
                <w:rFonts w:ascii="Arial Narrow" w:hAnsi="Arial Narrow" w:cs="Arial"/>
                <w:snapToGrid w:val="0"/>
                <w:sz w:val="15"/>
                <w:szCs w:val="15"/>
                <w:lang w:eastAsia="en-US"/>
              </w:rPr>
              <w:t>CZP 400mg (N=135)</w:t>
            </w:r>
          </w:p>
        </w:tc>
        <w:tc>
          <w:tcPr>
            <w:tcW w:w="706" w:type="dxa"/>
            <w:tcBorders>
              <w:bottom w:val="single" w:sz="4" w:space="0" w:color="auto"/>
            </w:tcBorders>
            <w:shd w:val="clear" w:color="auto" w:fill="auto"/>
            <w:vAlign w:val="center"/>
          </w:tcPr>
          <w:p w:rsidR="00AF28CB" w:rsidRPr="00B607FC" w:rsidRDefault="00AF28CB" w:rsidP="00902D52">
            <w:pPr>
              <w:jc w:val="center"/>
              <w:rPr>
                <w:rFonts w:ascii="Arial Narrow" w:hAnsi="Arial Narrow" w:cs="Arial"/>
                <w:snapToGrid w:val="0"/>
                <w:sz w:val="15"/>
                <w:szCs w:val="15"/>
                <w:lang w:eastAsia="en-US"/>
              </w:rPr>
            </w:pPr>
            <w:r w:rsidRPr="00B607FC">
              <w:rPr>
                <w:rFonts w:ascii="Arial Narrow" w:hAnsi="Arial Narrow" w:cs="Arial"/>
                <w:snapToGrid w:val="0"/>
                <w:sz w:val="15"/>
                <w:szCs w:val="15"/>
                <w:lang w:eastAsia="en-US"/>
              </w:rPr>
              <w:t>47.1 (11)</w:t>
            </w:r>
          </w:p>
        </w:tc>
        <w:tc>
          <w:tcPr>
            <w:tcW w:w="847" w:type="dxa"/>
            <w:tcBorders>
              <w:bottom w:val="single" w:sz="4" w:space="0" w:color="auto"/>
            </w:tcBorders>
            <w:shd w:val="clear" w:color="auto" w:fill="auto"/>
            <w:vAlign w:val="center"/>
          </w:tcPr>
          <w:p w:rsidR="00AF28CB" w:rsidRPr="00B607FC" w:rsidRDefault="00AF28CB" w:rsidP="00902D52">
            <w:pPr>
              <w:jc w:val="center"/>
              <w:rPr>
                <w:rFonts w:ascii="Arial Narrow" w:hAnsi="Arial Narrow" w:cs="Arial"/>
                <w:snapToGrid w:val="0"/>
                <w:sz w:val="15"/>
                <w:szCs w:val="15"/>
                <w:lang w:eastAsia="en-US"/>
              </w:rPr>
            </w:pPr>
            <w:r w:rsidRPr="00B607FC">
              <w:rPr>
                <w:rFonts w:ascii="Arial Narrow" w:hAnsi="Arial Narrow" w:cs="Arial"/>
                <w:snapToGrid w:val="0"/>
                <w:sz w:val="15"/>
                <w:szCs w:val="15"/>
                <w:lang w:eastAsia="en-US"/>
              </w:rPr>
              <w:t>62 (45.9)</w:t>
            </w:r>
          </w:p>
        </w:tc>
        <w:tc>
          <w:tcPr>
            <w:tcW w:w="678" w:type="dxa"/>
            <w:tcBorders>
              <w:bottom w:val="single" w:sz="4" w:space="0" w:color="auto"/>
            </w:tcBorders>
            <w:shd w:val="clear" w:color="auto" w:fill="auto"/>
            <w:vAlign w:val="center"/>
          </w:tcPr>
          <w:p w:rsidR="00AF28CB" w:rsidRPr="00B607FC" w:rsidRDefault="00AF28CB" w:rsidP="00902D52">
            <w:pPr>
              <w:jc w:val="center"/>
              <w:rPr>
                <w:rFonts w:ascii="Arial Narrow" w:hAnsi="Arial Narrow" w:cs="Arial"/>
                <w:snapToGrid w:val="0"/>
                <w:sz w:val="15"/>
                <w:szCs w:val="15"/>
                <w:lang w:eastAsia="en-US"/>
              </w:rPr>
            </w:pPr>
            <w:r w:rsidRPr="00B607FC">
              <w:rPr>
                <w:rFonts w:ascii="Arial Narrow" w:hAnsi="Arial Narrow" w:cs="Arial"/>
                <w:snapToGrid w:val="0"/>
                <w:sz w:val="15"/>
                <w:szCs w:val="15"/>
                <w:lang w:eastAsia="en-US"/>
              </w:rPr>
              <w:t>133 (99)</w:t>
            </w:r>
          </w:p>
        </w:tc>
        <w:tc>
          <w:tcPr>
            <w:tcW w:w="745" w:type="dxa"/>
            <w:tcBorders>
              <w:bottom w:val="single" w:sz="4" w:space="0" w:color="auto"/>
            </w:tcBorders>
            <w:shd w:val="clear" w:color="auto" w:fill="auto"/>
            <w:vAlign w:val="center"/>
          </w:tcPr>
          <w:p w:rsidR="00AF28CB" w:rsidRPr="00B607FC" w:rsidRDefault="00AF28CB" w:rsidP="00902D52">
            <w:pPr>
              <w:jc w:val="center"/>
              <w:rPr>
                <w:rFonts w:ascii="Arial Narrow" w:hAnsi="Arial Narrow" w:cs="Arial"/>
                <w:snapToGrid w:val="0"/>
                <w:sz w:val="15"/>
                <w:szCs w:val="15"/>
                <w:lang w:eastAsia="en-US"/>
              </w:rPr>
            </w:pPr>
            <w:r w:rsidRPr="00B607FC">
              <w:rPr>
                <w:rFonts w:ascii="Arial Narrow" w:hAnsi="Arial Narrow" w:cs="Arial"/>
                <w:snapToGrid w:val="0"/>
                <w:sz w:val="15"/>
                <w:szCs w:val="15"/>
                <w:lang w:eastAsia="en-US"/>
              </w:rPr>
              <w:t>84.8 (19)</w:t>
            </w:r>
          </w:p>
        </w:tc>
        <w:tc>
          <w:tcPr>
            <w:tcW w:w="682" w:type="dxa"/>
            <w:tcBorders>
              <w:bottom w:val="single" w:sz="4" w:space="0" w:color="auto"/>
            </w:tcBorders>
            <w:shd w:val="clear" w:color="auto" w:fill="auto"/>
            <w:vAlign w:val="center"/>
          </w:tcPr>
          <w:p w:rsidR="00AF28CB" w:rsidRPr="00B607FC" w:rsidRDefault="00AF28CB" w:rsidP="00902D52">
            <w:pPr>
              <w:jc w:val="center"/>
              <w:rPr>
                <w:rFonts w:ascii="Arial Narrow" w:hAnsi="Arial Narrow" w:cs="Arial"/>
                <w:snapToGrid w:val="0"/>
                <w:sz w:val="15"/>
                <w:szCs w:val="15"/>
                <w:lang w:eastAsia="en-US"/>
              </w:rPr>
            </w:pPr>
            <w:r w:rsidRPr="00B607FC">
              <w:rPr>
                <w:rFonts w:ascii="Arial Narrow" w:hAnsi="Arial Narrow" w:cs="Arial"/>
                <w:snapToGrid w:val="0"/>
                <w:sz w:val="15"/>
                <w:szCs w:val="15"/>
                <w:lang w:eastAsia="en-US"/>
              </w:rPr>
              <w:t>8.1 (8)</w:t>
            </w:r>
          </w:p>
        </w:tc>
        <w:tc>
          <w:tcPr>
            <w:tcW w:w="878" w:type="dxa"/>
            <w:tcBorders>
              <w:bottom w:val="single" w:sz="4" w:space="0" w:color="auto"/>
            </w:tcBorders>
            <w:vAlign w:val="center"/>
          </w:tcPr>
          <w:p w:rsidR="00AF28CB" w:rsidRPr="00B607FC" w:rsidRDefault="00AF28CB" w:rsidP="00902D52">
            <w:pPr>
              <w:jc w:val="center"/>
              <w:rPr>
                <w:rFonts w:ascii="Arial Narrow" w:hAnsi="Arial Narrow" w:cs="Arial"/>
                <w:snapToGrid w:val="0"/>
                <w:sz w:val="15"/>
                <w:szCs w:val="15"/>
                <w:lang w:eastAsia="en-US"/>
              </w:rPr>
            </w:pPr>
            <w:r w:rsidRPr="00B607FC">
              <w:rPr>
                <w:rFonts w:ascii="Arial Narrow" w:hAnsi="Arial Narrow" w:cs="Arial"/>
                <w:snapToGrid w:val="0"/>
                <w:sz w:val="15"/>
                <w:szCs w:val="15"/>
                <w:lang w:eastAsia="en-US"/>
              </w:rPr>
              <w:t>NR</w:t>
            </w:r>
          </w:p>
        </w:tc>
        <w:tc>
          <w:tcPr>
            <w:tcW w:w="850" w:type="dxa"/>
            <w:tcBorders>
              <w:bottom w:val="single" w:sz="4" w:space="0" w:color="auto"/>
            </w:tcBorders>
          </w:tcPr>
          <w:p w:rsidR="00AF28CB" w:rsidRPr="00B607FC" w:rsidRDefault="00AF28CB" w:rsidP="00902D52">
            <w:pPr>
              <w:jc w:val="center"/>
              <w:rPr>
                <w:rFonts w:ascii="Arial Narrow" w:hAnsi="Arial Narrow" w:cs="Arial"/>
                <w:snapToGrid w:val="0"/>
                <w:sz w:val="15"/>
                <w:szCs w:val="15"/>
                <w:lang w:eastAsia="en-US"/>
              </w:rPr>
            </w:pPr>
            <w:r w:rsidRPr="00B607FC">
              <w:rPr>
                <w:rFonts w:ascii="Arial Narrow" w:hAnsi="Arial Narrow" w:cs="Arial"/>
                <w:snapToGrid w:val="0"/>
                <w:sz w:val="15"/>
                <w:szCs w:val="15"/>
                <w:lang w:eastAsia="en-US"/>
              </w:rPr>
              <w:t>≥1: 98%</w:t>
            </w:r>
          </w:p>
        </w:tc>
        <w:tc>
          <w:tcPr>
            <w:tcW w:w="992" w:type="dxa"/>
            <w:tcBorders>
              <w:bottom w:val="single" w:sz="4" w:space="0" w:color="auto"/>
            </w:tcBorders>
            <w:vAlign w:val="center"/>
          </w:tcPr>
          <w:p w:rsidR="00AF28CB" w:rsidRPr="00B607FC" w:rsidRDefault="00AF28CB" w:rsidP="00902D52">
            <w:pPr>
              <w:jc w:val="center"/>
              <w:rPr>
                <w:rFonts w:ascii="Arial Narrow" w:hAnsi="Arial Narrow" w:cs="Arial"/>
                <w:snapToGrid w:val="0"/>
                <w:sz w:val="15"/>
                <w:szCs w:val="15"/>
                <w:lang w:eastAsia="en-US"/>
              </w:rPr>
            </w:pPr>
            <w:r w:rsidRPr="00B607FC">
              <w:rPr>
                <w:rFonts w:ascii="Arial Narrow" w:hAnsi="Arial Narrow" w:cs="Arial"/>
                <w:snapToGrid w:val="0"/>
                <w:sz w:val="15"/>
                <w:szCs w:val="15"/>
                <w:lang w:eastAsia="en-US"/>
              </w:rPr>
              <w:t>8.7 (0.1-87)^</w:t>
            </w:r>
          </w:p>
        </w:tc>
        <w:tc>
          <w:tcPr>
            <w:tcW w:w="851" w:type="dxa"/>
            <w:tcBorders>
              <w:bottom w:val="single" w:sz="4" w:space="0" w:color="auto"/>
            </w:tcBorders>
            <w:vAlign w:val="center"/>
          </w:tcPr>
          <w:p w:rsidR="00AF28CB" w:rsidRPr="00B607FC" w:rsidRDefault="00AF28CB" w:rsidP="00902D52">
            <w:pPr>
              <w:jc w:val="center"/>
              <w:rPr>
                <w:rFonts w:ascii="Arial Narrow" w:hAnsi="Arial Narrow" w:cs="Arial"/>
                <w:snapToGrid w:val="0"/>
                <w:sz w:val="15"/>
                <w:szCs w:val="15"/>
                <w:lang w:eastAsia="en-US"/>
              </w:rPr>
            </w:pPr>
            <w:r w:rsidRPr="00B607FC">
              <w:rPr>
                <w:rFonts w:ascii="Arial Narrow" w:hAnsi="Arial Narrow" w:cs="Arial"/>
                <w:snapToGrid w:val="0"/>
                <w:sz w:val="15"/>
                <w:szCs w:val="15"/>
                <w:lang w:eastAsia="en-US"/>
              </w:rPr>
              <w:t>33(4-120)^</w:t>
            </w:r>
          </w:p>
        </w:tc>
        <w:tc>
          <w:tcPr>
            <w:tcW w:w="897" w:type="dxa"/>
            <w:tcBorders>
              <w:bottom w:val="single" w:sz="4" w:space="0" w:color="auto"/>
            </w:tcBorders>
            <w:shd w:val="clear" w:color="auto" w:fill="auto"/>
            <w:vAlign w:val="center"/>
          </w:tcPr>
          <w:p w:rsidR="00AF28CB" w:rsidRPr="00B607FC" w:rsidRDefault="00AF28CB" w:rsidP="00902D52">
            <w:pPr>
              <w:jc w:val="center"/>
              <w:rPr>
                <w:rFonts w:ascii="Arial Narrow" w:hAnsi="Arial Narrow" w:cs="Arial"/>
                <w:snapToGrid w:val="0"/>
                <w:sz w:val="15"/>
                <w:szCs w:val="15"/>
                <w:lang w:eastAsia="en-US"/>
              </w:rPr>
            </w:pPr>
            <w:r w:rsidRPr="00B607FC">
              <w:rPr>
                <w:rFonts w:ascii="Arial Narrow" w:hAnsi="Arial Narrow" w:cs="Arial"/>
                <w:snapToGrid w:val="0"/>
                <w:sz w:val="15"/>
                <w:szCs w:val="15"/>
                <w:lang w:eastAsia="en-US"/>
              </w:rPr>
              <w:t>19.6 (14.8)</w:t>
            </w:r>
          </w:p>
        </w:tc>
        <w:tc>
          <w:tcPr>
            <w:tcW w:w="928" w:type="dxa"/>
            <w:tcBorders>
              <w:bottom w:val="single" w:sz="4" w:space="0" w:color="auto"/>
            </w:tcBorders>
            <w:shd w:val="clear" w:color="auto" w:fill="auto"/>
            <w:vAlign w:val="center"/>
          </w:tcPr>
          <w:p w:rsidR="00AF28CB" w:rsidRPr="00B607FC" w:rsidRDefault="00AF28CB" w:rsidP="00902D52">
            <w:pPr>
              <w:jc w:val="center"/>
              <w:rPr>
                <w:rFonts w:ascii="Arial Narrow" w:hAnsi="Arial Narrow" w:cs="Arial"/>
                <w:snapToGrid w:val="0"/>
                <w:sz w:val="15"/>
                <w:szCs w:val="15"/>
                <w:lang w:eastAsia="en-US"/>
              </w:rPr>
            </w:pPr>
            <w:r w:rsidRPr="00B607FC">
              <w:rPr>
                <w:rFonts w:ascii="Arial Narrow" w:hAnsi="Arial Narrow" w:cs="Arial"/>
                <w:snapToGrid w:val="0"/>
                <w:sz w:val="15"/>
                <w:szCs w:val="15"/>
                <w:lang w:eastAsia="en-US"/>
              </w:rPr>
              <w:t>10.5 (7.5)</w:t>
            </w:r>
          </w:p>
        </w:tc>
        <w:tc>
          <w:tcPr>
            <w:tcW w:w="881" w:type="dxa"/>
            <w:tcBorders>
              <w:bottom w:val="single" w:sz="4" w:space="0" w:color="auto"/>
            </w:tcBorders>
            <w:shd w:val="clear" w:color="auto" w:fill="auto"/>
            <w:vAlign w:val="center"/>
          </w:tcPr>
          <w:p w:rsidR="00AF28CB" w:rsidRPr="00B607FC" w:rsidRDefault="00AF28CB" w:rsidP="00902D52">
            <w:pPr>
              <w:jc w:val="center"/>
              <w:rPr>
                <w:rFonts w:ascii="Arial Narrow" w:hAnsi="Arial Narrow" w:cs="Arial"/>
                <w:snapToGrid w:val="0"/>
                <w:sz w:val="15"/>
                <w:szCs w:val="15"/>
                <w:lang w:eastAsia="en-US"/>
              </w:rPr>
            </w:pPr>
            <w:r w:rsidRPr="00B607FC">
              <w:rPr>
                <w:rFonts w:ascii="Arial Narrow" w:hAnsi="Arial Narrow" w:cs="Arial"/>
                <w:snapToGrid w:val="0"/>
                <w:sz w:val="15"/>
                <w:szCs w:val="15"/>
                <w:lang w:eastAsia="en-US"/>
              </w:rPr>
              <w:t>76 (56.3)</w:t>
            </w:r>
          </w:p>
        </w:tc>
        <w:tc>
          <w:tcPr>
            <w:tcW w:w="851" w:type="dxa"/>
            <w:tcBorders>
              <w:bottom w:val="single" w:sz="4" w:space="0" w:color="auto"/>
            </w:tcBorders>
            <w:shd w:val="clear" w:color="auto" w:fill="auto"/>
            <w:vAlign w:val="center"/>
          </w:tcPr>
          <w:p w:rsidR="00AF28CB" w:rsidRPr="00B607FC" w:rsidRDefault="00AF28CB" w:rsidP="00902D52">
            <w:pPr>
              <w:jc w:val="center"/>
              <w:rPr>
                <w:rFonts w:ascii="Arial Narrow" w:hAnsi="Arial Narrow" w:cs="Arial"/>
                <w:snapToGrid w:val="0"/>
                <w:sz w:val="15"/>
                <w:szCs w:val="15"/>
                <w:lang w:eastAsia="en-US"/>
              </w:rPr>
            </w:pPr>
            <w:r w:rsidRPr="00B607FC">
              <w:rPr>
                <w:rFonts w:ascii="Arial Narrow" w:hAnsi="Arial Narrow" w:cs="Arial"/>
                <w:snapToGrid w:val="0"/>
                <w:sz w:val="15"/>
                <w:szCs w:val="15"/>
                <w:lang w:eastAsia="en-US"/>
              </w:rPr>
              <w:t>10.99</w:t>
            </w:r>
          </w:p>
        </w:tc>
        <w:tc>
          <w:tcPr>
            <w:tcW w:w="973" w:type="dxa"/>
            <w:tcBorders>
              <w:bottom w:val="single" w:sz="4" w:space="0" w:color="auto"/>
            </w:tcBorders>
            <w:shd w:val="clear" w:color="auto" w:fill="auto"/>
            <w:vAlign w:val="center"/>
          </w:tcPr>
          <w:p w:rsidR="00AF28CB" w:rsidRPr="00B607FC" w:rsidRDefault="00AF28CB" w:rsidP="00902D52">
            <w:pPr>
              <w:jc w:val="center"/>
              <w:rPr>
                <w:rFonts w:ascii="Arial Narrow" w:hAnsi="Arial Narrow" w:cs="Arial"/>
                <w:snapToGrid w:val="0"/>
                <w:sz w:val="15"/>
                <w:szCs w:val="15"/>
                <w:lang w:eastAsia="en-US"/>
              </w:rPr>
            </w:pPr>
            <w:r w:rsidRPr="00B607FC">
              <w:rPr>
                <w:rFonts w:ascii="Arial Narrow" w:hAnsi="Arial Narrow" w:cs="Arial"/>
                <w:snapToGrid w:val="0"/>
                <w:sz w:val="15"/>
                <w:szCs w:val="15"/>
                <w:lang w:eastAsia="en-US"/>
              </w:rPr>
              <w:t>88 (65.2)</w:t>
            </w:r>
          </w:p>
        </w:tc>
        <w:tc>
          <w:tcPr>
            <w:tcW w:w="800" w:type="dxa"/>
            <w:tcBorders>
              <w:bottom w:val="single" w:sz="4" w:space="0" w:color="auto"/>
            </w:tcBorders>
            <w:vAlign w:val="center"/>
          </w:tcPr>
          <w:p w:rsidR="00AF28CB" w:rsidRPr="00B607FC" w:rsidRDefault="00AF28CB" w:rsidP="00902D52">
            <w:pPr>
              <w:jc w:val="center"/>
              <w:rPr>
                <w:rFonts w:ascii="Arial Narrow" w:hAnsi="Arial Narrow" w:cs="Arial"/>
                <w:snapToGrid w:val="0"/>
                <w:sz w:val="15"/>
                <w:szCs w:val="15"/>
                <w:lang w:eastAsia="en-US"/>
              </w:rPr>
            </w:pPr>
            <w:r w:rsidRPr="00B607FC">
              <w:rPr>
                <w:rFonts w:ascii="Arial Narrow" w:hAnsi="Arial Narrow" w:cs="Arial"/>
                <w:snapToGrid w:val="0"/>
                <w:sz w:val="15"/>
                <w:szCs w:val="15"/>
                <w:lang w:eastAsia="en-US"/>
              </w:rPr>
              <w:t>23 (17)</w:t>
            </w:r>
          </w:p>
        </w:tc>
      </w:tr>
      <w:tr w:rsidR="00AF28CB" w:rsidRPr="00B607FC" w:rsidTr="00BF374C">
        <w:tc>
          <w:tcPr>
            <w:tcW w:w="1588" w:type="dxa"/>
            <w:tcBorders>
              <w:right w:val="nil"/>
            </w:tcBorders>
            <w:shd w:val="clear" w:color="auto" w:fill="auto"/>
          </w:tcPr>
          <w:p w:rsidR="00AF28CB" w:rsidRPr="00B607FC" w:rsidRDefault="00AF28CB" w:rsidP="00902D52">
            <w:pPr>
              <w:jc w:val="both"/>
              <w:rPr>
                <w:rFonts w:ascii="Arial Narrow" w:hAnsi="Arial Narrow" w:cs="Arial"/>
                <w:snapToGrid w:val="0"/>
                <w:sz w:val="15"/>
                <w:szCs w:val="15"/>
                <w:lang w:eastAsia="en-US"/>
              </w:rPr>
            </w:pPr>
            <w:r w:rsidRPr="00B607FC">
              <w:rPr>
                <w:rFonts w:ascii="Arial Narrow" w:hAnsi="Arial Narrow" w:cs="Arial"/>
                <w:b/>
                <w:bCs/>
                <w:snapToGrid w:val="0"/>
                <w:sz w:val="15"/>
                <w:szCs w:val="15"/>
                <w:lang w:eastAsia="en-US"/>
              </w:rPr>
              <w:t>ADA1: ADEPT</w:t>
            </w:r>
          </w:p>
        </w:tc>
        <w:tc>
          <w:tcPr>
            <w:tcW w:w="706" w:type="dxa"/>
            <w:tcBorders>
              <w:left w:val="nil"/>
              <w:right w:val="nil"/>
            </w:tcBorders>
            <w:shd w:val="clear" w:color="auto" w:fill="auto"/>
            <w:vAlign w:val="center"/>
          </w:tcPr>
          <w:p w:rsidR="00AF28CB" w:rsidRPr="00B607FC" w:rsidRDefault="00AF28CB" w:rsidP="00902D52">
            <w:pPr>
              <w:jc w:val="center"/>
              <w:rPr>
                <w:rFonts w:ascii="Arial Narrow" w:hAnsi="Arial Narrow" w:cs="Arial"/>
                <w:snapToGrid w:val="0"/>
                <w:sz w:val="15"/>
                <w:szCs w:val="15"/>
                <w:lang w:eastAsia="en-US"/>
              </w:rPr>
            </w:pPr>
          </w:p>
        </w:tc>
        <w:tc>
          <w:tcPr>
            <w:tcW w:w="847" w:type="dxa"/>
            <w:tcBorders>
              <w:left w:val="nil"/>
              <w:right w:val="nil"/>
            </w:tcBorders>
            <w:shd w:val="clear" w:color="auto" w:fill="auto"/>
            <w:vAlign w:val="center"/>
          </w:tcPr>
          <w:p w:rsidR="00AF28CB" w:rsidRPr="00B607FC" w:rsidRDefault="00AF28CB" w:rsidP="00902D52">
            <w:pPr>
              <w:jc w:val="center"/>
              <w:rPr>
                <w:rFonts w:ascii="Arial Narrow" w:hAnsi="Arial Narrow" w:cs="Arial"/>
                <w:snapToGrid w:val="0"/>
                <w:sz w:val="15"/>
                <w:szCs w:val="15"/>
                <w:lang w:eastAsia="en-US"/>
              </w:rPr>
            </w:pPr>
          </w:p>
        </w:tc>
        <w:tc>
          <w:tcPr>
            <w:tcW w:w="678" w:type="dxa"/>
            <w:tcBorders>
              <w:left w:val="nil"/>
              <w:right w:val="nil"/>
            </w:tcBorders>
            <w:shd w:val="clear" w:color="auto" w:fill="auto"/>
            <w:vAlign w:val="center"/>
          </w:tcPr>
          <w:p w:rsidR="00AF28CB" w:rsidRPr="00B607FC" w:rsidRDefault="00AF28CB" w:rsidP="00902D52">
            <w:pPr>
              <w:jc w:val="center"/>
              <w:rPr>
                <w:rFonts w:ascii="Arial Narrow" w:hAnsi="Arial Narrow" w:cs="Arial"/>
                <w:snapToGrid w:val="0"/>
                <w:sz w:val="15"/>
                <w:szCs w:val="15"/>
                <w:lang w:eastAsia="en-US"/>
              </w:rPr>
            </w:pPr>
          </w:p>
        </w:tc>
        <w:tc>
          <w:tcPr>
            <w:tcW w:w="745" w:type="dxa"/>
            <w:tcBorders>
              <w:left w:val="nil"/>
              <w:right w:val="nil"/>
            </w:tcBorders>
            <w:shd w:val="clear" w:color="auto" w:fill="auto"/>
            <w:vAlign w:val="center"/>
          </w:tcPr>
          <w:p w:rsidR="00AF28CB" w:rsidRPr="00B607FC" w:rsidRDefault="00AF28CB" w:rsidP="00902D52">
            <w:pPr>
              <w:jc w:val="center"/>
              <w:rPr>
                <w:rFonts w:ascii="Arial Narrow" w:hAnsi="Arial Narrow" w:cs="Arial"/>
                <w:snapToGrid w:val="0"/>
                <w:sz w:val="15"/>
                <w:szCs w:val="15"/>
                <w:lang w:eastAsia="en-US"/>
              </w:rPr>
            </w:pPr>
          </w:p>
        </w:tc>
        <w:tc>
          <w:tcPr>
            <w:tcW w:w="682" w:type="dxa"/>
            <w:tcBorders>
              <w:left w:val="nil"/>
              <w:right w:val="nil"/>
            </w:tcBorders>
            <w:shd w:val="clear" w:color="auto" w:fill="auto"/>
            <w:vAlign w:val="center"/>
          </w:tcPr>
          <w:p w:rsidR="00AF28CB" w:rsidRPr="00B607FC" w:rsidRDefault="00AF28CB" w:rsidP="00902D52">
            <w:pPr>
              <w:jc w:val="center"/>
              <w:rPr>
                <w:rFonts w:ascii="Arial Narrow" w:hAnsi="Arial Narrow" w:cs="Arial"/>
                <w:snapToGrid w:val="0"/>
                <w:sz w:val="15"/>
                <w:szCs w:val="15"/>
                <w:lang w:eastAsia="en-US"/>
              </w:rPr>
            </w:pPr>
          </w:p>
        </w:tc>
        <w:tc>
          <w:tcPr>
            <w:tcW w:w="878" w:type="dxa"/>
            <w:tcBorders>
              <w:left w:val="nil"/>
              <w:right w:val="nil"/>
            </w:tcBorders>
            <w:vAlign w:val="center"/>
          </w:tcPr>
          <w:p w:rsidR="00AF28CB" w:rsidRPr="00B607FC" w:rsidRDefault="00AF28CB" w:rsidP="00902D52">
            <w:pPr>
              <w:jc w:val="center"/>
              <w:rPr>
                <w:rFonts w:ascii="Arial Narrow" w:hAnsi="Arial Narrow" w:cs="Arial"/>
                <w:snapToGrid w:val="0"/>
                <w:sz w:val="15"/>
                <w:szCs w:val="15"/>
                <w:lang w:eastAsia="en-US"/>
              </w:rPr>
            </w:pPr>
          </w:p>
        </w:tc>
        <w:tc>
          <w:tcPr>
            <w:tcW w:w="850" w:type="dxa"/>
            <w:tcBorders>
              <w:left w:val="nil"/>
              <w:right w:val="nil"/>
            </w:tcBorders>
          </w:tcPr>
          <w:p w:rsidR="00AF28CB" w:rsidRPr="00B607FC" w:rsidRDefault="00AF28CB" w:rsidP="00902D52">
            <w:pPr>
              <w:jc w:val="center"/>
              <w:rPr>
                <w:rFonts w:ascii="Arial Narrow" w:hAnsi="Arial Narrow" w:cs="Arial"/>
                <w:snapToGrid w:val="0"/>
                <w:sz w:val="15"/>
                <w:szCs w:val="15"/>
                <w:lang w:eastAsia="en-US"/>
              </w:rPr>
            </w:pPr>
          </w:p>
        </w:tc>
        <w:tc>
          <w:tcPr>
            <w:tcW w:w="992" w:type="dxa"/>
            <w:tcBorders>
              <w:left w:val="nil"/>
              <w:right w:val="nil"/>
            </w:tcBorders>
            <w:vAlign w:val="center"/>
          </w:tcPr>
          <w:p w:rsidR="00AF28CB" w:rsidRPr="00B607FC" w:rsidRDefault="00AF28CB" w:rsidP="00902D52">
            <w:pPr>
              <w:jc w:val="center"/>
              <w:rPr>
                <w:rFonts w:ascii="Arial Narrow" w:hAnsi="Arial Narrow" w:cs="Arial"/>
                <w:snapToGrid w:val="0"/>
                <w:sz w:val="15"/>
                <w:szCs w:val="15"/>
                <w:lang w:eastAsia="en-US"/>
              </w:rPr>
            </w:pPr>
          </w:p>
        </w:tc>
        <w:tc>
          <w:tcPr>
            <w:tcW w:w="851" w:type="dxa"/>
            <w:tcBorders>
              <w:left w:val="nil"/>
              <w:right w:val="nil"/>
            </w:tcBorders>
            <w:vAlign w:val="center"/>
          </w:tcPr>
          <w:p w:rsidR="00AF28CB" w:rsidRPr="00B607FC" w:rsidRDefault="00AF28CB" w:rsidP="00902D52">
            <w:pPr>
              <w:jc w:val="center"/>
              <w:rPr>
                <w:rFonts w:ascii="Arial Narrow" w:hAnsi="Arial Narrow" w:cs="Arial"/>
                <w:snapToGrid w:val="0"/>
                <w:sz w:val="15"/>
                <w:szCs w:val="15"/>
                <w:lang w:eastAsia="en-US"/>
              </w:rPr>
            </w:pPr>
          </w:p>
        </w:tc>
        <w:tc>
          <w:tcPr>
            <w:tcW w:w="897" w:type="dxa"/>
            <w:tcBorders>
              <w:left w:val="nil"/>
              <w:right w:val="nil"/>
            </w:tcBorders>
            <w:shd w:val="clear" w:color="auto" w:fill="auto"/>
            <w:vAlign w:val="center"/>
          </w:tcPr>
          <w:p w:rsidR="00AF28CB" w:rsidRPr="00B607FC" w:rsidRDefault="00AF28CB" w:rsidP="00902D52">
            <w:pPr>
              <w:jc w:val="center"/>
              <w:rPr>
                <w:rFonts w:ascii="Arial Narrow" w:hAnsi="Arial Narrow" w:cs="Arial"/>
                <w:snapToGrid w:val="0"/>
                <w:sz w:val="15"/>
                <w:szCs w:val="15"/>
                <w:lang w:eastAsia="en-US"/>
              </w:rPr>
            </w:pPr>
          </w:p>
        </w:tc>
        <w:tc>
          <w:tcPr>
            <w:tcW w:w="928" w:type="dxa"/>
            <w:tcBorders>
              <w:left w:val="nil"/>
              <w:right w:val="nil"/>
            </w:tcBorders>
            <w:shd w:val="clear" w:color="auto" w:fill="auto"/>
            <w:vAlign w:val="center"/>
          </w:tcPr>
          <w:p w:rsidR="00AF28CB" w:rsidRPr="00B607FC" w:rsidRDefault="00AF28CB" w:rsidP="00902D52">
            <w:pPr>
              <w:jc w:val="center"/>
              <w:rPr>
                <w:rFonts w:ascii="Arial Narrow" w:hAnsi="Arial Narrow" w:cs="Arial"/>
                <w:snapToGrid w:val="0"/>
                <w:sz w:val="15"/>
                <w:szCs w:val="15"/>
                <w:lang w:eastAsia="en-US"/>
              </w:rPr>
            </w:pPr>
          </w:p>
        </w:tc>
        <w:tc>
          <w:tcPr>
            <w:tcW w:w="881" w:type="dxa"/>
            <w:tcBorders>
              <w:left w:val="nil"/>
              <w:right w:val="nil"/>
            </w:tcBorders>
            <w:shd w:val="clear" w:color="auto" w:fill="auto"/>
            <w:vAlign w:val="center"/>
          </w:tcPr>
          <w:p w:rsidR="00AF28CB" w:rsidRPr="00B607FC" w:rsidRDefault="00AF28CB" w:rsidP="00902D52">
            <w:pPr>
              <w:jc w:val="center"/>
              <w:rPr>
                <w:rFonts w:ascii="Arial Narrow" w:hAnsi="Arial Narrow" w:cs="Arial"/>
                <w:snapToGrid w:val="0"/>
                <w:sz w:val="15"/>
                <w:szCs w:val="15"/>
                <w:lang w:eastAsia="en-US"/>
              </w:rPr>
            </w:pPr>
          </w:p>
        </w:tc>
        <w:tc>
          <w:tcPr>
            <w:tcW w:w="851" w:type="dxa"/>
            <w:tcBorders>
              <w:left w:val="nil"/>
              <w:right w:val="nil"/>
            </w:tcBorders>
            <w:shd w:val="clear" w:color="auto" w:fill="auto"/>
            <w:vAlign w:val="center"/>
          </w:tcPr>
          <w:p w:rsidR="00AF28CB" w:rsidRPr="00B607FC" w:rsidRDefault="00AF28CB" w:rsidP="00902D52">
            <w:pPr>
              <w:jc w:val="center"/>
              <w:rPr>
                <w:rFonts w:ascii="Arial Narrow" w:hAnsi="Arial Narrow" w:cs="Arial"/>
                <w:snapToGrid w:val="0"/>
                <w:sz w:val="15"/>
                <w:szCs w:val="15"/>
                <w:lang w:eastAsia="en-US"/>
              </w:rPr>
            </w:pPr>
          </w:p>
        </w:tc>
        <w:tc>
          <w:tcPr>
            <w:tcW w:w="973" w:type="dxa"/>
            <w:tcBorders>
              <w:left w:val="nil"/>
              <w:right w:val="nil"/>
            </w:tcBorders>
            <w:shd w:val="clear" w:color="auto" w:fill="auto"/>
            <w:vAlign w:val="center"/>
          </w:tcPr>
          <w:p w:rsidR="00AF28CB" w:rsidRPr="00B607FC" w:rsidRDefault="00AF28CB" w:rsidP="00902D52">
            <w:pPr>
              <w:jc w:val="center"/>
              <w:rPr>
                <w:rFonts w:ascii="Arial Narrow" w:hAnsi="Arial Narrow" w:cs="Arial"/>
                <w:snapToGrid w:val="0"/>
                <w:sz w:val="15"/>
                <w:szCs w:val="15"/>
                <w:lang w:eastAsia="en-US"/>
              </w:rPr>
            </w:pPr>
          </w:p>
        </w:tc>
        <w:tc>
          <w:tcPr>
            <w:tcW w:w="800" w:type="dxa"/>
            <w:tcBorders>
              <w:left w:val="nil"/>
            </w:tcBorders>
            <w:vAlign w:val="center"/>
          </w:tcPr>
          <w:p w:rsidR="00AF28CB" w:rsidRPr="00B607FC" w:rsidRDefault="00AF28CB" w:rsidP="00902D52">
            <w:pPr>
              <w:jc w:val="center"/>
              <w:rPr>
                <w:rFonts w:ascii="Arial Narrow" w:hAnsi="Arial Narrow" w:cs="Arial"/>
                <w:snapToGrid w:val="0"/>
                <w:sz w:val="15"/>
                <w:szCs w:val="15"/>
                <w:lang w:eastAsia="en-US"/>
              </w:rPr>
            </w:pPr>
          </w:p>
        </w:tc>
      </w:tr>
      <w:tr w:rsidR="00AF28CB" w:rsidRPr="00B607FC" w:rsidTr="00BF374C">
        <w:tc>
          <w:tcPr>
            <w:tcW w:w="1588" w:type="dxa"/>
            <w:shd w:val="clear" w:color="auto" w:fill="auto"/>
          </w:tcPr>
          <w:p w:rsidR="00AF28CB" w:rsidRPr="00B607FC" w:rsidRDefault="00AF28CB" w:rsidP="00902D52">
            <w:pPr>
              <w:jc w:val="both"/>
              <w:rPr>
                <w:rFonts w:ascii="Arial Narrow" w:hAnsi="Arial Narrow" w:cs="Arial"/>
                <w:snapToGrid w:val="0"/>
                <w:sz w:val="15"/>
                <w:szCs w:val="15"/>
                <w:lang w:eastAsia="en-US"/>
              </w:rPr>
            </w:pPr>
            <w:r w:rsidRPr="00B607FC">
              <w:rPr>
                <w:rFonts w:ascii="Arial Narrow" w:hAnsi="Arial Narrow" w:cs="Arial"/>
                <w:snapToGrid w:val="0"/>
                <w:sz w:val="15"/>
                <w:szCs w:val="15"/>
                <w:lang w:eastAsia="en-US"/>
              </w:rPr>
              <w:t>PBO (N=162)</w:t>
            </w:r>
          </w:p>
        </w:tc>
        <w:tc>
          <w:tcPr>
            <w:tcW w:w="706" w:type="dxa"/>
            <w:shd w:val="clear" w:color="auto" w:fill="auto"/>
            <w:vAlign w:val="center"/>
          </w:tcPr>
          <w:p w:rsidR="00AF28CB" w:rsidRPr="00B607FC" w:rsidRDefault="00AF28CB" w:rsidP="00902D52">
            <w:pPr>
              <w:jc w:val="center"/>
              <w:rPr>
                <w:rFonts w:ascii="Arial Narrow" w:hAnsi="Arial Narrow" w:cs="Arial"/>
                <w:snapToGrid w:val="0"/>
                <w:sz w:val="15"/>
                <w:szCs w:val="15"/>
                <w:lang w:eastAsia="en-US"/>
              </w:rPr>
            </w:pPr>
            <w:r w:rsidRPr="00B607FC">
              <w:rPr>
                <w:rFonts w:ascii="Arial Narrow" w:hAnsi="Arial Narrow" w:cs="Arial"/>
                <w:snapToGrid w:val="0"/>
                <w:sz w:val="15"/>
                <w:szCs w:val="15"/>
                <w:lang w:eastAsia="en-US"/>
              </w:rPr>
              <w:t>49.2 (11)</w:t>
            </w:r>
          </w:p>
        </w:tc>
        <w:tc>
          <w:tcPr>
            <w:tcW w:w="847" w:type="dxa"/>
            <w:shd w:val="clear" w:color="auto" w:fill="auto"/>
            <w:vAlign w:val="center"/>
          </w:tcPr>
          <w:p w:rsidR="00AF28CB" w:rsidRPr="00B607FC" w:rsidRDefault="00AF28CB" w:rsidP="00902D52">
            <w:pPr>
              <w:jc w:val="center"/>
              <w:rPr>
                <w:rFonts w:ascii="Arial Narrow" w:hAnsi="Arial Narrow" w:cs="Arial"/>
                <w:snapToGrid w:val="0"/>
                <w:sz w:val="15"/>
                <w:szCs w:val="15"/>
                <w:lang w:eastAsia="en-US"/>
              </w:rPr>
            </w:pPr>
            <w:r w:rsidRPr="00B607FC">
              <w:rPr>
                <w:rFonts w:ascii="Arial Narrow" w:hAnsi="Arial Narrow" w:cs="Arial"/>
                <w:snapToGrid w:val="0"/>
                <w:sz w:val="15"/>
                <w:szCs w:val="15"/>
                <w:lang w:eastAsia="en-US"/>
              </w:rPr>
              <w:t>89 (54.9)</w:t>
            </w:r>
          </w:p>
        </w:tc>
        <w:tc>
          <w:tcPr>
            <w:tcW w:w="678" w:type="dxa"/>
            <w:shd w:val="clear" w:color="auto" w:fill="auto"/>
            <w:vAlign w:val="center"/>
          </w:tcPr>
          <w:p w:rsidR="00AF28CB" w:rsidRPr="00B607FC" w:rsidRDefault="00AF28CB" w:rsidP="00902D52">
            <w:pPr>
              <w:jc w:val="center"/>
              <w:rPr>
                <w:rFonts w:ascii="Arial Narrow" w:hAnsi="Arial Narrow" w:cs="Arial"/>
                <w:snapToGrid w:val="0"/>
                <w:sz w:val="15"/>
                <w:szCs w:val="15"/>
                <w:lang w:eastAsia="en-US"/>
              </w:rPr>
            </w:pPr>
            <w:r w:rsidRPr="00B607FC">
              <w:rPr>
                <w:rFonts w:ascii="Arial Narrow" w:hAnsi="Arial Narrow" w:cs="Arial"/>
                <w:snapToGrid w:val="0"/>
                <w:sz w:val="15"/>
                <w:szCs w:val="15"/>
                <w:lang w:eastAsia="en-US"/>
              </w:rPr>
              <w:t>152 (94)</w:t>
            </w:r>
          </w:p>
        </w:tc>
        <w:tc>
          <w:tcPr>
            <w:tcW w:w="745" w:type="dxa"/>
            <w:shd w:val="clear" w:color="auto" w:fill="auto"/>
            <w:vAlign w:val="center"/>
          </w:tcPr>
          <w:p w:rsidR="00AF28CB" w:rsidRPr="00B607FC" w:rsidRDefault="00AF28CB" w:rsidP="00902D52">
            <w:pPr>
              <w:jc w:val="center"/>
              <w:rPr>
                <w:rFonts w:ascii="Arial Narrow" w:hAnsi="Arial Narrow" w:cs="Arial"/>
                <w:snapToGrid w:val="0"/>
                <w:sz w:val="15"/>
                <w:szCs w:val="15"/>
                <w:lang w:eastAsia="en-US"/>
              </w:rPr>
            </w:pPr>
            <w:r w:rsidRPr="00B607FC">
              <w:rPr>
                <w:rFonts w:ascii="Arial Narrow" w:hAnsi="Arial Narrow" w:cs="Arial"/>
                <w:snapToGrid w:val="0"/>
                <w:sz w:val="15"/>
                <w:szCs w:val="15"/>
                <w:lang w:eastAsia="en-US"/>
              </w:rPr>
              <w:t>85.5 (17)</w:t>
            </w:r>
          </w:p>
        </w:tc>
        <w:tc>
          <w:tcPr>
            <w:tcW w:w="682" w:type="dxa"/>
            <w:shd w:val="clear" w:color="auto" w:fill="auto"/>
            <w:vAlign w:val="center"/>
          </w:tcPr>
          <w:p w:rsidR="00AF28CB" w:rsidRPr="00B607FC" w:rsidRDefault="00AF28CB" w:rsidP="00902D52">
            <w:pPr>
              <w:jc w:val="center"/>
              <w:rPr>
                <w:rFonts w:ascii="Arial Narrow" w:hAnsi="Arial Narrow" w:cs="Arial"/>
                <w:snapToGrid w:val="0"/>
                <w:sz w:val="15"/>
                <w:szCs w:val="15"/>
                <w:lang w:eastAsia="en-US"/>
              </w:rPr>
            </w:pPr>
            <w:r w:rsidRPr="00B607FC">
              <w:rPr>
                <w:rFonts w:ascii="Arial Narrow" w:hAnsi="Arial Narrow" w:cs="Arial"/>
                <w:snapToGrid w:val="0"/>
                <w:sz w:val="15"/>
                <w:szCs w:val="15"/>
                <w:lang w:eastAsia="en-US"/>
              </w:rPr>
              <w:t>9.2 (9)</w:t>
            </w:r>
          </w:p>
        </w:tc>
        <w:tc>
          <w:tcPr>
            <w:tcW w:w="878" w:type="dxa"/>
            <w:vAlign w:val="center"/>
          </w:tcPr>
          <w:p w:rsidR="00AF28CB" w:rsidRPr="00B607FC" w:rsidRDefault="00AF28CB" w:rsidP="00902D52">
            <w:pPr>
              <w:jc w:val="center"/>
              <w:rPr>
                <w:rFonts w:ascii="Arial Narrow" w:hAnsi="Arial Narrow" w:cs="Arial"/>
                <w:snapToGrid w:val="0"/>
                <w:sz w:val="15"/>
                <w:szCs w:val="15"/>
                <w:lang w:eastAsia="en-US"/>
              </w:rPr>
            </w:pPr>
            <w:r w:rsidRPr="00B607FC">
              <w:rPr>
                <w:rFonts w:ascii="Arial Narrow" w:hAnsi="Arial Narrow" w:cs="Arial"/>
                <w:snapToGrid w:val="0"/>
                <w:sz w:val="15"/>
                <w:szCs w:val="15"/>
                <w:lang w:eastAsia="en-US"/>
              </w:rPr>
              <w:t>17.1 (12.6)</w:t>
            </w:r>
          </w:p>
        </w:tc>
        <w:tc>
          <w:tcPr>
            <w:tcW w:w="850" w:type="dxa"/>
          </w:tcPr>
          <w:p w:rsidR="00AF28CB" w:rsidRPr="00B607FC" w:rsidRDefault="00AF28CB" w:rsidP="00902D52">
            <w:pPr>
              <w:jc w:val="center"/>
              <w:rPr>
                <w:rFonts w:ascii="Arial Narrow" w:hAnsi="Arial Narrow" w:cs="Arial"/>
                <w:snapToGrid w:val="0"/>
                <w:sz w:val="15"/>
                <w:szCs w:val="15"/>
                <w:lang w:eastAsia="en-US"/>
              </w:rPr>
            </w:pPr>
            <w:r w:rsidRPr="00B607FC">
              <w:rPr>
                <w:rFonts w:ascii="Arial Narrow" w:hAnsi="Arial Narrow" w:cs="Arial"/>
                <w:snapToGrid w:val="0"/>
                <w:sz w:val="15"/>
                <w:szCs w:val="15"/>
                <w:lang w:eastAsia="en-US"/>
              </w:rPr>
              <w:t>1.5 (1.2)</w:t>
            </w:r>
          </w:p>
        </w:tc>
        <w:tc>
          <w:tcPr>
            <w:tcW w:w="992" w:type="dxa"/>
            <w:vAlign w:val="center"/>
          </w:tcPr>
          <w:p w:rsidR="00AF28CB" w:rsidRPr="00B607FC" w:rsidRDefault="00AF28CB" w:rsidP="00902D52">
            <w:pPr>
              <w:jc w:val="center"/>
              <w:rPr>
                <w:rFonts w:ascii="Arial Narrow" w:hAnsi="Arial Narrow" w:cs="Arial"/>
                <w:snapToGrid w:val="0"/>
                <w:sz w:val="15"/>
                <w:szCs w:val="15"/>
                <w:lang w:eastAsia="en-US"/>
              </w:rPr>
            </w:pPr>
            <w:r w:rsidRPr="00B607FC">
              <w:rPr>
                <w:rFonts w:ascii="Arial Narrow" w:hAnsi="Arial Narrow" w:cs="Arial"/>
                <w:snapToGrid w:val="0"/>
                <w:sz w:val="15"/>
                <w:szCs w:val="15"/>
                <w:lang w:eastAsia="en-US"/>
              </w:rPr>
              <w:t>14 (17)</w:t>
            </w:r>
          </w:p>
        </w:tc>
        <w:tc>
          <w:tcPr>
            <w:tcW w:w="851" w:type="dxa"/>
            <w:vAlign w:val="center"/>
          </w:tcPr>
          <w:p w:rsidR="00AF28CB" w:rsidRPr="00B607FC" w:rsidRDefault="00AF28CB" w:rsidP="00902D52">
            <w:pPr>
              <w:jc w:val="center"/>
              <w:rPr>
                <w:rFonts w:ascii="Arial Narrow" w:hAnsi="Arial Narrow" w:cs="Arial"/>
                <w:snapToGrid w:val="0"/>
                <w:sz w:val="15"/>
                <w:szCs w:val="15"/>
                <w:lang w:eastAsia="en-US"/>
              </w:rPr>
            </w:pPr>
            <w:r w:rsidRPr="00B607FC">
              <w:rPr>
                <w:rFonts w:ascii="Arial Narrow" w:hAnsi="Arial Narrow" w:cs="Arial"/>
                <w:snapToGrid w:val="0"/>
                <w:sz w:val="15"/>
                <w:szCs w:val="15"/>
                <w:lang w:eastAsia="en-US"/>
              </w:rPr>
              <w:t>NR</w:t>
            </w:r>
          </w:p>
        </w:tc>
        <w:tc>
          <w:tcPr>
            <w:tcW w:w="897" w:type="dxa"/>
            <w:shd w:val="clear" w:color="auto" w:fill="auto"/>
            <w:vAlign w:val="center"/>
          </w:tcPr>
          <w:p w:rsidR="00AF28CB" w:rsidRPr="00B607FC" w:rsidRDefault="00AF28CB" w:rsidP="00902D52">
            <w:pPr>
              <w:jc w:val="center"/>
              <w:rPr>
                <w:rFonts w:ascii="Arial Narrow" w:hAnsi="Arial Narrow" w:cs="Arial"/>
                <w:snapToGrid w:val="0"/>
                <w:sz w:val="15"/>
                <w:szCs w:val="15"/>
                <w:lang w:eastAsia="en-US"/>
              </w:rPr>
            </w:pPr>
            <w:r w:rsidRPr="00B607FC">
              <w:rPr>
                <w:rFonts w:ascii="Arial Narrow" w:hAnsi="Arial Narrow" w:cs="Arial"/>
                <w:snapToGrid w:val="0"/>
                <w:sz w:val="15"/>
                <w:szCs w:val="15"/>
                <w:lang w:eastAsia="en-US"/>
              </w:rPr>
              <w:t>25.8 (18.0)</w:t>
            </w:r>
          </w:p>
        </w:tc>
        <w:tc>
          <w:tcPr>
            <w:tcW w:w="928" w:type="dxa"/>
            <w:shd w:val="clear" w:color="auto" w:fill="auto"/>
            <w:vAlign w:val="center"/>
          </w:tcPr>
          <w:p w:rsidR="00AF28CB" w:rsidRPr="00B607FC" w:rsidRDefault="00AF28CB" w:rsidP="00902D52">
            <w:pPr>
              <w:jc w:val="center"/>
              <w:rPr>
                <w:rFonts w:ascii="Arial Narrow" w:hAnsi="Arial Narrow" w:cs="Arial"/>
                <w:snapToGrid w:val="0"/>
                <w:sz w:val="15"/>
                <w:szCs w:val="15"/>
                <w:lang w:eastAsia="en-US"/>
              </w:rPr>
            </w:pPr>
            <w:r w:rsidRPr="00B607FC">
              <w:rPr>
                <w:rFonts w:ascii="Arial Narrow" w:hAnsi="Arial Narrow" w:cs="Arial"/>
                <w:snapToGrid w:val="0"/>
                <w:sz w:val="15"/>
                <w:szCs w:val="15"/>
                <w:lang w:eastAsia="en-US"/>
              </w:rPr>
              <w:t>14.3 (11.1)</w:t>
            </w:r>
          </w:p>
        </w:tc>
        <w:tc>
          <w:tcPr>
            <w:tcW w:w="881" w:type="dxa"/>
            <w:shd w:val="clear" w:color="auto" w:fill="auto"/>
            <w:vAlign w:val="center"/>
          </w:tcPr>
          <w:p w:rsidR="00AF28CB" w:rsidRPr="00B607FC" w:rsidRDefault="00AF28CB" w:rsidP="00902D52">
            <w:pPr>
              <w:jc w:val="center"/>
              <w:rPr>
                <w:rFonts w:ascii="Arial Narrow" w:hAnsi="Arial Narrow" w:cs="Arial"/>
                <w:snapToGrid w:val="0"/>
                <w:sz w:val="15"/>
                <w:szCs w:val="15"/>
                <w:lang w:eastAsia="en-US"/>
              </w:rPr>
            </w:pPr>
            <w:r w:rsidRPr="00B607FC">
              <w:rPr>
                <w:rFonts w:ascii="Arial Narrow" w:hAnsi="Arial Narrow" w:cs="Arial"/>
                <w:snapToGrid w:val="0"/>
                <w:sz w:val="15"/>
                <w:szCs w:val="15"/>
                <w:lang w:eastAsia="en-US"/>
              </w:rPr>
              <w:t>70 (43.2)</w:t>
            </w:r>
          </w:p>
        </w:tc>
        <w:tc>
          <w:tcPr>
            <w:tcW w:w="851" w:type="dxa"/>
            <w:shd w:val="clear" w:color="auto" w:fill="auto"/>
            <w:vAlign w:val="center"/>
          </w:tcPr>
          <w:p w:rsidR="00AF28CB" w:rsidRPr="00B607FC" w:rsidRDefault="00AF28CB" w:rsidP="00902D52">
            <w:pPr>
              <w:jc w:val="center"/>
              <w:rPr>
                <w:rFonts w:ascii="Arial Narrow" w:hAnsi="Arial Narrow" w:cs="Arial"/>
                <w:snapToGrid w:val="0"/>
                <w:sz w:val="15"/>
                <w:szCs w:val="15"/>
                <w:lang w:eastAsia="en-US"/>
              </w:rPr>
            </w:pPr>
            <w:r w:rsidRPr="00B607FC">
              <w:rPr>
                <w:rFonts w:ascii="Arial Narrow" w:hAnsi="Arial Narrow" w:cs="Arial"/>
                <w:snapToGrid w:val="0"/>
                <w:sz w:val="15"/>
                <w:szCs w:val="15"/>
                <w:lang w:eastAsia="en-US"/>
              </w:rPr>
              <w:t>8.3</w:t>
            </w:r>
          </w:p>
        </w:tc>
        <w:tc>
          <w:tcPr>
            <w:tcW w:w="973" w:type="dxa"/>
            <w:shd w:val="clear" w:color="auto" w:fill="auto"/>
            <w:vAlign w:val="center"/>
          </w:tcPr>
          <w:p w:rsidR="00AF28CB" w:rsidRPr="00B607FC" w:rsidRDefault="00AF28CB" w:rsidP="00902D52">
            <w:pPr>
              <w:jc w:val="center"/>
              <w:rPr>
                <w:rFonts w:ascii="Arial Narrow" w:hAnsi="Arial Narrow" w:cs="Arial"/>
                <w:snapToGrid w:val="0"/>
                <w:sz w:val="15"/>
                <w:szCs w:val="15"/>
                <w:lang w:eastAsia="en-US"/>
              </w:rPr>
            </w:pPr>
            <w:r w:rsidRPr="00B607FC">
              <w:rPr>
                <w:rFonts w:ascii="Arial Narrow" w:hAnsi="Arial Narrow" w:cs="Arial"/>
                <w:snapToGrid w:val="0"/>
                <w:sz w:val="15"/>
                <w:szCs w:val="15"/>
                <w:lang w:eastAsia="en-US"/>
              </w:rPr>
              <w:t>81 (50)</w:t>
            </w:r>
          </w:p>
        </w:tc>
        <w:tc>
          <w:tcPr>
            <w:tcW w:w="800" w:type="dxa"/>
            <w:vAlign w:val="center"/>
          </w:tcPr>
          <w:p w:rsidR="00AF28CB" w:rsidRPr="00B607FC" w:rsidRDefault="00AF28CB" w:rsidP="00902D52">
            <w:pPr>
              <w:jc w:val="center"/>
              <w:rPr>
                <w:rFonts w:ascii="Arial Narrow" w:hAnsi="Arial Narrow" w:cs="Arial"/>
                <w:snapToGrid w:val="0"/>
                <w:sz w:val="15"/>
                <w:szCs w:val="15"/>
                <w:lang w:eastAsia="en-US"/>
              </w:rPr>
            </w:pPr>
            <w:r w:rsidRPr="00B607FC">
              <w:rPr>
                <w:rFonts w:ascii="Arial Narrow" w:hAnsi="Arial Narrow" w:cs="Arial"/>
                <w:snapToGrid w:val="0"/>
                <w:sz w:val="15"/>
                <w:szCs w:val="15"/>
                <w:lang w:eastAsia="en-US"/>
              </w:rPr>
              <w:t>0</w:t>
            </w:r>
          </w:p>
        </w:tc>
      </w:tr>
      <w:tr w:rsidR="00AF28CB" w:rsidRPr="00B607FC" w:rsidTr="00BF374C">
        <w:tc>
          <w:tcPr>
            <w:tcW w:w="1588" w:type="dxa"/>
            <w:tcBorders>
              <w:bottom w:val="single" w:sz="4" w:space="0" w:color="auto"/>
            </w:tcBorders>
            <w:shd w:val="clear" w:color="auto" w:fill="auto"/>
          </w:tcPr>
          <w:p w:rsidR="00AF28CB" w:rsidRPr="00B607FC" w:rsidRDefault="00AF28CB" w:rsidP="00902D52">
            <w:pPr>
              <w:jc w:val="both"/>
              <w:rPr>
                <w:rFonts w:ascii="Arial Narrow" w:hAnsi="Arial Narrow" w:cs="Arial"/>
                <w:snapToGrid w:val="0"/>
                <w:sz w:val="15"/>
                <w:szCs w:val="15"/>
                <w:lang w:eastAsia="en-US"/>
              </w:rPr>
            </w:pPr>
            <w:r w:rsidRPr="00B607FC">
              <w:rPr>
                <w:rFonts w:ascii="Arial Narrow" w:hAnsi="Arial Narrow" w:cs="Arial"/>
                <w:snapToGrid w:val="0"/>
                <w:sz w:val="15"/>
                <w:szCs w:val="15"/>
                <w:lang w:eastAsia="en-US"/>
              </w:rPr>
              <w:t>ADA (N=151)</w:t>
            </w:r>
          </w:p>
        </w:tc>
        <w:tc>
          <w:tcPr>
            <w:tcW w:w="706" w:type="dxa"/>
            <w:shd w:val="clear" w:color="auto" w:fill="auto"/>
            <w:vAlign w:val="center"/>
          </w:tcPr>
          <w:p w:rsidR="00AF28CB" w:rsidRPr="00B607FC" w:rsidRDefault="00AF28CB" w:rsidP="00902D52">
            <w:pPr>
              <w:jc w:val="center"/>
              <w:rPr>
                <w:rFonts w:ascii="Arial Narrow" w:hAnsi="Arial Narrow" w:cs="Arial"/>
                <w:snapToGrid w:val="0"/>
                <w:sz w:val="15"/>
                <w:szCs w:val="15"/>
                <w:lang w:eastAsia="en-US"/>
              </w:rPr>
            </w:pPr>
            <w:r w:rsidRPr="00B607FC">
              <w:rPr>
                <w:rFonts w:ascii="Arial Narrow" w:hAnsi="Arial Narrow" w:cs="Arial"/>
                <w:snapToGrid w:val="0"/>
                <w:sz w:val="15"/>
                <w:szCs w:val="15"/>
                <w:lang w:eastAsia="en-US"/>
              </w:rPr>
              <w:t>48.6 (12)</w:t>
            </w:r>
          </w:p>
        </w:tc>
        <w:tc>
          <w:tcPr>
            <w:tcW w:w="847" w:type="dxa"/>
            <w:shd w:val="clear" w:color="auto" w:fill="auto"/>
            <w:vAlign w:val="center"/>
          </w:tcPr>
          <w:p w:rsidR="00AF28CB" w:rsidRPr="00B607FC" w:rsidRDefault="00AF28CB" w:rsidP="00902D52">
            <w:pPr>
              <w:jc w:val="center"/>
              <w:rPr>
                <w:rFonts w:ascii="Arial Narrow" w:hAnsi="Arial Narrow" w:cs="Arial"/>
                <w:snapToGrid w:val="0"/>
                <w:sz w:val="15"/>
                <w:szCs w:val="15"/>
                <w:lang w:eastAsia="en-US"/>
              </w:rPr>
            </w:pPr>
            <w:r w:rsidRPr="00B607FC">
              <w:rPr>
                <w:rFonts w:ascii="Arial Narrow" w:hAnsi="Arial Narrow" w:cs="Arial"/>
                <w:snapToGrid w:val="0"/>
                <w:sz w:val="15"/>
                <w:szCs w:val="15"/>
                <w:lang w:eastAsia="en-US"/>
              </w:rPr>
              <w:t>85 (56.3)</w:t>
            </w:r>
          </w:p>
        </w:tc>
        <w:tc>
          <w:tcPr>
            <w:tcW w:w="678" w:type="dxa"/>
            <w:shd w:val="clear" w:color="auto" w:fill="auto"/>
            <w:vAlign w:val="center"/>
          </w:tcPr>
          <w:p w:rsidR="00AF28CB" w:rsidRPr="00B607FC" w:rsidRDefault="00AF28CB" w:rsidP="00902D52">
            <w:pPr>
              <w:jc w:val="center"/>
              <w:rPr>
                <w:rFonts w:ascii="Arial Narrow" w:hAnsi="Arial Narrow" w:cs="Arial"/>
                <w:snapToGrid w:val="0"/>
                <w:sz w:val="15"/>
                <w:szCs w:val="15"/>
                <w:lang w:eastAsia="en-US"/>
              </w:rPr>
            </w:pPr>
            <w:r w:rsidRPr="00B607FC">
              <w:rPr>
                <w:rFonts w:ascii="Arial Narrow" w:hAnsi="Arial Narrow" w:cs="Arial"/>
                <w:snapToGrid w:val="0"/>
                <w:sz w:val="15"/>
                <w:szCs w:val="15"/>
                <w:lang w:eastAsia="en-US"/>
              </w:rPr>
              <w:t>147 (97)</w:t>
            </w:r>
          </w:p>
        </w:tc>
        <w:tc>
          <w:tcPr>
            <w:tcW w:w="745" w:type="dxa"/>
            <w:shd w:val="clear" w:color="auto" w:fill="auto"/>
            <w:vAlign w:val="center"/>
          </w:tcPr>
          <w:p w:rsidR="00AF28CB" w:rsidRPr="00B607FC" w:rsidRDefault="00AF28CB" w:rsidP="00902D52">
            <w:pPr>
              <w:jc w:val="center"/>
              <w:rPr>
                <w:rFonts w:ascii="Arial Narrow" w:hAnsi="Arial Narrow" w:cs="Arial"/>
                <w:snapToGrid w:val="0"/>
                <w:sz w:val="15"/>
                <w:szCs w:val="15"/>
                <w:lang w:eastAsia="en-US"/>
              </w:rPr>
            </w:pPr>
            <w:r w:rsidRPr="00B607FC">
              <w:rPr>
                <w:rFonts w:ascii="Arial Narrow" w:hAnsi="Arial Narrow" w:cs="Arial"/>
                <w:snapToGrid w:val="0"/>
                <w:sz w:val="15"/>
                <w:szCs w:val="15"/>
                <w:lang w:eastAsia="en-US"/>
              </w:rPr>
              <w:t>86 (21)</w:t>
            </w:r>
          </w:p>
        </w:tc>
        <w:tc>
          <w:tcPr>
            <w:tcW w:w="682" w:type="dxa"/>
            <w:shd w:val="clear" w:color="auto" w:fill="auto"/>
            <w:vAlign w:val="center"/>
          </w:tcPr>
          <w:p w:rsidR="00AF28CB" w:rsidRPr="00B607FC" w:rsidRDefault="00AF28CB" w:rsidP="00902D52">
            <w:pPr>
              <w:jc w:val="center"/>
              <w:rPr>
                <w:rFonts w:ascii="Arial Narrow" w:hAnsi="Arial Narrow" w:cs="Arial"/>
                <w:snapToGrid w:val="0"/>
                <w:sz w:val="15"/>
                <w:szCs w:val="15"/>
                <w:lang w:eastAsia="en-US"/>
              </w:rPr>
            </w:pPr>
            <w:r w:rsidRPr="00B607FC">
              <w:rPr>
                <w:rFonts w:ascii="Arial Narrow" w:hAnsi="Arial Narrow" w:cs="Arial"/>
                <w:snapToGrid w:val="0"/>
                <w:sz w:val="15"/>
                <w:szCs w:val="15"/>
                <w:lang w:eastAsia="en-US"/>
              </w:rPr>
              <w:t>9.8 (8)</w:t>
            </w:r>
          </w:p>
        </w:tc>
        <w:tc>
          <w:tcPr>
            <w:tcW w:w="878" w:type="dxa"/>
            <w:vAlign w:val="center"/>
          </w:tcPr>
          <w:p w:rsidR="00AF28CB" w:rsidRPr="00B607FC" w:rsidRDefault="00AF28CB" w:rsidP="00902D52">
            <w:pPr>
              <w:jc w:val="center"/>
              <w:rPr>
                <w:rFonts w:ascii="Arial Narrow" w:hAnsi="Arial Narrow" w:cs="Arial"/>
                <w:snapToGrid w:val="0"/>
                <w:sz w:val="15"/>
                <w:szCs w:val="15"/>
                <w:lang w:eastAsia="en-US"/>
              </w:rPr>
            </w:pPr>
            <w:r w:rsidRPr="00B607FC">
              <w:rPr>
                <w:rFonts w:ascii="Arial Narrow" w:hAnsi="Arial Narrow" w:cs="Arial"/>
                <w:snapToGrid w:val="0"/>
                <w:sz w:val="15"/>
                <w:szCs w:val="15"/>
                <w:lang w:eastAsia="en-US"/>
              </w:rPr>
              <w:t>17.2 (12)</w:t>
            </w:r>
          </w:p>
        </w:tc>
        <w:tc>
          <w:tcPr>
            <w:tcW w:w="850" w:type="dxa"/>
          </w:tcPr>
          <w:p w:rsidR="00AF28CB" w:rsidRPr="00B607FC" w:rsidRDefault="00AF28CB" w:rsidP="00902D52">
            <w:pPr>
              <w:jc w:val="center"/>
              <w:rPr>
                <w:rFonts w:ascii="Arial Narrow" w:hAnsi="Arial Narrow" w:cs="Arial"/>
                <w:snapToGrid w:val="0"/>
                <w:sz w:val="15"/>
                <w:szCs w:val="15"/>
                <w:lang w:eastAsia="en-US"/>
              </w:rPr>
            </w:pPr>
            <w:r w:rsidRPr="00B607FC">
              <w:rPr>
                <w:rFonts w:ascii="Arial Narrow" w:hAnsi="Arial Narrow" w:cs="Arial"/>
                <w:snapToGrid w:val="0"/>
                <w:sz w:val="15"/>
                <w:szCs w:val="15"/>
                <w:lang w:eastAsia="en-US"/>
              </w:rPr>
              <w:t>1.5 (1.2)</w:t>
            </w:r>
          </w:p>
        </w:tc>
        <w:tc>
          <w:tcPr>
            <w:tcW w:w="992" w:type="dxa"/>
            <w:vAlign w:val="center"/>
          </w:tcPr>
          <w:p w:rsidR="00AF28CB" w:rsidRPr="00B607FC" w:rsidRDefault="00AF28CB" w:rsidP="00902D52">
            <w:pPr>
              <w:jc w:val="center"/>
              <w:rPr>
                <w:rFonts w:ascii="Arial Narrow" w:hAnsi="Arial Narrow" w:cs="Arial"/>
                <w:snapToGrid w:val="0"/>
                <w:sz w:val="15"/>
                <w:szCs w:val="15"/>
                <w:lang w:eastAsia="en-US"/>
              </w:rPr>
            </w:pPr>
            <w:r w:rsidRPr="00B607FC">
              <w:rPr>
                <w:rFonts w:ascii="Arial Narrow" w:hAnsi="Arial Narrow" w:cs="Arial"/>
                <w:snapToGrid w:val="0"/>
                <w:sz w:val="15"/>
                <w:szCs w:val="15"/>
                <w:lang w:eastAsia="en-US"/>
              </w:rPr>
              <w:t>14 (21)</w:t>
            </w:r>
          </w:p>
        </w:tc>
        <w:tc>
          <w:tcPr>
            <w:tcW w:w="851" w:type="dxa"/>
            <w:vAlign w:val="center"/>
          </w:tcPr>
          <w:p w:rsidR="00AF28CB" w:rsidRPr="00B607FC" w:rsidRDefault="00AF28CB" w:rsidP="00902D52">
            <w:pPr>
              <w:jc w:val="center"/>
              <w:rPr>
                <w:rFonts w:ascii="Arial Narrow" w:hAnsi="Arial Narrow" w:cs="Arial"/>
                <w:snapToGrid w:val="0"/>
                <w:sz w:val="15"/>
                <w:szCs w:val="15"/>
                <w:lang w:eastAsia="en-US"/>
              </w:rPr>
            </w:pPr>
            <w:r w:rsidRPr="00B607FC">
              <w:rPr>
                <w:rFonts w:ascii="Arial Narrow" w:hAnsi="Arial Narrow" w:cs="Arial"/>
                <w:snapToGrid w:val="0"/>
                <w:sz w:val="15"/>
                <w:szCs w:val="15"/>
                <w:lang w:eastAsia="en-US"/>
              </w:rPr>
              <w:t>NR</w:t>
            </w:r>
          </w:p>
        </w:tc>
        <w:tc>
          <w:tcPr>
            <w:tcW w:w="897" w:type="dxa"/>
            <w:shd w:val="clear" w:color="auto" w:fill="auto"/>
            <w:vAlign w:val="center"/>
          </w:tcPr>
          <w:p w:rsidR="00AF28CB" w:rsidRPr="00B607FC" w:rsidRDefault="00AF28CB" w:rsidP="00902D52">
            <w:pPr>
              <w:jc w:val="center"/>
              <w:rPr>
                <w:rFonts w:ascii="Arial Narrow" w:hAnsi="Arial Narrow" w:cs="Arial"/>
                <w:snapToGrid w:val="0"/>
                <w:sz w:val="15"/>
                <w:szCs w:val="15"/>
                <w:lang w:eastAsia="en-US"/>
              </w:rPr>
            </w:pPr>
            <w:r w:rsidRPr="00B607FC">
              <w:rPr>
                <w:rFonts w:ascii="Arial Narrow" w:hAnsi="Arial Narrow" w:cs="Arial"/>
                <w:snapToGrid w:val="0"/>
                <w:sz w:val="15"/>
                <w:szCs w:val="15"/>
                <w:lang w:eastAsia="en-US"/>
              </w:rPr>
              <w:t>23.9 (17.3)</w:t>
            </w:r>
          </w:p>
        </w:tc>
        <w:tc>
          <w:tcPr>
            <w:tcW w:w="928" w:type="dxa"/>
            <w:shd w:val="clear" w:color="auto" w:fill="auto"/>
            <w:vAlign w:val="center"/>
          </w:tcPr>
          <w:p w:rsidR="00AF28CB" w:rsidRPr="00B607FC" w:rsidRDefault="00AF28CB" w:rsidP="00902D52">
            <w:pPr>
              <w:jc w:val="center"/>
              <w:rPr>
                <w:rFonts w:ascii="Arial Narrow" w:hAnsi="Arial Narrow" w:cs="Arial"/>
                <w:snapToGrid w:val="0"/>
                <w:sz w:val="15"/>
                <w:szCs w:val="15"/>
                <w:lang w:eastAsia="en-US"/>
              </w:rPr>
            </w:pPr>
            <w:r w:rsidRPr="00B607FC">
              <w:rPr>
                <w:rFonts w:ascii="Arial Narrow" w:hAnsi="Arial Narrow" w:cs="Arial"/>
                <w:snapToGrid w:val="0"/>
                <w:sz w:val="15"/>
                <w:szCs w:val="15"/>
                <w:lang w:eastAsia="en-US"/>
              </w:rPr>
              <w:t>14.3 (12.2)</w:t>
            </w:r>
          </w:p>
        </w:tc>
        <w:tc>
          <w:tcPr>
            <w:tcW w:w="881" w:type="dxa"/>
            <w:shd w:val="clear" w:color="auto" w:fill="auto"/>
            <w:vAlign w:val="center"/>
          </w:tcPr>
          <w:p w:rsidR="00AF28CB" w:rsidRPr="00B607FC" w:rsidRDefault="00AF28CB" w:rsidP="00902D52">
            <w:pPr>
              <w:jc w:val="center"/>
              <w:rPr>
                <w:rFonts w:ascii="Arial Narrow" w:hAnsi="Arial Narrow" w:cs="Arial"/>
                <w:snapToGrid w:val="0"/>
                <w:sz w:val="15"/>
                <w:szCs w:val="15"/>
                <w:lang w:eastAsia="en-US"/>
              </w:rPr>
            </w:pPr>
            <w:r w:rsidRPr="00B607FC">
              <w:rPr>
                <w:rFonts w:ascii="Arial Narrow" w:hAnsi="Arial Narrow" w:cs="Arial"/>
                <w:snapToGrid w:val="0"/>
                <w:sz w:val="15"/>
                <w:szCs w:val="15"/>
                <w:lang w:eastAsia="en-US"/>
              </w:rPr>
              <w:t>70 (46.4)</w:t>
            </w:r>
          </w:p>
        </w:tc>
        <w:tc>
          <w:tcPr>
            <w:tcW w:w="851" w:type="dxa"/>
            <w:shd w:val="clear" w:color="auto" w:fill="auto"/>
            <w:vAlign w:val="center"/>
          </w:tcPr>
          <w:p w:rsidR="00AF28CB" w:rsidRPr="00B607FC" w:rsidRDefault="00AF28CB" w:rsidP="00902D52">
            <w:pPr>
              <w:jc w:val="center"/>
              <w:rPr>
                <w:rFonts w:ascii="Arial Narrow" w:hAnsi="Arial Narrow" w:cs="Arial"/>
                <w:snapToGrid w:val="0"/>
                <w:sz w:val="15"/>
                <w:szCs w:val="15"/>
                <w:lang w:eastAsia="en-US"/>
              </w:rPr>
            </w:pPr>
            <w:r w:rsidRPr="00B607FC">
              <w:rPr>
                <w:rFonts w:ascii="Arial Narrow" w:hAnsi="Arial Narrow" w:cs="Arial"/>
                <w:snapToGrid w:val="0"/>
                <w:sz w:val="15"/>
                <w:szCs w:val="15"/>
                <w:lang w:eastAsia="en-US"/>
              </w:rPr>
              <w:t>7.4</w:t>
            </w:r>
          </w:p>
        </w:tc>
        <w:tc>
          <w:tcPr>
            <w:tcW w:w="973" w:type="dxa"/>
            <w:shd w:val="clear" w:color="auto" w:fill="auto"/>
            <w:vAlign w:val="center"/>
          </w:tcPr>
          <w:p w:rsidR="00AF28CB" w:rsidRPr="00B607FC" w:rsidRDefault="00AF28CB" w:rsidP="00902D52">
            <w:pPr>
              <w:jc w:val="center"/>
              <w:rPr>
                <w:rFonts w:ascii="Arial Narrow" w:hAnsi="Arial Narrow" w:cs="Arial"/>
                <w:snapToGrid w:val="0"/>
                <w:sz w:val="15"/>
                <w:szCs w:val="15"/>
                <w:lang w:eastAsia="en-US"/>
              </w:rPr>
            </w:pPr>
            <w:r w:rsidRPr="00B607FC">
              <w:rPr>
                <w:rFonts w:ascii="Arial Narrow" w:hAnsi="Arial Narrow" w:cs="Arial"/>
                <w:snapToGrid w:val="0"/>
                <w:sz w:val="15"/>
                <w:szCs w:val="15"/>
                <w:lang w:eastAsia="en-US"/>
              </w:rPr>
              <w:t>77 (51)</w:t>
            </w:r>
          </w:p>
        </w:tc>
        <w:tc>
          <w:tcPr>
            <w:tcW w:w="800" w:type="dxa"/>
            <w:vAlign w:val="center"/>
          </w:tcPr>
          <w:p w:rsidR="00AF28CB" w:rsidRPr="00B607FC" w:rsidRDefault="00AF28CB" w:rsidP="00902D52">
            <w:pPr>
              <w:jc w:val="center"/>
              <w:rPr>
                <w:rFonts w:ascii="Arial Narrow" w:hAnsi="Arial Narrow" w:cs="Arial"/>
                <w:snapToGrid w:val="0"/>
                <w:sz w:val="15"/>
                <w:szCs w:val="15"/>
                <w:lang w:eastAsia="en-US"/>
              </w:rPr>
            </w:pPr>
            <w:r w:rsidRPr="00B607FC">
              <w:rPr>
                <w:rFonts w:ascii="Arial Narrow" w:hAnsi="Arial Narrow" w:cs="Arial"/>
                <w:snapToGrid w:val="0"/>
                <w:sz w:val="15"/>
                <w:szCs w:val="15"/>
                <w:lang w:eastAsia="en-US"/>
              </w:rPr>
              <w:t>0</w:t>
            </w:r>
          </w:p>
        </w:tc>
      </w:tr>
      <w:tr w:rsidR="00AF28CB" w:rsidRPr="00B607FC" w:rsidTr="00BF374C">
        <w:tc>
          <w:tcPr>
            <w:tcW w:w="1588" w:type="dxa"/>
            <w:shd w:val="clear" w:color="auto" w:fill="auto"/>
          </w:tcPr>
          <w:p w:rsidR="00AF28CB" w:rsidRPr="00B607FC" w:rsidRDefault="00AF28CB" w:rsidP="00902D52">
            <w:pPr>
              <w:jc w:val="both"/>
              <w:rPr>
                <w:rFonts w:ascii="Arial Narrow" w:hAnsi="Arial Narrow" w:cs="Arial"/>
                <w:snapToGrid w:val="0"/>
                <w:sz w:val="15"/>
                <w:szCs w:val="15"/>
                <w:lang w:eastAsia="en-US"/>
              </w:rPr>
            </w:pPr>
            <w:r w:rsidRPr="00B607FC">
              <w:rPr>
                <w:rFonts w:ascii="Arial Narrow" w:hAnsi="Arial Narrow" w:cs="Arial"/>
                <w:b/>
                <w:bCs/>
                <w:snapToGrid w:val="0"/>
                <w:sz w:val="15"/>
                <w:szCs w:val="15"/>
                <w:lang w:eastAsia="en-US"/>
              </w:rPr>
              <w:t>ADA2: Genovese 2007</w:t>
            </w:r>
          </w:p>
        </w:tc>
        <w:tc>
          <w:tcPr>
            <w:tcW w:w="706" w:type="dxa"/>
            <w:shd w:val="clear" w:color="auto" w:fill="auto"/>
            <w:vAlign w:val="center"/>
          </w:tcPr>
          <w:p w:rsidR="00AF28CB" w:rsidRPr="00B607FC" w:rsidRDefault="00AF28CB" w:rsidP="00902D52">
            <w:pPr>
              <w:jc w:val="center"/>
              <w:rPr>
                <w:rFonts w:ascii="Arial Narrow" w:hAnsi="Arial Narrow" w:cs="Arial"/>
                <w:snapToGrid w:val="0"/>
                <w:sz w:val="15"/>
                <w:szCs w:val="15"/>
                <w:lang w:eastAsia="en-US"/>
              </w:rPr>
            </w:pPr>
          </w:p>
        </w:tc>
        <w:tc>
          <w:tcPr>
            <w:tcW w:w="847" w:type="dxa"/>
            <w:shd w:val="clear" w:color="auto" w:fill="auto"/>
            <w:vAlign w:val="center"/>
          </w:tcPr>
          <w:p w:rsidR="00AF28CB" w:rsidRPr="00B607FC" w:rsidRDefault="00AF28CB" w:rsidP="00902D52">
            <w:pPr>
              <w:jc w:val="center"/>
              <w:rPr>
                <w:rFonts w:ascii="Arial Narrow" w:hAnsi="Arial Narrow" w:cs="Arial"/>
                <w:snapToGrid w:val="0"/>
                <w:sz w:val="15"/>
                <w:szCs w:val="15"/>
                <w:lang w:eastAsia="en-US"/>
              </w:rPr>
            </w:pPr>
          </w:p>
        </w:tc>
        <w:tc>
          <w:tcPr>
            <w:tcW w:w="678" w:type="dxa"/>
            <w:shd w:val="clear" w:color="auto" w:fill="auto"/>
            <w:vAlign w:val="center"/>
          </w:tcPr>
          <w:p w:rsidR="00AF28CB" w:rsidRPr="00B607FC" w:rsidRDefault="00AF28CB" w:rsidP="00902D52">
            <w:pPr>
              <w:jc w:val="center"/>
              <w:rPr>
                <w:rFonts w:ascii="Arial Narrow" w:hAnsi="Arial Narrow" w:cs="Arial"/>
                <w:snapToGrid w:val="0"/>
                <w:sz w:val="15"/>
                <w:szCs w:val="15"/>
                <w:lang w:eastAsia="en-US"/>
              </w:rPr>
            </w:pPr>
          </w:p>
        </w:tc>
        <w:tc>
          <w:tcPr>
            <w:tcW w:w="745" w:type="dxa"/>
            <w:shd w:val="clear" w:color="auto" w:fill="auto"/>
            <w:vAlign w:val="center"/>
          </w:tcPr>
          <w:p w:rsidR="00AF28CB" w:rsidRPr="00B607FC" w:rsidRDefault="00AF28CB" w:rsidP="00902D52">
            <w:pPr>
              <w:jc w:val="center"/>
              <w:rPr>
                <w:rFonts w:ascii="Arial Narrow" w:hAnsi="Arial Narrow" w:cs="Arial"/>
                <w:snapToGrid w:val="0"/>
                <w:sz w:val="15"/>
                <w:szCs w:val="15"/>
                <w:lang w:eastAsia="en-US"/>
              </w:rPr>
            </w:pPr>
          </w:p>
        </w:tc>
        <w:tc>
          <w:tcPr>
            <w:tcW w:w="682" w:type="dxa"/>
            <w:shd w:val="clear" w:color="auto" w:fill="auto"/>
            <w:vAlign w:val="center"/>
          </w:tcPr>
          <w:p w:rsidR="00AF28CB" w:rsidRPr="00B607FC" w:rsidRDefault="00AF28CB" w:rsidP="00902D52">
            <w:pPr>
              <w:jc w:val="center"/>
              <w:rPr>
                <w:rFonts w:ascii="Arial Narrow" w:hAnsi="Arial Narrow" w:cs="Arial"/>
                <w:snapToGrid w:val="0"/>
                <w:sz w:val="15"/>
                <w:szCs w:val="15"/>
                <w:lang w:eastAsia="en-US"/>
              </w:rPr>
            </w:pPr>
          </w:p>
        </w:tc>
        <w:tc>
          <w:tcPr>
            <w:tcW w:w="878" w:type="dxa"/>
            <w:vAlign w:val="center"/>
          </w:tcPr>
          <w:p w:rsidR="00AF28CB" w:rsidRPr="00B607FC" w:rsidRDefault="00AF28CB" w:rsidP="00902D52">
            <w:pPr>
              <w:jc w:val="center"/>
              <w:rPr>
                <w:rFonts w:ascii="Arial Narrow" w:hAnsi="Arial Narrow" w:cs="Arial"/>
                <w:snapToGrid w:val="0"/>
                <w:sz w:val="15"/>
                <w:szCs w:val="15"/>
                <w:lang w:eastAsia="en-US"/>
              </w:rPr>
            </w:pPr>
          </w:p>
        </w:tc>
        <w:tc>
          <w:tcPr>
            <w:tcW w:w="850" w:type="dxa"/>
          </w:tcPr>
          <w:p w:rsidR="00AF28CB" w:rsidRPr="00B607FC" w:rsidRDefault="00AF28CB" w:rsidP="00902D52">
            <w:pPr>
              <w:jc w:val="center"/>
              <w:rPr>
                <w:rFonts w:ascii="Arial Narrow" w:hAnsi="Arial Narrow" w:cs="Arial"/>
                <w:snapToGrid w:val="0"/>
                <w:sz w:val="15"/>
                <w:szCs w:val="15"/>
                <w:lang w:eastAsia="en-US"/>
              </w:rPr>
            </w:pPr>
          </w:p>
        </w:tc>
        <w:tc>
          <w:tcPr>
            <w:tcW w:w="992" w:type="dxa"/>
            <w:vAlign w:val="center"/>
          </w:tcPr>
          <w:p w:rsidR="00AF28CB" w:rsidRPr="00B607FC" w:rsidRDefault="00AF28CB" w:rsidP="00902D52">
            <w:pPr>
              <w:jc w:val="center"/>
              <w:rPr>
                <w:rFonts w:ascii="Arial Narrow" w:hAnsi="Arial Narrow" w:cs="Arial"/>
                <w:snapToGrid w:val="0"/>
                <w:sz w:val="15"/>
                <w:szCs w:val="15"/>
                <w:lang w:eastAsia="en-US"/>
              </w:rPr>
            </w:pPr>
          </w:p>
        </w:tc>
        <w:tc>
          <w:tcPr>
            <w:tcW w:w="851" w:type="dxa"/>
            <w:vAlign w:val="center"/>
          </w:tcPr>
          <w:p w:rsidR="00AF28CB" w:rsidRPr="00B607FC" w:rsidRDefault="00AF28CB" w:rsidP="00902D52">
            <w:pPr>
              <w:jc w:val="center"/>
              <w:rPr>
                <w:rFonts w:ascii="Arial Narrow" w:hAnsi="Arial Narrow" w:cs="Arial"/>
                <w:snapToGrid w:val="0"/>
                <w:sz w:val="15"/>
                <w:szCs w:val="15"/>
                <w:lang w:eastAsia="en-US"/>
              </w:rPr>
            </w:pPr>
          </w:p>
        </w:tc>
        <w:tc>
          <w:tcPr>
            <w:tcW w:w="897" w:type="dxa"/>
            <w:shd w:val="clear" w:color="auto" w:fill="auto"/>
            <w:vAlign w:val="center"/>
          </w:tcPr>
          <w:p w:rsidR="00AF28CB" w:rsidRPr="00B607FC" w:rsidRDefault="00AF28CB" w:rsidP="00902D52">
            <w:pPr>
              <w:jc w:val="center"/>
              <w:rPr>
                <w:rFonts w:ascii="Arial Narrow" w:hAnsi="Arial Narrow" w:cs="Arial"/>
                <w:snapToGrid w:val="0"/>
                <w:sz w:val="15"/>
                <w:szCs w:val="15"/>
                <w:lang w:eastAsia="en-US"/>
              </w:rPr>
            </w:pPr>
          </w:p>
        </w:tc>
        <w:tc>
          <w:tcPr>
            <w:tcW w:w="928" w:type="dxa"/>
            <w:shd w:val="clear" w:color="auto" w:fill="auto"/>
            <w:vAlign w:val="center"/>
          </w:tcPr>
          <w:p w:rsidR="00AF28CB" w:rsidRPr="00B607FC" w:rsidRDefault="00AF28CB" w:rsidP="00902D52">
            <w:pPr>
              <w:jc w:val="center"/>
              <w:rPr>
                <w:rFonts w:ascii="Arial Narrow" w:hAnsi="Arial Narrow" w:cs="Arial"/>
                <w:snapToGrid w:val="0"/>
                <w:sz w:val="15"/>
                <w:szCs w:val="15"/>
                <w:lang w:eastAsia="en-US"/>
              </w:rPr>
            </w:pPr>
          </w:p>
        </w:tc>
        <w:tc>
          <w:tcPr>
            <w:tcW w:w="881" w:type="dxa"/>
            <w:shd w:val="clear" w:color="auto" w:fill="auto"/>
            <w:vAlign w:val="center"/>
          </w:tcPr>
          <w:p w:rsidR="00AF28CB" w:rsidRPr="00B607FC" w:rsidRDefault="00AF28CB" w:rsidP="00902D52">
            <w:pPr>
              <w:jc w:val="center"/>
              <w:rPr>
                <w:rFonts w:ascii="Arial Narrow" w:hAnsi="Arial Narrow" w:cs="Arial"/>
                <w:snapToGrid w:val="0"/>
                <w:sz w:val="15"/>
                <w:szCs w:val="15"/>
                <w:lang w:eastAsia="en-US"/>
              </w:rPr>
            </w:pPr>
          </w:p>
        </w:tc>
        <w:tc>
          <w:tcPr>
            <w:tcW w:w="851" w:type="dxa"/>
            <w:shd w:val="clear" w:color="auto" w:fill="auto"/>
            <w:vAlign w:val="center"/>
          </w:tcPr>
          <w:p w:rsidR="00AF28CB" w:rsidRPr="00B607FC" w:rsidRDefault="00AF28CB" w:rsidP="00902D52">
            <w:pPr>
              <w:jc w:val="center"/>
              <w:rPr>
                <w:rFonts w:ascii="Arial Narrow" w:hAnsi="Arial Narrow" w:cs="Arial"/>
                <w:snapToGrid w:val="0"/>
                <w:sz w:val="15"/>
                <w:szCs w:val="15"/>
                <w:lang w:eastAsia="en-US"/>
              </w:rPr>
            </w:pPr>
          </w:p>
        </w:tc>
        <w:tc>
          <w:tcPr>
            <w:tcW w:w="973" w:type="dxa"/>
            <w:shd w:val="clear" w:color="auto" w:fill="auto"/>
            <w:vAlign w:val="center"/>
          </w:tcPr>
          <w:p w:rsidR="00AF28CB" w:rsidRPr="00B607FC" w:rsidRDefault="00AF28CB" w:rsidP="00902D52">
            <w:pPr>
              <w:jc w:val="center"/>
              <w:rPr>
                <w:rFonts w:ascii="Arial Narrow" w:hAnsi="Arial Narrow" w:cs="Arial"/>
                <w:snapToGrid w:val="0"/>
                <w:sz w:val="15"/>
                <w:szCs w:val="15"/>
                <w:lang w:eastAsia="en-US"/>
              </w:rPr>
            </w:pPr>
          </w:p>
        </w:tc>
        <w:tc>
          <w:tcPr>
            <w:tcW w:w="800" w:type="dxa"/>
            <w:vAlign w:val="center"/>
          </w:tcPr>
          <w:p w:rsidR="00AF28CB" w:rsidRPr="00B607FC" w:rsidRDefault="00AF28CB" w:rsidP="00902D52">
            <w:pPr>
              <w:jc w:val="center"/>
              <w:rPr>
                <w:rFonts w:ascii="Arial Narrow" w:hAnsi="Arial Narrow" w:cs="Arial"/>
                <w:snapToGrid w:val="0"/>
                <w:sz w:val="15"/>
                <w:szCs w:val="15"/>
                <w:lang w:eastAsia="en-US"/>
              </w:rPr>
            </w:pPr>
          </w:p>
        </w:tc>
      </w:tr>
      <w:tr w:rsidR="00AF28CB" w:rsidRPr="00B607FC" w:rsidTr="00BF374C">
        <w:tc>
          <w:tcPr>
            <w:tcW w:w="1588" w:type="dxa"/>
            <w:shd w:val="clear" w:color="auto" w:fill="auto"/>
          </w:tcPr>
          <w:p w:rsidR="00AF28CB" w:rsidRPr="00B607FC" w:rsidRDefault="00AF28CB" w:rsidP="00902D52">
            <w:pPr>
              <w:jc w:val="both"/>
              <w:rPr>
                <w:rFonts w:ascii="Arial Narrow" w:hAnsi="Arial Narrow" w:cs="Arial"/>
                <w:snapToGrid w:val="0"/>
                <w:sz w:val="15"/>
                <w:szCs w:val="15"/>
                <w:lang w:eastAsia="en-US"/>
              </w:rPr>
            </w:pPr>
            <w:r w:rsidRPr="00B607FC">
              <w:rPr>
                <w:rFonts w:ascii="Arial Narrow" w:hAnsi="Arial Narrow" w:cs="Arial"/>
                <w:snapToGrid w:val="0"/>
                <w:sz w:val="15"/>
                <w:szCs w:val="15"/>
                <w:lang w:eastAsia="en-US"/>
              </w:rPr>
              <w:t>PBO (N=49)</w:t>
            </w:r>
          </w:p>
        </w:tc>
        <w:tc>
          <w:tcPr>
            <w:tcW w:w="706" w:type="dxa"/>
            <w:shd w:val="clear" w:color="auto" w:fill="auto"/>
            <w:vAlign w:val="center"/>
          </w:tcPr>
          <w:p w:rsidR="00AF28CB" w:rsidRPr="00B607FC" w:rsidRDefault="00AF28CB" w:rsidP="00902D52">
            <w:pPr>
              <w:jc w:val="center"/>
              <w:rPr>
                <w:rFonts w:ascii="Arial Narrow" w:hAnsi="Arial Narrow" w:cs="Arial"/>
                <w:snapToGrid w:val="0"/>
                <w:sz w:val="15"/>
                <w:szCs w:val="15"/>
                <w:lang w:eastAsia="en-US"/>
              </w:rPr>
            </w:pPr>
            <w:r w:rsidRPr="00B607FC">
              <w:rPr>
                <w:rFonts w:ascii="Arial Narrow" w:hAnsi="Arial Narrow" w:cs="Arial"/>
                <w:snapToGrid w:val="0"/>
                <w:sz w:val="15"/>
                <w:szCs w:val="15"/>
                <w:lang w:eastAsia="en-US"/>
              </w:rPr>
              <w:t>47.7 (11)</w:t>
            </w:r>
          </w:p>
        </w:tc>
        <w:tc>
          <w:tcPr>
            <w:tcW w:w="847" w:type="dxa"/>
            <w:shd w:val="clear" w:color="auto" w:fill="auto"/>
            <w:vAlign w:val="center"/>
          </w:tcPr>
          <w:p w:rsidR="00AF28CB" w:rsidRPr="00B607FC" w:rsidRDefault="00AF28CB" w:rsidP="00902D52">
            <w:pPr>
              <w:jc w:val="center"/>
              <w:rPr>
                <w:rFonts w:ascii="Arial Narrow" w:hAnsi="Arial Narrow" w:cs="Arial"/>
                <w:snapToGrid w:val="0"/>
                <w:sz w:val="15"/>
                <w:szCs w:val="15"/>
                <w:lang w:eastAsia="en-US"/>
              </w:rPr>
            </w:pPr>
            <w:r w:rsidRPr="00B607FC">
              <w:rPr>
                <w:rFonts w:ascii="Arial Narrow" w:hAnsi="Arial Narrow" w:cs="Arial"/>
                <w:snapToGrid w:val="0"/>
                <w:sz w:val="15"/>
                <w:szCs w:val="15"/>
                <w:lang w:eastAsia="en-US"/>
              </w:rPr>
              <w:t>25 (51.0)</w:t>
            </w:r>
          </w:p>
        </w:tc>
        <w:tc>
          <w:tcPr>
            <w:tcW w:w="678" w:type="dxa"/>
            <w:shd w:val="clear" w:color="auto" w:fill="auto"/>
            <w:vAlign w:val="center"/>
          </w:tcPr>
          <w:p w:rsidR="00AF28CB" w:rsidRPr="00B607FC" w:rsidRDefault="00AF28CB" w:rsidP="00902D52">
            <w:pPr>
              <w:jc w:val="center"/>
              <w:rPr>
                <w:rFonts w:ascii="Arial Narrow" w:hAnsi="Arial Narrow" w:cs="Arial"/>
                <w:snapToGrid w:val="0"/>
                <w:sz w:val="15"/>
                <w:szCs w:val="15"/>
                <w:lang w:eastAsia="en-US"/>
              </w:rPr>
            </w:pPr>
            <w:r w:rsidRPr="00B607FC">
              <w:rPr>
                <w:rFonts w:ascii="Arial Narrow" w:hAnsi="Arial Narrow" w:cs="Arial"/>
                <w:snapToGrid w:val="0"/>
                <w:sz w:val="15"/>
                <w:szCs w:val="15"/>
                <w:lang w:eastAsia="en-US"/>
              </w:rPr>
              <w:t>46 (94)</w:t>
            </w:r>
          </w:p>
        </w:tc>
        <w:tc>
          <w:tcPr>
            <w:tcW w:w="745" w:type="dxa"/>
            <w:shd w:val="clear" w:color="auto" w:fill="auto"/>
            <w:vAlign w:val="center"/>
          </w:tcPr>
          <w:p w:rsidR="00AF28CB" w:rsidRPr="00B607FC" w:rsidRDefault="00AF28CB" w:rsidP="00902D52">
            <w:pPr>
              <w:jc w:val="center"/>
              <w:rPr>
                <w:rFonts w:ascii="Arial Narrow" w:hAnsi="Arial Narrow" w:cs="Arial"/>
                <w:snapToGrid w:val="0"/>
                <w:sz w:val="15"/>
                <w:szCs w:val="15"/>
                <w:lang w:eastAsia="en-US"/>
              </w:rPr>
            </w:pPr>
            <w:r w:rsidRPr="00B607FC">
              <w:rPr>
                <w:rFonts w:ascii="Arial Narrow" w:hAnsi="Arial Narrow" w:cs="Arial"/>
                <w:snapToGrid w:val="0"/>
                <w:sz w:val="15"/>
                <w:szCs w:val="15"/>
                <w:lang w:eastAsia="en-US"/>
              </w:rPr>
              <w:t>88.5 (21)</w:t>
            </w:r>
          </w:p>
        </w:tc>
        <w:tc>
          <w:tcPr>
            <w:tcW w:w="682" w:type="dxa"/>
            <w:shd w:val="clear" w:color="auto" w:fill="auto"/>
            <w:vAlign w:val="center"/>
          </w:tcPr>
          <w:p w:rsidR="00AF28CB" w:rsidRPr="00B607FC" w:rsidRDefault="00AF28CB" w:rsidP="00902D52">
            <w:pPr>
              <w:jc w:val="center"/>
              <w:rPr>
                <w:rFonts w:ascii="Arial Narrow" w:hAnsi="Arial Narrow" w:cs="Arial"/>
                <w:snapToGrid w:val="0"/>
                <w:sz w:val="15"/>
                <w:szCs w:val="15"/>
                <w:lang w:eastAsia="en-US"/>
              </w:rPr>
            </w:pPr>
            <w:r w:rsidRPr="00B607FC">
              <w:rPr>
                <w:rFonts w:ascii="Arial Narrow" w:hAnsi="Arial Narrow" w:cs="Arial"/>
                <w:snapToGrid w:val="0"/>
                <w:sz w:val="15"/>
                <w:szCs w:val="15"/>
                <w:lang w:eastAsia="en-US"/>
              </w:rPr>
              <w:t>7.2 (7)</w:t>
            </w:r>
          </w:p>
        </w:tc>
        <w:tc>
          <w:tcPr>
            <w:tcW w:w="878" w:type="dxa"/>
            <w:vAlign w:val="center"/>
          </w:tcPr>
          <w:p w:rsidR="00AF28CB" w:rsidRPr="00B607FC" w:rsidRDefault="00AF28CB" w:rsidP="00902D52">
            <w:pPr>
              <w:jc w:val="center"/>
              <w:rPr>
                <w:rFonts w:ascii="Arial Narrow" w:hAnsi="Arial Narrow" w:cs="Arial"/>
                <w:snapToGrid w:val="0"/>
                <w:sz w:val="15"/>
                <w:szCs w:val="15"/>
                <w:lang w:eastAsia="en-US"/>
              </w:rPr>
            </w:pPr>
            <w:r w:rsidRPr="00B607FC">
              <w:rPr>
                <w:rFonts w:ascii="Arial Narrow" w:hAnsi="Arial Narrow" w:cs="Arial"/>
                <w:snapToGrid w:val="0"/>
                <w:sz w:val="15"/>
                <w:szCs w:val="15"/>
                <w:lang w:eastAsia="en-US"/>
              </w:rPr>
              <w:t>13.8 (10.7)</w:t>
            </w:r>
          </w:p>
        </w:tc>
        <w:tc>
          <w:tcPr>
            <w:tcW w:w="850" w:type="dxa"/>
          </w:tcPr>
          <w:p w:rsidR="00AF28CB" w:rsidRPr="00B607FC" w:rsidRDefault="00AF28CB" w:rsidP="00902D52">
            <w:pPr>
              <w:jc w:val="center"/>
              <w:rPr>
                <w:rFonts w:ascii="Arial Narrow" w:hAnsi="Arial Narrow" w:cs="Arial"/>
                <w:snapToGrid w:val="0"/>
                <w:sz w:val="15"/>
                <w:szCs w:val="15"/>
                <w:lang w:eastAsia="en-US"/>
              </w:rPr>
            </w:pPr>
            <w:r w:rsidRPr="00B607FC">
              <w:rPr>
                <w:rFonts w:ascii="Arial Narrow" w:hAnsi="Arial Narrow" w:cs="Arial"/>
                <w:snapToGrid w:val="0"/>
                <w:sz w:val="15"/>
                <w:szCs w:val="15"/>
                <w:lang w:eastAsia="en-US"/>
              </w:rPr>
              <w:t>2.1 (1.3)</w:t>
            </w:r>
          </w:p>
        </w:tc>
        <w:tc>
          <w:tcPr>
            <w:tcW w:w="992" w:type="dxa"/>
            <w:vAlign w:val="center"/>
          </w:tcPr>
          <w:p w:rsidR="00AF28CB" w:rsidRPr="00B607FC" w:rsidRDefault="00AF28CB" w:rsidP="00902D52">
            <w:pPr>
              <w:jc w:val="center"/>
              <w:rPr>
                <w:rFonts w:ascii="Arial Narrow" w:hAnsi="Arial Narrow" w:cs="Arial"/>
                <w:snapToGrid w:val="0"/>
                <w:sz w:val="15"/>
                <w:szCs w:val="15"/>
                <w:lang w:eastAsia="en-US"/>
              </w:rPr>
            </w:pPr>
            <w:r w:rsidRPr="00B607FC">
              <w:rPr>
                <w:rFonts w:ascii="Arial Narrow" w:hAnsi="Arial Narrow" w:cs="Arial"/>
                <w:snapToGrid w:val="0"/>
                <w:sz w:val="15"/>
                <w:szCs w:val="15"/>
                <w:lang w:eastAsia="en-US"/>
              </w:rPr>
              <w:t>9 (0-70)^</w:t>
            </w:r>
          </w:p>
        </w:tc>
        <w:tc>
          <w:tcPr>
            <w:tcW w:w="851" w:type="dxa"/>
            <w:vAlign w:val="center"/>
          </w:tcPr>
          <w:p w:rsidR="00AF28CB" w:rsidRPr="00B607FC" w:rsidRDefault="00AF28CB" w:rsidP="00902D52">
            <w:pPr>
              <w:jc w:val="center"/>
              <w:rPr>
                <w:rFonts w:ascii="Arial Narrow" w:hAnsi="Arial Narrow" w:cs="Arial"/>
                <w:snapToGrid w:val="0"/>
                <w:sz w:val="15"/>
                <w:szCs w:val="15"/>
                <w:lang w:eastAsia="en-US"/>
              </w:rPr>
            </w:pPr>
            <w:r w:rsidRPr="00B607FC">
              <w:rPr>
                <w:rFonts w:ascii="Arial Narrow" w:hAnsi="Arial Narrow" w:cs="Arial"/>
                <w:snapToGrid w:val="0"/>
                <w:sz w:val="15"/>
                <w:szCs w:val="15"/>
                <w:lang w:eastAsia="en-US"/>
              </w:rPr>
              <w:t>NR</w:t>
            </w:r>
          </w:p>
        </w:tc>
        <w:tc>
          <w:tcPr>
            <w:tcW w:w="897" w:type="dxa"/>
            <w:shd w:val="clear" w:color="auto" w:fill="auto"/>
            <w:vAlign w:val="center"/>
          </w:tcPr>
          <w:p w:rsidR="00AF28CB" w:rsidRPr="00B607FC" w:rsidRDefault="00AF28CB" w:rsidP="00902D52">
            <w:pPr>
              <w:jc w:val="center"/>
              <w:rPr>
                <w:rFonts w:ascii="Arial Narrow" w:hAnsi="Arial Narrow" w:cs="Arial"/>
                <w:snapToGrid w:val="0"/>
                <w:sz w:val="15"/>
                <w:szCs w:val="15"/>
                <w:lang w:eastAsia="en-US"/>
              </w:rPr>
            </w:pPr>
            <w:r w:rsidRPr="00B607FC">
              <w:rPr>
                <w:rFonts w:ascii="Arial Narrow" w:hAnsi="Arial Narrow" w:cs="Arial"/>
                <w:snapToGrid w:val="0"/>
                <w:sz w:val="15"/>
                <w:szCs w:val="15"/>
                <w:lang w:eastAsia="en-US"/>
              </w:rPr>
              <w:t>29.3 (18.1)</w:t>
            </w:r>
          </w:p>
        </w:tc>
        <w:tc>
          <w:tcPr>
            <w:tcW w:w="928" w:type="dxa"/>
            <w:shd w:val="clear" w:color="auto" w:fill="auto"/>
            <w:vAlign w:val="center"/>
          </w:tcPr>
          <w:p w:rsidR="00AF28CB" w:rsidRPr="00B607FC" w:rsidRDefault="00AF28CB" w:rsidP="00902D52">
            <w:pPr>
              <w:jc w:val="center"/>
              <w:rPr>
                <w:rFonts w:ascii="Arial Narrow" w:hAnsi="Arial Narrow" w:cs="Arial"/>
                <w:snapToGrid w:val="0"/>
                <w:sz w:val="15"/>
                <w:szCs w:val="15"/>
                <w:lang w:eastAsia="en-US"/>
              </w:rPr>
            </w:pPr>
            <w:r w:rsidRPr="00B607FC">
              <w:rPr>
                <w:rFonts w:ascii="Arial Narrow" w:hAnsi="Arial Narrow" w:cs="Arial"/>
                <w:snapToGrid w:val="0"/>
                <w:sz w:val="15"/>
                <w:szCs w:val="15"/>
                <w:lang w:eastAsia="en-US"/>
              </w:rPr>
              <w:t>18.4 (12.1)</w:t>
            </w:r>
          </w:p>
        </w:tc>
        <w:tc>
          <w:tcPr>
            <w:tcW w:w="881" w:type="dxa"/>
            <w:shd w:val="clear" w:color="auto" w:fill="auto"/>
            <w:vAlign w:val="center"/>
          </w:tcPr>
          <w:p w:rsidR="00AF28CB" w:rsidRPr="00B607FC" w:rsidRDefault="00AF28CB" w:rsidP="00902D52">
            <w:pPr>
              <w:jc w:val="center"/>
              <w:rPr>
                <w:rFonts w:ascii="Arial Narrow" w:hAnsi="Arial Narrow" w:cs="Arial"/>
                <w:snapToGrid w:val="0"/>
                <w:sz w:val="15"/>
                <w:szCs w:val="15"/>
                <w:lang w:eastAsia="en-US"/>
              </w:rPr>
            </w:pPr>
            <w:r w:rsidRPr="00B607FC">
              <w:rPr>
                <w:rFonts w:ascii="Arial Narrow" w:hAnsi="Arial Narrow" w:cs="Arial"/>
                <w:snapToGrid w:val="0"/>
                <w:sz w:val="15"/>
                <w:szCs w:val="15"/>
                <w:lang w:eastAsia="en-US"/>
              </w:rPr>
              <w:t>NR</w:t>
            </w:r>
          </w:p>
        </w:tc>
        <w:tc>
          <w:tcPr>
            <w:tcW w:w="851" w:type="dxa"/>
            <w:shd w:val="clear" w:color="auto" w:fill="auto"/>
            <w:vAlign w:val="center"/>
          </w:tcPr>
          <w:p w:rsidR="00AF28CB" w:rsidRPr="00B607FC" w:rsidRDefault="00AF28CB" w:rsidP="00902D52">
            <w:pPr>
              <w:jc w:val="center"/>
              <w:rPr>
                <w:rFonts w:ascii="Arial Narrow" w:hAnsi="Arial Narrow" w:cs="Arial"/>
                <w:snapToGrid w:val="0"/>
                <w:sz w:val="15"/>
                <w:szCs w:val="15"/>
                <w:lang w:eastAsia="en-US"/>
              </w:rPr>
            </w:pPr>
            <w:r w:rsidRPr="00B607FC">
              <w:rPr>
                <w:rFonts w:ascii="Arial Narrow" w:hAnsi="Arial Narrow" w:cs="Arial"/>
                <w:snapToGrid w:val="0"/>
                <w:sz w:val="15"/>
                <w:szCs w:val="15"/>
                <w:lang w:eastAsia="en-US"/>
              </w:rPr>
              <w:t>NR</w:t>
            </w:r>
          </w:p>
        </w:tc>
        <w:tc>
          <w:tcPr>
            <w:tcW w:w="973" w:type="dxa"/>
            <w:shd w:val="clear" w:color="auto" w:fill="auto"/>
            <w:vAlign w:val="center"/>
          </w:tcPr>
          <w:p w:rsidR="00AF28CB" w:rsidRPr="00B607FC" w:rsidRDefault="00AF28CB" w:rsidP="00902D52">
            <w:pPr>
              <w:jc w:val="center"/>
              <w:rPr>
                <w:rFonts w:ascii="Arial Narrow" w:hAnsi="Arial Narrow" w:cs="Arial"/>
                <w:snapToGrid w:val="0"/>
                <w:sz w:val="15"/>
                <w:szCs w:val="15"/>
                <w:lang w:eastAsia="en-US"/>
              </w:rPr>
            </w:pPr>
            <w:r w:rsidRPr="00B607FC">
              <w:rPr>
                <w:rFonts w:ascii="Arial Narrow" w:hAnsi="Arial Narrow" w:cs="Arial"/>
                <w:snapToGrid w:val="0"/>
                <w:sz w:val="15"/>
                <w:szCs w:val="15"/>
                <w:lang w:eastAsia="en-US"/>
              </w:rPr>
              <w:t>23 (46.9)</w:t>
            </w:r>
          </w:p>
        </w:tc>
        <w:tc>
          <w:tcPr>
            <w:tcW w:w="800" w:type="dxa"/>
            <w:vAlign w:val="center"/>
          </w:tcPr>
          <w:p w:rsidR="00AF28CB" w:rsidRPr="00B607FC" w:rsidRDefault="00AF28CB" w:rsidP="00902D52">
            <w:pPr>
              <w:jc w:val="center"/>
              <w:rPr>
                <w:rFonts w:ascii="Arial Narrow" w:hAnsi="Arial Narrow" w:cs="Arial"/>
                <w:snapToGrid w:val="0"/>
                <w:sz w:val="15"/>
                <w:szCs w:val="15"/>
                <w:lang w:eastAsia="en-US"/>
              </w:rPr>
            </w:pPr>
            <w:r w:rsidRPr="00B607FC">
              <w:rPr>
                <w:rFonts w:ascii="Arial Narrow" w:hAnsi="Arial Narrow" w:cs="Arial"/>
                <w:snapToGrid w:val="0"/>
                <w:sz w:val="15"/>
                <w:szCs w:val="15"/>
                <w:lang w:eastAsia="en-US"/>
              </w:rPr>
              <w:t>0</w:t>
            </w:r>
          </w:p>
        </w:tc>
      </w:tr>
      <w:tr w:rsidR="00AF28CB" w:rsidRPr="00B607FC" w:rsidTr="00BF374C">
        <w:tc>
          <w:tcPr>
            <w:tcW w:w="1588" w:type="dxa"/>
            <w:tcBorders>
              <w:bottom w:val="single" w:sz="4" w:space="0" w:color="auto"/>
            </w:tcBorders>
            <w:shd w:val="clear" w:color="auto" w:fill="auto"/>
          </w:tcPr>
          <w:p w:rsidR="00AF28CB" w:rsidRPr="00B607FC" w:rsidRDefault="00AF28CB" w:rsidP="00902D52">
            <w:pPr>
              <w:jc w:val="both"/>
              <w:rPr>
                <w:rFonts w:ascii="Arial Narrow" w:hAnsi="Arial Narrow" w:cs="Arial"/>
                <w:snapToGrid w:val="0"/>
                <w:sz w:val="15"/>
                <w:szCs w:val="15"/>
                <w:lang w:eastAsia="en-US"/>
              </w:rPr>
            </w:pPr>
            <w:r w:rsidRPr="00B607FC">
              <w:rPr>
                <w:rFonts w:ascii="Arial Narrow" w:hAnsi="Arial Narrow" w:cs="Arial"/>
                <w:snapToGrid w:val="0"/>
                <w:sz w:val="15"/>
                <w:szCs w:val="15"/>
                <w:lang w:eastAsia="en-US"/>
              </w:rPr>
              <w:t>ADA (N=51)</w:t>
            </w:r>
          </w:p>
        </w:tc>
        <w:tc>
          <w:tcPr>
            <w:tcW w:w="706" w:type="dxa"/>
            <w:tcBorders>
              <w:bottom w:val="single" w:sz="4" w:space="0" w:color="auto"/>
            </w:tcBorders>
            <w:shd w:val="clear" w:color="auto" w:fill="auto"/>
            <w:vAlign w:val="center"/>
          </w:tcPr>
          <w:p w:rsidR="00AF28CB" w:rsidRPr="00B607FC" w:rsidRDefault="00AF28CB" w:rsidP="00902D52">
            <w:pPr>
              <w:jc w:val="center"/>
              <w:rPr>
                <w:rFonts w:ascii="Arial Narrow" w:hAnsi="Arial Narrow" w:cs="Arial"/>
                <w:snapToGrid w:val="0"/>
                <w:sz w:val="15"/>
                <w:szCs w:val="15"/>
                <w:lang w:eastAsia="en-US"/>
              </w:rPr>
            </w:pPr>
            <w:r w:rsidRPr="00B607FC">
              <w:rPr>
                <w:rFonts w:ascii="Arial Narrow" w:hAnsi="Arial Narrow" w:cs="Arial"/>
                <w:snapToGrid w:val="0"/>
                <w:sz w:val="15"/>
                <w:szCs w:val="15"/>
                <w:lang w:eastAsia="en-US"/>
              </w:rPr>
              <w:t>50.4 (11)</w:t>
            </w:r>
          </w:p>
        </w:tc>
        <w:tc>
          <w:tcPr>
            <w:tcW w:w="847" w:type="dxa"/>
            <w:tcBorders>
              <w:bottom w:val="single" w:sz="4" w:space="0" w:color="auto"/>
            </w:tcBorders>
            <w:shd w:val="clear" w:color="auto" w:fill="auto"/>
            <w:vAlign w:val="center"/>
          </w:tcPr>
          <w:p w:rsidR="00AF28CB" w:rsidRPr="00B607FC" w:rsidRDefault="00AF28CB" w:rsidP="00902D52">
            <w:pPr>
              <w:jc w:val="center"/>
              <w:rPr>
                <w:rFonts w:ascii="Arial Narrow" w:hAnsi="Arial Narrow" w:cs="Arial"/>
                <w:snapToGrid w:val="0"/>
                <w:sz w:val="15"/>
                <w:szCs w:val="15"/>
                <w:lang w:eastAsia="en-US"/>
              </w:rPr>
            </w:pPr>
            <w:r w:rsidRPr="00B607FC">
              <w:rPr>
                <w:rFonts w:ascii="Arial Narrow" w:hAnsi="Arial Narrow" w:cs="Arial"/>
                <w:snapToGrid w:val="0"/>
                <w:sz w:val="15"/>
                <w:szCs w:val="15"/>
                <w:lang w:eastAsia="en-US"/>
              </w:rPr>
              <w:t>29 (56.9)</w:t>
            </w:r>
          </w:p>
        </w:tc>
        <w:tc>
          <w:tcPr>
            <w:tcW w:w="678" w:type="dxa"/>
            <w:tcBorders>
              <w:bottom w:val="single" w:sz="4" w:space="0" w:color="auto"/>
            </w:tcBorders>
            <w:shd w:val="clear" w:color="auto" w:fill="auto"/>
            <w:vAlign w:val="center"/>
          </w:tcPr>
          <w:p w:rsidR="00AF28CB" w:rsidRPr="00B607FC" w:rsidRDefault="00AF28CB" w:rsidP="00902D52">
            <w:pPr>
              <w:jc w:val="center"/>
              <w:rPr>
                <w:rFonts w:ascii="Arial Narrow" w:hAnsi="Arial Narrow" w:cs="Arial"/>
                <w:snapToGrid w:val="0"/>
                <w:sz w:val="15"/>
                <w:szCs w:val="15"/>
                <w:lang w:eastAsia="en-US"/>
              </w:rPr>
            </w:pPr>
            <w:r w:rsidRPr="00B607FC">
              <w:rPr>
                <w:rFonts w:ascii="Arial Narrow" w:hAnsi="Arial Narrow" w:cs="Arial"/>
                <w:snapToGrid w:val="0"/>
                <w:sz w:val="15"/>
                <w:szCs w:val="15"/>
                <w:lang w:eastAsia="en-US"/>
              </w:rPr>
              <w:t>50 (98)</w:t>
            </w:r>
          </w:p>
        </w:tc>
        <w:tc>
          <w:tcPr>
            <w:tcW w:w="745" w:type="dxa"/>
            <w:tcBorders>
              <w:bottom w:val="single" w:sz="4" w:space="0" w:color="auto"/>
            </w:tcBorders>
            <w:shd w:val="clear" w:color="auto" w:fill="auto"/>
            <w:vAlign w:val="center"/>
          </w:tcPr>
          <w:p w:rsidR="00AF28CB" w:rsidRPr="00B607FC" w:rsidRDefault="00AF28CB" w:rsidP="00902D52">
            <w:pPr>
              <w:jc w:val="center"/>
              <w:rPr>
                <w:rFonts w:ascii="Arial Narrow" w:hAnsi="Arial Narrow" w:cs="Arial"/>
                <w:snapToGrid w:val="0"/>
                <w:sz w:val="15"/>
                <w:szCs w:val="15"/>
                <w:lang w:eastAsia="en-US"/>
              </w:rPr>
            </w:pPr>
            <w:r w:rsidRPr="00B607FC">
              <w:rPr>
                <w:rFonts w:ascii="Arial Narrow" w:hAnsi="Arial Narrow" w:cs="Arial"/>
                <w:snapToGrid w:val="0"/>
                <w:sz w:val="15"/>
                <w:szCs w:val="15"/>
                <w:lang w:eastAsia="en-US"/>
              </w:rPr>
              <w:t>91.5 (23)</w:t>
            </w:r>
          </w:p>
        </w:tc>
        <w:tc>
          <w:tcPr>
            <w:tcW w:w="682" w:type="dxa"/>
            <w:tcBorders>
              <w:bottom w:val="single" w:sz="4" w:space="0" w:color="auto"/>
            </w:tcBorders>
            <w:shd w:val="clear" w:color="auto" w:fill="auto"/>
            <w:vAlign w:val="center"/>
          </w:tcPr>
          <w:p w:rsidR="00AF28CB" w:rsidRPr="00B607FC" w:rsidRDefault="00AF28CB" w:rsidP="00902D52">
            <w:pPr>
              <w:jc w:val="center"/>
              <w:rPr>
                <w:rFonts w:ascii="Arial Narrow" w:hAnsi="Arial Narrow" w:cs="Arial"/>
                <w:snapToGrid w:val="0"/>
                <w:sz w:val="15"/>
                <w:szCs w:val="15"/>
                <w:lang w:eastAsia="en-US"/>
              </w:rPr>
            </w:pPr>
            <w:r w:rsidRPr="00B607FC">
              <w:rPr>
                <w:rFonts w:ascii="Arial Narrow" w:hAnsi="Arial Narrow" w:cs="Arial"/>
                <w:snapToGrid w:val="0"/>
                <w:sz w:val="15"/>
                <w:szCs w:val="15"/>
                <w:lang w:eastAsia="en-US"/>
              </w:rPr>
              <w:t>7.5 (7)</w:t>
            </w:r>
          </w:p>
        </w:tc>
        <w:tc>
          <w:tcPr>
            <w:tcW w:w="878" w:type="dxa"/>
            <w:tcBorders>
              <w:bottom w:val="single" w:sz="4" w:space="0" w:color="auto"/>
            </w:tcBorders>
            <w:vAlign w:val="center"/>
          </w:tcPr>
          <w:p w:rsidR="00AF28CB" w:rsidRPr="00B607FC" w:rsidRDefault="00AF28CB" w:rsidP="00902D52">
            <w:pPr>
              <w:jc w:val="center"/>
              <w:rPr>
                <w:rFonts w:ascii="Arial Narrow" w:hAnsi="Arial Narrow" w:cs="Arial"/>
                <w:snapToGrid w:val="0"/>
                <w:sz w:val="15"/>
                <w:szCs w:val="15"/>
                <w:lang w:eastAsia="en-US"/>
              </w:rPr>
            </w:pPr>
            <w:r w:rsidRPr="00B607FC">
              <w:rPr>
                <w:rFonts w:ascii="Arial Narrow" w:hAnsi="Arial Narrow" w:cs="Arial"/>
                <w:snapToGrid w:val="0"/>
                <w:sz w:val="15"/>
                <w:szCs w:val="15"/>
                <w:lang w:eastAsia="en-US"/>
              </w:rPr>
              <w:t>18 (13.2)</w:t>
            </w:r>
          </w:p>
        </w:tc>
        <w:tc>
          <w:tcPr>
            <w:tcW w:w="850" w:type="dxa"/>
            <w:tcBorders>
              <w:bottom w:val="single" w:sz="4" w:space="0" w:color="auto"/>
            </w:tcBorders>
          </w:tcPr>
          <w:p w:rsidR="00AF28CB" w:rsidRPr="00B607FC" w:rsidRDefault="00AF28CB" w:rsidP="00902D52">
            <w:pPr>
              <w:jc w:val="center"/>
              <w:rPr>
                <w:rFonts w:ascii="Arial Narrow" w:hAnsi="Arial Narrow" w:cs="Arial"/>
                <w:snapToGrid w:val="0"/>
                <w:sz w:val="15"/>
                <w:szCs w:val="15"/>
                <w:lang w:eastAsia="en-US"/>
              </w:rPr>
            </w:pPr>
            <w:r w:rsidRPr="00B607FC">
              <w:rPr>
                <w:rFonts w:ascii="Arial Narrow" w:hAnsi="Arial Narrow" w:cs="Arial"/>
                <w:snapToGrid w:val="0"/>
                <w:sz w:val="15"/>
                <w:szCs w:val="15"/>
                <w:lang w:eastAsia="en-US"/>
              </w:rPr>
              <w:t>1.7 (0.9)</w:t>
            </w:r>
          </w:p>
        </w:tc>
        <w:tc>
          <w:tcPr>
            <w:tcW w:w="992" w:type="dxa"/>
            <w:tcBorders>
              <w:bottom w:val="single" w:sz="4" w:space="0" w:color="auto"/>
            </w:tcBorders>
            <w:vAlign w:val="center"/>
          </w:tcPr>
          <w:p w:rsidR="00AF28CB" w:rsidRPr="00B607FC" w:rsidRDefault="00AF28CB" w:rsidP="00902D52">
            <w:pPr>
              <w:jc w:val="center"/>
              <w:rPr>
                <w:rFonts w:ascii="Arial Narrow" w:hAnsi="Arial Narrow" w:cs="Arial"/>
                <w:snapToGrid w:val="0"/>
                <w:sz w:val="15"/>
                <w:szCs w:val="15"/>
                <w:lang w:eastAsia="en-US"/>
              </w:rPr>
            </w:pPr>
            <w:r w:rsidRPr="00B607FC">
              <w:rPr>
                <w:rFonts w:ascii="Arial Narrow" w:hAnsi="Arial Narrow" w:cs="Arial"/>
                <w:snapToGrid w:val="0"/>
                <w:sz w:val="15"/>
                <w:szCs w:val="15"/>
                <w:lang w:eastAsia="en-US"/>
              </w:rPr>
              <w:t>7 (0-45)^</w:t>
            </w:r>
          </w:p>
        </w:tc>
        <w:tc>
          <w:tcPr>
            <w:tcW w:w="851" w:type="dxa"/>
            <w:tcBorders>
              <w:bottom w:val="single" w:sz="4" w:space="0" w:color="auto"/>
            </w:tcBorders>
            <w:vAlign w:val="center"/>
          </w:tcPr>
          <w:p w:rsidR="00AF28CB" w:rsidRPr="00B607FC" w:rsidRDefault="00AF28CB" w:rsidP="00902D52">
            <w:pPr>
              <w:jc w:val="center"/>
              <w:rPr>
                <w:rFonts w:ascii="Arial Narrow" w:hAnsi="Arial Narrow" w:cs="Arial"/>
                <w:snapToGrid w:val="0"/>
                <w:sz w:val="15"/>
                <w:szCs w:val="15"/>
                <w:lang w:eastAsia="en-US"/>
              </w:rPr>
            </w:pPr>
            <w:r w:rsidRPr="00B607FC">
              <w:rPr>
                <w:rFonts w:ascii="Arial Narrow" w:hAnsi="Arial Narrow" w:cs="Arial"/>
                <w:snapToGrid w:val="0"/>
                <w:sz w:val="15"/>
                <w:szCs w:val="15"/>
                <w:lang w:eastAsia="en-US"/>
              </w:rPr>
              <w:t>NR</w:t>
            </w:r>
          </w:p>
        </w:tc>
        <w:tc>
          <w:tcPr>
            <w:tcW w:w="897" w:type="dxa"/>
            <w:tcBorders>
              <w:bottom w:val="single" w:sz="4" w:space="0" w:color="auto"/>
            </w:tcBorders>
            <w:shd w:val="clear" w:color="auto" w:fill="auto"/>
            <w:vAlign w:val="center"/>
          </w:tcPr>
          <w:p w:rsidR="00AF28CB" w:rsidRPr="00B607FC" w:rsidRDefault="00AF28CB" w:rsidP="00902D52">
            <w:pPr>
              <w:jc w:val="center"/>
              <w:rPr>
                <w:rFonts w:ascii="Arial Narrow" w:hAnsi="Arial Narrow" w:cs="Arial"/>
                <w:snapToGrid w:val="0"/>
                <w:sz w:val="15"/>
                <w:szCs w:val="15"/>
                <w:lang w:eastAsia="en-US"/>
              </w:rPr>
            </w:pPr>
            <w:r w:rsidRPr="00B607FC">
              <w:rPr>
                <w:rFonts w:ascii="Arial Narrow" w:hAnsi="Arial Narrow" w:cs="Arial"/>
                <w:snapToGrid w:val="0"/>
                <w:sz w:val="15"/>
                <w:szCs w:val="15"/>
                <w:lang w:eastAsia="en-US"/>
              </w:rPr>
              <w:t>25.3 (18.3)</w:t>
            </w:r>
          </w:p>
        </w:tc>
        <w:tc>
          <w:tcPr>
            <w:tcW w:w="928" w:type="dxa"/>
            <w:tcBorders>
              <w:bottom w:val="single" w:sz="4" w:space="0" w:color="auto"/>
            </w:tcBorders>
            <w:shd w:val="clear" w:color="auto" w:fill="auto"/>
            <w:vAlign w:val="center"/>
          </w:tcPr>
          <w:p w:rsidR="00AF28CB" w:rsidRPr="00B607FC" w:rsidRDefault="00AF28CB" w:rsidP="00902D52">
            <w:pPr>
              <w:jc w:val="center"/>
              <w:rPr>
                <w:rFonts w:ascii="Arial Narrow" w:hAnsi="Arial Narrow" w:cs="Arial"/>
                <w:snapToGrid w:val="0"/>
                <w:sz w:val="15"/>
                <w:szCs w:val="15"/>
                <w:lang w:eastAsia="en-US"/>
              </w:rPr>
            </w:pPr>
            <w:r w:rsidRPr="00B607FC">
              <w:rPr>
                <w:rFonts w:ascii="Arial Narrow" w:hAnsi="Arial Narrow" w:cs="Arial"/>
                <w:snapToGrid w:val="0"/>
                <w:sz w:val="15"/>
                <w:szCs w:val="15"/>
                <w:lang w:eastAsia="en-US"/>
              </w:rPr>
              <w:t>18.2 (10.9)</w:t>
            </w:r>
          </w:p>
        </w:tc>
        <w:tc>
          <w:tcPr>
            <w:tcW w:w="881" w:type="dxa"/>
            <w:tcBorders>
              <w:bottom w:val="single" w:sz="4" w:space="0" w:color="auto"/>
            </w:tcBorders>
            <w:shd w:val="clear" w:color="auto" w:fill="auto"/>
            <w:vAlign w:val="center"/>
          </w:tcPr>
          <w:p w:rsidR="00AF28CB" w:rsidRPr="00B607FC" w:rsidRDefault="00AF28CB" w:rsidP="00902D52">
            <w:pPr>
              <w:jc w:val="center"/>
              <w:rPr>
                <w:rFonts w:ascii="Arial Narrow" w:hAnsi="Arial Narrow" w:cs="Arial"/>
                <w:snapToGrid w:val="0"/>
                <w:sz w:val="15"/>
                <w:szCs w:val="15"/>
                <w:lang w:eastAsia="en-US"/>
              </w:rPr>
            </w:pPr>
            <w:r w:rsidRPr="00B607FC">
              <w:rPr>
                <w:rFonts w:ascii="Arial Narrow" w:hAnsi="Arial Narrow" w:cs="Arial"/>
                <w:snapToGrid w:val="0"/>
                <w:sz w:val="15"/>
                <w:szCs w:val="15"/>
                <w:lang w:eastAsia="en-US"/>
              </w:rPr>
              <w:t>NR</w:t>
            </w:r>
          </w:p>
        </w:tc>
        <w:tc>
          <w:tcPr>
            <w:tcW w:w="851" w:type="dxa"/>
            <w:tcBorders>
              <w:bottom w:val="single" w:sz="4" w:space="0" w:color="auto"/>
            </w:tcBorders>
            <w:shd w:val="clear" w:color="auto" w:fill="auto"/>
            <w:vAlign w:val="center"/>
          </w:tcPr>
          <w:p w:rsidR="00AF28CB" w:rsidRPr="00B607FC" w:rsidRDefault="00AF28CB" w:rsidP="00902D52">
            <w:pPr>
              <w:jc w:val="center"/>
              <w:rPr>
                <w:rFonts w:ascii="Arial Narrow" w:hAnsi="Arial Narrow" w:cs="Arial"/>
                <w:snapToGrid w:val="0"/>
                <w:sz w:val="15"/>
                <w:szCs w:val="15"/>
                <w:lang w:eastAsia="en-US"/>
              </w:rPr>
            </w:pPr>
            <w:r w:rsidRPr="00B607FC">
              <w:rPr>
                <w:rFonts w:ascii="Arial Narrow" w:hAnsi="Arial Narrow" w:cs="Arial"/>
                <w:snapToGrid w:val="0"/>
                <w:sz w:val="15"/>
                <w:szCs w:val="15"/>
                <w:lang w:eastAsia="en-US"/>
              </w:rPr>
              <w:t>NR</w:t>
            </w:r>
          </w:p>
        </w:tc>
        <w:tc>
          <w:tcPr>
            <w:tcW w:w="973" w:type="dxa"/>
            <w:tcBorders>
              <w:bottom w:val="single" w:sz="4" w:space="0" w:color="auto"/>
            </w:tcBorders>
            <w:shd w:val="clear" w:color="auto" w:fill="auto"/>
            <w:vAlign w:val="center"/>
          </w:tcPr>
          <w:p w:rsidR="00AF28CB" w:rsidRPr="00B607FC" w:rsidRDefault="00AF28CB" w:rsidP="00902D52">
            <w:pPr>
              <w:jc w:val="center"/>
              <w:rPr>
                <w:rFonts w:ascii="Arial Narrow" w:hAnsi="Arial Narrow" w:cs="Arial"/>
                <w:snapToGrid w:val="0"/>
                <w:sz w:val="15"/>
                <w:szCs w:val="15"/>
                <w:lang w:eastAsia="en-US"/>
              </w:rPr>
            </w:pPr>
            <w:r w:rsidRPr="00B607FC">
              <w:rPr>
                <w:rFonts w:ascii="Arial Narrow" w:hAnsi="Arial Narrow" w:cs="Arial"/>
                <w:snapToGrid w:val="0"/>
                <w:sz w:val="15"/>
                <w:szCs w:val="15"/>
                <w:lang w:eastAsia="en-US"/>
              </w:rPr>
              <w:t>24 (47.1)</w:t>
            </w:r>
          </w:p>
        </w:tc>
        <w:tc>
          <w:tcPr>
            <w:tcW w:w="800" w:type="dxa"/>
            <w:tcBorders>
              <w:bottom w:val="single" w:sz="4" w:space="0" w:color="auto"/>
            </w:tcBorders>
            <w:vAlign w:val="center"/>
          </w:tcPr>
          <w:p w:rsidR="00AF28CB" w:rsidRPr="00B607FC" w:rsidRDefault="00AF28CB" w:rsidP="00902D52">
            <w:pPr>
              <w:jc w:val="center"/>
              <w:rPr>
                <w:rFonts w:ascii="Arial Narrow" w:hAnsi="Arial Narrow" w:cs="Arial"/>
                <w:snapToGrid w:val="0"/>
                <w:sz w:val="15"/>
                <w:szCs w:val="15"/>
                <w:lang w:eastAsia="en-US"/>
              </w:rPr>
            </w:pPr>
            <w:r w:rsidRPr="00B607FC">
              <w:rPr>
                <w:rFonts w:ascii="Arial Narrow" w:hAnsi="Arial Narrow" w:cs="Arial"/>
                <w:snapToGrid w:val="0"/>
                <w:sz w:val="15"/>
                <w:szCs w:val="15"/>
                <w:lang w:eastAsia="en-US"/>
              </w:rPr>
              <w:t>0</w:t>
            </w:r>
          </w:p>
        </w:tc>
      </w:tr>
    </w:tbl>
    <w:p w:rsidR="00AF28CB" w:rsidRPr="00B607FC" w:rsidRDefault="00AF28CB" w:rsidP="00902D52">
      <w:pPr>
        <w:jc w:val="both"/>
        <w:rPr>
          <w:rFonts w:ascii="Arial Narrow" w:hAnsi="Arial Narrow" w:cs="Arial"/>
          <w:b/>
          <w:snapToGrid w:val="0"/>
          <w:sz w:val="20"/>
          <w:szCs w:val="16"/>
          <w:lang w:eastAsia="en-US"/>
        </w:rPr>
      </w:pPr>
      <w:r w:rsidRPr="00B607FC">
        <w:rPr>
          <w:rFonts w:ascii="Arial Narrow" w:hAnsi="Arial Narrow" w:cs="Arial"/>
          <w:snapToGrid w:val="0"/>
          <w:sz w:val="16"/>
          <w:szCs w:val="16"/>
          <w:lang w:eastAsia="en-US"/>
        </w:rPr>
        <w:t xml:space="preserve">^=median (range) </w:t>
      </w:r>
      <w:r w:rsidRPr="00B607FC">
        <w:rPr>
          <w:rFonts w:ascii="Arial Narrow" w:hAnsi="Arial Narrow" w:cs="Arial"/>
          <w:b/>
          <w:snapToGrid w:val="0"/>
          <w:sz w:val="20"/>
          <w:szCs w:val="16"/>
          <w:lang w:eastAsia="en-US"/>
        </w:rPr>
        <w:t xml:space="preserve"> </w:t>
      </w:r>
    </w:p>
    <w:p w:rsidR="00AF28CB" w:rsidRPr="00B607FC" w:rsidRDefault="00AF28CB" w:rsidP="00902D52">
      <w:pPr>
        <w:jc w:val="both"/>
        <w:rPr>
          <w:rFonts w:ascii="Arial Narrow" w:hAnsi="Arial Narrow" w:cs="Arial"/>
          <w:snapToGrid w:val="0"/>
          <w:sz w:val="16"/>
          <w:szCs w:val="16"/>
          <w:lang w:eastAsia="en-US"/>
        </w:rPr>
      </w:pPr>
      <w:r w:rsidRPr="00B607FC">
        <w:rPr>
          <w:rFonts w:ascii="Arial Narrow" w:hAnsi="Arial Narrow" w:cs="Arial"/>
          <w:snapToGrid w:val="0"/>
          <w:sz w:val="16"/>
          <w:szCs w:val="16"/>
          <w:lang w:eastAsia="en-US"/>
        </w:rPr>
        <w:t>Abbreviations: CZP=</w:t>
      </w:r>
      <w:proofErr w:type="spellStart"/>
      <w:r w:rsidRPr="00B607FC">
        <w:rPr>
          <w:rFonts w:ascii="Arial Narrow" w:hAnsi="Arial Narrow" w:cs="Arial"/>
          <w:snapToGrid w:val="0"/>
          <w:sz w:val="16"/>
          <w:szCs w:val="16"/>
          <w:lang w:eastAsia="en-US"/>
        </w:rPr>
        <w:t>certolizumab</w:t>
      </w:r>
      <w:proofErr w:type="spellEnd"/>
      <w:r w:rsidRPr="00B607FC">
        <w:rPr>
          <w:rFonts w:ascii="Arial Narrow" w:hAnsi="Arial Narrow" w:cs="Arial"/>
          <w:snapToGrid w:val="0"/>
          <w:sz w:val="16"/>
          <w:szCs w:val="16"/>
          <w:lang w:eastAsia="en-US"/>
        </w:rPr>
        <w:t xml:space="preserve"> </w:t>
      </w:r>
      <w:proofErr w:type="spellStart"/>
      <w:r w:rsidRPr="00B607FC">
        <w:rPr>
          <w:rFonts w:ascii="Arial Narrow" w:hAnsi="Arial Narrow" w:cs="Arial"/>
          <w:snapToGrid w:val="0"/>
          <w:sz w:val="16"/>
          <w:szCs w:val="16"/>
          <w:lang w:eastAsia="en-US"/>
        </w:rPr>
        <w:t>pegol</w:t>
      </w:r>
      <w:proofErr w:type="spellEnd"/>
      <w:r w:rsidRPr="00B607FC">
        <w:rPr>
          <w:rFonts w:ascii="Arial Narrow" w:hAnsi="Arial Narrow" w:cs="Arial"/>
          <w:snapToGrid w:val="0"/>
          <w:sz w:val="16"/>
          <w:szCs w:val="16"/>
          <w:lang w:eastAsia="en-US"/>
        </w:rPr>
        <w:t>; ADA=</w:t>
      </w:r>
      <w:proofErr w:type="spellStart"/>
      <w:r w:rsidRPr="00B607FC">
        <w:rPr>
          <w:rFonts w:ascii="Arial Narrow" w:hAnsi="Arial Narrow" w:cs="Arial"/>
          <w:snapToGrid w:val="0"/>
          <w:sz w:val="16"/>
          <w:szCs w:val="16"/>
          <w:lang w:eastAsia="en-US"/>
        </w:rPr>
        <w:t>adalimumab</w:t>
      </w:r>
      <w:proofErr w:type="spellEnd"/>
      <w:r w:rsidRPr="00B607FC">
        <w:rPr>
          <w:rFonts w:ascii="Arial Narrow" w:hAnsi="Arial Narrow" w:cs="Arial"/>
          <w:snapToGrid w:val="0"/>
          <w:sz w:val="16"/>
          <w:szCs w:val="16"/>
          <w:lang w:eastAsia="en-US"/>
        </w:rPr>
        <w:t>, UST=</w:t>
      </w:r>
      <w:proofErr w:type="spellStart"/>
      <w:r w:rsidRPr="00B607FC">
        <w:rPr>
          <w:rFonts w:ascii="Arial Narrow" w:hAnsi="Arial Narrow" w:cs="Arial"/>
          <w:snapToGrid w:val="0"/>
          <w:sz w:val="16"/>
          <w:szCs w:val="16"/>
          <w:lang w:eastAsia="en-US"/>
        </w:rPr>
        <w:t>ustekinumab</w:t>
      </w:r>
      <w:proofErr w:type="spellEnd"/>
      <w:r w:rsidRPr="00B607FC">
        <w:rPr>
          <w:rFonts w:ascii="Arial Narrow" w:hAnsi="Arial Narrow" w:cs="Arial"/>
          <w:snapToGrid w:val="0"/>
          <w:sz w:val="16"/>
          <w:szCs w:val="16"/>
          <w:lang w:eastAsia="en-US"/>
        </w:rPr>
        <w:t xml:space="preserve">; BMI=body mass index; </w:t>
      </w:r>
      <w:proofErr w:type="spellStart"/>
      <w:r w:rsidRPr="00B607FC">
        <w:rPr>
          <w:rFonts w:ascii="Arial Narrow" w:hAnsi="Arial Narrow" w:cs="Arial"/>
          <w:snapToGrid w:val="0"/>
          <w:sz w:val="16"/>
          <w:szCs w:val="16"/>
          <w:lang w:eastAsia="en-US"/>
        </w:rPr>
        <w:t>PsA</w:t>
      </w:r>
      <w:proofErr w:type="spellEnd"/>
      <w:r w:rsidRPr="00B607FC">
        <w:rPr>
          <w:rFonts w:ascii="Arial Narrow" w:hAnsi="Arial Narrow" w:cs="Arial"/>
          <w:snapToGrid w:val="0"/>
          <w:sz w:val="16"/>
          <w:szCs w:val="16"/>
          <w:lang w:eastAsia="en-US"/>
        </w:rPr>
        <w:t>=psoriatic arthritis; NR = not reported, BSA=body surface area; CRP=C-reactive protein; SD=standard deviation; IQR = interquartile range; MTX = methotrexate, NR = not reported; (s</w:t>
      </w:r>
      <w:proofErr w:type="gramStart"/>
      <w:r w:rsidRPr="00B607FC">
        <w:rPr>
          <w:rFonts w:ascii="Arial Narrow" w:hAnsi="Arial Narrow" w:cs="Arial"/>
          <w:snapToGrid w:val="0"/>
          <w:sz w:val="16"/>
          <w:szCs w:val="16"/>
          <w:lang w:eastAsia="en-US"/>
        </w:rPr>
        <w:t>)DMARD</w:t>
      </w:r>
      <w:proofErr w:type="gramEnd"/>
      <w:r w:rsidRPr="00B607FC">
        <w:rPr>
          <w:rFonts w:ascii="Arial Narrow" w:hAnsi="Arial Narrow" w:cs="Arial"/>
          <w:snapToGrid w:val="0"/>
          <w:sz w:val="16"/>
          <w:szCs w:val="16"/>
          <w:lang w:eastAsia="en-US"/>
        </w:rPr>
        <w:t xml:space="preserve">=(synthetic) disease-modifying </w:t>
      </w:r>
      <w:proofErr w:type="spellStart"/>
      <w:r w:rsidRPr="00B607FC">
        <w:rPr>
          <w:rFonts w:ascii="Arial Narrow" w:hAnsi="Arial Narrow" w:cs="Arial"/>
          <w:snapToGrid w:val="0"/>
          <w:sz w:val="16"/>
          <w:szCs w:val="16"/>
          <w:lang w:eastAsia="en-US"/>
        </w:rPr>
        <w:t>antirheumatic</w:t>
      </w:r>
      <w:proofErr w:type="spellEnd"/>
      <w:r w:rsidRPr="00B607FC">
        <w:rPr>
          <w:rFonts w:ascii="Arial Narrow" w:hAnsi="Arial Narrow" w:cs="Arial"/>
          <w:snapToGrid w:val="0"/>
          <w:sz w:val="16"/>
          <w:szCs w:val="16"/>
          <w:lang w:eastAsia="en-US"/>
        </w:rPr>
        <w:t xml:space="preserve"> drug; TNFα=tumour necrosis factor alpha;</w:t>
      </w:r>
    </w:p>
    <w:p w:rsidR="00AF28CB" w:rsidRDefault="00AF28CB" w:rsidP="00902D52">
      <w:pPr>
        <w:pStyle w:val="tablenotes"/>
        <w:widowControl/>
        <w:ind w:firstLine="709"/>
        <w:rPr>
          <w:rFonts w:ascii="Arial Narrow" w:hAnsi="Arial Narrow"/>
          <w:i/>
          <w:iCs/>
          <w:sz w:val="18"/>
          <w:szCs w:val="18"/>
        </w:rPr>
        <w:sectPr w:rsidR="00AF28CB" w:rsidSect="00E12F1D">
          <w:pgSz w:w="16838" w:h="11906" w:orient="landscape" w:code="9"/>
          <w:pgMar w:top="1440" w:right="1440" w:bottom="1440" w:left="1440" w:header="1440" w:footer="1440" w:gutter="0"/>
          <w:cols w:space="708"/>
          <w:docGrid w:linePitch="360"/>
        </w:sectPr>
      </w:pPr>
    </w:p>
    <w:p w:rsidR="005A3173" w:rsidRPr="00B80FF1" w:rsidRDefault="005A3173" w:rsidP="00B80FF1">
      <w:pPr>
        <w:pStyle w:val="Heading5"/>
      </w:pPr>
      <w:r w:rsidRPr="00882085">
        <w:lastRenderedPageBreak/>
        <w:t>Comparative effectiveness</w:t>
      </w:r>
    </w:p>
    <w:p w:rsidR="005A3173" w:rsidRPr="00882085" w:rsidRDefault="005A3173" w:rsidP="00902D52">
      <w:pPr>
        <w:jc w:val="both"/>
        <w:rPr>
          <w:rFonts w:ascii="Arial" w:hAnsi="Arial"/>
          <w:sz w:val="22"/>
          <w:szCs w:val="22"/>
        </w:rPr>
      </w:pPr>
    </w:p>
    <w:p w:rsidR="001671F3" w:rsidRPr="004C6BA5" w:rsidRDefault="00B10D6F" w:rsidP="00902D52">
      <w:pPr>
        <w:pStyle w:val="ListParagraph"/>
        <w:numPr>
          <w:ilvl w:val="1"/>
          <w:numId w:val="2"/>
        </w:numPr>
        <w:jc w:val="both"/>
        <w:rPr>
          <w:rFonts w:asciiTheme="minorBidi" w:hAnsiTheme="minorBidi" w:cstheme="minorBidi"/>
          <w:iCs/>
          <w:sz w:val="22"/>
          <w:szCs w:val="22"/>
        </w:rPr>
      </w:pPr>
      <w:r w:rsidRPr="004C6BA5">
        <w:rPr>
          <w:rFonts w:asciiTheme="minorBidi" w:hAnsiTheme="minorBidi" w:cstheme="minorBidi"/>
          <w:iCs/>
          <w:sz w:val="22"/>
          <w:szCs w:val="22"/>
        </w:rPr>
        <w:t xml:space="preserve">The </w:t>
      </w:r>
      <w:r w:rsidR="00A728B9" w:rsidRPr="004C6BA5">
        <w:rPr>
          <w:rFonts w:asciiTheme="minorBidi" w:hAnsiTheme="minorBidi" w:cstheme="minorBidi"/>
          <w:iCs/>
          <w:sz w:val="22"/>
          <w:szCs w:val="22"/>
        </w:rPr>
        <w:t xml:space="preserve">minor </w:t>
      </w:r>
      <w:r w:rsidRPr="004C6BA5">
        <w:rPr>
          <w:rFonts w:asciiTheme="minorBidi" w:hAnsiTheme="minorBidi" w:cstheme="minorBidi"/>
          <w:iCs/>
          <w:sz w:val="22"/>
          <w:szCs w:val="22"/>
        </w:rPr>
        <w:t>submission nominated ACR50</w:t>
      </w:r>
      <w:r w:rsidR="00A728B9" w:rsidRPr="004C6BA5">
        <w:rPr>
          <w:rFonts w:asciiTheme="minorBidi" w:hAnsiTheme="minorBidi" w:cstheme="minorBidi"/>
          <w:iCs/>
          <w:sz w:val="22"/>
          <w:szCs w:val="22"/>
        </w:rPr>
        <w:t xml:space="preserve"> response</w:t>
      </w:r>
      <w:r w:rsidR="00281A4F" w:rsidRPr="004C6BA5">
        <w:rPr>
          <w:rFonts w:asciiTheme="minorBidi" w:hAnsiTheme="minorBidi" w:cstheme="minorBidi"/>
          <w:iCs/>
          <w:sz w:val="22"/>
          <w:szCs w:val="22"/>
        </w:rPr>
        <w:t xml:space="preserve"> as the most relevant outcome for assessing PBS response to treatment for </w:t>
      </w:r>
      <w:proofErr w:type="spellStart"/>
      <w:r w:rsidR="00593CB6" w:rsidRPr="004C6BA5">
        <w:rPr>
          <w:rFonts w:asciiTheme="minorBidi" w:hAnsiTheme="minorBidi" w:cstheme="minorBidi"/>
          <w:iCs/>
          <w:sz w:val="22"/>
          <w:szCs w:val="22"/>
        </w:rPr>
        <w:t>PsA</w:t>
      </w:r>
      <w:r w:rsidR="00293564">
        <w:rPr>
          <w:rFonts w:asciiTheme="minorBidi" w:hAnsiTheme="minorBidi" w:cstheme="minorBidi"/>
          <w:iCs/>
          <w:sz w:val="22"/>
          <w:szCs w:val="22"/>
        </w:rPr>
        <w:t>.</w:t>
      </w:r>
      <w:proofErr w:type="spellEnd"/>
      <w:r w:rsidR="00293564">
        <w:rPr>
          <w:rFonts w:asciiTheme="minorBidi" w:hAnsiTheme="minorBidi" w:cstheme="minorBidi"/>
          <w:iCs/>
          <w:sz w:val="22"/>
          <w:szCs w:val="22"/>
        </w:rPr>
        <w:t xml:space="preserve"> </w:t>
      </w:r>
      <w:r w:rsidR="00281A4F" w:rsidRPr="004C6BA5">
        <w:rPr>
          <w:rFonts w:asciiTheme="minorBidi" w:hAnsiTheme="minorBidi" w:cstheme="minorBidi"/>
          <w:iCs/>
          <w:sz w:val="22"/>
          <w:szCs w:val="22"/>
        </w:rPr>
        <w:t>This has previously been accepted by the</w:t>
      </w:r>
      <w:r w:rsidR="00525D91" w:rsidRPr="004C6BA5">
        <w:rPr>
          <w:rFonts w:asciiTheme="minorBidi" w:hAnsiTheme="minorBidi" w:cstheme="minorBidi"/>
          <w:iCs/>
          <w:sz w:val="22"/>
          <w:szCs w:val="22"/>
        </w:rPr>
        <w:t xml:space="preserve"> PBAC</w:t>
      </w:r>
      <w:r w:rsidR="00281A4F" w:rsidRPr="004C6BA5">
        <w:rPr>
          <w:rFonts w:asciiTheme="minorBidi" w:hAnsiTheme="minorBidi" w:cstheme="minorBidi"/>
          <w:iCs/>
          <w:sz w:val="22"/>
          <w:szCs w:val="22"/>
        </w:rPr>
        <w:t xml:space="preserve"> and is unchanged </w:t>
      </w:r>
      <w:r w:rsidR="00A728B9" w:rsidRPr="004C6BA5">
        <w:rPr>
          <w:rFonts w:asciiTheme="minorBidi" w:hAnsiTheme="minorBidi" w:cstheme="minorBidi"/>
          <w:iCs/>
          <w:sz w:val="22"/>
          <w:szCs w:val="22"/>
        </w:rPr>
        <w:t>from the November 2014 major submission.</w:t>
      </w:r>
    </w:p>
    <w:p w:rsidR="00566120" w:rsidRPr="00293564" w:rsidRDefault="00566120" w:rsidP="00902D52">
      <w:pPr>
        <w:pStyle w:val="ListParagraph"/>
        <w:jc w:val="both"/>
        <w:rPr>
          <w:rFonts w:asciiTheme="minorBidi" w:hAnsiTheme="minorBidi" w:cstheme="minorBidi"/>
          <w:iCs/>
          <w:sz w:val="22"/>
          <w:szCs w:val="22"/>
          <w:highlight w:val="yellow"/>
        </w:rPr>
      </w:pPr>
    </w:p>
    <w:p w:rsidR="00B10D6F" w:rsidRPr="004C6BA5" w:rsidRDefault="00407DE1" w:rsidP="00902D52">
      <w:pPr>
        <w:pStyle w:val="ListParagraph"/>
        <w:numPr>
          <w:ilvl w:val="1"/>
          <w:numId w:val="2"/>
        </w:numPr>
        <w:jc w:val="both"/>
        <w:rPr>
          <w:rFonts w:asciiTheme="minorBidi" w:hAnsiTheme="minorBidi" w:cstheme="minorBidi"/>
          <w:iCs/>
          <w:sz w:val="22"/>
          <w:szCs w:val="22"/>
        </w:rPr>
      </w:pPr>
      <w:r w:rsidRPr="004C6BA5">
        <w:rPr>
          <w:rFonts w:asciiTheme="minorBidi" w:hAnsiTheme="minorBidi" w:cstheme="minorBidi"/>
          <w:sz w:val="22"/>
          <w:szCs w:val="22"/>
        </w:rPr>
        <w:t xml:space="preserve">The minor submission </w:t>
      </w:r>
      <w:r w:rsidR="004C6BA5" w:rsidRPr="004C6BA5">
        <w:rPr>
          <w:rFonts w:asciiTheme="minorBidi" w:hAnsiTheme="minorBidi" w:cstheme="minorBidi"/>
          <w:sz w:val="22"/>
          <w:szCs w:val="22"/>
        </w:rPr>
        <w:t xml:space="preserve">compared </w:t>
      </w:r>
      <w:r w:rsidR="00F925BF" w:rsidRPr="004C6BA5">
        <w:rPr>
          <w:rFonts w:asciiTheme="minorBidi" w:hAnsiTheme="minorBidi" w:cstheme="minorBidi"/>
          <w:sz w:val="22"/>
          <w:szCs w:val="22"/>
        </w:rPr>
        <w:t xml:space="preserve">initial response rates measured at 24 weeks for </w:t>
      </w:r>
      <w:proofErr w:type="spellStart"/>
      <w:r w:rsidR="00F925BF" w:rsidRPr="004C6BA5">
        <w:rPr>
          <w:rFonts w:asciiTheme="minorBidi" w:hAnsiTheme="minorBidi" w:cstheme="minorBidi"/>
          <w:sz w:val="22"/>
          <w:szCs w:val="22"/>
        </w:rPr>
        <w:t>ustekinumab</w:t>
      </w:r>
      <w:proofErr w:type="spellEnd"/>
      <w:r w:rsidR="00F925BF" w:rsidRPr="004C6BA5">
        <w:rPr>
          <w:rFonts w:asciiTheme="minorBidi" w:hAnsiTheme="minorBidi" w:cstheme="minorBidi"/>
          <w:sz w:val="22"/>
          <w:szCs w:val="22"/>
        </w:rPr>
        <w:t xml:space="preserve"> versus initial response rates measured at 12 weeks for the comparators.</w:t>
      </w:r>
    </w:p>
    <w:p w:rsidR="00646FF4" w:rsidRPr="00E400BF" w:rsidRDefault="00646FF4" w:rsidP="00902D52">
      <w:pPr>
        <w:jc w:val="both"/>
        <w:rPr>
          <w:rFonts w:asciiTheme="minorBidi" w:hAnsiTheme="minorBidi" w:cstheme="minorBidi"/>
          <w:i/>
          <w:iCs/>
          <w:sz w:val="22"/>
          <w:szCs w:val="22"/>
          <w:highlight w:val="yellow"/>
        </w:rPr>
      </w:pPr>
    </w:p>
    <w:p w:rsidR="00042F6D" w:rsidRPr="00042F6D" w:rsidRDefault="004F6B5C" w:rsidP="00902D52">
      <w:pPr>
        <w:pStyle w:val="ListParagraph"/>
        <w:numPr>
          <w:ilvl w:val="1"/>
          <w:numId w:val="2"/>
        </w:numPr>
        <w:jc w:val="both"/>
        <w:rPr>
          <w:rFonts w:ascii="Arial" w:hAnsi="Arial"/>
          <w:i/>
          <w:iCs/>
          <w:sz w:val="22"/>
          <w:szCs w:val="22"/>
        </w:rPr>
      </w:pPr>
      <w:r>
        <w:rPr>
          <w:rFonts w:ascii="Arial" w:hAnsi="Arial"/>
          <w:sz w:val="22"/>
          <w:szCs w:val="22"/>
        </w:rPr>
        <w:t>The minor submission performed</w:t>
      </w:r>
      <w:r w:rsidR="007621A2">
        <w:rPr>
          <w:rFonts w:ascii="Arial" w:hAnsi="Arial"/>
          <w:sz w:val="22"/>
          <w:szCs w:val="22"/>
        </w:rPr>
        <w:t xml:space="preserve"> indirect comparisons </w:t>
      </w:r>
      <w:r w:rsidR="006E7A7C">
        <w:rPr>
          <w:rFonts w:ascii="Arial" w:hAnsi="Arial"/>
          <w:sz w:val="22"/>
          <w:szCs w:val="22"/>
        </w:rPr>
        <w:t xml:space="preserve">using the </w:t>
      </w:r>
      <w:r w:rsidR="006E7A7C" w:rsidRPr="004F6B5C">
        <w:rPr>
          <w:rFonts w:ascii="Arial" w:hAnsi="Arial"/>
          <w:iCs/>
          <w:sz w:val="22"/>
          <w:szCs w:val="22"/>
        </w:rPr>
        <w:t>unadjusted</w:t>
      </w:r>
      <w:r w:rsidR="006E7A7C" w:rsidRPr="004F6B5C">
        <w:rPr>
          <w:rFonts w:ascii="Arial" w:hAnsi="Arial"/>
          <w:sz w:val="22"/>
          <w:szCs w:val="22"/>
        </w:rPr>
        <w:t xml:space="preserve"> </w:t>
      </w:r>
      <w:r w:rsidR="006E7A7C">
        <w:rPr>
          <w:rFonts w:ascii="Arial" w:hAnsi="Arial"/>
          <w:sz w:val="22"/>
          <w:szCs w:val="22"/>
        </w:rPr>
        <w:t xml:space="preserve">frequentist approach </w:t>
      </w:r>
      <w:r w:rsidR="007621A2">
        <w:rPr>
          <w:rFonts w:ascii="Arial" w:hAnsi="Arial"/>
          <w:sz w:val="22"/>
          <w:szCs w:val="22"/>
        </w:rPr>
        <w:t xml:space="preserve">of </w:t>
      </w:r>
      <w:proofErr w:type="spellStart"/>
      <w:r w:rsidR="007621A2">
        <w:rPr>
          <w:rFonts w:ascii="Arial" w:hAnsi="Arial"/>
          <w:sz w:val="22"/>
          <w:szCs w:val="22"/>
        </w:rPr>
        <w:t>us</w:t>
      </w:r>
      <w:r w:rsidR="00823BD9">
        <w:rPr>
          <w:rFonts w:ascii="Arial" w:hAnsi="Arial"/>
          <w:sz w:val="22"/>
          <w:szCs w:val="22"/>
        </w:rPr>
        <w:t>tekinumab</w:t>
      </w:r>
      <w:proofErr w:type="spellEnd"/>
      <w:r w:rsidR="00823BD9">
        <w:rPr>
          <w:rFonts w:ascii="Arial" w:hAnsi="Arial"/>
          <w:sz w:val="22"/>
          <w:szCs w:val="22"/>
        </w:rPr>
        <w:t xml:space="preserve"> versus </w:t>
      </w:r>
      <w:proofErr w:type="spellStart"/>
      <w:r w:rsidR="00823BD9">
        <w:rPr>
          <w:rFonts w:ascii="Arial" w:hAnsi="Arial"/>
          <w:sz w:val="22"/>
          <w:szCs w:val="22"/>
        </w:rPr>
        <w:t>adalimumab</w:t>
      </w:r>
      <w:proofErr w:type="spellEnd"/>
      <w:r w:rsidR="00823BD9">
        <w:rPr>
          <w:rFonts w:ascii="Arial" w:hAnsi="Arial"/>
          <w:sz w:val="22"/>
          <w:szCs w:val="22"/>
        </w:rPr>
        <w:t>,</w:t>
      </w:r>
      <w:r w:rsidR="007621A2">
        <w:rPr>
          <w:rFonts w:ascii="Arial" w:hAnsi="Arial"/>
          <w:sz w:val="22"/>
          <w:szCs w:val="22"/>
        </w:rPr>
        <w:t xml:space="preserve"> </w:t>
      </w:r>
      <w:proofErr w:type="spellStart"/>
      <w:r w:rsidR="007621A2">
        <w:rPr>
          <w:rFonts w:ascii="Arial" w:hAnsi="Arial"/>
          <w:sz w:val="22"/>
          <w:szCs w:val="22"/>
        </w:rPr>
        <w:t>ustekinumab</w:t>
      </w:r>
      <w:proofErr w:type="spellEnd"/>
      <w:r w:rsidR="007621A2">
        <w:rPr>
          <w:rFonts w:ascii="Arial" w:hAnsi="Arial"/>
          <w:sz w:val="22"/>
          <w:szCs w:val="22"/>
        </w:rPr>
        <w:t xml:space="preserve"> versus </w:t>
      </w:r>
      <w:proofErr w:type="spellStart"/>
      <w:r w:rsidR="007621A2">
        <w:rPr>
          <w:rFonts w:ascii="Arial" w:hAnsi="Arial"/>
          <w:sz w:val="22"/>
          <w:szCs w:val="22"/>
        </w:rPr>
        <w:t>certolizumab</w:t>
      </w:r>
      <w:proofErr w:type="spellEnd"/>
      <w:r w:rsidR="007621A2">
        <w:rPr>
          <w:rFonts w:ascii="Arial" w:hAnsi="Arial"/>
          <w:sz w:val="22"/>
          <w:szCs w:val="22"/>
        </w:rPr>
        <w:t xml:space="preserve">, </w:t>
      </w:r>
      <w:r w:rsidR="00823BD9">
        <w:rPr>
          <w:rFonts w:ascii="Arial" w:hAnsi="Arial"/>
          <w:sz w:val="22"/>
          <w:szCs w:val="22"/>
        </w:rPr>
        <w:t xml:space="preserve">and </w:t>
      </w:r>
      <w:proofErr w:type="spellStart"/>
      <w:r w:rsidR="00823BD9">
        <w:rPr>
          <w:rFonts w:ascii="Arial" w:hAnsi="Arial"/>
          <w:sz w:val="22"/>
          <w:szCs w:val="22"/>
        </w:rPr>
        <w:t>certolizumab</w:t>
      </w:r>
      <w:proofErr w:type="spellEnd"/>
      <w:r w:rsidR="00823BD9">
        <w:rPr>
          <w:rFonts w:ascii="Arial" w:hAnsi="Arial"/>
          <w:sz w:val="22"/>
          <w:szCs w:val="22"/>
        </w:rPr>
        <w:t xml:space="preserve"> versus </w:t>
      </w:r>
      <w:proofErr w:type="spellStart"/>
      <w:r w:rsidR="00823BD9">
        <w:rPr>
          <w:rFonts w:ascii="Arial" w:hAnsi="Arial"/>
          <w:sz w:val="22"/>
          <w:szCs w:val="22"/>
        </w:rPr>
        <w:t>adalimumab</w:t>
      </w:r>
      <w:proofErr w:type="spellEnd"/>
      <w:r w:rsidR="00823BD9">
        <w:rPr>
          <w:rFonts w:ascii="Arial" w:hAnsi="Arial"/>
          <w:sz w:val="22"/>
          <w:szCs w:val="22"/>
        </w:rPr>
        <w:t xml:space="preserve">, </w:t>
      </w:r>
      <w:r w:rsidR="007621A2">
        <w:rPr>
          <w:rFonts w:ascii="Arial" w:hAnsi="Arial"/>
          <w:sz w:val="22"/>
          <w:szCs w:val="22"/>
        </w:rPr>
        <w:t>via placebo as a common comparator.</w:t>
      </w:r>
    </w:p>
    <w:p w:rsidR="00042F6D" w:rsidRPr="00042F6D" w:rsidRDefault="00042F6D" w:rsidP="00902D52">
      <w:pPr>
        <w:pStyle w:val="ListParagraph"/>
        <w:rPr>
          <w:rFonts w:ascii="Arial" w:hAnsi="Arial"/>
          <w:sz w:val="22"/>
          <w:szCs w:val="22"/>
        </w:rPr>
      </w:pPr>
    </w:p>
    <w:p w:rsidR="00E742F8" w:rsidRDefault="00042F6D" w:rsidP="00902D52">
      <w:pPr>
        <w:pStyle w:val="ListParagraph"/>
        <w:numPr>
          <w:ilvl w:val="1"/>
          <w:numId w:val="2"/>
        </w:numPr>
        <w:jc w:val="both"/>
        <w:rPr>
          <w:rFonts w:asciiTheme="minorBidi" w:hAnsiTheme="minorBidi" w:cstheme="minorBidi"/>
          <w:i/>
          <w:iCs/>
          <w:sz w:val="22"/>
          <w:szCs w:val="22"/>
        </w:rPr>
      </w:pPr>
      <w:r w:rsidRPr="00942008">
        <w:rPr>
          <w:rFonts w:asciiTheme="minorBidi" w:hAnsiTheme="minorBidi" w:cstheme="minorBidi"/>
          <w:sz w:val="22"/>
          <w:szCs w:val="22"/>
        </w:rPr>
        <w:t xml:space="preserve">The </w:t>
      </w:r>
      <w:r w:rsidR="004F6B5C">
        <w:rPr>
          <w:rFonts w:asciiTheme="minorBidi" w:hAnsiTheme="minorBidi" w:cstheme="minorBidi"/>
          <w:sz w:val="22"/>
          <w:szCs w:val="22"/>
        </w:rPr>
        <w:t>submission proposed</w:t>
      </w:r>
      <w:r w:rsidR="00281A4F" w:rsidRPr="00942008">
        <w:rPr>
          <w:rFonts w:asciiTheme="minorBidi" w:hAnsiTheme="minorBidi" w:cstheme="minorBidi"/>
          <w:sz w:val="22"/>
          <w:szCs w:val="22"/>
        </w:rPr>
        <w:t xml:space="preserve"> that the </w:t>
      </w:r>
      <w:r w:rsidR="004F6B5C">
        <w:rPr>
          <w:rFonts w:asciiTheme="minorBidi" w:hAnsiTheme="minorBidi" w:cstheme="minorBidi"/>
          <w:sz w:val="22"/>
          <w:szCs w:val="22"/>
        </w:rPr>
        <w:t xml:space="preserve">effective price of </w:t>
      </w:r>
      <w:proofErr w:type="spellStart"/>
      <w:r w:rsidR="004F6B5C">
        <w:rPr>
          <w:rFonts w:asciiTheme="minorBidi" w:hAnsiTheme="minorBidi" w:cstheme="minorBidi"/>
          <w:sz w:val="22"/>
          <w:szCs w:val="22"/>
        </w:rPr>
        <w:t>ustekinumab</w:t>
      </w:r>
      <w:proofErr w:type="spellEnd"/>
      <w:r w:rsidR="004F6B5C">
        <w:rPr>
          <w:rFonts w:asciiTheme="minorBidi" w:hAnsiTheme="minorBidi" w:cstheme="minorBidi"/>
          <w:sz w:val="22"/>
          <w:szCs w:val="22"/>
        </w:rPr>
        <w:t xml:space="preserve"> wa</w:t>
      </w:r>
      <w:r w:rsidRPr="00942008">
        <w:rPr>
          <w:rFonts w:asciiTheme="minorBidi" w:hAnsiTheme="minorBidi" w:cstheme="minorBidi"/>
          <w:sz w:val="22"/>
          <w:szCs w:val="22"/>
        </w:rPr>
        <w:t xml:space="preserve">s to be determined based on cost-minimisation of </w:t>
      </w:r>
      <w:proofErr w:type="spellStart"/>
      <w:r w:rsidRPr="00942008">
        <w:rPr>
          <w:rFonts w:asciiTheme="minorBidi" w:hAnsiTheme="minorBidi" w:cstheme="minorBidi"/>
          <w:sz w:val="22"/>
          <w:szCs w:val="22"/>
        </w:rPr>
        <w:t>ustekinumab</w:t>
      </w:r>
      <w:proofErr w:type="spellEnd"/>
      <w:r w:rsidRPr="00942008">
        <w:rPr>
          <w:rFonts w:asciiTheme="minorBidi" w:hAnsiTheme="minorBidi" w:cstheme="minorBidi"/>
          <w:sz w:val="22"/>
          <w:szCs w:val="22"/>
        </w:rPr>
        <w:t xml:space="preserve"> 45mg to </w:t>
      </w:r>
      <w:proofErr w:type="spellStart"/>
      <w:r w:rsidRPr="00942008">
        <w:rPr>
          <w:rFonts w:asciiTheme="minorBidi" w:hAnsiTheme="minorBidi" w:cstheme="minorBidi"/>
          <w:sz w:val="22"/>
          <w:szCs w:val="22"/>
        </w:rPr>
        <w:t>certolizumab</w:t>
      </w:r>
      <w:proofErr w:type="spellEnd"/>
      <w:r w:rsidRPr="00942008">
        <w:rPr>
          <w:rFonts w:asciiTheme="minorBidi" w:hAnsiTheme="minorBidi" w:cstheme="minorBidi"/>
          <w:sz w:val="22"/>
          <w:szCs w:val="22"/>
        </w:rPr>
        <w:t xml:space="preserve"> 200mg.  </w:t>
      </w:r>
      <w:r w:rsidRPr="004F6B5C">
        <w:rPr>
          <w:rFonts w:asciiTheme="minorBidi" w:hAnsiTheme="minorBidi" w:cstheme="minorBidi"/>
          <w:iCs/>
          <w:sz w:val="22"/>
          <w:szCs w:val="22"/>
        </w:rPr>
        <w:t>Hence, the key comparison</w:t>
      </w:r>
      <w:r w:rsidR="00C96FD1" w:rsidRPr="004F6B5C">
        <w:rPr>
          <w:rFonts w:asciiTheme="minorBidi" w:hAnsiTheme="minorBidi" w:cstheme="minorBidi"/>
          <w:iCs/>
          <w:sz w:val="22"/>
          <w:szCs w:val="22"/>
        </w:rPr>
        <w:t xml:space="preserve"> of interest</w:t>
      </w:r>
      <w:r w:rsidRPr="004F6B5C">
        <w:rPr>
          <w:rFonts w:asciiTheme="minorBidi" w:hAnsiTheme="minorBidi" w:cstheme="minorBidi"/>
          <w:iCs/>
          <w:sz w:val="22"/>
          <w:szCs w:val="22"/>
        </w:rPr>
        <w:t xml:space="preserve"> is </w:t>
      </w:r>
      <w:proofErr w:type="spellStart"/>
      <w:r w:rsidRPr="004F6B5C">
        <w:rPr>
          <w:rFonts w:asciiTheme="minorBidi" w:hAnsiTheme="minorBidi" w:cstheme="minorBidi"/>
          <w:iCs/>
          <w:sz w:val="22"/>
          <w:szCs w:val="22"/>
        </w:rPr>
        <w:t>ustekinumab</w:t>
      </w:r>
      <w:proofErr w:type="spellEnd"/>
      <w:r w:rsidRPr="004F6B5C">
        <w:rPr>
          <w:rFonts w:asciiTheme="minorBidi" w:hAnsiTheme="minorBidi" w:cstheme="minorBidi"/>
          <w:iCs/>
          <w:sz w:val="22"/>
          <w:szCs w:val="22"/>
        </w:rPr>
        <w:t xml:space="preserve"> versus </w:t>
      </w:r>
      <w:proofErr w:type="spellStart"/>
      <w:r w:rsidRPr="004F6B5C">
        <w:rPr>
          <w:rFonts w:asciiTheme="minorBidi" w:hAnsiTheme="minorBidi" w:cstheme="minorBidi"/>
          <w:iCs/>
          <w:sz w:val="22"/>
          <w:szCs w:val="22"/>
        </w:rPr>
        <w:t>certolizumab</w:t>
      </w:r>
      <w:proofErr w:type="spellEnd"/>
      <w:r w:rsidRPr="004F6B5C">
        <w:rPr>
          <w:rFonts w:asciiTheme="minorBidi" w:hAnsiTheme="minorBidi" w:cstheme="minorBidi"/>
          <w:iCs/>
          <w:sz w:val="22"/>
          <w:szCs w:val="22"/>
        </w:rPr>
        <w:t>.</w:t>
      </w:r>
    </w:p>
    <w:p w:rsidR="00E742F8" w:rsidRPr="00E742F8" w:rsidRDefault="00E742F8" w:rsidP="00902D52">
      <w:pPr>
        <w:pStyle w:val="ListParagraph"/>
        <w:rPr>
          <w:rFonts w:ascii="Arial" w:hAnsi="Arial"/>
          <w:sz w:val="22"/>
          <w:szCs w:val="22"/>
        </w:rPr>
      </w:pPr>
    </w:p>
    <w:p w:rsidR="0031703A" w:rsidRPr="0031703A" w:rsidRDefault="00433A8F" w:rsidP="00902D52">
      <w:pPr>
        <w:pStyle w:val="ListParagraph"/>
        <w:numPr>
          <w:ilvl w:val="1"/>
          <w:numId w:val="2"/>
        </w:numPr>
        <w:jc w:val="both"/>
        <w:rPr>
          <w:rFonts w:asciiTheme="minorBidi" w:hAnsiTheme="minorBidi" w:cstheme="minorBidi"/>
          <w:i/>
          <w:iCs/>
          <w:sz w:val="22"/>
          <w:szCs w:val="22"/>
        </w:rPr>
      </w:pPr>
      <w:r w:rsidRPr="00E742F8">
        <w:rPr>
          <w:rFonts w:ascii="Arial" w:hAnsi="Arial"/>
          <w:sz w:val="22"/>
          <w:szCs w:val="22"/>
        </w:rPr>
        <w:t>The results</w:t>
      </w:r>
      <w:r w:rsidR="00042F6D" w:rsidRPr="00E742F8">
        <w:rPr>
          <w:rFonts w:ascii="Arial" w:hAnsi="Arial"/>
          <w:sz w:val="22"/>
          <w:szCs w:val="22"/>
        </w:rPr>
        <w:t xml:space="preserve"> of the indirect comparison</w:t>
      </w:r>
      <w:r w:rsidR="00F729F0" w:rsidRPr="00E742F8">
        <w:rPr>
          <w:rFonts w:ascii="Arial" w:hAnsi="Arial"/>
          <w:sz w:val="22"/>
          <w:szCs w:val="22"/>
        </w:rPr>
        <w:t xml:space="preserve"> of initial ACR50 response rates</w:t>
      </w:r>
      <w:r w:rsidR="00C476E5" w:rsidRPr="00E742F8">
        <w:rPr>
          <w:rFonts w:ascii="Arial" w:hAnsi="Arial"/>
          <w:sz w:val="22"/>
          <w:szCs w:val="22"/>
        </w:rPr>
        <w:t xml:space="preserve"> </w:t>
      </w:r>
      <w:r w:rsidR="00042F6D" w:rsidRPr="00E742F8">
        <w:rPr>
          <w:rFonts w:ascii="Arial" w:hAnsi="Arial"/>
          <w:sz w:val="22"/>
          <w:szCs w:val="22"/>
        </w:rPr>
        <w:t xml:space="preserve">for </w:t>
      </w:r>
      <w:proofErr w:type="spellStart"/>
      <w:r w:rsidR="00042F6D" w:rsidRPr="00E742F8">
        <w:rPr>
          <w:rFonts w:ascii="Arial" w:hAnsi="Arial"/>
          <w:sz w:val="22"/>
          <w:szCs w:val="22"/>
        </w:rPr>
        <w:t>ustekinumab</w:t>
      </w:r>
      <w:proofErr w:type="spellEnd"/>
      <w:r w:rsidR="00042F6D" w:rsidRPr="00E742F8">
        <w:rPr>
          <w:rFonts w:ascii="Arial" w:hAnsi="Arial"/>
          <w:sz w:val="22"/>
          <w:szCs w:val="22"/>
        </w:rPr>
        <w:t xml:space="preserve"> versus </w:t>
      </w:r>
      <w:proofErr w:type="spellStart"/>
      <w:r w:rsidR="00042F6D" w:rsidRPr="00E742F8">
        <w:rPr>
          <w:rFonts w:ascii="Arial" w:hAnsi="Arial"/>
          <w:sz w:val="22"/>
          <w:szCs w:val="22"/>
        </w:rPr>
        <w:t>certolizumab</w:t>
      </w:r>
      <w:proofErr w:type="spellEnd"/>
      <w:r w:rsidR="006E1808" w:rsidRPr="00E742F8">
        <w:rPr>
          <w:rFonts w:ascii="Arial" w:hAnsi="Arial"/>
          <w:sz w:val="22"/>
          <w:szCs w:val="22"/>
        </w:rPr>
        <w:t xml:space="preserve"> are </w:t>
      </w:r>
      <w:r w:rsidR="00EB7ED7" w:rsidRPr="00E742F8">
        <w:rPr>
          <w:rFonts w:ascii="Arial" w:hAnsi="Arial"/>
          <w:sz w:val="22"/>
          <w:szCs w:val="22"/>
        </w:rPr>
        <w:t xml:space="preserve">summarised in </w:t>
      </w:r>
      <w:r w:rsidR="00042F6D" w:rsidRPr="00E742F8">
        <w:rPr>
          <w:rFonts w:ascii="Arial" w:hAnsi="Arial"/>
          <w:sz w:val="22"/>
          <w:szCs w:val="22"/>
        </w:rPr>
        <w:t xml:space="preserve">Table </w:t>
      </w:r>
      <w:r w:rsidR="00B216B0">
        <w:rPr>
          <w:rFonts w:ascii="Arial" w:hAnsi="Arial"/>
          <w:sz w:val="22"/>
          <w:szCs w:val="22"/>
        </w:rPr>
        <w:t>3.</w:t>
      </w:r>
      <w:r w:rsidR="00AF5614">
        <w:rPr>
          <w:rFonts w:ascii="Arial" w:hAnsi="Arial"/>
          <w:sz w:val="22"/>
          <w:szCs w:val="22"/>
        </w:rPr>
        <w:t xml:space="preserve"> The results of the indirect comparison between </w:t>
      </w:r>
      <w:proofErr w:type="spellStart"/>
      <w:r w:rsidR="00AF5614">
        <w:rPr>
          <w:rFonts w:ascii="Arial" w:hAnsi="Arial"/>
          <w:sz w:val="22"/>
          <w:szCs w:val="22"/>
        </w:rPr>
        <w:t>ustekinumab</w:t>
      </w:r>
      <w:proofErr w:type="spellEnd"/>
      <w:r w:rsidR="00AF5614">
        <w:rPr>
          <w:rFonts w:ascii="Arial" w:hAnsi="Arial"/>
          <w:sz w:val="22"/>
          <w:szCs w:val="22"/>
        </w:rPr>
        <w:t xml:space="preserve"> and </w:t>
      </w:r>
      <w:proofErr w:type="spellStart"/>
      <w:r w:rsidR="00AF5614">
        <w:rPr>
          <w:rFonts w:ascii="Arial" w:hAnsi="Arial"/>
          <w:sz w:val="22"/>
          <w:szCs w:val="22"/>
        </w:rPr>
        <w:t>adalimumab</w:t>
      </w:r>
      <w:proofErr w:type="spellEnd"/>
      <w:r w:rsidR="00AF5614">
        <w:rPr>
          <w:rFonts w:ascii="Arial" w:hAnsi="Arial"/>
          <w:sz w:val="22"/>
          <w:szCs w:val="22"/>
        </w:rPr>
        <w:t xml:space="preserve"> have not been presented as they are the same as those presented in the November 2014 submission.</w:t>
      </w:r>
    </w:p>
    <w:p w:rsidR="0031703A" w:rsidRPr="0031703A" w:rsidRDefault="0031703A" w:rsidP="00902D52">
      <w:pPr>
        <w:pStyle w:val="ListParagraph"/>
        <w:rPr>
          <w:rFonts w:ascii="Arial" w:hAnsi="Arial"/>
          <w:i/>
          <w:iCs/>
          <w:sz w:val="22"/>
          <w:szCs w:val="22"/>
        </w:rPr>
      </w:pPr>
    </w:p>
    <w:p w:rsidR="00332170" w:rsidRPr="00E91E6E" w:rsidRDefault="00E40347" w:rsidP="00902D52">
      <w:pPr>
        <w:pStyle w:val="ListParagraph"/>
        <w:numPr>
          <w:ilvl w:val="1"/>
          <w:numId w:val="2"/>
        </w:numPr>
        <w:jc w:val="both"/>
        <w:rPr>
          <w:rFonts w:ascii="Arial" w:hAnsi="Arial"/>
          <w:i/>
          <w:iCs/>
          <w:sz w:val="22"/>
          <w:szCs w:val="22"/>
        </w:rPr>
      </w:pPr>
      <w:r w:rsidRPr="00E742F8">
        <w:rPr>
          <w:rFonts w:ascii="Arial" w:hAnsi="Arial"/>
          <w:sz w:val="22"/>
          <w:szCs w:val="22"/>
        </w:rPr>
        <w:t xml:space="preserve">Although </w:t>
      </w:r>
      <w:r w:rsidRPr="00E742F8">
        <w:rPr>
          <w:rFonts w:asciiTheme="minorBidi" w:hAnsiTheme="minorBidi" w:cstheme="minorBidi"/>
          <w:snapToGrid w:val="0"/>
          <w:sz w:val="22"/>
          <w:szCs w:val="22"/>
          <w:lang w:eastAsia="en-US"/>
        </w:rPr>
        <w:t>t</w:t>
      </w:r>
      <w:r w:rsidR="003A0FDE" w:rsidRPr="00E742F8">
        <w:rPr>
          <w:rFonts w:asciiTheme="minorBidi" w:hAnsiTheme="minorBidi" w:cstheme="minorBidi"/>
          <w:snapToGrid w:val="0"/>
          <w:sz w:val="22"/>
          <w:szCs w:val="22"/>
          <w:lang w:eastAsia="en-US"/>
        </w:rPr>
        <w:t>he minor submission state</w:t>
      </w:r>
      <w:r w:rsidR="0031703A">
        <w:rPr>
          <w:rFonts w:asciiTheme="minorBidi" w:hAnsiTheme="minorBidi" w:cstheme="minorBidi"/>
          <w:snapToGrid w:val="0"/>
          <w:sz w:val="22"/>
          <w:szCs w:val="22"/>
          <w:lang w:eastAsia="en-US"/>
        </w:rPr>
        <w:t>d</w:t>
      </w:r>
      <w:r w:rsidR="003A0FDE" w:rsidRPr="00E742F8">
        <w:rPr>
          <w:rFonts w:asciiTheme="minorBidi" w:hAnsiTheme="minorBidi" w:cstheme="minorBidi"/>
          <w:snapToGrid w:val="0"/>
          <w:sz w:val="22"/>
          <w:szCs w:val="22"/>
          <w:lang w:eastAsia="en-US"/>
        </w:rPr>
        <w:t xml:space="preserve"> that</w:t>
      </w:r>
      <w:r w:rsidR="003A0FDE" w:rsidRPr="00E742F8">
        <w:rPr>
          <w:rFonts w:asciiTheme="minorBidi" w:hAnsiTheme="minorBidi" w:cstheme="minorBidi"/>
          <w:bCs/>
          <w:sz w:val="22"/>
          <w:szCs w:val="22"/>
        </w:rPr>
        <w:t xml:space="preserve"> a comparison based upon </w:t>
      </w:r>
      <w:r w:rsidR="003A0FDE" w:rsidRPr="00E742F8">
        <w:rPr>
          <w:rFonts w:asciiTheme="minorBidi" w:hAnsiTheme="minorBidi" w:cstheme="minorBidi"/>
          <w:bCs/>
          <w:sz w:val="22"/>
          <w:szCs w:val="22"/>
          <w:u w:val="single"/>
        </w:rPr>
        <w:t>treatment naïve patients</w:t>
      </w:r>
      <w:r w:rsidRPr="00E742F8">
        <w:rPr>
          <w:rFonts w:asciiTheme="minorBidi" w:hAnsiTheme="minorBidi" w:cstheme="minorBidi"/>
          <w:bCs/>
          <w:sz w:val="22"/>
          <w:szCs w:val="22"/>
        </w:rPr>
        <w:t xml:space="preserve"> </w:t>
      </w:r>
      <w:r w:rsidR="00C93AF6">
        <w:rPr>
          <w:rFonts w:asciiTheme="minorBidi" w:hAnsiTheme="minorBidi" w:cstheme="minorBidi"/>
          <w:bCs/>
          <w:sz w:val="22"/>
          <w:szCs w:val="22"/>
        </w:rPr>
        <w:t>wa</w:t>
      </w:r>
      <w:r w:rsidRPr="00E742F8">
        <w:rPr>
          <w:rFonts w:asciiTheme="minorBidi" w:hAnsiTheme="minorBidi" w:cstheme="minorBidi"/>
          <w:bCs/>
          <w:sz w:val="22"/>
          <w:szCs w:val="22"/>
        </w:rPr>
        <w:t>s presented</w:t>
      </w:r>
      <w:r w:rsidR="003A0FDE" w:rsidRPr="004F6B5C">
        <w:rPr>
          <w:rFonts w:asciiTheme="minorBidi" w:hAnsiTheme="minorBidi" w:cstheme="minorBidi"/>
          <w:bCs/>
          <w:iCs/>
          <w:sz w:val="22"/>
          <w:szCs w:val="22"/>
        </w:rPr>
        <w:t xml:space="preserve"> in</w:t>
      </w:r>
      <w:r w:rsidR="003A0FDE" w:rsidRPr="00E742F8">
        <w:rPr>
          <w:rFonts w:asciiTheme="minorBidi" w:hAnsiTheme="minorBidi" w:cstheme="minorBidi"/>
          <w:bCs/>
          <w:i/>
          <w:iCs/>
          <w:sz w:val="22"/>
          <w:szCs w:val="22"/>
        </w:rPr>
        <w:t xml:space="preserve"> </w:t>
      </w:r>
      <w:r w:rsidR="003A0FDE" w:rsidRPr="00AF095F">
        <w:rPr>
          <w:rFonts w:asciiTheme="minorBidi" w:hAnsiTheme="minorBidi" w:cstheme="minorBidi"/>
          <w:bCs/>
          <w:iCs/>
          <w:sz w:val="22"/>
          <w:szCs w:val="22"/>
        </w:rPr>
        <w:t>Table 1</w:t>
      </w:r>
      <w:r w:rsidR="0031703A" w:rsidRPr="00AF095F">
        <w:rPr>
          <w:rFonts w:asciiTheme="minorBidi" w:hAnsiTheme="minorBidi" w:cstheme="minorBidi"/>
          <w:bCs/>
          <w:iCs/>
          <w:sz w:val="22"/>
          <w:szCs w:val="22"/>
        </w:rPr>
        <w:t>,</w:t>
      </w:r>
      <w:r w:rsidR="003A0FDE" w:rsidRPr="00AF095F">
        <w:rPr>
          <w:rFonts w:asciiTheme="minorBidi" w:hAnsiTheme="minorBidi" w:cstheme="minorBidi"/>
          <w:bCs/>
          <w:iCs/>
          <w:sz w:val="22"/>
          <w:szCs w:val="22"/>
        </w:rPr>
        <w:t xml:space="preserve"> all patients in the P-SUMMIT</w:t>
      </w:r>
      <w:r w:rsidR="0031703A" w:rsidRPr="00AF095F">
        <w:rPr>
          <w:rFonts w:asciiTheme="minorBidi" w:hAnsiTheme="minorBidi" w:cstheme="minorBidi"/>
          <w:bCs/>
          <w:iCs/>
          <w:sz w:val="22"/>
          <w:szCs w:val="22"/>
        </w:rPr>
        <w:t>-</w:t>
      </w:r>
      <w:r w:rsidR="003A0FDE" w:rsidRPr="00AF095F">
        <w:rPr>
          <w:rFonts w:asciiTheme="minorBidi" w:hAnsiTheme="minorBidi" w:cstheme="minorBidi"/>
          <w:bCs/>
          <w:iCs/>
          <w:sz w:val="22"/>
          <w:szCs w:val="22"/>
        </w:rPr>
        <w:t xml:space="preserve">2 trial were inappropriately included. </w:t>
      </w:r>
      <w:r w:rsidR="0031703A" w:rsidRPr="00AF095F">
        <w:rPr>
          <w:rFonts w:ascii="Arial" w:hAnsi="Arial"/>
          <w:iCs/>
          <w:sz w:val="22"/>
          <w:szCs w:val="22"/>
        </w:rPr>
        <w:t xml:space="preserve">Thus, separate comparisons of all patients in the treatment-naïve population have also been presented in </w:t>
      </w:r>
      <w:r w:rsidR="00C93AF6" w:rsidRPr="00AF095F">
        <w:rPr>
          <w:rFonts w:ascii="Arial" w:hAnsi="Arial"/>
          <w:iCs/>
          <w:sz w:val="22"/>
          <w:szCs w:val="22"/>
        </w:rPr>
        <w:t>T</w:t>
      </w:r>
      <w:r w:rsidR="0031703A" w:rsidRPr="00AF095F">
        <w:rPr>
          <w:rFonts w:ascii="Arial" w:hAnsi="Arial"/>
          <w:iCs/>
          <w:sz w:val="22"/>
          <w:szCs w:val="22"/>
        </w:rPr>
        <w:t xml:space="preserve">able </w:t>
      </w:r>
      <w:r w:rsidR="00B216B0">
        <w:rPr>
          <w:rFonts w:ascii="Arial" w:hAnsi="Arial"/>
          <w:iCs/>
          <w:sz w:val="22"/>
          <w:szCs w:val="22"/>
        </w:rPr>
        <w:t>3.</w:t>
      </w:r>
      <w:r w:rsidR="0031703A" w:rsidRPr="00AF095F">
        <w:rPr>
          <w:rFonts w:ascii="Arial" w:hAnsi="Arial"/>
          <w:iCs/>
          <w:sz w:val="22"/>
          <w:szCs w:val="22"/>
        </w:rPr>
        <w:t xml:space="preserve">  </w:t>
      </w:r>
      <w:r w:rsidR="003A0FDE" w:rsidRPr="00AF095F">
        <w:rPr>
          <w:rFonts w:asciiTheme="minorBidi" w:hAnsiTheme="minorBidi" w:cstheme="minorBidi"/>
          <w:bCs/>
          <w:iCs/>
          <w:sz w:val="22"/>
          <w:szCs w:val="22"/>
        </w:rPr>
        <w:t xml:space="preserve"> In the treatment-naïve population of the P-SUMMIT-2 trial, due to small sample size, the ACR50 results of the comparison of </w:t>
      </w:r>
      <w:proofErr w:type="spellStart"/>
      <w:r w:rsidR="003A0FDE" w:rsidRPr="00AF095F">
        <w:rPr>
          <w:rFonts w:asciiTheme="minorBidi" w:hAnsiTheme="minorBidi" w:cstheme="minorBidi"/>
          <w:bCs/>
          <w:iCs/>
          <w:sz w:val="22"/>
          <w:szCs w:val="22"/>
        </w:rPr>
        <w:t>ustekinumab</w:t>
      </w:r>
      <w:proofErr w:type="spellEnd"/>
      <w:r w:rsidR="003A0FDE" w:rsidRPr="00AF095F">
        <w:rPr>
          <w:rFonts w:asciiTheme="minorBidi" w:hAnsiTheme="minorBidi" w:cstheme="minorBidi"/>
          <w:bCs/>
          <w:iCs/>
          <w:sz w:val="22"/>
          <w:szCs w:val="22"/>
        </w:rPr>
        <w:t xml:space="preserve"> versus placebo were no longer statistically significant.</w:t>
      </w:r>
    </w:p>
    <w:p w:rsidR="00113B84" w:rsidRPr="00B216B0" w:rsidRDefault="00113B84" w:rsidP="00B216B0">
      <w:pPr>
        <w:jc w:val="both"/>
        <w:rPr>
          <w:rFonts w:asciiTheme="minorBidi" w:hAnsiTheme="minorBidi" w:cstheme="minorBidi"/>
          <w:sz w:val="22"/>
          <w:szCs w:val="22"/>
        </w:rPr>
      </w:pPr>
    </w:p>
    <w:p w:rsidR="00135770" w:rsidRPr="004C6BA5" w:rsidRDefault="00FA5CD7" w:rsidP="00902D52">
      <w:pPr>
        <w:pStyle w:val="ListParagraph"/>
        <w:numPr>
          <w:ilvl w:val="1"/>
          <w:numId w:val="2"/>
        </w:numPr>
        <w:jc w:val="both"/>
        <w:rPr>
          <w:rFonts w:asciiTheme="minorBidi" w:hAnsiTheme="minorBidi" w:cstheme="minorBidi"/>
          <w:iCs/>
          <w:sz w:val="22"/>
          <w:szCs w:val="22"/>
        </w:rPr>
      </w:pPr>
      <w:r w:rsidRPr="004C6BA5">
        <w:rPr>
          <w:rFonts w:ascii="Arial" w:hAnsi="Arial" w:cs="Arial"/>
          <w:iCs/>
          <w:snapToGrid w:val="0"/>
          <w:sz w:val="22"/>
          <w:szCs w:val="20"/>
          <w:lang w:eastAsia="en-US"/>
        </w:rPr>
        <w:t xml:space="preserve">The placebo ACR50 response rates </w:t>
      </w:r>
      <w:r w:rsidR="00C93AF6" w:rsidRPr="004C6BA5">
        <w:rPr>
          <w:rFonts w:ascii="Arial" w:hAnsi="Arial" w:cs="Arial"/>
          <w:iCs/>
          <w:snapToGrid w:val="0"/>
          <w:sz w:val="22"/>
          <w:szCs w:val="20"/>
          <w:lang w:eastAsia="en-US"/>
        </w:rPr>
        <w:t xml:space="preserve">were </w:t>
      </w:r>
      <w:r w:rsidRPr="004C6BA5">
        <w:rPr>
          <w:rFonts w:ascii="Arial" w:hAnsi="Arial" w:cs="Arial"/>
          <w:iCs/>
          <w:snapToGrid w:val="0"/>
          <w:sz w:val="22"/>
          <w:szCs w:val="20"/>
          <w:lang w:eastAsia="en-US"/>
        </w:rPr>
        <w:t xml:space="preserve">estimated to be </w:t>
      </w:r>
      <w:r w:rsidR="00281A4F" w:rsidRPr="004C6BA5">
        <w:rPr>
          <w:rFonts w:ascii="Arial" w:hAnsi="Arial" w:cs="Arial"/>
          <w:iCs/>
          <w:snapToGrid w:val="0"/>
          <w:sz w:val="22"/>
          <w:szCs w:val="20"/>
          <w:lang w:eastAsia="en-US"/>
        </w:rPr>
        <w:t xml:space="preserve">on average </w:t>
      </w:r>
      <w:r w:rsidRPr="004C6BA5">
        <w:rPr>
          <w:rFonts w:ascii="Arial" w:hAnsi="Arial" w:cs="Arial"/>
          <w:iCs/>
          <w:snapToGrid w:val="0"/>
          <w:sz w:val="22"/>
          <w:szCs w:val="20"/>
          <w:lang w:eastAsia="en-US"/>
        </w:rPr>
        <w:t>8.1%</w:t>
      </w:r>
      <w:r w:rsidR="00281A4F" w:rsidRPr="004C6BA5">
        <w:rPr>
          <w:rFonts w:ascii="Arial" w:hAnsi="Arial" w:cs="Arial"/>
          <w:iCs/>
          <w:snapToGrid w:val="0"/>
          <w:sz w:val="22"/>
          <w:szCs w:val="20"/>
          <w:lang w:eastAsia="en-US"/>
        </w:rPr>
        <w:t xml:space="preserve">, </w:t>
      </w:r>
      <w:r w:rsidRPr="004C6BA5">
        <w:rPr>
          <w:rFonts w:ascii="Arial" w:hAnsi="Arial" w:cs="Arial"/>
          <w:iCs/>
          <w:snapToGrid w:val="0"/>
          <w:sz w:val="22"/>
          <w:szCs w:val="20"/>
          <w:lang w:eastAsia="en-US"/>
        </w:rPr>
        <w:t>3.3% and 11.0% f</w:t>
      </w:r>
      <w:r w:rsidR="00281A4F" w:rsidRPr="004C6BA5">
        <w:rPr>
          <w:rFonts w:ascii="Arial" w:hAnsi="Arial" w:cs="Arial"/>
          <w:iCs/>
          <w:snapToGrid w:val="0"/>
          <w:sz w:val="22"/>
          <w:szCs w:val="20"/>
          <w:lang w:eastAsia="en-US"/>
        </w:rPr>
        <w:t xml:space="preserve">rom the </w:t>
      </w:r>
      <w:proofErr w:type="spellStart"/>
      <w:r w:rsidRPr="004C6BA5">
        <w:rPr>
          <w:rFonts w:ascii="Arial" w:hAnsi="Arial" w:cs="Arial"/>
          <w:iCs/>
          <w:snapToGrid w:val="0"/>
          <w:sz w:val="22"/>
          <w:szCs w:val="20"/>
          <w:lang w:eastAsia="en-US"/>
        </w:rPr>
        <w:t>ustekinumab</w:t>
      </w:r>
      <w:proofErr w:type="spellEnd"/>
      <w:r w:rsidRPr="004C6BA5">
        <w:rPr>
          <w:rFonts w:ascii="Arial" w:hAnsi="Arial" w:cs="Arial"/>
          <w:iCs/>
          <w:snapToGrid w:val="0"/>
          <w:sz w:val="22"/>
          <w:szCs w:val="20"/>
          <w:lang w:eastAsia="en-US"/>
        </w:rPr>
        <w:t xml:space="preserve">, </w:t>
      </w:r>
      <w:proofErr w:type="spellStart"/>
      <w:r w:rsidRPr="004C6BA5">
        <w:rPr>
          <w:rFonts w:ascii="Arial" w:hAnsi="Arial" w:cs="Arial"/>
          <w:iCs/>
          <w:snapToGrid w:val="0"/>
          <w:sz w:val="22"/>
          <w:szCs w:val="20"/>
          <w:lang w:eastAsia="en-US"/>
        </w:rPr>
        <w:t>adalimumab</w:t>
      </w:r>
      <w:proofErr w:type="spellEnd"/>
      <w:r w:rsidRPr="004C6BA5">
        <w:rPr>
          <w:rFonts w:ascii="Arial" w:hAnsi="Arial" w:cs="Arial"/>
          <w:iCs/>
          <w:snapToGrid w:val="0"/>
          <w:sz w:val="22"/>
          <w:szCs w:val="20"/>
          <w:lang w:eastAsia="en-US"/>
        </w:rPr>
        <w:t xml:space="preserve">, and </w:t>
      </w:r>
      <w:proofErr w:type="spellStart"/>
      <w:r w:rsidRPr="004C6BA5">
        <w:rPr>
          <w:rFonts w:ascii="Arial" w:hAnsi="Arial" w:cs="Arial"/>
          <w:iCs/>
          <w:snapToGrid w:val="0"/>
          <w:sz w:val="22"/>
          <w:szCs w:val="20"/>
          <w:lang w:eastAsia="en-US"/>
        </w:rPr>
        <w:t>certolizumab</w:t>
      </w:r>
      <w:proofErr w:type="spellEnd"/>
      <w:r w:rsidR="00281A4F" w:rsidRPr="004C6BA5">
        <w:rPr>
          <w:rFonts w:ascii="Arial" w:hAnsi="Arial" w:cs="Arial"/>
          <w:iCs/>
          <w:snapToGrid w:val="0"/>
          <w:sz w:val="22"/>
          <w:szCs w:val="20"/>
          <w:lang w:eastAsia="en-US"/>
        </w:rPr>
        <w:t xml:space="preserve"> trials</w:t>
      </w:r>
      <w:r w:rsidRPr="004C6BA5">
        <w:rPr>
          <w:rFonts w:ascii="Arial" w:hAnsi="Arial" w:cs="Arial"/>
          <w:iCs/>
          <w:snapToGrid w:val="0"/>
          <w:sz w:val="22"/>
          <w:szCs w:val="20"/>
          <w:lang w:eastAsia="en-US"/>
        </w:rPr>
        <w:t xml:space="preserve">, respectively.  The placebo response rate was </w:t>
      </w:r>
      <w:r w:rsidR="00281A4F" w:rsidRPr="004C6BA5">
        <w:rPr>
          <w:rFonts w:ascii="Arial" w:hAnsi="Arial" w:cs="Arial"/>
          <w:iCs/>
          <w:snapToGrid w:val="0"/>
          <w:sz w:val="22"/>
          <w:szCs w:val="20"/>
          <w:lang w:eastAsia="en-US"/>
        </w:rPr>
        <w:t xml:space="preserve">therefore </w:t>
      </w:r>
      <w:r w:rsidRPr="004C6BA5">
        <w:rPr>
          <w:rFonts w:ascii="Arial" w:hAnsi="Arial" w:cs="Arial"/>
          <w:iCs/>
          <w:snapToGrid w:val="0"/>
          <w:sz w:val="22"/>
          <w:szCs w:val="20"/>
          <w:lang w:eastAsia="en-US"/>
        </w:rPr>
        <w:t xml:space="preserve">higher in the </w:t>
      </w:r>
      <w:proofErr w:type="spellStart"/>
      <w:r w:rsidRPr="004C6BA5">
        <w:rPr>
          <w:rFonts w:ascii="Arial" w:hAnsi="Arial" w:cs="Arial"/>
          <w:iCs/>
          <w:snapToGrid w:val="0"/>
          <w:sz w:val="22"/>
          <w:szCs w:val="20"/>
          <w:lang w:eastAsia="en-US"/>
        </w:rPr>
        <w:t>ustekinumab</w:t>
      </w:r>
      <w:proofErr w:type="spellEnd"/>
      <w:r w:rsidRPr="004C6BA5">
        <w:rPr>
          <w:rFonts w:ascii="Arial" w:hAnsi="Arial" w:cs="Arial"/>
          <w:iCs/>
          <w:snapToGrid w:val="0"/>
          <w:sz w:val="22"/>
          <w:szCs w:val="20"/>
          <w:lang w:eastAsia="en-US"/>
        </w:rPr>
        <w:t xml:space="preserve"> </w:t>
      </w:r>
      <w:r w:rsidR="00281A4F" w:rsidRPr="004C6BA5">
        <w:rPr>
          <w:rFonts w:ascii="Arial" w:hAnsi="Arial" w:cs="Arial"/>
          <w:iCs/>
          <w:snapToGrid w:val="0"/>
          <w:sz w:val="22"/>
          <w:szCs w:val="20"/>
          <w:lang w:eastAsia="en-US"/>
        </w:rPr>
        <w:t xml:space="preserve">and </w:t>
      </w:r>
      <w:proofErr w:type="spellStart"/>
      <w:r w:rsidR="00281A4F" w:rsidRPr="004C6BA5">
        <w:rPr>
          <w:rFonts w:ascii="Arial" w:hAnsi="Arial" w:cs="Arial"/>
          <w:iCs/>
          <w:snapToGrid w:val="0"/>
          <w:sz w:val="22"/>
          <w:szCs w:val="20"/>
          <w:lang w:eastAsia="en-US"/>
        </w:rPr>
        <w:t>certolizumab</w:t>
      </w:r>
      <w:proofErr w:type="spellEnd"/>
      <w:r w:rsidR="00281A4F" w:rsidRPr="004C6BA5">
        <w:rPr>
          <w:rFonts w:ascii="Arial" w:hAnsi="Arial" w:cs="Arial"/>
          <w:iCs/>
          <w:snapToGrid w:val="0"/>
          <w:sz w:val="22"/>
          <w:szCs w:val="20"/>
          <w:lang w:eastAsia="en-US"/>
        </w:rPr>
        <w:t xml:space="preserve"> trial </w:t>
      </w:r>
      <w:r w:rsidRPr="004C6BA5">
        <w:rPr>
          <w:rFonts w:ascii="Arial" w:hAnsi="Arial" w:cs="Arial"/>
          <w:iCs/>
          <w:snapToGrid w:val="0"/>
          <w:sz w:val="22"/>
          <w:szCs w:val="20"/>
          <w:lang w:eastAsia="en-US"/>
        </w:rPr>
        <w:t xml:space="preserve">compared </w:t>
      </w:r>
      <w:r w:rsidR="00C93AF6" w:rsidRPr="004C6BA5">
        <w:rPr>
          <w:rFonts w:ascii="Arial" w:hAnsi="Arial" w:cs="Arial"/>
          <w:iCs/>
          <w:snapToGrid w:val="0"/>
          <w:sz w:val="22"/>
          <w:szCs w:val="20"/>
          <w:lang w:eastAsia="en-US"/>
        </w:rPr>
        <w:t xml:space="preserve">with </w:t>
      </w:r>
      <w:proofErr w:type="spellStart"/>
      <w:r w:rsidRPr="004C6BA5">
        <w:rPr>
          <w:rFonts w:ascii="Arial" w:hAnsi="Arial" w:cs="Arial"/>
          <w:iCs/>
          <w:snapToGrid w:val="0"/>
          <w:sz w:val="22"/>
          <w:szCs w:val="20"/>
          <w:lang w:eastAsia="en-US"/>
        </w:rPr>
        <w:t>adalimumab</w:t>
      </w:r>
      <w:proofErr w:type="spellEnd"/>
      <w:r w:rsidRPr="004C6BA5">
        <w:rPr>
          <w:rFonts w:ascii="Arial" w:hAnsi="Arial" w:cs="Arial"/>
          <w:snapToGrid w:val="0"/>
          <w:sz w:val="22"/>
          <w:szCs w:val="20"/>
          <w:lang w:eastAsia="en-US"/>
        </w:rPr>
        <w:t>.</w:t>
      </w:r>
    </w:p>
    <w:p w:rsidR="004C6BA5" w:rsidRDefault="004C6BA5" w:rsidP="00902D52">
      <w:pPr>
        <w:rPr>
          <w:rFonts w:ascii="Arial" w:hAnsi="Arial"/>
          <w:sz w:val="22"/>
          <w:szCs w:val="22"/>
        </w:rPr>
      </w:pPr>
    </w:p>
    <w:p w:rsidR="00EF793C" w:rsidRPr="00E961A6" w:rsidRDefault="00EF793C" w:rsidP="00902D52">
      <w:pPr>
        <w:rPr>
          <w:rFonts w:ascii="Arial" w:hAnsi="Arial"/>
          <w:sz w:val="22"/>
          <w:szCs w:val="22"/>
        </w:rPr>
        <w:sectPr w:rsidR="00EF793C" w:rsidRPr="00E961A6" w:rsidSect="00E12F1D">
          <w:pgSz w:w="11906" w:h="16838" w:code="9"/>
          <w:pgMar w:top="1440" w:right="1440" w:bottom="1440" w:left="1440" w:header="1440" w:footer="1440" w:gutter="0"/>
          <w:cols w:space="708"/>
          <w:docGrid w:linePitch="360"/>
        </w:sectPr>
      </w:pPr>
    </w:p>
    <w:p w:rsidR="00836EE4" w:rsidRPr="005E083A" w:rsidRDefault="00836EE4" w:rsidP="00902D52">
      <w:pPr>
        <w:jc w:val="both"/>
        <w:rPr>
          <w:rFonts w:ascii="Arial Narrow" w:hAnsi="Arial Narrow" w:cs="Arial"/>
          <w:b/>
          <w:snapToGrid w:val="0"/>
          <w:sz w:val="20"/>
          <w:szCs w:val="16"/>
          <w:lang w:eastAsia="en-US"/>
        </w:rPr>
      </w:pPr>
      <w:r>
        <w:rPr>
          <w:rFonts w:ascii="Arial Narrow" w:hAnsi="Arial Narrow" w:cs="Arial"/>
          <w:b/>
          <w:snapToGrid w:val="0"/>
          <w:sz w:val="20"/>
          <w:szCs w:val="16"/>
          <w:lang w:eastAsia="en-US"/>
        </w:rPr>
        <w:lastRenderedPageBreak/>
        <w:t xml:space="preserve">Table </w:t>
      </w:r>
      <w:r w:rsidR="00552C04">
        <w:rPr>
          <w:rFonts w:ascii="Arial Narrow" w:hAnsi="Arial Narrow" w:cs="Arial"/>
          <w:b/>
          <w:snapToGrid w:val="0"/>
          <w:sz w:val="20"/>
          <w:szCs w:val="16"/>
          <w:lang w:eastAsia="en-US"/>
        </w:rPr>
        <w:t>3</w:t>
      </w:r>
      <w:r w:rsidRPr="00C476E5">
        <w:rPr>
          <w:rFonts w:ascii="Arial Narrow" w:hAnsi="Arial Narrow" w:cs="Arial"/>
          <w:b/>
          <w:snapToGrid w:val="0"/>
          <w:sz w:val="20"/>
          <w:szCs w:val="16"/>
          <w:lang w:eastAsia="en-US"/>
        </w:rPr>
        <w:t>: Summary</w:t>
      </w:r>
      <w:r>
        <w:rPr>
          <w:rFonts w:ascii="Arial Narrow" w:hAnsi="Arial Narrow" w:cs="Arial"/>
          <w:b/>
          <w:snapToGrid w:val="0"/>
          <w:sz w:val="20"/>
          <w:szCs w:val="16"/>
          <w:lang w:eastAsia="en-US"/>
        </w:rPr>
        <w:t xml:space="preserve"> of results of initial ACR50 response (at 24 weeks for </w:t>
      </w:r>
      <w:proofErr w:type="spellStart"/>
      <w:r>
        <w:rPr>
          <w:rFonts w:ascii="Arial Narrow" w:hAnsi="Arial Narrow" w:cs="Arial"/>
          <w:b/>
          <w:snapToGrid w:val="0"/>
          <w:sz w:val="20"/>
          <w:szCs w:val="16"/>
          <w:lang w:eastAsia="en-US"/>
        </w:rPr>
        <w:t>ustekinumab</w:t>
      </w:r>
      <w:proofErr w:type="spellEnd"/>
      <w:r>
        <w:rPr>
          <w:rFonts w:ascii="Arial Narrow" w:hAnsi="Arial Narrow" w:cs="Arial"/>
          <w:b/>
          <w:snapToGrid w:val="0"/>
          <w:sz w:val="20"/>
          <w:szCs w:val="16"/>
          <w:lang w:eastAsia="en-US"/>
        </w:rPr>
        <w:t xml:space="preserve">, at 12 weeks for </w:t>
      </w:r>
      <w:proofErr w:type="spellStart"/>
      <w:r>
        <w:rPr>
          <w:rFonts w:ascii="Arial Narrow" w:hAnsi="Arial Narrow" w:cs="Arial"/>
          <w:b/>
          <w:snapToGrid w:val="0"/>
          <w:sz w:val="20"/>
          <w:szCs w:val="16"/>
          <w:lang w:eastAsia="en-US"/>
        </w:rPr>
        <w:t>certolizumab</w:t>
      </w:r>
      <w:proofErr w:type="spellEnd"/>
      <w:r>
        <w:rPr>
          <w:rFonts w:ascii="Arial Narrow" w:hAnsi="Arial Narrow" w:cs="Arial"/>
          <w:b/>
          <w:snapToGrid w:val="0"/>
          <w:sz w:val="20"/>
          <w:szCs w:val="16"/>
          <w:lang w:eastAsia="en-US"/>
        </w:rPr>
        <w:t>)</w:t>
      </w:r>
      <w:r w:rsidRPr="006E1808">
        <w:rPr>
          <w:rFonts w:ascii="Arial Narrow" w:hAnsi="Arial Narrow" w:cs="Arial"/>
          <w:b/>
          <w:snapToGrid w:val="0"/>
          <w:sz w:val="20"/>
          <w:szCs w:val="16"/>
          <w:lang w:eastAsia="en-US"/>
        </w:rPr>
        <w:t xml:space="preserve"> </w:t>
      </w:r>
      <w:r w:rsidRPr="005E083A">
        <w:rPr>
          <w:rFonts w:ascii="Arial Narrow" w:hAnsi="Arial Narrow" w:cs="Arial"/>
          <w:b/>
          <w:snapToGrid w:val="0"/>
          <w:sz w:val="20"/>
          <w:szCs w:val="16"/>
          <w:lang w:eastAsia="en-US"/>
        </w:rPr>
        <w:t>indirect comparison</w:t>
      </w:r>
      <w:r>
        <w:rPr>
          <w:rFonts w:ascii="Arial Narrow" w:hAnsi="Arial Narrow" w:cs="Arial"/>
          <w:b/>
          <w:snapToGrid w:val="0"/>
          <w:sz w:val="20"/>
          <w:szCs w:val="16"/>
          <w:lang w:eastAsia="en-US"/>
        </w:rPr>
        <w:t xml:space="preserve"> of </w:t>
      </w:r>
      <w:proofErr w:type="spellStart"/>
      <w:r>
        <w:rPr>
          <w:rFonts w:ascii="Arial Narrow" w:hAnsi="Arial Narrow" w:cs="Arial"/>
          <w:b/>
          <w:snapToGrid w:val="0"/>
          <w:sz w:val="20"/>
          <w:szCs w:val="16"/>
          <w:lang w:eastAsia="en-US"/>
        </w:rPr>
        <w:t>ustekinumab</w:t>
      </w:r>
      <w:proofErr w:type="spellEnd"/>
      <w:r>
        <w:rPr>
          <w:rFonts w:ascii="Arial Narrow" w:hAnsi="Arial Narrow" w:cs="Arial"/>
          <w:b/>
          <w:snapToGrid w:val="0"/>
          <w:sz w:val="20"/>
          <w:szCs w:val="16"/>
          <w:lang w:eastAsia="en-US"/>
        </w:rPr>
        <w:t xml:space="preserve"> versus </w:t>
      </w:r>
      <w:proofErr w:type="spellStart"/>
      <w:r>
        <w:rPr>
          <w:rFonts w:ascii="Arial Narrow" w:hAnsi="Arial Narrow" w:cs="Arial"/>
          <w:b/>
          <w:snapToGrid w:val="0"/>
          <w:sz w:val="20"/>
          <w:szCs w:val="16"/>
          <w:lang w:eastAsia="en-US"/>
        </w:rPr>
        <w:t>certolizumab</w:t>
      </w:r>
      <w:proofErr w:type="spellEnd"/>
    </w:p>
    <w:tbl>
      <w:tblPr>
        <w:tblW w:w="48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21"/>
        <w:gridCol w:w="1075"/>
        <w:gridCol w:w="1132"/>
        <w:gridCol w:w="1279"/>
        <w:gridCol w:w="1279"/>
        <w:gridCol w:w="1279"/>
        <w:gridCol w:w="1279"/>
        <w:gridCol w:w="1135"/>
        <w:gridCol w:w="1135"/>
        <w:gridCol w:w="1407"/>
        <w:gridCol w:w="1415"/>
      </w:tblGrid>
      <w:tr w:rsidR="00836EE4" w:rsidRPr="005E083A" w:rsidTr="0044785B">
        <w:tc>
          <w:tcPr>
            <w:tcW w:w="448" w:type="pct"/>
            <w:vMerge w:val="restart"/>
            <w:tcBorders>
              <w:top w:val="single" w:sz="4" w:space="0" w:color="auto"/>
              <w:left w:val="single" w:sz="4" w:space="0" w:color="auto"/>
              <w:bottom w:val="single" w:sz="4" w:space="0" w:color="auto"/>
              <w:right w:val="single" w:sz="4" w:space="0" w:color="auto"/>
            </w:tcBorders>
            <w:tcMar>
              <w:right w:w="28" w:type="dxa"/>
            </w:tcMar>
            <w:vAlign w:val="center"/>
          </w:tcPr>
          <w:p w:rsidR="00836EE4" w:rsidRPr="005E083A" w:rsidRDefault="00836EE4" w:rsidP="00902D52">
            <w:pPr>
              <w:keepNext/>
              <w:rPr>
                <w:rFonts w:ascii="Arial Narrow" w:hAnsi="Arial Narrow" w:cs="Arial"/>
                <w:b/>
                <w:bCs/>
                <w:sz w:val="20"/>
                <w:szCs w:val="20"/>
                <w:lang w:eastAsia="en-US"/>
              </w:rPr>
            </w:pPr>
            <w:r w:rsidRPr="005E083A">
              <w:rPr>
                <w:rFonts w:ascii="Arial Narrow" w:hAnsi="Arial Narrow" w:cs="Arial"/>
                <w:b/>
                <w:bCs/>
                <w:sz w:val="20"/>
                <w:szCs w:val="20"/>
                <w:lang w:eastAsia="en-US"/>
              </w:rPr>
              <w:t>Trial ID</w:t>
            </w:r>
          </w:p>
        </w:tc>
        <w:tc>
          <w:tcPr>
            <w:tcW w:w="394" w:type="pct"/>
            <w:tcBorders>
              <w:top w:val="single" w:sz="4" w:space="0" w:color="auto"/>
              <w:left w:val="nil"/>
              <w:bottom w:val="single" w:sz="4" w:space="0" w:color="auto"/>
              <w:right w:val="nil"/>
            </w:tcBorders>
          </w:tcPr>
          <w:p w:rsidR="00836EE4" w:rsidRDefault="00836EE4" w:rsidP="00902D52">
            <w:pPr>
              <w:keepNext/>
              <w:jc w:val="center"/>
              <w:rPr>
                <w:rFonts w:ascii="Arial Narrow" w:hAnsi="Arial Narrow" w:cs="Arial"/>
                <w:b/>
                <w:bCs/>
                <w:sz w:val="20"/>
                <w:szCs w:val="20"/>
                <w:lang w:eastAsia="en-US"/>
              </w:rPr>
            </w:pPr>
          </w:p>
        </w:tc>
        <w:tc>
          <w:tcPr>
            <w:tcW w:w="1353" w:type="pct"/>
            <w:gridSpan w:val="3"/>
            <w:tcBorders>
              <w:top w:val="single" w:sz="4" w:space="0" w:color="auto"/>
              <w:left w:val="nil"/>
              <w:bottom w:val="single" w:sz="4" w:space="0" w:color="auto"/>
              <w:right w:val="double" w:sz="4" w:space="0" w:color="auto"/>
            </w:tcBorders>
            <w:vAlign w:val="center"/>
          </w:tcPr>
          <w:p w:rsidR="00836EE4" w:rsidRPr="005E083A" w:rsidRDefault="00836EE4" w:rsidP="00902D52">
            <w:pPr>
              <w:keepNext/>
              <w:jc w:val="center"/>
              <w:rPr>
                <w:rFonts w:ascii="Arial Narrow" w:hAnsi="Arial Narrow" w:cs="Arial"/>
                <w:b/>
                <w:bCs/>
                <w:sz w:val="20"/>
                <w:szCs w:val="20"/>
                <w:lang w:eastAsia="en-US"/>
              </w:rPr>
            </w:pPr>
            <w:r>
              <w:rPr>
                <w:rFonts w:ascii="Arial Narrow" w:hAnsi="Arial Narrow" w:cs="Arial"/>
                <w:b/>
                <w:bCs/>
                <w:sz w:val="20"/>
                <w:szCs w:val="20"/>
                <w:lang w:eastAsia="en-US"/>
              </w:rPr>
              <w:t>Trials</w:t>
            </w:r>
            <w:r w:rsidRPr="005E083A">
              <w:rPr>
                <w:rFonts w:ascii="Arial Narrow" w:hAnsi="Arial Narrow" w:cs="Arial"/>
                <w:b/>
                <w:bCs/>
                <w:sz w:val="20"/>
                <w:szCs w:val="20"/>
                <w:lang w:eastAsia="en-US"/>
              </w:rPr>
              <w:t xml:space="preserve"> of </w:t>
            </w:r>
            <w:proofErr w:type="spellStart"/>
            <w:r>
              <w:rPr>
                <w:rFonts w:ascii="Arial Narrow" w:hAnsi="Arial Narrow" w:cs="Arial"/>
                <w:b/>
                <w:bCs/>
                <w:sz w:val="20"/>
                <w:szCs w:val="20"/>
                <w:lang w:eastAsia="en-US"/>
              </w:rPr>
              <w:t>ustekinumab</w:t>
            </w:r>
            <w:proofErr w:type="spellEnd"/>
          </w:p>
        </w:tc>
        <w:tc>
          <w:tcPr>
            <w:tcW w:w="1354" w:type="pct"/>
            <w:gridSpan w:val="3"/>
            <w:tcBorders>
              <w:top w:val="single" w:sz="4" w:space="0" w:color="auto"/>
              <w:left w:val="nil"/>
              <w:bottom w:val="single" w:sz="4" w:space="0" w:color="auto"/>
              <w:right w:val="single" w:sz="4" w:space="0" w:color="auto"/>
            </w:tcBorders>
            <w:vAlign w:val="center"/>
          </w:tcPr>
          <w:p w:rsidR="00836EE4" w:rsidRPr="005E083A" w:rsidRDefault="00836EE4" w:rsidP="00902D52">
            <w:pPr>
              <w:keepNext/>
              <w:jc w:val="center"/>
              <w:rPr>
                <w:rFonts w:ascii="Arial Narrow" w:hAnsi="Arial Narrow" w:cs="Arial"/>
                <w:b/>
                <w:bCs/>
                <w:sz w:val="20"/>
                <w:szCs w:val="20"/>
                <w:lang w:eastAsia="en-US"/>
              </w:rPr>
            </w:pPr>
            <w:r>
              <w:rPr>
                <w:rFonts w:ascii="Arial Narrow" w:hAnsi="Arial Narrow" w:cs="Arial"/>
                <w:b/>
                <w:bCs/>
                <w:sz w:val="20"/>
                <w:szCs w:val="20"/>
                <w:lang w:eastAsia="en-US"/>
              </w:rPr>
              <w:t>Trial</w:t>
            </w:r>
            <w:r w:rsidRPr="005E083A">
              <w:rPr>
                <w:rFonts w:ascii="Arial Narrow" w:hAnsi="Arial Narrow" w:cs="Arial"/>
                <w:b/>
                <w:bCs/>
                <w:sz w:val="20"/>
                <w:szCs w:val="20"/>
                <w:lang w:eastAsia="en-US"/>
              </w:rPr>
              <w:t xml:space="preserve"> of</w:t>
            </w:r>
            <w:r>
              <w:rPr>
                <w:rFonts w:ascii="Arial Narrow" w:hAnsi="Arial Narrow" w:cs="Arial"/>
                <w:b/>
                <w:bCs/>
                <w:sz w:val="20"/>
                <w:szCs w:val="20"/>
                <w:lang w:eastAsia="en-US"/>
              </w:rPr>
              <w:t xml:space="preserve"> </w:t>
            </w:r>
            <w:proofErr w:type="spellStart"/>
            <w:r>
              <w:rPr>
                <w:rFonts w:ascii="Arial Narrow" w:hAnsi="Arial Narrow" w:cs="Arial"/>
                <w:b/>
                <w:bCs/>
                <w:sz w:val="20"/>
                <w:szCs w:val="20"/>
                <w:lang w:eastAsia="en-US"/>
              </w:rPr>
              <w:t>certolizumab</w:t>
            </w:r>
            <w:r w:rsidRPr="00C6541A">
              <w:rPr>
                <w:rFonts w:ascii="Arial Narrow" w:hAnsi="Arial Narrow" w:cs="Arial"/>
                <w:b/>
                <w:bCs/>
                <w:sz w:val="20"/>
                <w:szCs w:val="20"/>
                <w:vertAlign w:val="superscript"/>
                <w:lang w:eastAsia="en-US"/>
              </w:rPr>
              <w:t>e</w:t>
            </w:r>
            <w:proofErr w:type="spellEnd"/>
          </w:p>
        </w:tc>
        <w:tc>
          <w:tcPr>
            <w:tcW w:w="416" w:type="pct"/>
            <w:tcBorders>
              <w:top w:val="single" w:sz="4" w:space="0" w:color="auto"/>
              <w:left w:val="single" w:sz="4" w:space="0" w:color="auto"/>
              <w:bottom w:val="single" w:sz="4" w:space="0" w:color="auto"/>
              <w:right w:val="double" w:sz="4" w:space="0" w:color="auto"/>
            </w:tcBorders>
          </w:tcPr>
          <w:p w:rsidR="00836EE4" w:rsidRPr="005E083A" w:rsidRDefault="00836EE4" w:rsidP="00902D52">
            <w:pPr>
              <w:keepNext/>
              <w:jc w:val="center"/>
              <w:rPr>
                <w:rFonts w:ascii="Arial Narrow" w:hAnsi="Arial Narrow" w:cs="Arial"/>
                <w:b/>
                <w:bCs/>
                <w:sz w:val="20"/>
                <w:szCs w:val="20"/>
                <w:lang w:eastAsia="en-US"/>
              </w:rPr>
            </w:pPr>
          </w:p>
        </w:tc>
        <w:tc>
          <w:tcPr>
            <w:tcW w:w="516" w:type="pct"/>
            <w:vMerge w:val="restart"/>
            <w:tcBorders>
              <w:top w:val="single" w:sz="4" w:space="0" w:color="auto"/>
              <w:left w:val="double" w:sz="4" w:space="0" w:color="auto"/>
              <w:bottom w:val="single" w:sz="4" w:space="0" w:color="auto"/>
              <w:right w:val="single" w:sz="4" w:space="0" w:color="auto"/>
            </w:tcBorders>
            <w:vAlign w:val="center"/>
          </w:tcPr>
          <w:p w:rsidR="00836EE4" w:rsidRPr="005E083A" w:rsidRDefault="00836EE4" w:rsidP="00902D52">
            <w:pPr>
              <w:keepNext/>
              <w:jc w:val="center"/>
              <w:rPr>
                <w:rFonts w:ascii="Arial Narrow" w:hAnsi="Arial Narrow" w:cs="Arial"/>
                <w:b/>
                <w:bCs/>
                <w:sz w:val="20"/>
                <w:szCs w:val="20"/>
                <w:lang w:eastAsia="en-US"/>
              </w:rPr>
            </w:pPr>
            <w:r w:rsidRPr="005E083A">
              <w:rPr>
                <w:rFonts w:ascii="Arial Narrow" w:hAnsi="Arial Narrow" w:cs="Arial"/>
                <w:b/>
                <w:bCs/>
                <w:sz w:val="20"/>
                <w:szCs w:val="20"/>
                <w:lang w:eastAsia="en-US"/>
              </w:rPr>
              <w:t xml:space="preserve">Indirect estimate of </w:t>
            </w:r>
            <w:proofErr w:type="spellStart"/>
            <w:r w:rsidRPr="005E083A">
              <w:rPr>
                <w:rFonts w:ascii="Arial Narrow" w:hAnsi="Arial Narrow" w:cs="Arial"/>
                <w:b/>
                <w:bCs/>
                <w:sz w:val="20"/>
                <w:szCs w:val="20"/>
                <w:lang w:eastAsia="en-US"/>
              </w:rPr>
              <w:t>effect</w:t>
            </w:r>
            <w:r w:rsidRPr="005E083A">
              <w:rPr>
                <w:rFonts w:ascii="Arial Narrow" w:hAnsi="Arial Narrow" w:cs="Arial"/>
                <w:sz w:val="20"/>
                <w:szCs w:val="20"/>
                <w:vertAlign w:val="superscript"/>
                <w:lang w:eastAsia="en-US"/>
              </w:rPr>
              <w:t>c</w:t>
            </w:r>
            <w:proofErr w:type="spellEnd"/>
            <w:r w:rsidRPr="005E083A">
              <w:rPr>
                <w:rFonts w:ascii="Arial Narrow" w:hAnsi="Arial Narrow" w:cs="Arial"/>
                <w:sz w:val="20"/>
                <w:szCs w:val="20"/>
                <w:lang w:eastAsia="en-US"/>
              </w:rPr>
              <w:br/>
            </w:r>
            <w:r w:rsidRPr="005E083A">
              <w:rPr>
                <w:rFonts w:ascii="Arial Narrow" w:hAnsi="Arial Narrow" w:cs="Arial"/>
                <w:b/>
                <w:bCs/>
                <w:sz w:val="20"/>
                <w:szCs w:val="20"/>
                <w:lang w:eastAsia="en-US"/>
              </w:rPr>
              <w:t>Indirect RR</w:t>
            </w:r>
            <w:r w:rsidRPr="005E083A">
              <w:rPr>
                <w:rFonts w:ascii="Arial Narrow" w:hAnsi="Arial Narrow" w:cs="Arial"/>
                <w:b/>
                <w:bCs/>
                <w:sz w:val="20"/>
                <w:szCs w:val="20"/>
                <w:lang w:eastAsia="en-US"/>
              </w:rPr>
              <w:br/>
              <w:t>(95% CI)</w:t>
            </w:r>
          </w:p>
        </w:tc>
        <w:tc>
          <w:tcPr>
            <w:tcW w:w="519" w:type="pct"/>
            <w:vMerge w:val="restart"/>
            <w:tcBorders>
              <w:top w:val="single" w:sz="4" w:space="0" w:color="auto"/>
              <w:left w:val="single" w:sz="4" w:space="0" w:color="auto"/>
              <w:right w:val="single" w:sz="4" w:space="0" w:color="auto"/>
            </w:tcBorders>
          </w:tcPr>
          <w:p w:rsidR="00836EE4" w:rsidRPr="005E083A" w:rsidRDefault="00836EE4" w:rsidP="00902D52">
            <w:pPr>
              <w:keepNext/>
              <w:jc w:val="center"/>
              <w:rPr>
                <w:rFonts w:ascii="Arial Narrow" w:hAnsi="Arial Narrow" w:cs="Arial"/>
                <w:b/>
                <w:bCs/>
                <w:sz w:val="20"/>
                <w:szCs w:val="20"/>
                <w:lang w:eastAsia="en-US"/>
              </w:rPr>
            </w:pPr>
            <w:r w:rsidRPr="005E083A">
              <w:rPr>
                <w:rFonts w:ascii="Arial Narrow" w:hAnsi="Arial Narrow" w:cs="Arial"/>
                <w:b/>
                <w:bCs/>
                <w:sz w:val="20"/>
                <w:szCs w:val="20"/>
                <w:lang w:eastAsia="en-US"/>
              </w:rPr>
              <w:t xml:space="preserve">Indirect estimate of </w:t>
            </w:r>
            <w:proofErr w:type="spellStart"/>
            <w:r w:rsidRPr="005E083A">
              <w:rPr>
                <w:rFonts w:ascii="Arial Narrow" w:hAnsi="Arial Narrow" w:cs="Arial"/>
                <w:b/>
                <w:bCs/>
                <w:sz w:val="20"/>
                <w:szCs w:val="20"/>
                <w:lang w:eastAsia="en-US"/>
              </w:rPr>
              <w:t>effect</w:t>
            </w:r>
            <w:r w:rsidRPr="005E083A">
              <w:rPr>
                <w:rFonts w:ascii="Arial Narrow" w:hAnsi="Arial Narrow" w:cs="Arial"/>
                <w:sz w:val="20"/>
                <w:szCs w:val="20"/>
                <w:vertAlign w:val="superscript"/>
                <w:lang w:eastAsia="en-US"/>
              </w:rPr>
              <w:t>c</w:t>
            </w:r>
            <w:proofErr w:type="spellEnd"/>
            <w:r w:rsidRPr="005E083A">
              <w:rPr>
                <w:rFonts w:ascii="Arial Narrow" w:hAnsi="Arial Narrow" w:cs="Arial"/>
                <w:sz w:val="20"/>
                <w:szCs w:val="20"/>
                <w:lang w:eastAsia="en-US"/>
              </w:rPr>
              <w:br/>
            </w:r>
            <w:r>
              <w:rPr>
                <w:rFonts w:ascii="Arial Narrow" w:hAnsi="Arial Narrow" w:cs="Arial"/>
                <w:b/>
                <w:bCs/>
                <w:sz w:val="20"/>
                <w:szCs w:val="20"/>
                <w:lang w:eastAsia="en-US"/>
              </w:rPr>
              <w:t>Indirect RD</w:t>
            </w:r>
            <w:r w:rsidRPr="005E083A">
              <w:rPr>
                <w:rFonts w:ascii="Arial Narrow" w:hAnsi="Arial Narrow" w:cs="Arial"/>
                <w:b/>
                <w:bCs/>
                <w:sz w:val="20"/>
                <w:szCs w:val="20"/>
                <w:lang w:eastAsia="en-US"/>
              </w:rPr>
              <w:br/>
              <w:t>(95% CI)</w:t>
            </w:r>
          </w:p>
        </w:tc>
      </w:tr>
      <w:tr w:rsidR="00836EE4" w:rsidRPr="005E083A" w:rsidTr="0044785B">
        <w:tc>
          <w:tcPr>
            <w:tcW w:w="448" w:type="pct"/>
            <w:vMerge/>
            <w:tcBorders>
              <w:top w:val="single" w:sz="4" w:space="0" w:color="auto"/>
              <w:left w:val="single" w:sz="4" w:space="0" w:color="auto"/>
              <w:bottom w:val="single" w:sz="4" w:space="0" w:color="auto"/>
              <w:right w:val="single" w:sz="4" w:space="0" w:color="auto"/>
            </w:tcBorders>
            <w:tcMar>
              <w:right w:w="28" w:type="dxa"/>
            </w:tcMar>
            <w:vAlign w:val="center"/>
          </w:tcPr>
          <w:p w:rsidR="00836EE4" w:rsidRPr="005E083A" w:rsidRDefault="00836EE4" w:rsidP="00902D52">
            <w:pPr>
              <w:keepNext/>
              <w:rPr>
                <w:rFonts w:ascii="Arial Narrow" w:hAnsi="Arial Narrow" w:cs="Arial"/>
                <w:sz w:val="20"/>
                <w:szCs w:val="20"/>
                <w:lang w:eastAsia="en-US"/>
              </w:rPr>
            </w:pPr>
          </w:p>
        </w:tc>
        <w:tc>
          <w:tcPr>
            <w:tcW w:w="394" w:type="pct"/>
            <w:tcBorders>
              <w:top w:val="single" w:sz="4" w:space="0" w:color="auto"/>
              <w:left w:val="single" w:sz="4" w:space="0" w:color="auto"/>
              <w:bottom w:val="single" w:sz="4" w:space="0" w:color="auto"/>
              <w:right w:val="single" w:sz="4" w:space="0" w:color="auto"/>
            </w:tcBorders>
          </w:tcPr>
          <w:p w:rsidR="00836EE4" w:rsidRPr="005E083A" w:rsidRDefault="00836EE4" w:rsidP="00902D52">
            <w:pPr>
              <w:keepNext/>
              <w:jc w:val="center"/>
              <w:rPr>
                <w:rFonts w:ascii="Arial Narrow" w:hAnsi="Arial Narrow" w:cs="Arial"/>
                <w:b/>
                <w:bCs/>
                <w:sz w:val="20"/>
                <w:szCs w:val="20"/>
                <w:lang w:eastAsia="en-US"/>
              </w:rPr>
            </w:pPr>
            <w:r w:rsidRPr="005E083A">
              <w:rPr>
                <w:rFonts w:ascii="Arial Narrow" w:hAnsi="Arial Narrow" w:cs="Arial"/>
                <w:b/>
                <w:bCs/>
                <w:sz w:val="20"/>
                <w:szCs w:val="20"/>
                <w:lang w:eastAsia="en-US"/>
              </w:rPr>
              <w:t xml:space="preserve">Treatment </w:t>
            </w:r>
            <w:proofErr w:type="spellStart"/>
            <w:r w:rsidRPr="005E083A">
              <w:rPr>
                <w:rFonts w:ascii="Arial Narrow" w:hAnsi="Arial Narrow" w:cs="Arial"/>
                <w:b/>
                <w:bCs/>
                <w:sz w:val="20"/>
                <w:szCs w:val="20"/>
                <w:lang w:eastAsia="en-US"/>
              </w:rPr>
              <w:t>effect</w:t>
            </w:r>
            <w:r w:rsidRPr="005E083A">
              <w:rPr>
                <w:rFonts w:ascii="Arial Narrow" w:hAnsi="Arial Narrow" w:cs="Arial"/>
                <w:b/>
                <w:bCs/>
                <w:sz w:val="20"/>
                <w:szCs w:val="20"/>
                <w:vertAlign w:val="superscript"/>
                <w:lang w:eastAsia="en-US"/>
              </w:rPr>
              <w:t>a</w:t>
            </w:r>
            <w:proofErr w:type="spellEnd"/>
            <w:r w:rsidRPr="005E083A">
              <w:rPr>
                <w:rFonts w:ascii="Arial Narrow" w:hAnsi="Arial Narrow" w:cs="Arial"/>
                <w:b/>
                <w:bCs/>
                <w:sz w:val="20"/>
                <w:szCs w:val="20"/>
                <w:vertAlign w:val="superscript"/>
                <w:lang w:eastAsia="en-US"/>
              </w:rPr>
              <w:br/>
            </w:r>
            <w:r>
              <w:rPr>
                <w:rFonts w:ascii="Arial Narrow" w:hAnsi="Arial Narrow" w:cs="Arial"/>
                <w:b/>
                <w:bCs/>
                <w:sz w:val="20"/>
                <w:szCs w:val="20"/>
                <w:lang w:eastAsia="en-US"/>
              </w:rPr>
              <w:t>RD</w:t>
            </w:r>
            <w:r w:rsidR="00281A4F">
              <w:rPr>
                <w:rFonts w:ascii="Arial Narrow" w:hAnsi="Arial Narrow" w:cs="Arial"/>
                <w:b/>
                <w:bCs/>
                <w:sz w:val="20"/>
                <w:szCs w:val="20"/>
                <w:lang w:eastAsia="en-US"/>
              </w:rPr>
              <w:t xml:space="preserve"> </w:t>
            </w:r>
            <w:r w:rsidRPr="005E083A">
              <w:rPr>
                <w:rFonts w:ascii="Arial Narrow" w:hAnsi="Arial Narrow" w:cs="Arial"/>
                <w:b/>
                <w:bCs/>
                <w:sz w:val="20"/>
                <w:szCs w:val="20"/>
                <w:lang w:eastAsia="en-US"/>
              </w:rPr>
              <w:t>(95% CI)</w:t>
            </w:r>
          </w:p>
        </w:tc>
        <w:tc>
          <w:tcPr>
            <w:tcW w:w="415" w:type="pct"/>
            <w:tcBorders>
              <w:top w:val="single" w:sz="4" w:space="0" w:color="auto"/>
              <w:left w:val="single" w:sz="4" w:space="0" w:color="auto"/>
              <w:bottom w:val="single" w:sz="4" w:space="0" w:color="auto"/>
              <w:right w:val="single" w:sz="4" w:space="0" w:color="auto"/>
            </w:tcBorders>
            <w:vAlign w:val="center"/>
          </w:tcPr>
          <w:p w:rsidR="00836EE4" w:rsidRPr="005E083A" w:rsidRDefault="00836EE4" w:rsidP="00902D52">
            <w:pPr>
              <w:keepNext/>
              <w:jc w:val="center"/>
              <w:rPr>
                <w:rFonts w:ascii="Arial Narrow" w:hAnsi="Arial Narrow" w:cs="Arial"/>
                <w:b/>
                <w:bCs/>
                <w:sz w:val="20"/>
                <w:szCs w:val="20"/>
                <w:lang w:eastAsia="en-US"/>
              </w:rPr>
            </w:pPr>
            <w:r w:rsidRPr="005E083A">
              <w:rPr>
                <w:rFonts w:ascii="Arial Narrow" w:hAnsi="Arial Narrow" w:cs="Arial"/>
                <w:b/>
                <w:bCs/>
                <w:sz w:val="20"/>
                <w:szCs w:val="20"/>
                <w:lang w:eastAsia="en-US"/>
              </w:rPr>
              <w:t xml:space="preserve">Treatment </w:t>
            </w:r>
            <w:proofErr w:type="spellStart"/>
            <w:r w:rsidRPr="005E083A">
              <w:rPr>
                <w:rFonts w:ascii="Arial Narrow" w:hAnsi="Arial Narrow" w:cs="Arial"/>
                <w:b/>
                <w:bCs/>
                <w:sz w:val="20"/>
                <w:szCs w:val="20"/>
                <w:lang w:eastAsia="en-US"/>
              </w:rPr>
              <w:t>effect</w:t>
            </w:r>
            <w:r w:rsidRPr="005E083A">
              <w:rPr>
                <w:rFonts w:ascii="Arial Narrow" w:hAnsi="Arial Narrow" w:cs="Arial"/>
                <w:b/>
                <w:bCs/>
                <w:sz w:val="20"/>
                <w:szCs w:val="20"/>
                <w:vertAlign w:val="superscript"/>
                <w:lang w:eastAsia="en-US"/>
              </w:rPr>
              <w:t>a</w:t>
            </w:r>
            <w:proofErr w:type="spellEnd"/>
            <w:r w:rsidRPr="005E083A">
              <w:rPr>
                <w:rFonts w:ascii="Arial Narrow" w:hAnsi="Arial Narrow" w:cs="Arial"/>
                <w:b/>
                <w:bCs/>
                <w:sz w:val="20"/>
                <w:szCs w:val="20"/>
                <w:vertAlign w:val="superscript"/>
                <w:lang w:eastAsia="en-US"/>
              </w:rPr>
              <w:br/>
            </w:r>
            <w:r w:rsidRPr="005E083A">
              <w:rPr>
                <w:rFonts w:ascii="Arial Narrow" w:hAnsi="Arial Narrow" w:cs="Arial"/>
                <w:b/>
                <w:bCs/>
                <w:sz w:val="20"/>
                <w:szCs w:val="20"/>
                <w:lang w:eastAsia="en-US"/>
              </w:rPr>
              <w:t>RR</w:t>
            </w:r>
            <w:r w:rsidR="00281A4F">
              <w:rPr>
                <w:rFonts w:ascii="Arial Narrow" w:hAnsi="Arial Narrow" w:cs="Arial"/>
                <w:b/>
                <w:bCs/>
                <w:sz w:val="20"/>
                <w:szCs w:val="20"/>
                <w:lang w:eastAsia="en-US"/>
              </w:rPr>
              <w:t xml:space="preserve"> </w:t>
            </w:r>
            <w:r w:rsidRPr="005E083A">
              <w:rPr>
                <w:rFonts w:ascii="Arial Narrow" w:hAnsi="Arial Narrow" w:cs="Arial"/>
                <w:b/>
                <w:bCs/>
                <w:sz w:val="20"/>
                <w:szCs w:val="20"/>
                <w:lang w:eastAsia="en-US"/>
              </w:rPr>
              <w:t>(95% CI)</w:t>
            </w:r>
          </w:p>
        </w:tc>
        <w:tc>
          <w:tcPr>
            <w:tcW w:w="469" w:type="pct"/>
            <w:tcBorders>
              <w:top w:val="single" w:sz="4" w:space="0" w:color="auto"/>
              <w:left w:val="single" w:sz="4" w:space="0" w:color="auto"/>
              <w:bottom w:val="single" w:sz="4" w:space="0" w:color="auto"/>
              <w:right w:val="single" w:sz="4" w:space="0" w:color="auto"/>
            </w:tcBorders>
            <w:vAlign w:val="center"/>
          </w:tcPr>
          <w:p w:rsidR="00281A4F" w:rsidRDefault="00836EE4" w:rsidP="00902D52">
            <w:pPr>
              <w:keepNext/>
              <w:jc w:val="center"/>
              <w:rPr>
                <w:rFonts w:ascii="Arial Narrow" w:hAnsi="Arial Narrow" w:cs="Arial"/>
                <w:b/>
                <w:bCs/>
                <w:i/>
                <w:iCs/>
                <w:sz w:val="20"/>
                <w:szCs w:val="20"/>
                <w:lang w:eastAsia="en-US"/>
              </w:rPr>
            </w:pPr>
            <w:proofErr w:type="spellStart"/>
            <w:r>
              <w:rPr>
                <w:rFonts w:ascii="Arial Narrow" w:hAnsi="Arial Narrow" w:cs="Arial"/>
                <w:b/>
                <w:bCs/>
                <w:sz w:val="20"/>
                <w:szCs w:val="20"/>
                <w:lang w:eastAsia="en-US"/>
              </w:rPr>
              <w:t>Ustekinumab</w:t>
            </w:r>
            <w:proofErr w:type="spellEnd"/>
            <w:r>
              <w:rPr>
                <w:rFonts w:ascii="Arial Narrow" w:hAnsi="Arial Narrow" w:cs="Arial"/>
                <w:b/>
                <w:bCs/>
                <w:sz w:val="20"/>
                <w:szCs w:val="20"/>
                <w:lang w:eastAsia="en-US"/>
              </w:rPr>
              <w:t xml:space="preserve"> 45 mg</w:t>
            </w:r>
          </w:p>
          <w:p w:rsidR="00836EE4" w:rsidRPr="005E083A" w:rsidRDefault="00281A4F" w:rsidP="00902D52">
            <w:pPr>
              <w:keepNext/>
              <w:jc w:val="center"/>
              <w:rPr>
                <w:rFonts w:ascii="Arial Narrow" w:hAnsi="Arial Narrow" w:cs="Arial"/>
                <w:b/>
                <w:bCs/>
                <w:sz w:val="20"/>
                <w:szCs w:val="20"/>
                <w:lang w:eastAsia="en-US"/>
              </w:rPr>
            </w:pPr>
            <w:proofErr w:type="gramStart"/>
            <w:r>
              <w:rPr>
                <w:rFonts w:ascii="Arial Narrow" w:hAnsi="Arial Narrow" w:cs="Arial"/>
                <w:b/>
                <w:bCs/>
                <w:i/>
                <w:iCs/>
                <w:sz w:val="20"/>
                <w:szCs w:val="20"/>
                <w:lang w:eastAsia="en-US"/>
              </w:rPr>
              <w:t>n</w:t>
            </w:r>
            <w:proofErr w:type="gramEnd"/>
            <w:r w:rsidR="00836EE4" w:rsidRPr="005E083A">
              <w:rPr>
                <w:rFonts w:ascii="Arial Narrow" w:hAnsi="Arial Narrow" w:cs="Arial"/>
                <w:b/>
                <w:bCs/>
                <w:sz w:val="20"/>
                <w:szCs w:val="20"/>
                <w:lang w:eastAsia="en-US"/>
              </w:rPr>
              <w:t xml:space="preserve"> /</w:t>
            </w:r>
            <w:r w:rsidR="00836EE4" w:rsidRPr="005E083A">
              <w:rPr>
                <w:rFonts w:ascii="Arial Narrow" w:hAnsi="Arial Narrow" w:cs="Arial"/>
                <w:b/>
                <w:bCs/>
                <w:i/>
                <w:iCs/>
                <w:sz w:val="20"/>
                <w:szCs w:val="20"/>
                <w:lang w:eastAsia="en-US"/>
              </w:rPr>
              <w:t>N</w:t>
            </w:r>
            <w:r w:rsidR="00836EE4" w:rsidRPr="005E083A">
              <w:rPr>
                <w:rFonts w:ascii="Arial Narrow" w:hAnsi="Arial Narrow" w:cs="Arial"/>
                <w:b/>
                <w:bCs/>
                <w:sz w:val="20"/>
                <w:szCs w:val="20"/>
                <w:lang w:eastAsia="en-US"/>
              </w:rPr>
              <w:t xml:space="preserve"> (%)</w:t>
            </w:r>
          </w:p>
        </w:tc>
        <w:tc>
          <w:tcPr>
            <w:tcW w:w="469" w:type="pct"/>
            <w:tcBorders>
              <w:top w:val="single" w:sz="4" w:space="0" w:color="auto"/>
              <w:left w:val="single" w:sz="4" w:space="0" w:color="auto"/>
              <w:bottom w:val="single" w:sz="4" w:space="0" w:color="auto"/>
              <w:right w:val="double" w:sz="4" w:space="0" w:color="auto"/>
            </w:tcBorders>
            <w:vAlign w:val="center"/>
          </w:tcPr>
          <w:p w:rsidR="00836EE4" w:rsidRPr="005E083A" w:rsidRDefault="00836EE4" w:rsidP="00902D52">
            <w:pPr>
              <w:keepNext/>
              <w:jc w:val="center"/>
              <w:rPr>
                <w:rFonts w:ascii="Arial Narrow" w:hAnsi="Arial Narrow" w:cs="Arial"/>
                <w:b/>
                <w:bCs/>
                <w:sz w:val="20"/>
                <w:szCs w:val="20"/>
                <w:lang w:eastAsia="en-US"/>
              </w:rPr>
            </w:pPr>
            <w:r>
              <w:rPr>
                <w:rFonts w:ascii="Arial Narrow" w:hAnsi="Arial Narrow" w:cs="Arial"/>
                <w:b/>
                <w:bCs/>
                <w:sz w:val="20"/>
                <w:szCs w:val="20"/>
                <w:lang w:eastAsia="en-US"/>
              </w:rPr>
              <w:t>Placebo</w:t>
            </w:r>
            <w:r w:rsidRPr="005E083A">
              <w:rPr>
                <w:rFonts w:ascii="Arial Narrow" w:hAnsi="Arial Narrow" w:cs="Arial"/>
                <w:b/>
                <w:bCs/>
                <w:sz w:val="20"/>
                <w:szCs w:val="20"/>
                <w:lang w:eastAsia="en-US"/>
              </w:rPr>
              <w:br/>
            </w:r>
            <w:r w:rsidRPr="005E083A">
              <w:rPr>
                <w:rFonts w:ascii="Arial Narrow" w:hAnsi="Arial Narrow" w:cs="Arial"/>
                <w:b/>
                <w:bCs/>
                <w:i/>
                <w:iCs/>
                <w:sz w:val="20"/>
                <w:szCs w:val="20"/>
                <w:lang w:eastAsia="en-US"/>
              </w:rPr>
              <w:t>n</w:t>
            </w:r>
            <w:r w:rsidR="00281A4F">
              <w:rPr>
                <w:rFonts w:ascii="Arial Narrow" w:hAnsi="Arial Narrow" w:cs="Arial"/>
                <w:b/>
                <w:bCs/>
                <w:sz w:val="20"/>
                <w:szCs w:val="20"/>
                <w:lang w:eastAsia="en-US"/>
              </w:rPr>
              <w:t>/</w:t>
            </w:r>
            <w:r w:rsidRPr="005E083A">
              <w:rPr>
                <w:rFonts w:ascii="Arial Narrow" w:hAnsi="Arial Narrow" w:cs="Arial"/>
                <w:b/>
                <w:bCs/>
                <w:i/>
                <w:iCs/>
                <w:sz w:val="20"/>
                <w:szCs w:val="20"/>
                <w:lang w:eastAsia="en-US"/>
              </w:rPr>
              <w:t>N</w:t>
            </w:r>
            <w:r w:rsidRPr="005E083A">
              <w:rPr>
                <w:rFonts w:ascii="Arial Narrow" w:hAnsi="Arial Narrow" w:cs="Arial"/>
                <w:b/>
                <w:bCs/>
                <w:sz w:val="20"/>
                <w:szCs w:val="20"/>
                <w:lang w:eastAsia="en-US"/>
              </w:rPr>
              <w:t xml:space="preserve"> (%)</w:t>
            </w:r>
          </w:p>
        </w:tc>
        <w:tc>
          <w:tcPr>
            <w:tcW w:w="469" w:type="pct"/>
            <w:tcBorders>
              <w:top w:val="single" w:sz="4" w:space="0" w:color="auto"/>
              <w:left w:val="double" w:sz="4" w:space="0" w:color="auto"/>
              <w:bottom w:val="single" w:sz="4" w:space="0" w:color="auto"/>
              <w:right w:val="single" w:sz="4" w:space="0" w:color="auto"/>
            </w:tcBorders>
            <w:vAlign w:val="center"/>
          </w:tcPr>
          <w:p w:rsidR="00836EE4" w:rsidRPr="005E083A" w:rsidRDefault="00836EE4" w:rsidP="00902D52">
            <w:pPr>
              <w:keepNext/>
              <w:jc w:val="center"/>
              <w:rPr>
                <w:rFonts w:ascii="Arial Narrow" w:hAnsi="Arial Narrow" w:cs="Arial"/>
                <w:b/>
                <w:bCs/>
                <w:sz w:val="20"/>
                <w:szCs w:val="20"/>
                <w:lang w:eastAsia="en-US"/>
              </w:rPr>
            </w:pPr>
            <w:r>
              <w:rPr>
                <w:rFonts w:ascii="Arial Narrow" w:hAnsi="Arial Narrow" w:cs="Arial"/>
                <w:b/>
                <w:bCs/>
                <w:sz w:val="20"/>
                <w:szCs w:val="20"/>
                <w:lang w:eastAsia="en-US"/>
              </w:rPr>
              <w:t>Placebo</w:t>
            </w:r>
            <w:r w:rsidRPr="005E083A">
              <w:rPr>
                <w:rFonts w:ascii="Arial Narrow" w:hAnsi="Arial Narrow" w:cs="Arial"/>
                <w:b/>
                <w:bCs/>
                <w:sz w:val="20"/>
                <w:szCs w:val="20"/>
                <w:lang w:eastAsia="en-US"/>
              </w:rPr>
              <w:br/>
            </w:r>
            <w:r w:rsidRPr="005E083A">
              <w:rPr>
                <w:rFonts w:ascii="Arial Narrow" w:hAnsi="Arial Narrow" w:cs="Arial"/>
                <w:b/>
                <w:bCs/>
                <w:i/>
                <w:iCs/>
                <w:sz w:val="20"/>
                <w:szCs w:val="20"/>
                <w:lang w:eastAsia="en-US"/>
              </w:rPr>
              <w:t>n</w:t>
            </w:r>
            <w:r w:rsidRPr="005E083A">
              <w:rPr>
                <w:rFonts w:ascii="Arial Narrow" w:hAnsi="Arial Narrow" w:cs="Arial"/>
                <w:b/>
                <w:bCs/>
                <w:sz w:val="20"/>
                <w:szCs w:val="20"/>
                <w:lang w:eastAsia="en-US"/>
              </w:rPr>
              <w:t>/</w:t>
            </w:r>
            <w:r w:rsidRPr="005E083A">
              <w:rPr>
                <w:rFonts w:ascii="Arial Narrow" w:hAnsi="Arial Narrow" w:cs="Arial"/>
                <w:b/>
                <w:bCs/>
                <w:i/>
                <w:iCs/>
                <w:sz w:val="20"/>
                <w:szCs w:val="20"/>
                <w:lang w:eastAsia="en-US"/>
              </w:rPr>
              <w:t>N</w:t>
            </w:r>
            <w:r w:rsidRPr="005E083A">
              <w:rPr>
                <w:rFonts w:ascii="Arial Narrow" w:hAnsi="Arial Narrow" w:cs="Arial"/>
                <w:b/>
                <w:bCs/>
                <w:sz w:val="20"/>
                <w:szCs w:val="20"/>
                <w:lang w:eastAsia="en-US"/>
              </w:rPr>
              <w:t xml:space="preserve"> (%)</w:t>
            </w:r>
          </w:p>
        </w:tc>
        <w:tc>
          <w:tcPr>
            <w:tcW w:w="469" w:type="pct"/>
            <w:tcBorders>
              <w:top w:val="single" w:sz="4" w:space="0" w:color="auto"/>
              <w:left w:val="single" w:sz="4" w:space="0" w:color="auto"/>
              <w:bottom w:val="single" w:sz="4" w:space="0" w:color="auto"/>
              <w:right w:val="single" w:sz="4" w:space="0" w:color="auto"/>
            </w:tcBorders>
            <w:vAlign w:val="center"/>
          </w:tcPr>
          <w:p w:rsidR="00836EE4" w:rsidRPr="005E083A" w:rsidRDefault="00836EE4" w:rsidP="00902D52">
            <w:pPr>
              <w:keepNext/>
              <w:jc w:val="center"/>
              <w:rPr>
                <w:rFonts w:ascii="Arial Narrow" w:hAnsi="Arial Narrow" w:cs="Arial"/>
                <w:b/>
                <w:bCs/>
                <w:sz w:val="20"/>
                <w:szCs w:val="20"/>
                <w:lang w:eastAsia="en-US"/>
              </w:rPr>
            </w:pPr>
            <w:proofErr w:type="spellStart"/>
            <w:r>
              <w:rPr>
                <w:rFonts w:ascii="Arial Narrow" w:hAnsi="Arial Narrow" w:cs="Arial"/>
                <w:b/>
                <w:bCs/>
                <w:sz w:val="20"/>
                <w:szCs w:val="20"/>
                <w:lang w:eastAsia="en-US"/>
              </w:rPr>
              <w:t>Certolizumab</w:t>
            </w:r>
            <w:proofErr w:type="spellEnd"/>
            <w:r>
              <w:rPr>
                <w:rFonts w:ascii="Arial Narrow" w:hAnsi="Arial Narrow" w:cs="Arial"/>
                <w:b/>
                <w:bCs/>
                <w:sz w:val="20"/>
                <w:szCs w:val="20"/>
                <w:lang w:eastAsia="en-US"/>
              </w:rPr>
              <w:t xml:space="preserve"> (pooled</w:t>
            </w:r>
            <w:proofErr w:type="gramStart"/>
            <w:r>
              <w:rPr>
                <w:rFonts w:ascii="Arial Narrow" w:hAnsi="Arial Narrow" w:cs="Arial"/>
                <w:b/>
                <w:bCs/>
                <w:sz w:val="20"/>
                <w:szCs w:val="20"/>
                <w:lang w:eastAsia="en-US"/>
              </w:rPr>
              <w:t>)</w:t>
            </w:r>
            <w:proofErr w:type="gramEnd"/>
            <w:r w:rsidRPr="005E083A">
              <w:rPr>
                <w:rFonts w:ascii="Arial Narrow" w:hAnsi="Arial Narrow" w:cs="Arial"/>
                <w:b/>
                <w:bCs/>
                <w:sz w:val="20"/>
                <w:szCs w:val="20"/>
                <w:lang w:eastAsia="en-US"/>
              </w:rPr>
              <w:br/>
            </w:r>
            <w:r w:rsidRPr="005E083A">
              <w:rPr>
                <w:rFonts w:ascii="Arial Narrow" w:hAnsi="Arial Narrow" w:cs="Arial"/>
                <w:b/>
                <w:bCs/>
                <w:i/>
                <w:iCs/>
                <w:sz w:val="20"/>
                <w:szCs w:val="20"/>
                <w:lang w:eastAsia="en-US"/>
              </w:rPr>
              <w:t>n</w:t>
            </w:r>
            <w:r w:rsidRPr="005E083A">
              <w:rPr>
                <w:rFonts w:ascii="Arial Narrow" w:hAnsi="Arial Narrow" w:cs="Arial"/>
                <w:b/>
                <w:bCs/>
                <w:sz w:val="20"/>
                <w:szCs w:val="20"/>
                <w:lang w:eastAsia="en-US"/>
              </w:rPr>
              <w:t xml:space="preserve"> /</w:t>
            </w:r>
            <w:r w:rsidRPr="005E083A">
              <w:rPr>
                <w:rFonts w:ascii="Arial Narrow" w:hAnsi="Arial Narrow" w:cs="Arial"/>
                <w:b/>
                <w:bCs/>
                <w:i/>
                <w:iCs/>
                <w:sz w:val="20"/>
                <w:szCs w:val="20"/>
                <w:lang w:eastAsia="en-US"/>
              </w:rPr>
              <w:t>N</w:t>
            </w:r>
            <w:r w:rsidRPr="005E083A">
              <w:rPr>
                <w:rFonts w:ascii="Arial Narrow" w:hAnsi="Arial Narrow" w:cs="Arial"/>
                <w:b/>
                <w:bCs/>
                <w:sz w:val="20"/>
                <w:szCs w:val="20"/>
                <w:lang w:eastAsia="en-US"/>
              </w:rPr>
              <w:t xml:space="preserve"> (%)</w:t>
            </w:r>
          </w:p>
        </w:tc>
        <w:tc>
          <w:tcPr>
            <w:tcW w:w="416" w:type="pct"/>
            <w:tcBorders>
              <w:top w:val="single" w:sz="4" w:space="0" w:color="auto"/>
              <w:left w:val="single" w:sz="4" w:space="0" w:color="auto"/>
              <w:bottom w:val="single" w:sz="4" w:space="0" w:color="auto"/>
              <w:right w:val="single" w:sz="4" w:space="0" w:color="auto"/>
            </w:tcBorders>
            <w:vAlign w:val="center"/>
          </w:tcPr>
          <w:p w:rsidR="00836EE4" w:rsidRPr="005E083A" w:rsidRDefault="00836EE4" w:rsidP="00902D52">
            <w:pPr>
              <w:keepNext/>
              <w:jc w:val="center"/>
              <w:rPr>
                <w:rFonts w:ascii="Arial Narrow" w:hAnsi="Arial Narrow" w:cs="Arial"/>
                <w:b/>
                <w:bCs/>
                <w:sz w:val="20"/>
                <w:szCs w:val="20"/>
                <w:lang w:eastAsia="en-US"/>
              </w:rPr>
            </w:pPr>
            <w:r w:rsidRPr="005E083A">
              <w:rPr>
                <w:rFonts w:ascii="Arial Narrow" w:hAnsi="Arial Narrow" w:cs="Arial"/>
                <w:b/>
                <w:bCs/>
                <w:sz w:val="20"/>
                <w:szCs w:val="20"/>
                <w:lang w:eastAsia="en-US"/>
              </w:rPr>
              <w:t xml:space="preserve">Treatment </w:t>
            </w:r>
            <w:proofErr w:type="spellStart"/>
            <w:r w:rsidRPr="005E083A">
              <w:rPr>
                <w:rFonts w:ascii="Arial Narrow" w:hAnsi="Arial Narrow" w:cs="Arial"/>
                <w:b/>
                <w:bCs/>
                <w:sz w:val="20"/>
                <w:szCs w:val="20"/>
                <w:lang w:eastAsia="en-US"/>
              </w:rPr>
              <w:t>effect</w:t>
            </w:r>
            <w:r w:rsidRPr="005E083A">
              <w:rPr>
                <w:rFonts w:ascii="Arial Narrow" w:hAnsi="Arial Narrow" w:cs="Arial"/>
                <w:b/>
                <w:bCs/>
                <w:sz w:val="20"/>
                <w:szCs w:val="20"/>
                <w:vertAlign w:val="superscript"/>
                <w:lang w:eastAsia="en-US"/>
              </w:rPr>
              <w:t>b</w:t>
            </w:r>
            <w:proofErr w:type="spellEnd"/>
            <w:r w:rsidRPr="005E083A">
              <w:rPr>
                <w:rFonts w:ascii="Arial Narrow" w:hAnsi="Arial Narrow" w:cs="Arial"/>
                <w:b/>
                <w:bCs/>
                <w:sz w:val="20"/>
                <w:szCs w:val="20"/>
                <w:vertAlign w:val="superscript"/>
                <w:lang w:eastAsia="en-US"/>
              </w:rPr>
              <w:br/>
            </w:r>
            <w:r w:rsidRPr="005E083A">
              <w:rPr>
                <w:rFonts w:ascii="Arial Narrow" w:hAnsi="Arial Narrow" w:cs="Arial"/>
                <w:b/>
                <w:bCs/>
                <w:sz w:val="20"/>
                <w:szCs w:val="20"/>
                <w:lang w:eastAsia="en-US"/>
              </w:rPr>
              <w:t>RR</w:t>
            </w:r>
            <w:r w:rsidR="00281A4F">
              <w:rPr>
                <w:rFonts w:ascii="Arial Narrow" w:hAnsi="Arial Narrow" w:cs="Arial"/>
                <w:b/>
                <w:bCs/>
                <w:sz w:val="20"/>
                <w:szCs w:val="20"/>
                <w:lang w:eastAsia="en-US"/>
              </w:rPr>
              <w:t xml:space="preserve"> </w:t>
            </w:r>
            <w:r w:rsidRPr="005E083A">
              <w:rPr>
                <w:rFonts w:ascii="Arial Narrow" w:hAnsi="Arial Narrow" w:cs="Arial"/>
                <w:b/>
                <w:bCs/>
                <w:sz w:val="20"/>
                <w:szCs w:val="20"/>
                <w:lang w:eastAsia="en-US"/>
              </w:rPr>
              <w:t>(95% CI)</w:t>
            </w:r>
          </w:p>
        </w:tc>
        <w:tc>
          <w:tcPr>
            <w:tcW w:w="416" w:type="pct"/>
            <w:tcBorders>
              <w:top w:val="single" w:sz="4" w:space="0" w:color="auto"/>
              <w:left w:val="single" w:sz="4" w:space="0" w:color="auto"/>
              <w:bottom w:val="single" w:sz="4" w:space="0" w:color="auto"/>
              <w:right w:val="double" w:sz="4" w:space="0" w:color="auto"/>
            </w:tcBorders>
          </w:tcPr>
          <w:p w:rsidR="00836EE4" w:rsidRPr="005E083A" w:rsidRDefault="00836EE4" w:rsidP="00902D52">
            <w:pPr>
              <w:keepNext/>
              <w:jc w:val="center"/>
              <w:rPr>
                <w:rFonts w:ascii="Arial Narrow" w:hAnsi="Arial Narrow" w:cs="Arial"/>
                <w:b/>
                <w:bCs/>
                <w:sz w:val="20"/>
                <w:szCs w:val="20"/>
                <w:lang w:eastAsia="en-US"/>
              </w:rPr>
            </w:pPr>
            <w:r w:rsidRPr="005E083A">
              <w:rPr>
                <w:rFonts w:ascii="Arial Narrow" w:hAnsi="Arial Narrow" w:cs="Arial"/>
                <w:b/>
                <w:bCs/>
                <w:sz w:val="20"/>
                <w:szCs w:val="20"/>
                <w:lang w:eastAsia="en-US"/>
              </w:rPr>
              <w:t xml:space="preserve">Treatment </w:t>
            </w:r>
            <w:proofErr w:type="spellStart"/>
            <w:r w:rsidRPr="005E083A">
              <w:rPr>
                <w:rFonts w:ascii="Arial Narrow" w:hAnsi="Arial Narrow" w:cs="Arial"/>
                <w:b/>
                <w:bCs/>
                <w:sz w:val="20"/>
                <w:szCs w:val="20"/>
                <w:lang w:eastAsia="en-US"/>
              </w:rPr>
              <w:t>effect</w:t>
            </w:r>
            <w:r w:rsidRPr="005E083A">
              <w:rPr>
                <w:rFonts w:ascii="Arial Narrow" w:hAnsi="Arial Narrow" w:cs="Arial"/>
                <w:b/>
                <w:bCs/>
                <w:sz w:val="20"/>
                <w:szCs w:val="20"/>
                <w:vertAlign w:val="superscript"/>
                <w:lang w:eastAsia="en-US"/>
              </w:rPr>
              <w:t>b</w:t>
            </w:r>
            <w:proofErr w:type="spellEnd"/>
            <w:r w:rsidRPr="005E083A">
              <w:rPr>
                <w:rFonts w:ascii="Arial Narrow" w:hAnsi="Arial Narrow" w:cs="Arial"/>
                <w:b/>
                <w:bCs/>
                <w:sz w:val="20"/>
                <w:szCs w:val="20"/>
                <w:vertAlign w:val="superscript"/>
                <w:lang w:eastAsia="en-US"/>
              </w:rPr>
              <w:br/>
            </w:r>
            <w:r>
              <w:rPr>
                <w:rFonts w:ascii="Arial Narrow" w:hAnsi="Arial Narrow" w:cs="Arial"/>
                <w:b/>
                <w:bCs/>
                <w:sz w:val="20"/>
                <w:szCs w:val="20"/>
                <w:lang w:eastAsia="en-US"/>
              </w:rPr>
              <w:t>RD</w:t>
            </w:r>
            <w:r w:rsidR="00281A4F">
              <w:rPr>
                <w:rFonts w:ascii="Arial Narrow" w:hAnsi="Arial Narrow" w:cs="Arial"/>
                <w:b/>
                <w:bCs/>
                <w:sz w:val="20"/>
                <w:szCs w:val="20"/>
                <w:lang w:eastAsia="en-US"/>
              </w:rPr>
              <w:t xml:space="preserve"> </w:t>
            </w:r>
            <w:r w:rsidRPr="005E083A">
              <w:rPr>
                <w:rFonts w:ascii="Arial Narrow" w:hAnsi="Arial Narrow" w:cs="Arial"/>
                <w:b/>
                <w:bCs/>
                <w:sz w:val="20"/>
                <w:szCs w:val="20"/>
                <w:lang w:eastAsia="en-US"/>
              </w:rPr>
              <w:t>(95% CI)</w:t>
            </w:r>
          </w:p>
        </w:tc>
        <w:tc>
          <w:tcPr>
            <w:tcW w:w="516" w:type="pct"/>
            <w:vMerge/>
            <w:tcBorders>
              <w:top w:val="single" w:sz="4" w:space="0" w:color="auto"/>
              <w:left w:val="double" w:sz="4" w:space="0" w:color="auto"/>
              <w:bottom w:val="single" w:sz="4" w:space="0" w:color="auto"/>
              <w:right w:val="single" w:sz="4" w:space="0" w:color="auto"/>
            </w:tcBorders>
            <w:vAlign w:val="center"/>
          </w:tcPr>
          <w:p w:rsidR="00836EE4" w:rsidRPr="005E083A" w:rsidRDefault="00836EE4" w:rsidP="00902D52">
            <w:pPr>
              <w:keepNext/>
              <w:jc w:val="center"/>
              <w:rPr>
                <w:rFonts w:ascii="Arial Narrow" w:hAnsi="Arial Narrow" w:cs="Arial"/>
                <w:b/>
                <w:bCs/>
                <w:sz w:val="20"/>
                <w:szCs w:val="20"/>
                <w:lang w:eastAsia="en-US"/>
              </w:rPr>
            </w:pPr>
          </w:p>
        </w:tc>
        <w:tc>
          <w:tcPr>
            <w:tcW w:w="519" w:type="pct"/>
            <w:vMerge/>
            <w:tcBorders>
              <w:left w:val="single" w:sz="4" w:space="0" w:color="auto"/>
              <w:bottom w:val="single" w:sz="4" w:space="0" w:color="auto"/>
              <w:right w:val="single" w:sz="4" w:space="0" w:color="auto"/>
            </w:tcBorders>
          </w:tcPr>
          <w:p w:rsidR="00836EE4" w:rsidRPr="005E083A" w:rsidRDefault="00836EE4" w:rsidP="00902D52">
            <w:pPr>
              <w:keepNext/>
              <w:jc w:val="center"/>
              <w:rPr>
                <w:rFonts w:ascii="Arial Narrow" w:hAnsi="Arial Narrow" w:cs="Arial"/>
                <w:b/>
                <w:bCs/>
                <w:sz w:val="20"/>
                <w:szCs w:val="20"/>
                <w:lang w:eastAsia="en-US"/>
              </w:rPr>
            </w:pPr>
          </w:p>
        </w:tc>
      </w:tr>
      <w:tr w:rsidR="00281A4F" w:rsidRPr="005E083A" w:rsidTr="0044785B">
        <w:tc>
          <w:tcPr>
            <w:tcW w:w="2195" w:type="pct"/>
            <w:gridSpan w:val="5"/>
            <w:tcBorders>
              <w:top w:val="single" w:sz="4" w:space="0" w:color="auto"/>
              <w:left w:val="single" w:sz="4" w:space="0" w:color="auto"/>
              <w:bottom w:val="single" w:sz="4" w:space="0" w:color="auto"/>
              <w:right w:val="double" w:sz="4" w:space="0" w:color="auto"/>
            </w:tcBorders>
            <w:tcMar>
              <w:right w:w="28" w:type="dxa"/>
            </w:tcMar>
            <w:vAlign w:val="center"/>
          </w:tcPr>
          <w:p w:rsidR="00281A4F" w:rsidRPr="00CF11F2" w:rsidRDefault="00281A4F" w:rsidP="00902D52">
            <w:pPr>
              <w:keepNext/>
              <w:jc w:val="center"/>
              <w:rPr>
                <w:rFonts w:ascii="Arial Narrow" w:hAnsi="Arial Narrow" w:cs="Arial"/>
                <w:b/>
                <w:bCs/>
                <w:sz w:val="20"/>
                <w:szCs w:val="20"/>
                <w:lang w:eastAsia="en-US"/>
              </w:rPr>
            </w:pPr>
            <w:r w:rsidRPr="00CF11F2">
              <w:rPr>
                <w:rFonts w:ascii="Arial Narrow" w:hAnsi="Arial Narrow" w:cs="Arial"/>
                <w:b/>
                <w:bCs/>
                <w:sz w:val="20"/>
                <w:szCs w:val="20"/>
                <w:lang w:eastAsia="en-US"/>
              </w:rPr>
              <w:t>All patients</w:t>
            </w:r>
          </w:p>
        </w:tc>
        <w:tc>
          <w:tcPr>
            <w:tcW w:w="1770" w:type="pct"/>
            <w:gridSpan w:val="4"/>
            <w:tcBorders>
              <w:top w:val="single" w:sz="4" w:space="0" w:color="auto"/>
              <w:left w:val="double" w:sz="4" w:space="0" w:color="auto"/>
              <w:bottom w:val="single" w:sz="4" w:space="0" w:color="auto"/>
              <w:right w:val="single" w:sz="4" w:space="0" w:color="auto"/>
            </w:tcBorders>
            <w:vAlign w:val="center"/>
          </w:tcPr>
          <w:p w:rsidR="00281A4F" w:rsidRPr="005E083A" w:rsidRDefault="00281A4F" w:rsidP="00902D52">
            <w:pPr>
              <w:keepNext/>
              <w:jc w:val="center"/>
              <w:rPr>
                <w:rFonts w:ascii="Arial Narrow" w:hAnsi="Arial Narrow" w:cs="Arial"/>
                <w:sz w:val="20"/>
                <w:szCs w:val="20"/>
                <w:lang w:eastAsia="en-US"/>
              </w:rPr>
            </w:pPr>
            <w:r w:rsidRPr="00CF11F2">
              <w:rPr>
                <w:rFonts w:ascii="Arial Narrow" w:hAnsi="Arial Narrow" w:cs="Arial"/>
                <w:b/>
                <w:bCs/>
                <w:sz w:val="20"/>
                <w:szCs w:val="20"/>
                <w:lang w:eastAsia="en-US"/>
              </w:rPr>
              <w:t>All patients</w:t>
            </w:r>
          </w:p>
        </w:tc>
        <w:tc>
          <w:tcPr>
            <w:tcW w:w="1035" w:type="pct"/>
            <w:gridSpan w:val="2"/>
            <w:tcBorders>
              <w:top w:val="single" w:sz="4" w:space="0" w:color="auto"/>
              <w:left w:val="double" w:sz="4" w:space="0" w:color="auto"/>
              <w:bottom w:val="single" w:sz="4" w:space="0" w:color="auto"/>
              <w:right w:val="single" w:sz="4" w:space="0" w:color="auto"/>
            </w:tcBorders>
            <w:vAlign w:val="center"/>
          </w:tcPr>
          <w:p w:rsidR="00281A4F" w:rsidRPr="005E083A" w:rsidRDefault="00281A4F" w:rsidP="00902D52">
            <w:pPr>
              <w:keepNext/>
              <w:jc w:val="center"/>
              <w:rPr>
                <w:rFonts w:ascii="Arial Narrow" w:hAnsi="Arial Narrow" w:cs="Arial"/>
                <w:sz w:val="20"/>
                <w:szCs w:val="20"/>
                <w:lang w:eastAsia="en-US"/>
              </w:rPr>
            </w:pPr>
            <w:r w:rsidRPr="00CF11F2">
              <w:rPr>
                <w:rFonts w:ascii="Arial Narrow" w:hAnsi="Arial Narrow" w:cs="Arial"/>
                <w:b/>
                <w:bCs/>
                <w:sz w:val="20"/>
                <w:szCs w:val="20"/>
                <w:lang w:eastAsia="en-US"/>
              </w:rPr>
              <w:t>All patients</w:t>
            </w:r>
          </w:p>
        </w:tc>
      </w:tr>
      <w:tr w:rsidR="00281A4F" w:rsidRPr="005E083A" w:rsidTr="0044785B">
        <w:tc>
          <w:tcPr>
            <w:tcW w:w="448" w:type="pct"/>
            <w:tcBorders>
              <w:top w:val="single" w:sz="4" w:space="0" w:color="auto"/>
              <w:left w:val="single" w:sz="4" w:space="0" w:color="auto"/>
              <w:bottom w:val="single" w:sz="4" w:space="0" w:color="auto"/>
              <w:right w:val="single" w:sz="4" w:space="0" w:color="auto"/>
            </w:tcBorders>
            <w:tcMar>
              <w:right w:w="28" w:type="dxa"/>
            </w:tcMar>
            <w:vAlign w:val="center"/>
          </w:tcPr>
          <w:p w:rsidR="00281A4F" w:rsidRPr="005E083A" w:rsidRDefault="00281A4F" w:rsidP="00902D52">
            <w:pPr>
              <w:keepNext/>
              <w:rPr>
                <w:rFonts w:ascii="Arial Narrow" w:hAnsi="Arial Narrow" w:cs="Arial"/>
                <w:sz w:val="20"/>
                <w:szCs w:val="20"/>
                <w:lang w:eastAsia="en-US"/>
              </w:rPr>
            </w:pPr>
            <w:r>
              <w:rPr>
                <w:rFonts w:ascii="Arial Narrow" w:hAnsi="Arial Narrow" w:cs="Arial"/>
                <w:sz w:val="20"/>
                <w:szCs w:val="20"/>
                <w:lang w:eastAsia="en-US"/>
              </w:rPr>
              <w:t>PSUMMIT-1</w:t>
            </w:r>
          </w:p>
        </w:tc>
        <w:tc>
          <w:tcPr>
            <w:tcW w:w="394" w:type="pct"/>
            <w:tcBorders>
              <w:top w:val="single" w:sz="4" w:space="0" w:color="auto"/>
              <w:left w:val="single" w:sz="4" w:space="0" w:color="auto"/>
              <w:bottom w:val="single" w:sz="4" w:space="0" w:color="auto"/>
              <w:right w:val="single" w:sz="4" w:space="0" w:color="auto"/>
            </w:tcBorders>
            <w:vAlign w:val="center"/>
          </w:tcPr>
          <w:p w:rsidR="00281A4F" w:rsidRDefault="00281A4F" w:rsidP="00902D52">
            <w:pPr>
              <w:keepNext/>
              <w:jc w:val="center"/>
              <w:rPr>
                <w:rFonts w:ascii="Arial Narrow" w:hAnsi="Arial Narrow" w:cs="Arial"/>
                <w:b/>
                <w:bCs/>
                <w:sz w:val="20"/>
                <w:szCs w:val="20"/>
                <w:lang w:eastAsia="en-US"/>
              </w:rPr>
            </w:pPr>
            <w:r>
              <w:rPr>
                <w:rFonts w:ascii="Arial Narrow" w:hAnsi="Arial Narrow" w:cs="Arial"/>
                <w:b/>
                <w:bCs/>
                <w:sz w:val="20"/>
                <w:szCs w:val="20"/>
                <w:lang w:eastAsia="en-US"/>
              </w:rPr>
              <w:t>0.16</w:t>
            </w:r>
          </w:p>
          <w:p w:rsidR="00281A4F" w:rsidRPr="00B25EEB" w:rsidRDefault="00281A4F" w:rsidP="00902D52">
            <w:pPr>
              <w:keepNext/>
              <w:jc w:val="center"/>
              <w:rPr>
                <w:rFonts w:ascii="Arial Narrow" w:hAnsi="Arial Narrow" w:cs="Arial"/>
                <w:b/>
                <w:bCs/>
                <w:sz w:val="20"/>
                <w:szCs w:val="20"/>
                <w:lang w:eastAsia="en-US"/>
              </w:rPr>
            </w:pPr>
            <w:r>
              <w:rPr>
                <w:rFonts w:ascii="Arial Narrow" w:hAnsi="Arial Narrow" w:cs="Arial"/>
                <w:b/>
                <w:bCs/>
                <w:sz w:val="20"/>
                <w:szCs w:val="20"/>
                <w:lang w:eastAsia="en-US"/>
              </w:rPr>
              <w:t>(0.09, 0.23)</w:t>
            </w:r>
          </w:p>
        </w:tc>
        <w:tc>
          <w:tcPr>
            <w:tcW w:w="415" w:type="pct"/>
            <w:tcBorders>
              <w:top w:val="single" w:sz="4" w:space="0" w:color="auto"/>
              <w:left w:val="single" w:sz="4" w:space="0" w:color="auto"/>
              <w:bottom w:val="single" w:sz="4" w:space="0" w:color="auto"/>
              <w:right w:val="single" w:sz="4" w:space="0" w:color="auto"/>
            </w:tcBorders>
            <w:vAlign w:val="center"/>
          </w:tcPr>
          <w:p w:rsidR="00281A4F" w:rsidRPr="00936E4A" w:rsidRDefault="00936E4A" w:rsidP="00902D52">
            <w:pPr>
              <w:keepNext/>
              <w:jc w:val="center"/>
              <w:rPr>
                <w:rFonts w:ascii="Arial Narrow" w:hAnsi="Arial Narrow" w:cs="Arial"/>
                <w:b/>
                <w:bCs/>
                <w:sz w:val="20"/>
                <w:szCs w:val="20"/>
                <w:highlight w:val="black"/>
                <w:lang w:eastAsia="en-US"/>
              </w:rPr>
            </w:pPr>
            <w:r>
              <w:rPr>
                <w:rFonts w:ascii="Arial Narrow" w:hAnsi="Arial Narrow" w:cs="Arial"/>
                <w:b/>
                <w:bCs/>
                <w:noProof/>
                <w:color w:val="000000"/>
                <w:sz w:val="20"/>
                <w:szCs w:val="20"/>
                <w:highlight w:val="black"/>
                <w:lang w:eastAsia="en-US"/>
              </w:rPr>
              <w:t>''''''''</w:t>
            </w:r>
          </w:p>
          <w:p w:rsidR="00281A4F" w:rsidRPr="005E083A" w:rsidRDefault="00281A4F" w:rsidP="00902D52">
            <w:pPr>
              <w:keepNext/>
              <w:jc w:val="center"/>
              <w:rPr>
                <w:rFonts w:ascii="Arial Narrow" w:hAnsi="Arial Narrow" w:cs="Arial"/>
                <w:sz w:val="20"/>
                <w:szCs w:val="20"/>
                <w:lang w:eastAsia="en-US"/>
              </w:rPr>
            </w:pPr>
            <w:r w:rsidRPr="00B25EEB">
              <w:rPr>
                <w:rFonts w:ascii="Arial Narrow" w:hAnsi="Arial Narrow" w:cs="Arial"/>
                <w:b/>
                <w:bCs/>
                <w:sz w:val="20"/>
                <w:szCs w:val="20"/>
                <w:lang w:eastAsia="en-US"/>
              </w:rPr>
              <w:t>(</w:t>
            </w:r>
            <w:r w:rsidR="00936E4A">
              <w:rPr>
                <w:rFonts w:ascii="Arial Narrow" w:hAnsi="Arial Narrow" w:cs="Arial"/>
                <w:b/>
                <w:bCs/>
                <w:noProof/>
                <w:color w:val="000000"/>
                <w:sz w:val="20"/>
                <w:szCs w:val="20"/>
                <w:highlight w:val="black"/>
                <w:lang w:eastAsia="en-US"/>
              </w:rPr>
              <w:t>'''''''''</w:t>
            </w:r>
            <w:r w:rsidRPr="00B25EEB">
              <w:rPr>
                <w:rFonts w:ascii="Arial Narrow" w:hAnsi="Arial Narrow" w:cs="Arial"/>
                <w:b/>
                <w:bCs/>
                <w:sz w:val="20"/>
                <w:szCs w:val="20"/>
                <w:lang w:eastAsia="en-US"/>
              </w:rPr>
              <w:t xml:space="preserve">, </w:t>
            </w:r>
            <w:r w:rsidR="00936E4A">
              <w:rPr>
                <w:rFonts w:ascii="Arial Narrow" w:hAnsi="Arial Narrow" w:cs="Arial"/>
                <w:b/>
                <w:bCs/>
                <w:noProof/>
                <w:color w:val="000000"/>
                <w:sz w:val="20"/>
                <w:szCs w:val="20"/>
                <w:highlight w:val="black"/>
                <w:lang w:eastAsia="en-US"/>
              </w:rPr>
              <w:t>''''''''</w:t>
            </w:r>
            <w:r w:rsidRPr="00B25EEB">
              <w:rPr>
                <w:rFonts w:ascii="Arial Narrow" w:hAnsi="Arial Narrow" w:cs="Arial"/>
                <w:b/>
                <w:bCs/>
                <w:sz w:val="20"/>
                <w:szCs w:val="20"/>
                <w:lang w:eastAsia="en-US"/>
              </w:rPr>
              <w:t>)</w:t>
            </w:r>
          </w:p>
        </w:tc>
        <w:tc>
          <w:tcPr>
            <w:tcW w:w="469" w:type="pct"/>
            <w:tcBorders>
              <w:top w:val="single" w:sz="4" w:space="0" w:color="auto"/>
              <w:left w:val="single" w:sz="4" w:space="0" w:color="auto"/>
              <w:bottom w:val="single" w:sz="4" w:space="0" w:color="auto"/>
              <w:right w:val="single" w:sz="4" w:space="0" w:color="auto"/>
            </w:tcBorders>
            <w:vAlign w:val="center"/>
          </w:tcPr>
          <w:p w:rsidR="00281A4F" w:rsidRPr="005E083A" w:rsidRDefault="00281A4F" w:rsidP="00902D52">
            <w:pPr>
              <w:keepNext/>
              <w:jc w:val="center"/>
              <w:rPr>
                <w:rFonts w:ascii="Arial Narrow" w:hAnsi="Arial Narrow" w:cs="Arial"/>
                <w:sz w:val="20"/>
                <w:szCs w:val="20"/>
                <w:lang w:eastAsia="en-US"/>
              </w:rPr>
            </w:pPr>
            <w:r>
              <w:rPr>
                <w:rFonts w:ascii="Arial Narrow" w:hAnsi="Arial Narrow" w:cs="Arial"/>
                <w:sz w:val="20"/>
                <w:szCs w:val="20"/>
                <w:lang w:eastAsia="en-US"/>
              </w:rPr>
              <w:t>51/205 (24.9)</w:t>
            </w:r>
          </w:p>
        </w:tc>
        <w:tc>
          <w:tcPr>
            <w:tcW w:w="469" w:type="pct"/>
            <w:tcBorders>
              <w:top w:val="single" w:sz="4" w:space="0" w:color="auto"/>
              <w:left w:val="single" w:sz="4" w:space="0" w:color="auto"/>
              <w:bottom w:val="single" w:sz="4" w:space="0" w:color="auto"/>
              <w:right w:val="double" w:sz="4" w:space="0" w:color="auto"/>
            </w:tcBorders>
            <w:vAlign w:val="center"/>
          </w:tcPr>
          <w:p w:rsidR="00281A4F" w:rsidRPr="005E083A" w:rsidRDefault="00281A4F" w:rsidP="00902D52">
            <w:pPr>
              <w:keepNext/>
              <w:jc w:val="center"/>
              <w:rPr>
                <w:rFonts w:ascii="Arial Narrow" w:hAnsi="Arial Narrow" w:cs="Arial"/>
                <w:sz w:val="20"/>
                <w:szCs w:val="20"/>
                <w:lang w:eastAsia="en-US"/>
              </w:rPr>
            </w:pPr>
            <w:r>
              <w:rPr>
                <w:rFonts w:ascii="Arial Narrow" w:hAnsi="Arial Narrow" w:cs="Arial"/>
                <w:sz w:val="20"/>
                <w:szCs w:val="20"/>
                <w:lang w:eastAsia="en-US"/>
              </w:rPr>
              <w:t>18/206 (8.7)</w:t>
            </w:r>
          </w:p>
        </w:tc>
        <w:tc>
          <w:tcPr>
            <w:tcW w:w="469" w:type="pct"/>
            <w:tcBorders>
              <w:top w:val="single" w:sz="4" w:space="0" w:color="auto"/>
              <w:left w:val="double" w:sz="4" w:space="0" w:color="auto"/>
              <w:bottom w:val="single" w:sz="4" w:space="0" w:color="auto"/>
              <w:right w:val="single" w:sz="4" w:space="0" w:color="auto"/>
            </w:tcBorders>
            <w:vAlign w:val="center"/>
          </w:tcPr>
          <w:p w:rsidR="00281A4F" w:rsidRPr="005E083A" w:rsidRDefault="00281A4F" w:rsidP="00902D52">
            <w:pPr>
              <w:keepNext/>
              <w:jc w:val="center"/>
              <w:rPr>
                <w:rFonts w:ascii="Arial Narrow" w:hAnsi="Arial Narrow" w:cs="Arial"/>
                <w:sz w:val="20"/>
                <w:szCs w:val="20"/>
                <w:lang w:eastAsia="en-US"/>
              </w:rPr>
            </w:pPr>
            <w:r>
              <w:rPr>
                <w:rFonts w:ascii="Arial Narrow" w:hAnsi="Arial Narrow" w:cs="Arial"/>
                <w:sz w:val="20"/>
                <w:szCs w:val="20"/>
                <w:lang w:eastAsia="en-US"/>
              </w:rPr>
              <w:t>-</w:t>
            </w:r>
          </w:p>
        </w:tc>
        <w:tc>
          <w:tcPr>
            <w:tcW w:w="469" w:type="pct"/>
            <w:tcBorders>
              <w:top w:val="single" w:sz="4" w:space="0" w:color="auto"/>
              <w:left w:val="single" w:sz="4" w:space="0" w:color="auto"/>
              <w:bottom w:val="single" w:sz="4" w:space="0" w:color="auto"/>
              <w:right w:val="single" w:sz="4" w:space="0" w:color="auto"/>
            </w:tcBorders>
            <w:vAlign w:val="center"/>
          </w:tcPr>
          <w:p w:rsidR="00281A4F" w:rsidRPr="005E083A" w:rsidRDefault="00281A4F" w:rsidP="00902D52">
            <w:pPr>
              <w:keepNext/>
              <w:jc w:val="center"/>
              <w:rPr>
                <w:rFonts w:ascii="Arial Narrow" w:hAnsi="Arial Narrow" w:cs="Arial"/>
                <w:sz w:val="20"/>
                <w:szCs w:val="20"/>
                <w:lang w:eastAsia="en-US"/>
              </w:rPr>
            </w:pPr>
            <w:r w:rsidRPr="0044255F">
              <w:rPr>
                <w:rFonts w:ascii="Arial Narrow" w:hAnsi="Arial Narrow" w:cs="Arial"/>
                <w:sz w:val="20"/>
                <w:szCs w:val="20"/>
                <w:lang w:eastAsia="en-US"/>
              </w:rPr>
              <w:t>-</w:t>
            </w:r>
          </w:p>
        </w:tc>
        <w:tc>
          <w:tcPr>
            <w:tcW w:w="416" w:type="pct"/>
            <w:tcBorders>
              <w:top w:val="single" w:sz="4" w:space="0" w:color="auto"/>
              <w:left w:val="single" w:sz="4" w:space="0" w:color="auto"/>
              <w:bottom w:val="single" w:sz="4" w:space="0" w:color="auto"/>
              <w:right w:val="single" w:sz="4" w:space="0" w:color="auto"/>
            </w:tcBorders>
            <w:vAlign w:val="center"/>
          </w:tcPr>
          <w:p w:rsidR="00281A4F" w:rsidRPr="005E083A" w:rsidRDefault="00281A4F" w:rsidP="00902D52">
            <w:pPr>
              <w:keepNext/>
              <w:jc w:val="center"/>
              <w:rPr>
                <w:rFonts w:ascii="Arial Narrow" w:hAnsi="Arial Narrow" w:cs="Arial"/>
                <w:sz w:val="20"/>
                <w:szCs w:val="20"/>
                <w:lang w:eastAsia="en-US"/>
              </w:rPr>
            </w:pPr>
            <w:r w:rsidRPr="0044255F">
              <w:rPr>
                <w:rFonts w:ascii="Arial Narrow" w:hAnsi="Arial Narrow" w:cs="Arial"/>
                <w:sz w:val="20"/>
                <w:szCs w:val="20"/>
                <w:lang w:eastAsia="en-US"/>
              </w:rPr>
              <w:t>-</w:t>
            </w:r>
          </w:p>
        </w:tc>
        <w:tc>
          <w:tcPr>
            <w:tcW w:w="416" w:type="pct"/>
            <w:tcBorders>
              <w:top w:val="single" w:sz="4" w:space="0" w:color="auto"/>
              <w:left w:val="single" w:sz="4" w:space="0" w:color="auto"/>
              <w:bottom w:val="single" w:sz="4" w:space="0" w:color="auto"/>
              <w:right w:val="double" w:sz="4" w:space="0" w:color="auto"/>
            </w:tcBorders>
            <w:vAlign w:val="center"/>
          </w:tcPr>
          <w:p w:rsidR="00281A4F" w:rsidRPr="005E083A" w:rsidRDefault="00281A4F" w:rsidP="00902D52">
            <w:pPr>
              <w:keepNext/>
              <w:jc w:val="center"/>
              <w:rPr>
                <w:rFonts w:ascii="Arial Narrow" w:hAnsi="Arial Narrow" w:cs="Arial"/>
                <w:sz w:val="20"/>
                <w:szCs w:val="20"/>
                <w:lang w:eastAsia="en-US"/>
              </w:rPr>
            </w:pPr>
            <w:r w:rsidRPr="0044255F">
              <w:rPr>
                <w:rFonts w:ascii="Arial Narrow" w:hAnsi="Arial Narrow" w:cs="Arial"/>
                <w:sz w:val="20"/>
                <w:szCs w:val="20"/>
                <w:lang w:eastAsia="en-US"/>
              </w:rPr>
              <w:t>-</w:t>
            </w:r>
          </w:p>
        </w:tc>
        <w:tc>
          <w:tcPr>
            <w:tcW w:w="516" w:type="pct"/>
            <w:tcBorders>
              <w:top w:val="single" w:sz="4" w:space="0" w:color="auto"/>
              <w:left w:val="double" w:sz="4" w:space="0" w:color="auto"/>
              <w:bottom w:val="single" w:sz="4" w:space="0" w:color="auto"/>
              <w:right w:val="single" w:sz="4" w:space="0" w:color="auto"/>
            </w:tcBorders>
            <w:vAlign w:val="center"/>
          </w:tcPr>
          <w:p w:rsidR="00281A4F" w:rsidRPr="005E083A" w:rsidRDefault="00281A4F" w:rsidP="00902D52">
            <w:pPr>
              <w:keepNext/>
              <w:jc w:val="center"/>
              <w:rPr>
                <w:rFonts w:ascii="Arial Narrow" w:hAnsi="Arial Narrow" w:cs="Arial"/>
                <w:sz w:val="20"/>
                <w:szCs w:val="20"/>
                <w:lang w:eastAsia="en-US"/>
              </w:rPr>
            </w:pPr>
            <w:r w:rsidRPr="005E083A">
              <w:rPr>
                <w:rFonts w:ascii="Arial Narrow" w:hAnsi="Arial Narrow" w:cs="Arial"/>
                <w:sz w:val="20"/>
                <w:szCs w:val="20"/>
                <w:lang w:eastAsia="en-US"/>
              </w:rPr>
              <w:t>–</w:t>
            </w:r>
          </w:p>
        </w:tc>
        <w:tc>
          <w:tcPr>
            <w:tcW w:w="519" w:type="pct"/>
            <w:tcBorders>
              <w:top w:val="single" w:sz="4" w:space="0" w:color="auto"/>
              <w:left w:val="single" w:sz="4" w:space="0" w:color="auto"/>
              <w:bottom w:val="single" w:sz="4" w:space="0" w:color="auto"/>
              <w:right w:val="single" w:sz="4" w:space="0" w:color="auto"/>
            </w:tcBorders>
            <w:vAlign w:val="center"/>
          </w:tcPr>
          <w:p w:rsidR="00281A4F" w:rsidRPr="005E083A" w:rsidRDefault="00281A4F" w:rsidP="00902D52">
            <w:pPr>
              <w:keepNext/>
              <w:jc w:val="center"/>
              <w:rPr>
                <w:rFonts w:ascii="Arial Narrow" w:hAnsi="Arial Narrow" w:cs="Arial"/>
                <w:sz w:val="20"/>
                <w:szCs w:val="20"/>
                <w:lang w:eastAsia="en-US"/>
              </w:rPr>
            </w:pPr>
            <w:r w:rsidRPr="005E083A">
              <w:rPr>
                <w:rFonts w:ascii="Arial Narrow" w:hAnsi="Arial Narrow" w:cs="Arial"/>
                <w:sz w:val="20"/>
                <w:szCs w:val="20"/>
                <w:lang w:eastAsia="en-US"/>
              </w:rPr>
              <w:t>–</w:t>
            </w:r>
          </w:p>
        </w:tc>
      </w:tr>
      <w:tr w:rsidR="00281A4F" w:rsidRPr="005E083A" w:rsidTr="0044785B">
        <w:tc>
          <w:tcPr>
            <w:tcW w:w="448" w:type="pct"/>
            <w:tcBorders>
              <w:top w:val="single" w:sz="4" w:space="0" w:color="auto"/>
              <w:left w:val="single" w:sz="4" w:space="0" w:color="auto"/>
              <w:bottom w:val="single" w:sz="4" w:space="0" w:color="auto"/>
              <w:right w:val="single" w:sz="4" w:space="0" w:color="auto"/>
            </w:tcBorders>
            <w:tcMar>
              <w:right w:w="28" w:type="dxa"/>
            </w:tcMar>
            <w:vAlign w:val="center"/>
          </w:tcPr>
          <w:p w:rsidR="00281A4F" w:rsidRPr="005E083A" w:rsidRDefault="00281A4F" w:rsidP="00902D52">
            <w:pPr>
              <w:keepNext/>
              <w:rPr>
                <w:rFonts w:ascii="Arial Narrow" w:hAnsi="Arial Narrow" w:cs="Arial"/>
                <w:sz w:val="20"/>
                <w:szCs w:val="20"/>
                <w:lang w:eastAsia="en-US"/>
              </w:rPr>
            </w:pPr>
            <w:r>
              <w:rPr>
                <w:rFonts w:ascii="Arial Narrow" w:hAnsi="Arial Narrow" w:cs="Arial"/>
                <w:sz w:val="20"/>
                <w:szCs w:val="20"/>
                <w:lang w:eastAsia="en-US"/>
              </w:rPr>
              <w:t>PSUMMIT-2</w:t>
            </w:r>
          </w:p>
        </w:tc>
        <w:tc>
          <w:tcPr>
            <w:tcW w:w="394" w:type="pct"/>
            <w:tcBorders>
              <w:top w:val="single" w:sz="4" w:space="0" w:color="auto"/>
              <w:left w:val="single" w:sz="4" w:space="0" w:color="auto"/>
              <w:bottom w:val="single" w:sz="4" w:space="0" w:color="auto"/>
              <w:right w:val="single" w:sz="4" w:space="0" w:color="auto"/>
            </w:tcBorders>
            <w:vAlign w:val="center"/>
          </w:tcPr>
          <w:p w:rsidR="00281A4F" w:rsidRDefault="00281A4F" w:rsidP="00902D52">
            <w:pPr>
              <w:keepNext/>
              <w:jc w:val="center"/>
              <w:rPr>
                <w:rFonts w:ascii="Arial Narrow" w:hAnsi="Arial Narrow" w:cs="Arial"/>
                <w:b/>
                <w:bCs/>
                <w:sz w:val="20"/>
                <w:szCs w:val="20"/>
                <w:lang w:eastAsia="en-US"/>
              </w:rPr>
            </w:pPr>
            <w:r>
              <w:rPr>
                <w:rFonts w:ascii="Arial Narrow" w:hAnsi="Arial Narrow" w:cs="Arial"/>
                <w:b/>
                <w:bCs/>
                <w:sz w:val="20"/>
                <w:szCs w:val="20"/>
                <w:lang w:eastAsia="en-US"/>
              </w:rPr>
              <w:t>0.11</w:t>
            </w:r>
          </w:p>
          <w:p w:rsidR="00281A4F" w:rsidRPr="006D233C" w:rsidRDefault="00281A4F" w:rsidP="00902D52">
            <w:pPr>
              <w:keepNext/>
              <w:jc w:val="center"/>
              <w:rPr>
                <w:rFonts w:ascii="Arial Narrow" w:hAnsi="Arial Narrow" w:cs="Arial"/>
                <w:b/>
                <w:bCs/>
                <w:sz w:val="20"/>
                <w:szCs w:val="20"/>
                <w:lang w:eastAsia="en-US"/>
              </w:rPr>
            </w:pPr>
            <w:r>
              <w:rPr>
                <w:rFonts w:ascii="Arial Narrow" w:hAnsi="Arial Narrow" w:cs="Arial"/>
                <w:b/>
                <w:bCs/>
                <w:sz w:val="20"/>
                <w:szCs w:val="20"/>
                <w:lang w:eastAsia="en-US"/>
              </w:rPr>
              <w:t>(0.02, 0.20)</w:t>
            </w:r>
          </w:p>
        </w:tc>
        <w:tc>
          <w:tcPr>
            <w:tcW w:w="415" w:type="pct"/>
            <w:tcBorders>
              <w:top w:val="single" w:sz="4" w:space="0" w:color="auto"/>
              <w:left w:val="single" w:sz="4" w:space="0" w:color="auto"/>
              <w:bottom w:val="single" w:sz="4" w:space="0" w:color="auto"/>
              <w:right w:val="single" w:sz="4" w:space="0" w:color="auto"/>
            </w:tcBorders>
            <w:vAlign w:val="center"/>
          </w:tcPr>
          <w:p w:rsidR="00281A4F" w:rsidRPr="00936E4A" w:rsidRDefault="00936E4A" w:rsidP="00902D52">
            <w:pPr>
              <w:keepNext/>
              <w:jc w:val="center"/>
              <w:rPr>
                <w:rFonts w:ascii="Arial Narrow" w:hAnsi="Arial Narrow" w:cs="Arial"/>
                <w:b/>
                <w:bCs/>
                <w:sz w:val="20"/>
                <w:szCs w:val="20"/>
                <w:highlight w:val="black"/>
                <w:lang w:eastAsia="en-US"/>
              </w:rPr>
            </w:pPr>
            <w:r>
              <w:rPr>
                <w:rFonts w:ascii="Arial Narrow" w:hAnsi="Arial Narrow" w:cs="Arial"/>
                <w:b/>
                <w:bCs/>
                <w:noProof/>
                <w:color w:val="000000"/>
                <w:sz w:val="20"/>
                <w:szCs w:val="20"/>
                <w:highlight w:val="black"/>
                <w:lang w:eastAsia="en-US"/>
              </w:rPr>
              <w:t>'''''''''</w:t>
            </w:r>
          </w:p>
          <w:p w:rsidR="00281A4F" w:rsidRPr="005E083A" w:rsidRDefault="00281A4F" w:rsidP="00902D52">
            <w:pPr>
              <w:keepNext/>
              <w:jc w:val="center"/>
              <w:rPr>
                <w:rFonts w:ascii="Arial Narrow" w:hAnsi="Arial Narrow" w:cs="Arial"/>
                <w:sz w:val="20"/>
                <w:szCs w:val="20"/>
                <w:lang w:eastAsia="en-US"/>
              </w:rPr>
            </w:pPr>
            <w:r w:rsidRPr="006D233C">
              <w:rPr>
                <w:rFonts w:ascii="Arial Narrow" w:hAnsi="Arial Narrow" w:cs="Arial"/>
                <w:b/>
                <w:bCs/>
                <w:sz w:val="20"/>
                <w:szCs w:val="20"/>
                <w:lang w:eastAsia="en-US"/>
              </w:rPr>
              <w:t>(</w:t>
            </w:r>
            <w:r w:rsidR="00936E4A">
              <w:rPr>
                <w:rFonts w:ascii="Arial Narrow" w:hAnsi="Arial Narrow" w:cs="Arial"/>
                <w:b/>
                <w:bCs/>
                <w:noProof/>
                <w:color w:val="000000"/>
                <w:sz w:val="20"/>
                <w:szCs w:val="20"/>
                <w:highlight w:val="black"/>
                <w:lang w:eastAsia="en-US"/>
              </w:rPr>
              <w:t>'''''''''</w:t>
            </w:r>
            <w:r w:rsidRPr="006D233C">
              <w:rPr>
                <w:rFonts w:ascii="Arial Narrow" w:hAnsi="Arial Narrow" w:cs="Arial"/>
                <w:b/>
                <w:bCs/>
                <w:sz w:val="20"/>
                <w:szCs w:val="20"/>
                <w:lang w:eastAsia="en-US"/>
              </w:rPr>
              <w:t xml:space="preserve">, </w:t>
            </w:r>
            <w:r w:rsidR="00936E4A">
              <w:rPr>
                <w:rFonts w:ascii="Arial Narrow" w:hAnsi="Arial Narrow" w:cs="Arial"/>
                <w:b/>
                <w:bCs/>
                <w:noProof/>
                <w:color w:val="000000"/>
                <w:sz w:val="20"/>
                <w:szCs w:val="20"/>
                <w:highlight w:val="black"/>
                <w:lang w:eastAsia="en-US"/>
              </w:rPr>
              <w:t>''''''''</w:t>
            </w:r>
            <w:r w:rsidRPr="006D233C">
              <w:rPr>
                <w:rFonts w:ascii="Arial Narrow" w:hAnsi="Arial Narrow" w:cs="Arial"/>
                <w:b/>
                <w:bCs/>
                <w:sz w:val="20"/>
                <w:szCs w:val="20"/>
                <w:lang w:eastAsia="en-US"/>
              </w:rPr>
              <w:t>)</w:t>
            </w:r>
          </w:p>
        </w:tc>
        <w:tc>
          <w:tcPr>
            <w:tcW w:w="469" w:type="pct"/>
            <w:tcBorders>
              <w:top w:val="single" w:sz="4" w:space="0" w:color="auto"/>
              <w:left w:val="single" w:sz="4" w:space="0" w:color="auto"/>
              <w:bottom w:val="single" w:sz="4" w:space="0" w:color="auto"/>
              <w:right w:val="single" w:sz="4" w:space="0" w:color="auto"/>
            </w:tcBorders>
            <w:vAlign w:val="center"/>
          </w:tcPr>
          <w:p w:rsidR="00281A4F" w:rsidRPr="005E083A" w:rsidRDefault="00281A4F" w:rsidP="00902D52">
            <w:pPr>
              <w:keepNext/>
              <w:jc w:val="center"/>
              <w:rPr>
                <w:rFonts w:ascii="Arial Narrow" w:hAnsi="Arial Narrow" w:cs="Arial"/>
                <w:sz w:val="20"/>
                <w:szCs w:val="20"/>
                <w:lang w:eastAsia="en-US"/>
              </w:rPr>
            </w:pPr>
            <w:r>
              <w:rPr>
                <w:rFonts w:ascii="Arial Narrow" w:hAnsi="Arial Narrow" w:cs="Arial"/>
                <w:sz w:val="20"/>
                <w:szCs w:val="20"/>
                <w:lang w:eastAsia="en-US"/>
              </w:rPr>
              <w:t>18/103 (17.5)</w:t>
            </w:r>
          </w:p>
        </w:tc>
        <w:tc>
          <w:tcPr>
            <w:tcW w:w="469" w:type="pct"/>
            <w:tcBorders>
              <w:top w:val="single" w:sz="4" w:space="0" w:color="auto"/>
              <w:left w:val="single" w:sz="4" w:space="0" w:color="auto"/>
              <w:bottom w:val="single" w:sz="4" w:space="0" w:color="auto"/>
              <w:right w:val="double" w:sz="4" w:space="0" w:color="auto"/>
            </w:tcBorders>
            <w:vAlign w:val="center"/>
          </w:tcPr>
          <w:p w:rsidR="00281A4F" w:rsidRPr="005E083A" w:rsidRDefault="00281A4F" w:rsidP="00902D52">
            <w:pPr>
              <w:keepNext/>
              <w:jc w:val="center"/>
              <w:rPr>
                <w:rFonts w:ascii="Arial Narrow" w:hAnsi="Arial Narrow" w:cs="Arial"/>
                <w:sz w:val="20"/>
                <w:szCs w:val="20"/>
                <w:lang w:eastAsia="en-US"/>
              </w:rPr>
            </w:pPr>
            <w:r>
              <w:rPr>
                <w:rFonts w:ascii="Arial Narrow" w:hAnsi="Arial Narrow" w:cs="Arial"/>
                <w:sz w:val="20"/>
                <w:szCs w:val="20"/>
                <w:lang w:eastAsia="en-US"/>
              </w:rPr>
              <w:t>7/104 (6.7)</w:t>
            </w:r>
          </w:p>
        </w:tc>
        <w:tc>
          <w:tcPr>
            <w:tcW w:w="469" w:type="pct"/>
            <w:tcBorders>
              <w:top w:val="single" w:sz="4" w:space="0" w:color="auto"/>
              <w:left w:val="double" w:sz="4" w:space="0" w:color="auto"/>
              <w:bottom w:val="single" w:sz="4" w:space="0" w:color="auto"/>
              <w:right w:val="single" w:sz="4" w:space="0" w:color="auto"/>
            </w:tcBorders>
            <w:vAlign w:val="center"/>
          </w:tcPr>
          <w:p w:rsidR="00281A4F" w:rsidRPr="005E083A" w:rsidRDefault="00281A4F" w:rsidP="00902D52">
            <w:pPr>
              <w:keepNext/>
              <w:jc w:val="center"/>
              <w:rPr>
                <w:rFonts w:ascii="Arial Narrow" w:hAnsi="Arial Narrow" w:cs="Arial"/>
                <w:sz w:val="20"/>
                <w:szCs w:val="20"/>
                <w:lang w:eastAsia="en-US"/>
              </w:rPr>
            </w:pPr>
            <w:r w:rsidRPr="008E46AC">
              <w:rPr>
                <w:rFonts w:ascii="Arial Narrow" w:hAnsi="Arial Narrow" w:cs="Arial"/>
                <w:sz w:val="20"/>
                <w:szCs w:val="20"/>
                <w:lang w:eastAsia="en-US"/>
              </w:rPr>
              <w:t>-</w:t>
            </w:r>
          </w:p>
        </w:tc>
        <w:tc>
          <w:tcPr>
            <w:tcW w:w="469" w:type="pct"/>
            <w:tcBorders>
              <w:top w:val="single" w:sz="4" w:space="0" w:color="auto"/>
              <w:left w:val="single" w:sz="4" w:space="0" w:color="auto"/>
              <w:bottom w:val="single" w:sz="4" w:space="0" w:color="auto"/>
              <w:right w:val="single" w:sz="4" w:space="0" w:color="auto"/>
            </w:tcBorders>
            <w:vAlign w:val="center"/>
          </w:tcPr>
          <w:p w:rsidR="00281A4F" w:rsidRPr="005E083A" w:rsidRDefault="00281A4F" w:rsidP="00902D52">
            <w:pPr>
              <w:keepNext/>
              <w:jc w:val="center"/>
              <w:rPr>
                <w:rFonts w:ascii="Arial Narrow" w:hAnsi="Arial Narrow" w:cs="Arial"/>
                <w:sz w:val="20"/>
                <w:szCs w:val="20"/>
                <w:lang w:eastAsia="en-US"/>
              </w:rPr>
            </w:pPr>
            <w:r w:rsidRPr="008E46AC">
              <w:rPr>
                <w:rFonts w:ascii="Arial Narrow" w:hAnsi="Arial Narrow" w:cs="Arial"/>
                <w:sz w:val="20"/>
                <w:szCs w:val="20"/>
                <w:lang w:eastAsia="en-US"/>
              </w:rPr>
              <w:t>-</w:t>
            </w:r>
          </w:p>
        </w:tc>
        <w:tc>
          <w:tcPr>
            <w:tcW w:w="416" w:type="pct"/>
            <w:tcBorders>
              <w:top w:val="single" w:sz="4" w:space="0" w:color="auto"/>
              <w:left w:val="single" w:sz="4" w:space="0" w:color="auto"/>
              <w:bottom w:val="single" w:sz="4" w:space="0" w:color="auto"/>
              <w:right w:val="single" w:sz="4" w:space="0" w:color="auto"/>
            </w:tcBorders>
            <w:vAlign w:val="center"/>
          </w:tcPr>
          <w:p w:rsidR="00281A4F" w:rsidRPr="005E083A" w:rsidRDefault="00281A4F" w:rsidP="00902D52">
            <w:pPr>
              <w:keepNext/>
              <w:jc w:val="center"/>
              <w:rPr>
                <w:rFonts w:ascii="Arial Narrow" w:hAnsi="Arial Narrow" w:cs="Arial"/>
                <w:sz w:val="20"/>
                <w:szCs w:val="20"/>
                <w:lang w:eastAsia="en-US"/>
              </w:rPr>
            </w:pPr>
            <w:r w:rsidRPr="0044255F">
              <w:rPr>
                <w:rFonts w:ascii="Arial Narrow" w:hAnsi="Arial Narrow" w:cs="Arial"/>
                <w:sz w:val="20"/>
                <w:szCs w:val="20"/>
                <w:lang w:eastAsia="en-US"/>
              </w:rPr>
              <w:t>-</w:t>
            </w:r>
          </w:p>
        </w:tc>
        <w:tc>
          <w:tcPr>
            <w:tcW w:w="416" w:type="pct"/>
            <w:tcBorders>
              <w:top w:val="single" w:sz="4" w:space="0" w:color="auto"/>
              <w:left w:val="single" w:sz="4" w:space="0" w:color="auto"/>
              <w:bottom w:val="single" w:sz="4" w:space="0" w:color="auto"/>
              <w:right w:val="double" w:sz="4" w:space="0" w:color="auto"/>
            </w:tcBorders>
            <w:vAlign w:val="center"/>
          </w:tcPr>
          <w:p w:rsidR="00281A4F" w:rsidRPr="005E083A" w:rsidRDefault="00281A4F" w:rsidP="00902D52">
            <w:pPr>
              <w:keepNext/>
              <w:jc w:val="center"/>
              <w:rPr>
                <w:rFonts w:ascii="Arial Narrow" w:hAnsi="Arial Narrow" w:cs="Arial"/>
                <w:sz w:val="20"/>
                <w:szCs w:val="20"/>
                <w:lang w:eastAsia="en-US"/>
              </w:rPr>
            </w:pPr>
            <w:r w:rsidRPr="0044255F">
              <w:rPr>
                <w:rFonts w:ascii="Arial Narrow" w:hAnsi="Arial Narrow" w:cs="Arial"/>
                <w:sz w:val="20"/>
                <w:szCs w:val="20"/>
                <w:lang w:eastAsia="en-US"/>
              </w:rPr>
              <w:t>-</w:t>
            </w:r>
          </w:p>
        </w:tc>
        <w:tc>
          <w:tcPr>
            <w:tcW w:w="516" w:type="pct"/>
            <w:tcBorders>
              <w:top w:val="single" w:sz="4" w:space="0" w:color="auto"/>
              <w:left w:val="double" w:sz="4" w:space="0" w:color="auto"/>
              <w:bottom w:val="single" w:sz="4" w:space="0" w:color="auto"/>
              <w:right w:val="single" w:sz="4" w:space="0" w:color="auto"/>
            </w:tcBorders>
            <w:vAlign w:val="center"/>
          </w:tcPr>
          <w:p w:rsidR="00281A4F" w:rsidRPr="005E083A" w:rsidRDefault="00281A4F" w:rsidP="00902D52">
            <w:pPr>
              <w:keepNext/>
              <w:jc w:val="center"/>
              <w:rPr>
                <w:rFonts w:ascii="Arial Narrow" w:hAnsi="Arial Narrow" w:cs="Arial"/>
                <w:sz w:val="20"/>
                <w:szCs w:val="20"/>
                <w:lang w:eastAsia="en-US"/>
              </w:rPr>
            </w:pPr>
            <w:r w:rsidRPr="005E083A">
              <w:rPr>
                <w:rFonts w:ascii="Arial Narrow" w:hAnsi="Arial Narrow" w:cs="Arial"/>
                <w:sz w:val="20"/>
                <w:szCs w:val="20"/>
                <w:lang w:eastAsia="en-US"/>
              </w:rPr>
              <w:t>–</w:t>
            </w:r>
          </w:p>
        </w:tc>
        <w:tc>
          <w:tcPr>
            <w:tcW w:w="519" w:type="pct"/>
            <w:tcBorders>
              <w:top w:val="single" w:sz="4" w:space="0" w:color="auto"/>
              <w:left w:val="single" w:sz="4" w:space="0" w:color="auto"/>
              <w:bottom w:val="single" w:sz="4" w:space="0" w:color="auto"/>
              <w:right w:val="single" w:sz="4" w:space="0" w:color="auto"/>
            </w:tcBorders>
            <w:vAlign w:val="center"/>
          </w:tcPr>
          <w:p w:rsidR="00281A4F" w:rsidRPr="005E083A" w:rsidRDefault="00281A4F" w:rsidP="00902D52">
            <w:pPr>
              <w:keepNext/>
              <w:jc w:val="center"/>
              <w:rPr>
                <w:rFonts w:ascii="Arial Narrow" w:hAnsi="Arial Narrow" w:cs="Arial"/>
                <w:sz w:val="20"/>
                <w:szCs w:val="20"/>
                <w:lang w:eastAsia="en-US"/>
              </w:rPr>
            </w:pPr>
            <w:r w:rsidRPr="005E083A">
              <w:rPr>
                <w:rFonts w:ascii="Arial Narrow" w:hAnsi="Arial Narrow" w:cs="Arial"/>
                <w:sz w:val="20"/>
                <w:szCs w:val="20"/>
                <w:lang w:eastAsia="en-US"/>
              </w:rPr>
              <w:t>–</w:t>
            </w:r>
          </w:p>
        </w:tc>
      </w:tr>
      <w:tr w:rsidR="00836EE4" w:rsidRPr="005E083A" w:rsidTr="0044785B">
        <w:tc>
          <w:tcPr>
            <w:tcW w:w="448" w:type="pct"/>
            <w:tcBorders>
              <w:top w:val="single" w:sz="4" w:space="0" w:color="auto"/>
              <w:left w:val="single" w:sz="4" w:space="0" w:color="auto"/>
              <w:bottom w:val="single" w:sz="4" w:space="0" w:color="auto"/>
              <w:right w:val="single" w:sz="4" w:space="0" w:color="auto"/>
            </w:tcBorders>
            <w:tcMar>
              <w:right w:w="28" w:type="dxa"/>
            </w:tcMar>
            <w:vAlign w:val="center"/>
          </w:tcPr>
          <w:p w:rsidR="00836EE4" w:rsidRPr="004123CE" w:rsidRDefault="00836EE4" w:rsidP="00902D52">
            <w:pPr>
              <w:keepNext/>
              <w:rPr>
                <w:rFonts w:ascii="Arial Narrow" w:hAnsi="Arial Narrow" w:cs="Arial"/>
                <w:i/>
                <w:iCs/>
                <w:sz w:val="20"/>
                <w:szCs w:val="20"/>
                <w:lang w:eastAsia="en-US"/>
              </w:rPr>
            </w:pPr>
            <w:r w:rsidRPr="004123CE">
              <w:rPr>
                <w:rFonts w:ascii="Arial Narrow" w:hAnsi="Arial Narrow" w:cs="Arial"/>
                <w:i/>
                <w:iCs/>
                <w:sz w:val="20"/>
                <w:szCs w:val="20"/>
                <w:lang w:eastAsia="en-US"/>
              </w:rPr>
              <w:t>RAPID</w:t>
            </w:r>
          </w:p>
        </w:tc>
        <w:tc>
          <w:tcPr>
            <w:tcW w:w="394" w:type="pct"/>
            <w:tcBorders>
              <w:top w:val="single" w:sz="4" w:space="0" w:color="auto"/>
              <w:left w:val="single" w:sz="4" w:space="0" w:color="auto"/>
              <w:bottom w:val="single" w:sz="4" w:space="0" w:color="auto"/>
              <w:right w:val="single" w:sz="4" w:space="0" w:color="auto"/>
            </w:tcBorders>
            <w:vAlign w:val="center"/>
          </w:tcPr>
          <w:p w:rsidR="00836EE4" w:rsidRPr="004123CE" w:rsidRDefault="00281A4F" w:rsidP="00902D52">
            <w:pPr>
              <w:keepNext/>
              <w:jc w:val="center"/>
              <w:rPr>
                <w:rFonts w:ascii="Arial Narrow" w:hAnsi="Arial Narrow" w:cs="Arial"/>
                <w:i/>
                <w:iCs/>
                <w:sz w:val="20"/>
                <w:szCs w:val="20"/>
                <w:lang w:eastAsia="en-US"/>
              </w:rPr>
            </w:pPr>
            <w:r>
              <w:rPr>
                <w:rFonts w:ascii="Arial Narrow" w:hAnsi="Arial Narrow" w:cs="Arial"/>
                <w:i/>
                <w:iCs/>
                <w:sz w:val="20"/>
                <w:szCs w:val="20"/>
                <w:lang w:eastAsia="en-US"/>
              </w:rPr>
              <w:t>-</w:t>
            </w:r>
          </w:p>
        </w:tc>
        <w:tc>
          <w:tcPr>
            <w:tcW w:w="415" w:type="pct"/>
            <w:tcBorders>
              <w:top w:val="single" w:sz="4" w:space="0" w:color="auto"/>
              <w:left w:val="single" w:sz="4" w:space="0" w:color="auto"/>
              <w:bottom w:val="single" w:sz="4" w:space="0" w:color="auto"/>
              <w:right w:val="single" w:sz="4" w:space="0" w:color="auto"/>
            </w:tcBorders>
            <w:vAlign w:val="center"/>
          </w:tcPr>
          <w:p w:rsidR="00836EE4" w:rsidRPr="004123CE" w:rsidRDefault="00281A4F" w:rsidP="00902D52">
            <w:pPr>
              <w:keepNext/>
              <w:jc w:val="center"/>
              <w:rPr>
                <w:rFonts w:ascii="Arial Narrow" w:hAnsi="Arial Narrow" w:cs="Arial"/>
                <w:i/>
                <w:iCs/>
                <w:sz w:val="20"/>
                <w:szCs w:val="20"/>
                <w:lang w:eastAsia="en-US"/>
              </w:rPr>
            </w:pPr>
            <w:r>
              <w:rPr>
                <w:rFonts w:ascii="Arial Narrow" w:hAnsi="Arial Narrow" w:cs="Arial"/>
                <w:i/>
                <w:iCs/>
                <w:sz w:val="20"/>
                <w:szCs w:val="20"/>
                <w:lang w:eastAsia="en-US"/>
              </w:rPr>
              <w:t>-</w:t>
            </w:r>
          </w:p>
        </w:tc>
        <w:tc>
          <w:tcPr>
            <w:tcW w:w="469" w:type="pct"/>
            <w:tcBorders>
              <w:top w:val="single" w:sz="4" w:space="0" w:color="auto"/>
              <w:left w:val="single" w:sz="4" w:space="0" w:color="auto"/>
              <w:bottom w:val="single" w:sz="4" w:space="0" w:color="auto"/>
              <w:right w:val="single" w:sz="4" w:space="0" w:color="auto"/>
            </w:tcBorders>
            <w:vAlign w:val="center"/>
          </w:tcPr>
          <w:p w:rsidR="00836EE4" w:rsidRPr="004123CE" w:rsidRDefault="00281A4F" w:rsidP="00902D52">
            <w:pPr>
              <w:keepNext/>
              <w:jc w:val="center"/>
              <w:rPr>
                <w:rFonts w:ascii="Arial Narrow" w:hAnsi="Arial Narrow" w:cs="Arial"/>
                <w:i/>
                <w:iCs/>
                <w:sz w:val="20"/>
                <w:szCs w:val="20"/>
                <w:lang w:eastAsia="en-US"/>
              </w:rPr>
            </w:pPr>
            <w:r>
              <w:rPr>
                <w:rFonts w:ascii="Arial Narrow" w:hAnsi="Arial Narrow" w:cs="Arial"/>
                <w:i/>
                <w:iCs/>
                <w:sz w:val="20"/>
                <w:szCs w:val="20"/>
                <w:lang w:eastAsia="en-US"/>
              </w:rPr>
              <w:t>-</w:t>
            </w:r>
          </w:p>
        </w:tc>
        <w:tc>
          <w:tcPr>
            <w:tcW w:w="469" w:type="pct"/>
            <w:tcBorders>
              <w:top w:val="single" w:sz="4" w:space="0" w:color="auto"/>
              <w:left w:val="single" w:sz="4" w:space="0" w:color="auto"/>
              <w:bottom w:val="single" w:sz="4" w:space="0" w:color="auto"/>
              <w:right w:val="double" w:sz="4" w:space="0" w:color="auto"/>
            </w:tcBorders>
            <w:vAlign w:val="center"/>
          </w:tcPr>
          <w:p w:rsidR="00836EE4" w:rsidRPr="004123CE" w:rsidRDefault="00281A4F" w:rsidP="00902D52">
            <w:pPr>
              <w:keepNext/>
              <w:jc w:val="center"/>
              <w:rPr>
                <w:rFonts w:ascii="Arial Narrow" w:hAnsi="Arial Narrow" w:cs="Arial"/>
                <w:i/>
                <w:iCs/>
                <w:sz w:val="20"/>
                <w:szCs w:val="20"/>
                <w:lang w:eastAsia="en-US"/>
              </w:rPr>
            </w:pPr>
            <w:r>
              <w:rPr>
                <w:rFonts w:ascii="Arial Narrow" w:hAnsi="Arial Narrow" w:cs="Arial"/>
                <w:i/>
                <w:iCs/>
                <w:sz w:val="20"/>
                <w:szCs w:val="20"/>
                <w:lang w:eastAsia="en-US"/>
              </w:rPr>
              <w:t>-</w:t>
            </w:r>
          </w:p>
        </w:tc>
        <w:tc>
          <w:tcPr>
            <w:tcW w:w="469" w:type="pct"/>
            <w:tcBorders>
              <w:top w:val="single" w:sz="4" w:space="0" w:color="auto"/>
              <w:left w:val="double" w:sz="4" w:space="0" w:color="auto"/>
              <w:bottom w:val="single" w:sz="4" w:space="0" w:color="auto"/>
              <w:right w:val="single" w:sz="4" w:space="0" w:color="auto"/>
            </w:tcBorders>
            <w:vAlign w:val="center"/>
          </w:tcPr>
          <w:p w:rsidR="00836EE4" w:rsidRPr="004123CE" w:rsidRDefault="00836EE4" w:rsidP="00902D52">
            <w:pPr>
              <w:keepNext/>
              <w:jc w:val="center"/>
              <w:rPr>
                <w:rFonts w:ascii="Arial Narrow" w:hAnsi="Arial Narrow" w:cs="Arial"/>
                <w:i/>
                <w:iCs/>
                <w:sz w:val="20"/>
                <w:szCs w:val="20"/>
                <w:lang w:eastAsia="en-US"/>
              </w:rPr>
            </w:pPr>
            <w:r>
              <w:rPr>
                <w:rFonts w:ascii="Arial Narrow" w:hAnsi="Arial Narrow" w:cs="Arial"/>
                <w:i/>
                <w:iCs/>
                <w:sz w:val="20"/>
                <w:szCs w:val="20"/>
                <w:lang w:eastAsia="en-US"/>
              </w:rPr>
              <w:t>15/136 (11.0</w:t>
            </w:r>
            <w:r w:rsidRPr="004123CE">
              <w:rPr>
                <w:rFonts w:ascii="Arial Narrow" w:hAnsi="Arial Narrow" w:cs="Arial"/>
                <w:i/>
                <w:iCs/>
                <w:sz w:val="20"/>
                <w:szCs w:val="20"/>
                <w:lang w:eastAsia="en-US"/>
              </w:rPr>
              <w:t>)</w:t>
            </w:r>
          </w:p>
        </w:tc>
        <w:tc>
          <w:tcPr>
            <w:tcW w:w="469" w:type="pct"/>
            <w:tcBorders>
              <w:top w:val="single" w:sz="4" w:space="0" w:color="auto"/>
              <w:left w:val="single" w:sz="4" w:space="0" w:color="auto"/>
              <w:bottom w:val="single" w:sz="4" w:space="0" w:color="auto"/>
              <w:right w:val="single" w:sz="4" w:space="0" w:color="auto"/>
            </w:tcBorders>
            <w:vAlign w:val="center"/>
          </w:tcPr>
          <w:p w:rsidR="00836EE4" w:rsidRPr="004123CE" w:rsidRDefault="00836EE4" w:rsidP="00902D52">
            <w:pPr>
              <w:keepNext/>
              <w:jc w:val="center"/>
              <w:rPr>
                <w:rFonts w:ascii="Arial Narrow" w:hAnsi="Arial Narrow" w:cs="Arial"/>
                <w:i/>
                <w:iCs/>
                <w:sz w:val="20"/>
                <w:szCs w:val="20"/>
                <w:lang w:eastAsia="en-US"/>
              </w:rPr>
            </w:pPr>
            <w:r w:rsidRPr="004123CE">
              <w:rPr>
                <w:rFonts w:ascii="Arial Narrow" w:hAnsi="Arial Narrow" w:cs="Arial"/>
                <w:i/>
                <w:iCs/>
                <w:sz w:val="20"/>
                <w:szCs w:val="20"/>
                <w:lang w:eastAsia="en-US"/>
              </w:rPr>
              <w:t>94/273 (34</w:t>
            </w:r>
            <w:r>
              <w:rPr>
                <w:rFonts w:ascii="Arial Narrow" w:hAnsi="Arial Narrow" w:cs="Arial"/>
                <w:i/>
                <w:iCs/>
                <w:sz w:val="20"/>
                <w:szCs w:val="20"/>
                <w:lang w:eastAsia="en-US"/>
              </w:rPr>
              <w:t>.4</w:t>
            </w:r>
            <w:r w:rsidRPr="004123CE">
              <w:rPr>
                <w:rFonts w:ascii="Arial Narrow" w:hAnsi="Arial Narrow" w:cs="Arial"/>
                <w:i/>
                <w:iCs/>
                <w:sz w:val="20"/>
                <w:szCs w:val="20"/>
                <w:lang w:eastAsia="en-US"/>
              </w:rPr>
              <w:t>)</w:t>
            </w:r>
          </w:p>
        </w:tc>
        <w:tc>
          <w:tcPr>
            <w:tcW w:w="416" w:type="pct"/>
            <w:tcBorders>
              <w:top w:val="single" w:sz="4" w:space="0" w:color="auto"/>
              <w:left w:val="single" w:sz="4" w:space="0" w:color="auto"/>
              <w:bottom w:val="single" w:sz="4" w:space="0" w:color="auto"/>
              <w:right w:val="single" w:sz="4" w:space="0" w:color="auto"/>
            </w:tcBorders>
            <w:vAlign w:val="center"/>
          </w:tcPr>
          <w:p w:rsidR="00836EE4" w:rsidRPr="004123CE" w:rsidRDefault="00836EE4" w:rsidP="00902D52">
            <w:pPr>
              <w:keepNext/>
              <w:jc w:val="center"/>
              <w:rPr>
                <w:rFonts w:ascii="Arial Narrow" w:hAnsi="Arial Narrow" w:cs="Arial"/>
                <w:b/>
                <w:bCs/>
                <w:i/>
                <w:iCs/>
                <w:sz w:val="20"/>
                <w:szCs w:val="20"/>
                <w:lang w:eastAsia="en-US"/>
              </w:rPr>
            </w:pPr>
            <w:r>
              <w:rPr>
                <w:rFonts w:ascii="Arial Narrow" w:hAnsi="Arial Narrow" w:cs="Arial"/>
                <w:b/>
                <w:bCs/>
                <w:i/>
                <w:iCs/>
                <w:sz w:val="20"/>
                <w:szCs w:val="20"/>
                <w:lang w:eastAsia="en-US"/>
              </w:rPr>
              <w:t>3.12</w:t>
            </w:r>
          </w:p>
          <w:p w:rsidR="00836EE4" w:rsidRPr="004123CE" w:rsidRDefault="00836EE4" w:rsidP="00902D52">
            <w:pPr>
              <w:keepNext/>
              <w:jc w:val="center"/>
              <w:rPr>
                <w:rFonts w:ascii="Arial Narrow" w:hAnsi="Arial Narrow" w:cs="Arial"/>
                <w:i/>
                <w:iCs/>
                <w:sz w:val="20"/>
                <w:szCs w:val="20"/>
                <w:lang w:eastAsia="en-US"/>
              </w:rPr>
            </w:pPr>
            <w:r>
              <w:rPr>
                <w:rFonts w:ascii="Arial Narrow" w:hAnsi="Arial Narrow" w:cs="Arial"/>
                <w:b/>
                <w:bCs/>
                <w:i/>
                <w:iCs/>
                <w:sz w:val="20"/>
                <w:szCs w:val="20"/>
                <w:lang w:eastAsia="en-US"/>
              </w:rPr>
              <w:t>(1.88, 5.17</w:t>
            </w:r>
            <w:r w:rsidRPr="004123CE">
              <w:rPr>
                <w:rFonts w:ascii="Arial Narrow" w:hAnsi="Arial Narrow" w:cs="Arial"/>
                <w:b/>
                <w:bCs/>
                <w:i/>
                <w:iCs/>
                <w:sz w:val="20"/>
                <w:szCs w:val="20"/>
                <w:lang w:eastAsia="en-US"/>
              </w:rPr>
              <w:t>)</w:t>
            </w:r>
          </w:p>
        </w:tc>
        <w:tc>
          <w:tcPr>
            <w:tcW w:w="416" w:type="pct"/>
            <w:tcBorders>
              <w:top w:val="single" w:sz="4" w:space="0" w:color="auto"/>
              <w:left w:val="single" w:sz="4" w:space="0" w:color="auto"/>
              <w:bottom w:val="single" w:sz="4" w:space="0" w:color="auto"/>
              <w:right w:val="double" w:sz="4" w:space="0" w:color="auto"/>
            </w:tcBorders>
            <w:vAlign w:val="center"/>
          </w:tcPr>
          <w:p w:rsidR="00836EE4" w:rsidRPr="004123CE" w:rsidRDefault="00836EE4" w:rsidP="00902D52">
            <w:pPr>
              <w:keepNext/>
              <w:jc w:val="center"/>
              <w:rPr>
                <w:rFonts w:ascii="Arial Narrow" w:hAnsi="Arial Narrow" w:cs="Arial"/>
                <w:b/>
                <w:bCs/>
                <w:i/>
                <w:iCs/>
                <w:sz w:val="20"/>
                <w:szCs w:val="20"/>
                <w:lang w:eastAsia="en-US"/>
              </w:rPr>
            </w:pPr>
            <w:r>
              <w:rPr>
                <w:rFonts w:ascii="Arial Narrow" w:hAnsi="Arial Narrow" w:cs="Arial"/>
                <w:b/>
                <w:bCs/>
                <w:i/>
                <w:iCs/>
                <w:sz w:val="20"/>
                <w:szCs w:val="20"/>
                <w:lang w:eastAsia="en-US"/>
              </w:rPr>
              <w:t>0.23</w:t>
            </w:r>
          </w:p>
          <w:p w:rsidR="00836EE4" w:rsidRPr="004123CE" w:rsidRDefault="00836EE4" w:rsidP="00902D52">
            <w:pPr>
              <w:keepNext/>
              <w:jc w:val="center"/>
              <w:rPr>
                <w:rFonts w:ascii="Arial Narrow" w:hAnsi="Arial Narrow" w:cs="Arial"/>
                <w:i/>
                <w:iCs/>
                <w:sz w:val="20"/>
                <w:szCs w:val="20"/>
                <w:lang w:eastAsia="en-US"/>
              </w:rPr>
            </w:pPr>
            <w:r>
              <w:rPr>
                <w:rFonts w:ascii="Arial Narrow" w:hAnsi="Arial Narrow" w:cs="Arial"/>
                <w:b/>
                <w:bCs/>
                <w:i/>
                <w:iCs/>
                <w:sz w:val="20"/>
                <w:szCs w:val="20"/>
                <w:lang w:eastAsia="en-US"/>
              </w:rPr>
              <w:t>(0.16, 0.31</w:t>
            </w:r>
            <w:r w:rsidRPr="004123CE">
              <w:rPr>
                <w:rFonts w:ascii="Arial Narrow" w:hAnsi="Arial Narrow" w:cs="Arial"/>
                <w:b/>
                <w:bCs/>
                <w:i/>
                <w:iCs/>
                <w:sz w:val="20"/>
                <w:szCs w:val="20"/>
                <w:lang w:eastAsia="en-US"/>
              </w:rPr>
              <w:t>)</w:t>
            </w:r>
          </w:p>
        </w:tc>
        <w:tc>
          <w:tcPr>
            <w:tcW w:w="516" w:type="pct"/>
            <w:tcBorders>
              <w:top w:val="single" w:sz="4" w:space="0" w:color="auto"/>
              <w:left w:val="double" w:sz="4" w:space="0" w:color="auto"/>
              <w:bottom w:val="single" w:sz="4" w:space="0" w:color="auto"/>
              <w:right w:val="single" w:sz="4" w:space="0" w:color="auto"/>
            </w:tcBorders>
            <w:vAlign w:val="center"/>
          </w:tcPr>
          <w:p w:rsidR="00836EE4" w:rsidRPr="005E083A" w:rsidRDefault="00836EE4" w:rsidP="00902D52">
            <w:pPr>
              <w:keepNext/>
              <w:jc w:val="center"/>
              <w:rPr>
                <w:rFonts w:ascii="Arial Narrow" w:hAnsi="Arial Narrow" w:cs="Arial"/>
                <w:sz w:val="20"/>
                <w:szCs w:val="20"/>
                <w:lang w:eastAsia="en-US"/>
              </w:rPr>
            </w:pPr>
            <w:r w:rsidRPr="005E083A">
              <w:rPr>
                <w:rFonts w:ascii="Arial Narrow" w:hAnsi="Arial Narrow" w:cs="Arial"/>
                <w:sz w:val="20"/>
                <w:szCs w:val="20"/>
                <w:lang w:eastAsia="en-US"/>
              </w:rPr>
              <w:t>–</w:t>
            </w:r>
          </w:p>
        </w:tc>
        <w:tc>
          <w:tcPr>
            <w:tcW w:w="519" w:type="pct"/>
            <w:tcBorders>
              <w:top w:val="single" w:sz="4" w:space="0" w:color="auto"/>
              <w:left w:val="single" w:sz="4" w:space="0" w:color="auto"/>
              <w:bottom w:val="single" w:sz="4" w:space="0" w:color="auto"/>
              <w:right w:val="single" w:sz="4" w:space="0" w:color="auto"/>
            </w:tcBorders>
            <w:vAlign w:val="center"/>
          </w:tcPr>
          <w:p w:rsidR="00836EE4" w:rsidRPr="005E083A" w:rsidRDefault="00836EE4" w:rsidP="00902D52">
            <w:pPr>
              <w:keepNext/>
              <w:jc w:val="center"/>
              <w:rPr>
                <w:rFonts w:ascii="Arial Narrow" w:hAnsi="Arial Narrow" w:cs="Arial"/>
                <w:sz w:val="20"/>
                <w:szCs w:val="20"/>
                <w:lang w:eastAsia="en-US"/>
              </w:rPr>
            </w:pPr>
            <w:r w:rsidRPr="005E083A">
              <w:rPr>
                <w:rFonts w:ascii="Arial Narrow" w:hAnsi="Arial Narrow" w:cs="Arial"/>
                <w:sz w:val="20"/>
                <w:szCs w:val="20"/>
                <w:lang w:eastAsia="en-US"/>
              </w:rPr>
              <w:t>–</w:t>
            </w:r>
          </w:p>
        </w:tc>
      </w:tr>
      <w:tr w:rsidR="00836EE4" w:rsidRPr="005E083A" w:rsidTr="0044785B">
        <w:tc>
          <w:tcPr>
            <w:tcW w:w="448" w:type="pct"/>
            <w:tcBorders>
              <w:top w:val="single" w:sz="4" w:space="0" w:color="auto"/>
              <w:left w:val="single" w:sz="4" w:space="0" w:color="auto"/>
              <w:bottom w:val="single" w:sz="4" w:space="0" w:color="auto"/>
              <w:right w:val="single" w:sz="4" w:space="0" w:color="auto"/>
            </w:tcBorders>
            <w:tcMar>
              <w:right w:w="28" w:type="dxa"/>
            </w:tcMar>
            <w:vAlign w:val="center"/>
          </w:tcPr>
          <w:p w:rsidR="00836EE4" w:rsidRPr="005E083A" w:rsidRDefault="00836EE4" w:rsidP="00902D52">
            <w:pPr>
              <w:keepNext/>
              <w:rPr>
                <w:rFonts w:ascii="Arial Narrow" w:hAnsi="Arial Narrow" w:cs="Arial"/>
                <w:sz w:val="20"/>
                <w:szCs w:val="20"/>
                <w:lang w:eastAsia="en-US"/>
              </w:rPr>
            </w:pPr>
            <w:proofErr w:type="spellStart"/>
            <w:r w:rsidRPr="005E083A">
              <w:rPr>
                <w:rFonts w:ascii="Arial Narrow" w:hAnsi="Arial Narrow" w:cs="Arial"/>
                <w:sz w:val="20"/>
                <w:szCs w:val="20"/>
                <w:lang w:eastAsia="en-US"/>
              </w:rPr>
              <w:t>Pooled</w:t>
            </w:r>
            <w:r w:rsidRPr="005E083A">
              <w:rPr>
                <w:rFonts w:ascii="Arial Narrow" w:hAnsi="Arial Narrow" w:cs="Arial"/>
                <w:sz w:val="20"/>
                <w:szCs w:val="20"/>
                <w:vertAlign w:val="superscript"/>
                <w:lang w:eastAsia="en-US"/>
              </w:rPr>
              <w:t>d</w:t>
            </w:r>
            <w:proofErr w:type="spellEnd"/>
          </w:p>
        </w:tc>
        <w:tc>
          <w:tcPr>
            <w:tcW w:w="394" w:type="pct"/>
            <w:tcBorders>
              <w:top w:val="single" w:sz="4" w:space="0" w:color="auto"/>
              <w:left w:val="single" w:sz="4" w:space="0" w:color="auto"/>
              <w:bottom w:val="single" w:sz="4" w:space="0" w:color="auto"/>
              <w:right w:val="single" w:sz="4" w:space="0" w:color="auto"/>
            </w:tcBorders>
            <w:vAlign w:val="center"/>
          </w:tcPr>
          <w:p w:rsidR="00836EE4" w:rsidRDefault="00836EE4" w:rsidP="00902D52">
            <w:pPr>
              <w:keepNext/>
              <w:jc w:val="center"/>
              <w:rPr>
                <w:rFonts w:ascii="Arial Narrow" w:hAnsi="Arial Narrow" w:cs="Arial"/>
                <w:b/>
                <w:bCs/>
                <w:sz w:val="20"/>
                <w:szCs w:val="20"/>
                <w:lang w:eastAsia="en-US"/>
              </w:rPr>
            </w:pPr>
            <w:r>
              <w:rPr>
                <w:rFonts w:ascii="Arial Narrow" w:hAnsi="Arial Narrow" w:cs="Arial"/>
                <w:b/>
                <w:bCs/>
                <w:sz w:val="20"/>
                <w:szCs w:val="20"/>
                <w:lang w:eastAsia="en-US"/>
              </w:rPr>
              <w:t>0.14</w:t>
            </w:r>
          </w:p>
          <w:p w:rsidR="00836EE4" w:rsidRPr="00AB052A" w:rsidRDefault="00836EE4" w:rsidP="00902D52">
            <w:pPr>
              <w:keepNext/>
              <w:jc w:val="center"/>
              <w:rPr>
                <w:rFonts w:ascii="Arial Narrow" w:hAnsi="Arial Narrow" w:cs="Arial"/>
                <w:b/>
                <w:bCs/>
                <w:sz w:val="20"/>
                <w:szCs w:val="20"/>
                <w:lang w:eastAsia="en-US"/>
              </w:rPr>
            </w:pPr>
            <w:r>
              <w:rPr>
                <w:rFonts w:ascii="Arial Narrow" w:hAnsi="Arial Narrow" w:cs="Arial"/>
                <w:b/>
                <w:bCs/>
                <w:sz w:val="20"/>
                <w:szCs w:val="20"/>
                <w:lang w:eastAsia="en-US"/>
              </w:rPr>
              <w:t>(0.09, 0.20)</w:t>
            </w:r>
          </w:p>
        </w:tc>
        <w:tc>
          <w:tcPr>
            <w:tcW w:w="415" w:type="pct"/>
            <w:tcBorders>
              <w:top w:val="single" w:sz="4" w:space="0" w:color="auto"/>
              <w:left w:val="single" w:sz="4" w:space="0" w:color="auto"/>
              <w:bottom w:val="single" w:sz="4" w:space="0" w:color="auto"/>
              <w:right w:val="single" w:sz="4" w:space="0" w:color="auto"/>
            </w:tcBorders>
            <w:vAlign w:val="center"/>
          </w:tcPr>
          <w:p w:rsidR="00836EE4" w:rsidRPr="00936E4A" w:rsidRDefault="00936E4A" w:rsidP="00902D52">
            <w:pPr>
              <w:keepNext/>
              <w:jc w:val="center"/>
              <w:rPr>
                <w:rFonts w:ascii="Arial Narrow" w:hAnsi="Arial Narrow" w:cs="Arial"/>
                <w:b/>
                <w:bCs/>
                <w:sz w:val="20"/>
                <w:szCs w:val="20"/>
                <w:highlight w:val="black"/>
                <w:lang w:eastAsia="en-US"/>
              </w:rPr>
            </w:pPr>
            <w:r>
              <w:rPr>
                <w:rFonts w:ascii="Arial Narrow" w:hAnsi="Arial Narrow" w:cs="Arial"/>
                <w:b/>
                <w:bCs/>
                <w:noProof/>
                <w:color w:val="000000"/>
                <w:sz w:val="20"/>
                <w:szCs w:val="20"/>
                <w:highlight w:val="black"/>
                <w:lang w:eastAsia="en-US"/>
              </w:rPr>
              <w:t>'''''''''</w:t>
            </w:r>
          </w:p>
          <w:p w:rsidR="00836EE4" w:rsidRPr="005E083A" w:rsidRDefault="00836EE4" w:rsidP="00902D52">
            <w:pPr>
              <w:keepNext/>
              <w:jc w:val="center"/>
              <w:rPr>
                <w:rFonts w:ascii="Arial Narrow" w:hAnsi="Arial Narrow" w:cs="Arial"/>
                <w:sz w:val="20"/>
                <w:szCs w:val="20"/>
                <w:lang w:eastAsia="en-US"/>
              </w:rPr>
            </w:pPr>
            <w:r w:rsidRPr="00AB052A">
              <w:rPr>
                <w:rFonts w:ascii="Arial Narrow" w:hAnsi="Arial Narrow" w:cs="Arial"/>
                <w:b/>
                <w:bCs/>
                <w:sz w:val="20"/>
                <w:szCs w:val="20"/>
                <w:lang w:eastAsia="en-US"/>
              </w:rPr>
              <w:t>(</w:t>
            </w:r>
            <w:r w:rsidR="00936E4A">
              <w:rPr>
                <w:rFonts w:ascii="Arial Narrow" w:hAnsi="Arial Narrow" w:cs="Arial"/>
                <w:b/>
                <w:bCs/>
                <w:noProof/>
                <w:color w:val="000000"/>
                <w:sz w:val="20"/>
                <w:szCs w:val="20"/>
                <w:highlight w:val="black"/>
                <w:lang w:eastAsia="en-US"/>
              </w:rPr>
              <w:t>'''''''''</w:t>
            </w:r>
            <w:r w:rsidRPr="00AB052A">
              <w:rPr>
                <w:rFonts w:ascii="Arial Narrow" w:hAnsi="Arial Narrow" w:cs="Arial"/>
                <w:b/>
                <w:bCs/>
                <w:sz w:val="20"/>
                <w:szCs w:val="20"/>
                <w:lang w:eastAsia="en-US"/>
              </w:rPr>
              <w:t xml:space="preserve">, </w:t>
            </w:r>
            <w:r w:rsidR="00936E4A">
              <w:rPr>
                <w:rFonts w:ascii="Arial Narrow" w:hAnsi="Arial Narrow" w:cs="Arial"/>
                <w:b/>
                <w:bCs/>
                <w:noProof/>
                <w:color w:val="000000"/>
                <w:sz w:val="20"/>
                <w:szCs w:val="20"/>
                <w:highlight w:val="black"/>
                <w:lang w:eastAsia="en-US"/>
              </w:rPr>
              <w:t>''''''''</w:t>
            </w:r>
            <w:r>
              <w:rPr>
                <w:rFonts w:ascii="Arial Narrow" w:hAnsi="Arial Narrow" w:cs="Arial"/>
                <w:b/>
                <w:bCs/>
                <w:sz w:val="20"/>
                <w:szCs w:val="20"/>
                <w:lang w:eastAsia="en-US"/>
              </w:rPr>
              <w:t>)</w:t>
            </w:r>
          </w:p>
        </w:tc>
        <w:tc>
          <w:tcPr>
            <w:tcW w:w="469" w:type="pct"/>
            <w:tcBorders>
              <w:top w:val="single" w:sz="4" w:space="0" w:color="auto"/>
              <w:left w:val="single" w:sz="4" w:space="0" w:color="auto"/>
              <w:bottom w:val="single" w:sz="4" w:space="0" w:color="auto"/>
              <w:right w:val="single" w:sz="4" w:space="0" w:color="auto"/>
            </w:tcBorders>
            <w:vAlign w:val="center"/>
          </w:tcPr>
          <w:p w:rsidR="00836EE4" w:rsidRPr="005E083A" w:rsidRDefault="00836EE4" w:rsidP="00902D52">
            <w:pPr>
              <w:keepNext/>
              <w:jc w:val="center"/>
              <w:rPr>
                <w:rFonts w:ascii="Arial Narrow" w:hAnsi="Arial Narrow" w:cs="Arial"/>
                <w:sz w:val="20"/>
                <w:szCs w:val="20"/>
                <w:lang w:eastAsia="en-US"/>
              </w:rPr>
            </w:pPr>
            <w:r w:rsidRPr="005E083A">
              <w:rPr>
                <w:rFonts w:ascii="Arial Narrow" w:hAnsi="Arial Narrow" w:cs="Arial"/>
                <w:sz w:val="20"/>
                <w:szCs w:val="20"/>
                <w:lang w:eastAsia="en-US"/>
              </w:rPr>
              <w:t>–</w:t>
            </w:r>
          </w:p>
        </w:tc>
        <w:tc>
          <w:tcPr>
            <w:tcW w:w="469" w:type="pct"/>
            <w:tcBorders>
              <w:top w:val="single" w:sz="4" w:space="0" w:color="auto"/>
              <w:left w:val="single" w:sz="4" w:space="0" w:color="auto"/>
              <w:bottom w:val="single" w:sz="4" w:space="0" w:color="auto"/>
              <w:right w:val="double" w:sz="4" w:space="0" w:color="auto"/>
            </w:tcBorders>
            <w:vAlign w:val="center"/>
          </w:tcPr>
          <w:p w:rsidR="00836EE4" w:rsidRPr="005E083A" w:rsidRDefault="00836EE4" w:rsidP="00902D52">
            <w:pPr>
              <w:keepNext/>
              <w:jc w:val="center"/>
              <w:rPr>
                <w:rFonts w:ascii="Arial Narrow" w:hAnsi="Arial Narrow" w:cs="Arial"/>
                <w:sz w:val="20"/>
                <w:szCs w:val="20"/>
                <w:lang w:eastAsia="en-US"/>
              </w:rPr>
            </w:pPr>
            <w:r w:rsidRPr="005E083A">
              <w:rPr>
                <w:rFonts w:ascii="Arial Narrow" w:hAnsi="Arial Narrow" w:cs="Arial"/>
                <w:sz w:val="20"/>
                <w:szCs w:val="20"/>
                <w:lang w:eastAsia="en-US"/>
              </w:rPr>
              <w:t>–</w:t>
            </w:r>
          </w:p>
        </w:tc>
        <w:tc>
          <w:tcPr>
            <w:tcW w:w="469" w:type="pct"/>
            <w:tcBorders>
              <w:top w:val="single" w:sz="4" w:space="0" w:color="auto"/>
              <w:left w:val="double" w:sz="4" w:space="0" w:color="auto"/>
              <w:bottom w:val="single" w:sz="4" w:space="0" w:color="auto"/>
              <w:right w:val="single" w:sz="4" w:space="0" w:color="auto"/>
            </w:tcBorders>
            <w:vAlign w:val="center"/>
          </w:tcPr>
          <w:p w:rsidR="00836EE4" w:rsidRPr="005E083A" w:rsidRDefault="00836EE4" w:rsidP="00902D52">
            <w:pPr>
              <w:keepNext/>
              <w:jc w:val="center"/>
              <w:rPr>
                <w:rFonts w:ascii="Arial Narrow" w:hAnsi="Arial Narrow" w:cs="Arial"/>
                <w:sz w:val="20"/>
                <w:szCs w:val="20"/>
                <w:lang w:eastAsia="en-US"/>
              </w:rPr>
            </w:pPr>
            <w:r w:rsidRPr="005E083A">
              <w:rPr>
                <w:rFonts w:ascii="Arial Narrow" w:hAnsi="Arial Narrow" w:cs="Arial"/>
                <w:sz w:val="20"/>
                <w:szCs w:val="20"/>
                <w:lang w:eastAsia="en-US"/>
              </w:rPr>
              <w:t>–</w:t>
            </w:r>
          </w:p>
        </w:tc>
        <w:tc>
          <w:tcPr>
            <w:tcW w:w="469" w:type="pct"/>
            <w:tcBorders>
              <w:top w:val="single" w:sz="4" w:space="0" w:color="auto"/>
              <w:left w:val="single" w:sz="4" w:space="0" w:color="auto"/>
              <w:bottom w:val="single" w:sz="4" w:space="0" w:color="auto"/>
              <w:right w:val="single" w:sz="4" w:space="0" w:color="auto"/>
            </w:tcBorders>
            <w:vAlign w:val="center"/>
          </w:tcPr>
          <w:p w:rsidR="00836EE4" w:rsidRPr="005E083A" w:rsidRDefault="00836EE4" w:rsidP="00902D52">
            <w:pPr>
              <w:keepNext/>
              <w:jc w:val="center"/>
              <w:rPr>
                <w:rFonts w:ascii="Arial Narrow" w:hAnsi="Arial Narrow" w:cs="Arial"/>
                <w:sz w:val="20"/>
                <w:szCs w:val="20"/>
                <w:lang w:eastAsia="en-US"/>
              </w:rPr>
            </w:pPr>
            <w:r w:rsidRPr="005E083A">
              <w:rPr>
                <w:rFonts w:ascii="Arial Narrow" w:hAnsi="Arial Narrow" w:cs="Arial"/>
                <w:sz w:val="20"/>
                <w:szCs w:val="20"/>
                <w:lang w:eastAsia="en-US"/>
              </w:rPr>
              <w:t>–</w:t>
            </w:r>
          </w:p>
        </w:tc>
        <w:tc>
          <w:tcPr>
            <w:tcW w:w="416" w:type="pct"/>
            <w:tcBorders>
              <w:top w:val="single" w:sz="4" w:space="0" w:color="auto"/>
              <w:left w:val="single" w:sz="4" w:space="0" w:color="auto"/>
              <w:bottom w:val="single" w:sz="4" w:space="0" w:color="auto"/>
              <w:right w:val="single" w:sz="4" w:space="0" w:color="auto"/>
            </w:tcBorders>
            <w:vAlign w:val="center"/>
          </w:tcPr>
          <w:p w:rsidR="00836EE4" w:rsidRPr="004123CE" w:rsidRDefault="00836EE4" w:rsidP="00902D52">
            <w:pPr>
              <w:keepNext/>
              <w:jc w:val="center"/>
              <w:rPr>
                <w:rFonts w:ascii="Arial Narrow" w:hAnsi="Arial Narrow" w:cs="Arial"/>
                <w:b/>
                <w:bCs/>
                <w:i/>
                <w:iCs/>
                <w:sz w:val="20"/>
                <w:szCs w:val="20"/>
                <w:lang w:eastAsia="en-US"/>
              </w:rPr>
            </w:pPr>
            <w:r>
              <w:rPr>
                <w:rFonts w:ascii="Arial Narrow" w:hAnsi="Arial Narrow" w:cs="Arial"/>
                <w:b/>
                <w:bCs/>
                <w:i/>
                <w:iCs/>
                <w:sz w:val="20"/>
                <w:szCs w:val="20"/>
                <w:lang w:eastAsia="en-US"/>
              </w:rPr>
              <w:t>3.12</w:t>
            </w:r>
          </w:p>
          <w:p w:rsidR="00836EE4" w:rsidRPr="005E083A" w:rsidRDefault="00836EE4" w:rsidP="00902D52">
            <w:pPr>
              <w:keepNext/>
              <w:jc w:val="center"/>
              <w:rPr>
                <w:rFonts w:ascii="Arial Narrow" w:hAnsi="Arial Narrow" w:cs="Arial"/>
                <w:sz w:val="20"/>
                <w:szCs w:val="20"/>
                <w:lang w:eastAsia="en-US"/>
              </w:rPr>
            </w:pPr>
            <w:r>
              <w:rPr>
                <w:rFonts w:ascii="Arial Narrow" w:hAnsi="Arial Narrow" w:cs="Arial"/>
                <w:b/>
                <w:bCs/>
                <w:i/>
                <w:iCs/>
                <w:sz w:val="20"/>
                <w:szCs w:val="20"/>
                <w:lang w:eastAsia="en-US"/>
              </w:rPr>
              <w:t>(1.88, 5.17</w:t>
            </w:r>
            <w:r w:rsidRPr="004123CE">
              <w:rPr>
                <w:rFonts w:ascii="Arial Narrow" w:hAnsi="Arial Narrow" w:cs="Arial"/>
                <w:b/>
                <w:bCs/>
                <w:i/>
                <w:iCs/>
                <w:sz w:val="20"/>
                <w:szCs w:val="20"/>
                <w:lang w:eastAsia="en-US"/>
              </w:rPr>
              <w:t>)</w:t>
            </w:r>
          </w:p>
        </w:tc>
        <w:tc>
          <w:tcPr>
            <w:tcW w:w="416" w:type="pct"/>
            <w:tcBorders>
              <w:top w:val="single" w:sz="4" w:space="0" w:color="auto"/>
              <w:left w:val="single" w:sz="4" w:space="0" w:color="auto"/>
              <w:bottom w:val="single" w:sz="4" w:space="0" w:color="auto"/>
              <w:right w:val="double" w:sz="4" w:space="0" w:color="auto"/>
            </w:tcBorders>
            <w:vAlign w:val="center"/>
          </w:tcPr>
          <w:p w:rsidR="00836EE4" w:rsidRPr="004123CE" w:rsidRDefault="00836EE4" w:rsidP="00902D52">
            <w:pPr>
              <w:keepNext/>
              <w:jc w:val="center"/>
              <w:rPr>
                <w:rFonts w:ascii="Arial Narrow" w:hAnsi="Arial Narrow" w:cs="Arial"/>
                <w:b/>
                <w:bCs/>
                <w:i/>
                <w:iCs/>
                <w:sz w:val="20"/>
                <w:szCs w:val="20"/>
                <w:lang w:eastAsia="en-US"/>
              </w:rPr>
            </w:pPr>
            <w:r>
              <w:rPr>
                <w:rFonts w:ascii="Arial Narrow" w:hAnsi="Arial Narrow" w:cs="Arial"/>
                <w:b/>
                <w:bCs/>
                <w:i/>
                <w:iCs/>
                <w:sz w:val="20"/>
                <w:szCs w:val="20"/>
                <w:lang w:eastAsia="en-US"/>
              </w:rPr>
              <w:t>0.23</w:t>
            </w:r>
          </w:p>
          <w:p w:rsidR="00836EE4" w:rsidRDefault="00836EE4" w:rsidP="00902D52">
            <w:pPr>
              <w:keepNext/>
              <w:jc w:val="center"/>
              <w:rPr>
                <w:rFonts w:ascii="Arial Narrow" w:hAnsi="Arial Narrow" w:cs="Arial"/>
                <w:sz w:val="20"/>
                <w:szCs w:val="20"/>
                <w:lang w:eastAsia="en-US"/>
              </w:rPr>
            </w:pPr>
            <w:r>
              <w:rPr>
                <w:rFonts w:ascii="Arial Narrow" w:hAnsi="Arial Narrow" w:cs="Arial"/>
                <w:b/>
                <w:bCs/>
                <w:i/>
                <w:iCs/>
                <w:sz w:val="20"/>
                <w:szCs w:val="20"/>
                <w:lang w:eastAsia="en-US"/>
              </w:rPr>
              <w:t>(0.16, 0.31)</w:t>
            </w:r>
          </w:p>
        </w:tc>
        <w:tc>
          <w:tcPr>
            <w:tcW w:w="516" w:type="pct"/>
            <w:tcBorders>
              <w:top w:val="single" w:sz="4" w:space="0" w:color="auto"/>
              <w:left w:val="double" w:sz="4" w:space="0" w:color="auto"/>
              <w:bottom w:val="single" w:sz="4" w:space="0" w:color="auto"/>
              <w:right w:val="single" w:sz="4" w:space="0" w:color="auto"/>
            </w:tcBorders>
            <w:vAlign w:val="center"/>
          </w:tcPr>
          <w:p w:rsidR="00836EE4" w:rsidRPr="00936E4A" w:rsidRDefault="00936E4A" w:rsidP="00902D52">
            <w:pPr>
              <w:keepNext/>
              <w:jc w:val="center"/>
              <w:rPr>
                <w:rFonts w:ascii="Arial Narrow" w:hAnsi="Arial Narrow" w:cs="Arial"/>
                <w:i/>
                <w:iCs/>
                <w:sz w:val="20"/>
                <w:szCs w:val="20"/>
                <w:highlight w:val="black"/>
                <w:lang w:eastAsia="en-US"/>
              </w:rPr>
            </w:pPr>
            <w:r>
              <w:rPr>
                <w:rFonts w:ascii="Arial Narrow" w:hAnsi="Arial Narrow" w:cs="Arial"/>
                <w:i/>
                <w:iCs/>
                <w:noProof/>
                <w:color w:val="000000"/>
                <w:sz w:val="20"/>
                <w:szCs w:val="20"/>
                <w:highlight w:val="black"/>
                <w:lang w:eastAsia="en-US"/>
              </w:rPr>
              <w:t>''''''''''</w:t>
            </w:r>
          </w:p>
          <w:p w:rsidR="00836EE4" w:rsidRPr="005E083A" w:rsidRDefault="00836EE4" w:rsidP="00902D52">
            <w:pPr>
              <w:keepNext/>
              <w:jc w:val="center"/>
              <w:rPr>
                <w:rFonts w:ascii="Arial Narrow" w:hAnsi="Arial Narrow" w:cs="Arial"/>
                <w:sz w:val="20"/>
                <w:szCs w:val="20"/>
                <w:lang w:eastAsia="en-US"/>
              </w:rPr>
            </w:pPr>
            <w:r>
              <w:rPr>
                <w:rFonts w:ascii="Arial Narrow" w:hAnsi="Arial Narrow" w:cs="Arial"/>
                <w:i/>
                <w:iCs/>
                <w:sz w:val="20"/>
                <w:szCs w:val="20"/>
                <w:lang w:eastAsia="en-US"/>
              </w:rPr>
              <w:t>(</w:t>
            </w:r>
            <w:r w:rsidR="00936E4A">
              <w:rPr>
                <w:rFonts w:ascii="Arial Narrow" w:hAnsi="Arial Narrow" w:cs="Arial"/>
                <w:i/>
                <w:iCs/>
                <w:noProof/>
                <w:color w:val="000000"/>
                <w:sz w:val="20"/>
                <w:szCs w:val="20"/>
                <w:highlight w:val="black"/>
                <w:lang w:eastAsia="en-US"/>
              </w:rPr>
              <w:t>'''''''''''</w:t>
            </w:r>
            <w:r>
              <w:rPr>
                <w:rFonts w:ascii="Arial Narrow" w:hAnsi="Arial Narrow" w:cs="Arial"/>
                <w:i/>
                <w:iCs/>
                <w:sz w:val="20"/>
                <w:szCs w:val="20"/>
                <w:lang w:eastAsia="en-US"/>
              </w:rPr>
              <w:t xml:space="preserve">, </w:t>
            </w:r>
            <w:r w:rsidR="00936E4A">
              <w:rPr>
                <w:rFonts w:ascii="Arial Narrow" w:hAnsi="Arial Narrow" w:cs="Arial"/>
                <w:i/>
                <w:iCs/>
                <w:noProof/>
                <w:color w:val="000000"/>
                <w:sz w:val="20"/>
                <w:szCs w:val="20"/>
                <w:highlight w:val="black"/>
                <w:lang w:eastAsia="en-US"/>
              </w:rPr>
              <w:t>'''''''''''</w:t>
            </w:r>
            <w:r w:rsidRPr="00694013">
              <w:rPr>
                <w:rFonts w:ascii="Arial Narrow" w:hAnsi="Arial Narrow" w:cs="Arial"/>
                <w:i/>
                <w:iCs/>
                <w:sz w:val="20"/>
                <w:szCs w:val="20"/>
                <w:lang w:eastAsia="en-US"/>
              </w:rPr>
              <w:t>)</w:t>
            </w:r>
          </w:p>
        </w:tc>
        <w:tc>
          <w:tcPr>
            <w:tcW w:w="519" w:type="pct"/>
            <w:tcBorders>
              <w:top w:val="single" w:sz="4" w:space="0" w:color="auto"/>
              <w:left w:val="single" w:sz="4" w:space="0" w:color="auto"/>
              <w:bottom w:val="single" w:sz="4" w:space="0" w:color="auto"/>
              <w:right w:val="single" w:sz="4" w:space="0" w:color="auto"/>
            </w:tcBorders>
            <w:vAlign w:val="center"/>
          </w:tcPr>
          <w:p w:rsidR="00836EE4" w:rsidRPr="00963014" w:rsidRDefault="00836EE4" w:rsidP="00902D52">
            <w:pPr>
              <w:keepNext/>
              <w:jc w:val="center"/>
              <w:rPr>
                <w:rFonts w:ascii="Arial Narrow" w:hAnsi="Arial Narrow" w:cs="Arial"/>
                <w:i/>
                <w:iCs/>
                <w:sz w:val="20"/>
                <w:szCs w:val="20"/>
                <w:lang w:eastAsia="en-US"/>
              </w:rPr>
            </w:pPr>
            <w:r w:rsidRPr="00963014">
              <w:rPr>
                <w:rFonts w:ascii="Arial Narrow" w:hAnsi="Arial Narrow" w:cs="Arial"/>
                <w:i/>
                <w:iCs/>
                <w:sz w:val="20"/>
                <w:szCs w:val="20"/>
                <w:lang w:eastAsia="en-US"/>
              </w:rPr>
              <w:t>-</w:t>
            </w:r>
            <w:r w:rsidR="00936E4A">
              <w:rPr>
                <w:rFonts w:ascii="Arial Narrow" w:hAnsi="Arial Narrow" w:cs="Arial"/>
                <w:i/>
                <w:iCs/>
                <w:noProof/>
                <w:color w:val="000000"/>
                <w:sz w:val="20"/>
                <w:szCs w:val="20"/>
                <w:highlight w:val="black"/>
                <w:lang w:eastAsia="en-US"/>
              </w:rPr>
              <w:t>''''''''''</w:t>
            </w:r>
          </w:p>
          <w:p w:rsidR="00836EE4" w:rsidRDefault="00836EE4" w:rsidP="00902D52">
            <w:pPr>
              <w:keepNext/>
              <w:jc w:val="center"/>
              <w:rPr>
                <w:rFonts w:ascii="Arial Narrow" w:hAnsi="Arial Narrow" w:cs="Arial"/>
                <w:sz w:val="20"/>
                <w:szCs w:val="20"/>
                <w:lang w:eastAsia="en-US"/>
              </w:rPr>
            </w:pPr>
            <w:r w:rsidRPr="00963014">
              <w:rPr>
                <w:rFonts w:ascii="Arial Narrow" w:hAnsi="Arial Narrow" w:cs="Arial"/>
                <w:i/>
                <w:iCs/>
                <w:sz w:val="20"/>
                <w:szCs w:val="20"/>
                <w:lang w:eastAsia="en-US"/>
              </w:rPr>
              <w:t>(-</w:t>
            </w:r>
            <w:r w:rsidR="00936E4A">
              <w:rPr>
                <w:rFonts w:ascii="Arial Narrow" w:hAnsi="Arial Narrow" w:cs="Arial"/>
                <w:i/>
                <w:iCs/>
                <w:noProof/>
                <w:color w:val="000000"/>
                <w:sz w:val="20"/>
                <w:szCs w:val="20"/>
                <w:highlight w:val="black"/>
                <w:lang w:eastAsia="en-US"/>
              </w:rPr>
              <w:t>''''''''''</w:t>
            </w:r>
            <w:r w:rsidRPr="00963014">
              <w:rPr>
                <w:rFonts w:ascii="Arial Narrow" w:hAnsi="Arial Narrow" w:cs="Arial"/>
                <w:i/>
                <w:iCs/>
                <w:sz w:val="20"/>
                <w:szCs w:val="20"/>
                <w:lang w:eastAsia="en-US"/>
              </w:rPr>
              <w:t xml:space="preserve">, </w:t>
            </w:r>
            <w:r w:rsidR="00936E4A">
              <w:rPr>
                <w:rFonts w:ascii="Arial Narrow" w:hAnsi="Arial Narrow" w:cs="Arial"/>
                <w:i/>
                <w:iCs/>
                <w:noProof/>
                <w:color w:val="000000"/>
                <w:sz w:val="20"/>
                <w:szCs w:val="20"/>
                <w:highlight w:val="black"/>
                <w:lang w:eastAsia="en-US"/>
              </w:rPr>
              <w:t>'''''''''''''</w:t>
            </w:r>
            <w:r w:rsidRPr="00274747">
              <w:rPr>
                <w:rFonts w:ascii="Arial Narrow" w:hAnsi="Arial Narrow" w:cs="Arial"/>
                <w:sz w:val="20"/>
                <w:szCs w:val="20"/>
                <w:lang w:eastAsia="en-US"/>
              </w:rPr>
              <w:t>)</w:t>
            </w:r>
          </w:p>
        </w:tc>
      </w:tr>
      <w:tr w:rsidR="00281A4F" w:rsidRPr="005E083A" w:rsidTr="00281A4F">
        <w:tc>
          <w:tcPr>
            <w:tcW w:w="2195" w:type="pct"/>
            <w:gridSpan w:val="5"/>
            <w:tcBorders>
              <w:top w:val="single" w:sz="4" w:space="0" w:color="auto"/>
              <w:left w:val="single" w:sz="4" w:space="0" w:color="auto"/>
              <w:bottom w:val="single" w:sz="4" w:space="0" w:color="auto"/>
              <w:right w:val="double" w:sz="4" w:space="0" w:color="auto"/>
            </w:tcBorders>
            <w:tcMar>
              <w:right w:w="28" w:type="dxa"/>
            </w:tcMar>
            <w:vAlign w:val="center"/>
          </w:tcPr>
          <w:p w:rsidR="00281A4F" w:rsidRPr="00CF11F2" w:rsidRDefault="00281A4F" w:rsidP="00902D52">
            <w:pPr>
              <w:keepNext/>
              <w:jc w:val="center"/>
              <w:rPr>
                <w:rFonts w:ascii="Arial Narrow" w:hAnsi="Arial Narrow" w:cs="Arial"/>
                <w:b/>
                <w:bCs/>
                <w:sz w:val="20"/>
                <w:szCs w:val="20"/>
                <w:lang w:eastAsia="en-US"/>
              </w:rPr>
            </w:pPr>
            <w:r w:rsidRPr="0037585A">
              <w:rPr>
                <w:rFonts w:ascii="Arial Narrow" w:hAnsi="Arial Narrow"/>
                <w:b/>
                <w:sz w:val="20"/>
                <w:szCs w:val="20"/>
              </w:rPr>
              <w:t>TNFα inhibitor</w:t>
            </w:r>
            <w:r w:rsidRPr="0037585A">
              <w:rPr>
                <w:rFonts w:ascii="Arial Narrow" w:hAnsi="Arial Narrow" w:cs="Arial"/>
                <w:b/>
                <w:bCs/>
                <w:sz w:val="20"/>
                <w:szCs w:val="20"/>
                <w:lang w:eastAsia="en-US"/>
              </w:rPr>
              <w:t xml:space="preserve"> naïve patients</w:t>
            </w:r>
          </w:p>
        </w:tc>
        <w:tc>
          <w:tcPr>
            <w:tcW w:w="1770" w:type="pct"/>
            <w:gridSpan w:val="4"/>
            <w:tcBorders>
              <w:top w:val="single" w:sz="4" w:space="0" w:color="auto"/>
              <w:left w:val="double" w:sz="4" w:space="0" w:color="auto"/>
              <w:bottom w:val="single" w:sz="4" w:space="0" w:color="auto"/>
              <w:right w:val="single" w:sz="4" w:space="0" w:color="auto"/>
            </w:tcBorders>
            <w:vAlign w:val="center"/>
          </w:tcPr>
          <w:p w:rsidR="00281A4F" w:rsidRPr="00963014" w:rsidRDefault="00281A4F" w:rsidP="00902D52">
            <w:pPr>
              <w:keepNext/>
              <w:jc w:val="center"/>
              <w:rPr>
                <w:rFonts w:ascii="Arial Narrow" w:hAnsi="Arial Narrow" w:cs="Arial"/>
                <w:i/>
                <w:iCs/>
                <w:sz w:val="20"/>
                <w:szCs w:val="20"/>
                <w:lang w:eastAsia="en-US"/>
              </w:rPr>
            </w:pPr>
            <w:r w:rsidRPr="0037585A">
              <w:rPr>
                <w:rFonts w:ascii="Arial Narrow" w:hAnsi="Arial Narrow"/>
                <w:b/>
                <w:sz w:val="20"/>
                <w:szCs w:val="20"/>
              </w:rPr>
              <w:t>TNFα inhibitor</w:t>
            </w:r>
            <w:r w:rsidRPr="0037585A">
              <w:rPr>
                <w:rFonts w:ascii="Arial Narrow" w:hAnsi="Arial Narrow" w:cs="Arial"/>
                <w:b/>
                <w:bCs/>
                <w:sz w:val="20"/>
                <w:szCs w:val="20"/>
                <w:lang w:eastAsia="en-US"/>
              </w:rPr>
              <w:t xml:space="preserve"> naïve patients</w:t>
            </w:r>
          </w:p>
        </w:tc>
        <w:tc>
          <w:tcPr>
            <w:tcW w:w="1035" w:type="pct"/>
            <w:gridSpan w:val="2"/>
            <w:tcBorders>
              <w:top w:val="single" w:sz="4" w:space="0" w:color="auto"/>
              <w:left w:val="double" w:sz="4" w:space="0" w:color="auto"/>
              <w:bottom w:val="single" w:sz="4" w:space="0" w:color="auto"/>
              <w:right w:val="single" w:sz="4" w:space="0" w:color="auto"/>
            </w:tcBorders>
            <w:vAlign w:val="center"/>
          </w:tcPr>
          <w:p w:rsidR="00281A4F" w:rsidRPr="00963014" w:rsidRDefault="00281A4F" w:rsidP="00902D52">
            <w:pPr>
              <w:keepNext/>
              <w:jc w:val="center"/>
              <w:rPr>
                <w:rFonts w:ascii="Arial Narrow" w:hAnsi="Arial Narrow" w:cs="Arial"/>
                <w:i/>
                <w:iCs/>
                <w:sz w:val="20"/>
                <w:szCs w:val="20"/>
                <w:lang w:eastAsia="en-US"/>
              </w:rPr>
            </w:pPr>
            <w:r w:rsidRPr="0037585A">
              <w:rPr>
                <w:rFonts w:ascii="Arial Narrow" w:hAnsi="Arial Narrow"/>
                <w:b/>
                <w:sz w:val="20"/>
                <w:szCs w:val="20"/>
              </w:rPr>
              <w:t>TNFα inhibitor</w:t>
            </w:r>
            <w:r w:rsidRPr="0037585A">
              <w:rPr>
                <w:rFonts w:ascii="Arial Narrow" w:hAnsi="Arial Narrow" w:cs="Arial"/>
                <w:b/>
                <w:bCs/>
                <w:sz w:val="20"/>
                <w:szCs w:val="20"/>
                <w:lang w:eastAsia="en-US"/>
              </w:rPr>
              <w:t xml:space="preserve"> naïve patients</w:t>
            </w:r>
          </w:p>
        </w:tc>
      </w:tr>
      <w:tr w:rsidR="00281A4F" w:rsidRPr="005E083A" w:rsidTr="0044785B">
        <w:tc>
          <w:tcPr>
            <w:tcW w:w="448" w:type="pct"/>
            <w:tcBorders>
              <w:top w:val="single" w:sz="4" w:space="0" w:color="auto"/>
              <w:left w:val="single" w:sz="4" w:space="0" w:color="auto"/>
              <w:bottom w:val="single" w:sz="4" w:space="0" w:color="auto"/>
              <w:right w:val="single" w:sz="4" w:space="0" w:color="auto"/>
            </w:tcBorders>
            <w:tcMar>
              <w:right w:w="28" w:type="dxa"/>
            </w:tcMar>
            <w:vAlign w:val="center"/>
          </w:tcPr>
          <w:p w:rsidR="00281A4F" w:rsidRPr="005E083A" w:rsidRDefault="00281A4F" w:rsidP="00902D52">
            <w:pPr>
              <w:keepNext/>
              <w:rPr>
                <w:rFonts w:ascii="Arial Narrow" w:hAnsi="Arial Narrow" w:cs="Arial"/>
                <w:sz w:val="20"/>
                <w:szCs w:val="20"/>
                <w:lang w:eastAsia="en-US"/>
              </w:rPr>
            </w:pPr>
            <w:r>
              <w:rPr>
                <w:rFonts w:ascii="Arial Narrow" w:hAnsi="Arial Narrow" w:cs="Arial"/>
                <w:sz w:val="20"/>
                <w:szCs w:val="20"/>
                <w:lang w:eastAsia="en-US"/>
              </w:rPr>
              <w:t>PSUMMIT-1</w:t>
            </w:r>
          </w:p>
        </w:tc>
        <w:tc>
          <w:tcPr>
            <w:tcW w:w="394" w:type="pct"/>
            <w:tcBorders>
              <w:top w:val="single" w:sz="4" w:space="0" w:color="auto"/>
              <w:left w:val="single" w:sz="4" w:space="0" w:color="auto"/>
              <w:bottom w:val="single" w:sz="4" w:space="0" w:color="auto"/>
              <w:right w:val="single" w:sz="4" w:space="0" w:color="auto"/>
            </w:tcBorders>
            <w:vAlign w:val="center"/>
          </w:tcPr>
          <w:p w:rsidR="00281A4F" w:rsidRDefault="00281A4F" w:rsidP="00902D52">
            <w:pPr>
              <w:keepNext/>
              <w:jc w:val="center"/>
              <w:rPr>
                <w:rFonts w:ascii="Arial Narrow" w:hAnsi="Arial Narrow" w:cs="Arial"/>
                <w:b/>
                <w:bCs/>
                <w:sz w:val="20"/>
                <w:szCs w:val="20"/>
                <w:lang w:eastAsia="en-US"/>
              </w:rPr>
            </w:pPr>
            <w:r>
              <w:rPr>
                <w:rFonts w:ascii="Arial Narrow" w:hAnsi="Arial Narrow" w:cs="Arial"/>
                <w:b/>
                <w:bCs/>
                <w:sz w:val="20"/>
                <w:szCs w:val="20"/>
                <w:lang w:eastAsia="en-US"/>
              </w:rPr>
              <w:t>0.16</w:t>
            </w:r>
          </w:p>
          <w:p w:rsidR="00281A4F" w:rsidRPr="00B25EEB" w:rsidRDefault="00281A4F" w:rsidP="00902D52">
            <w:pPr>
              <w:keepNext/>
              <w:jc w:val="center"/>
              <w:rPr>
                <w:rFonts w:ascii="Arial Narrow" w:hAnsi="Arial Narrow" w:cs="Arial"/>
                <w:b/>
                <w:bCs/>
                <w:sz w:val="20"/>
                <w:szCs w:val="20"/>
                <w:lang w:eastAsia="en-US"/>
              </w:rPr>
            </w:pPr>
            <w:r>
              <w:rPr>
                <w:rFonts w:ascii="Arial Narrow" w:hAnsi="Arial Narrow" w:cs="Arial"/>
                <w:b/>
                <w:bCs/>
                <w:sz w:val="20"/>
                <w:szCs w:val="20"/>
                <w:lang w:eastAsia="en-US"/>
              </w:rPr>
              <w:t>(0.09, 0.23)</w:t>
            </w:r>
          </w:p>
        </w:tc>
        <w:tc>
          <w:tcPr>
            <w:tcW w:w="415" w:type="pct"/>
            <w:tcBorders>
              <w:top w:val="single" w:sz="4" w:space="0" w:color="auto"/>
              <w:left w:val="single" w:sz="4" w:space="0" w:color="auto"/>
              <w:bottom w:val="single" w:sz="4" w:space="0" w:color="auto"/>
              <w:right w:val="single" w:sz="4" w:space="0" w:color="auto"/>
            </w:tcBorders>
            <w:vAlign w:val="center"/>
          </w:tcPr>
          <w:p w:rsidR="00281A4F" w:rsidRPr="00936E4A" w:rsidRDefault="00936E4A" w:rsidP="00902D52">
            <w:pPr>
              <w:keepNext/>
              <w:jc w:val="center"/>
              <w:rPr>
                <w:rFonts w:ascii="Arial Narrow" w:hAnsi="Arial Narrow" w:cs="Arial"/>
                <w:b/>
                <w:bCs/>
                <w:sz w:val="20"/>
                <w:szCs w:val="20"/>
                <w:highlight w:val="black"/>
                <w:lang w:eastAsia="en-US"/>
              </w:rPr>
            </w:pPr>
            <w:r>
              <w:rPr>
                <w:rFonts w:ascii="Arial Narrow" w:hAnsi="Arial Narrow" w:cs="Arial"/>
                <w:b/>
                <w:bCs/>
                <w:noProof/>
                <w:color w:val="000000"/>
                <w:sz w:val="20"/>
                <w:szCs w:val="20"/>
                <w:highlight w:val="black"/>
                <w:lang w:eastAsia="en-US"/>
              </w:rPr>
              <w:t>'''''''''</w:t>
            </w:r>
          </w:p>
          <w:p w:rsidR="00281A4F" w:rsidRPr="005E083A" w:rsidRDefault="00281A4F" w:rsidP="00902D52">
            <w:pPr>
              <w:keepNext/>
              <w:jc w:val="center"/>
              <w:rPr>
                <w:rFonts w:ascii="Arial Narrow" w:hAnsi="Arial Narrow" w:cs="Arial"/>
                <w:sz w:val="20"/>
                <w:szCs w:val="20"/>
                <w:lang w:eastAsia="en-US"/>
              </w:rPr>
            </w:pPr>
            <w:r w:rsidRPr="00B25EEB">
              <w:rPr>
                <w:rFonts w:ascii="Arial Narrow" w:hAnsi="Arial Narrow" w:cs="Arial"/>
                <w:b/>
                <w:bCs/>
                <w:sz w:val="20"/>
                <w:szCs w:val="20"/>
                <w:lang w:eastAsia="en-US"/>
              </w:rPr>
              <w:t>(</w:t>
            </w:r>
            <w:r w:rsidR="00936E4A">
              <w:rPr>
                <w:rFonts w:ascii="Arial Narrow" w:hAnsi="Arial Narrow" w:cs="Arial"/>
                <w:b/>
                <w:bCs/>
                <w:noProof/>
                <w:color w:val="000000"/>
                <w:sz w:val="20"/>
                <w:szCs w:val="20"/>
                <w:highlight w:val="black"/>
                <w:lang w:eastAsia="en-US"/>
              </w:rPr>
              <w:t>'''''''''</w:t>
            </w:r>
            <w:r w:rsidRPr="00B25EEB">
              <w:rPr>
                <w:rFonts w:ascii="Arial Narrow" w:hAnsi="Arial Narrow" w:cs="Arial"/>
                <w:b/>
                <w:bCs/>
                <w:sz w:val="20"/>
                <w:szCs w:val="20"/>
                <w:lang w:eastAsia="en-US"/>
              </w:rPr>
              <w:t xml:space="preserve">, </w:t>
            </w:r>
            <w:r w:rsidR="00936E4A">
              <w:rPr>
                <w:rFonts w:ascii="Arial Narrow" w:hAnsi="Arial Narrow" w:cs="Arial"/>
                <w:b/>
                <w:bCs/>
                <w:noProof/>
                <w:color w:val="000000"/>
                <w:sz w:val="20"/>
                <w:szCs w:val="20"/>
                <w:highlight w:val="black"/>
                <w:lang w:eastAsia="en-US"/>
              </w:rPr>
              <w:t>'''''''''</w:t>
            </w:r>
            <w:r w:rsidRPr="00B25EEB">
              <w:rPr>
                <w:rFonts w:ascii="Arial Narrow" w:hAnsi="Arial Narrow" w:cs="Arial"/>
                <w:b/>
                <w:bCs/>
                <w:sz w:val="20"/>
                <w:szCs w:val="20"/>
                <w:lang w:eastAsia="en-US"/>
              </w:rPr>
              <w:t>)</w:t>
            </w:r>
          </w:p>
        </w:tc>
        <w:tc>
          <w:tcPr>
            <w:tcW w:w="469" w:type="pct"/>
            <w:tcBorders>
              <w:top w:val="single" w:sz="4" w:space="0" w:color="auto"/>
              <w:left w:val="single" w:sz="4" w:space="0" w:color="auto"/>
              <w:bottom w:val="single" w:sz="4" w:space="0" w:color="auto"/>
              <w:right w:val="single" w:sz="4" w:space="0" w:color="auto"/>
            </w:tcBorders>
            <w:vAlign w:val="center"/>
          </w:tcPr>
          <w:p w:rsidR="00281A4F" w:rsidRPr="005E083A" w:rsidRDefault="00281A4F" w:rsidP="00902D52">
            <w:pPr>
              <w:keepNext/>
              <w:jc w:val="center"/>
              <w:rPr>
                <w:rFonts w:ascii="Arial Narrow" w:hAnsi="Arial Narrow" w:cs="Arial"/>
                <w:sz w:val="20"/>
                <w:szCs w:val="20"/>
                <w:lang w:eastAsia="en-US"/>
              </w:rPr>
            </w:pPr>
            <w:r>
              <w:rPr>
                <w:rFonts w:ascii="Arial Narrow" w:hAnsi="Arial Narrow" w:cs="Arial"/>
                <w:sz w:val="20"/>
                <w:szCs w:val="20"/>
                <w:lang w:eastAsia="en-US"/>
              </w:rPr>
              <w:t>51/205 (24.9)</w:t>
            </w:r>
          </w:p>
        </w:tc>
        <w:tc>
          <w:tcPr>
            <w:tcW w:w="469" w:type="pct"/>
            <w:tcBorders>
              <w:top w:val="single" w:sz="4" w:space="0" w:color="auto"/>
              <w:left w:val="single" w:sz="4" w:space="0" w:color="auto"/>
              <w:bottom w:val="single" w:sz="4" w:space="0" w:color="auto"/>
              <w:right w:val="double" w:sz="4" w:space="0" w:color="auto"/>
            </w:tcBorders>
            <w:vAlign w:val="center"/>
          </w:tcPr>
          <w:p w:rsidR="00281A4F" w:rsidRPr="005E083A" w:rsidRDefault="00281A4F" w:rsidP="00902D52">
            <w:pPr>
              <w:keepNext/>
              <w:jc w:val="center"/>
              <w:rPr>
                <w:rFonts w:ascii="Arial Narrow" w:hAnsi="Arial Narrow" w:cs="Arial"/>
                <w:sz w:val="20"/>
                <w:szCs w:val="20"/>
                <w:lang w:eastAsia="en-US"/>
              </w:rPr>
            </w:pPr>
            <w:r>
              <w:rPr>
                <w:rFonts w:ascii="Arial Narrow" w:hAnsi="Arial Narrow" w:cs="Arial"/>
                <w:sz w:val="20"/>
                <w:szCs w:val="20"/>
                <w:lang w:eastAsia="en-US"/>
              </w:rPr>
              <w:t>18/206 (8.7)</w:t>
            </w:r>
          </w:p>
        </w:tc>
        <w:tc>
          <w:tcPr>
            <w:tcW w:w="469" w:type="pct"/>
            <w:tcBorders>
              <w:top w:val="single" w:sz="4" w:space="0" w:color="auto"/>
              <w:left w:val="double" w:sz="4" w:space="0" w:color="auto"/>
              <w:bottom w:val="single" w:sz="4" w:space="0" w:color="auto"/>
              <w:right w:val="single" w:sz="4" w:space="0" w:color="auto"/>
            </w:tcBorders>
            <w:vAlign w:val="center"/>
          </w:tcPr>
          <w:p w:rsidR="00281A4F" w:rsidRPr="005E083A" w:rsidRDefault="00281A4F" w:rsidP="00902D52">
            <w:pPr>
              <w:keepNext/>
              <w:jc w:val="center"/>
              <w:rPr>
                <w:rFonts w:ascii="Arial Narrow" w:hAnsi="Arial Narrow" w:cs="Arial"/>
                <w:sz w:val="20"/>
                <w:szCs w:val="20"/>
                <w:lang w:eastAsia="en-US"/>
              </w:rPr>
            </w:pPr>
            <w:r w:rsidRPr="0049736E">
              <w:rPr>
                <w:rFonts w:ascii="Arial Narrow" w:hAnsi="Arial Narrow" w:cs="Arial"/>
                <w:sz w:val="20"/>
                <w:szCs w:val="20"/>
                <w:lang w:eastAsia="en-US"/>
              </w:rPr>
              <w:t>-</w:t>
            </w:r>
          </w:p>
        </w:tc>
        <w:tc>
          <w:tcPr>
            <w:tcW w:w="469" w:type="pct"/>
            <w:tcBorders>
              <w:top w:val="single" w:sz="4" w:space="0" w:color="auto"/>
              <w:left w:val="single" w:sz="4" w:space="0" w:color="auto"/>
              <w:bottom w:val="single" w:sz="4" w:space="0" w:color="auto"/>
              <w:right w:val="single" w:sz="4" w:space="0" w:color="auto"/>
            </w:tcBorders>
            <w:vAlign w:val="center"/>
          </w:tcPr>
          <w:p w:rsidR="00281A4F" w:rsidRPr="005E083A" w:rsidRDefault="00281A4F" w:rsidP="00902D52">
            <w:pPr>
              <w:keepNext/>
              <w:jc w:val="center"/>
              <w:rPr>
                <w:rFonts w:ascii="Arial Narrow" w:hAnsi="Arial Narrow" w:cs="Arial"/>
                <w:sz w:val="20"/>
                <w:szCs w:val="20"/>
                <w:lang w:eastAsia="en-US"/>
              </w:rPr>
            </w:pPr>
            <w:r w:rsidRPr="0049736E">
              <w:rPr>
                <w:rFonts w:ascii="Arial Narrow" w:hAnsi="Arial Narrow" w:cs="Arial"/>
                <w:sz w:val="20"/>
                <w:szCs w:val="20"/>
                <w:lang w:eastAsia="en-US"/>
              </w:rPr>
              <w:t>-</w:t>
            </w:r>
          </w:p>
        </w:tc>
        <w:tc>
          <w:tcPr>
            <w:tcW w:w="416" w:type="pct"/>
            <w:tcBorders>
              <w:top w:val="single" w:sz="4" w:space="0" w:color="auto"/>
              <w:left w:val="single" w:sz="4" w:space="0" w:color="auto"/>
              <w:bottom w:val="single" w:sz="4" w:space="0" w:color="auto"/>
              <w:right w:val="single" w:sz="4" w:space="0" w:color="auto"/>
            </w:tcBorders>
            <w:vAlign w:val="center"/>
          </w:tcPr>
          <w:p w:rsidR="00281A4F" w:rsidRPr="005E083A" w:rsidRDefault="00281A4F" w:rsidP="00902D52">
            <w:pPr>
              <w:keepNext/>
              <w:jc w:val="center"/>
              <w:rPr>
                <w:rFonts w:ascii="Arial Narrow" w:hAnsi="Arial Narrow" w:cs="Arial"/>
                <w:sz w:val="20"/>
                <w:szCs w:val="20"/>
                <w:lang w:eastAsia="en-US"/>
              </w:rPr>
            </w:pPr>
            <w:r w:rsidRPr="0049736E">
              <w:rPr>
                <w:rFonts w:ascii="Arial Narrow" w:hAnsi="Arial Narrow" w:cs="Arial"/>
                <w:sz w:val="20"/>
                <w:szCs w:val="20"/>
                <w:lang w:eastAsia="en-US"/>
              </w:rPr>
              <w:t>-</w:t>
            </w:r>
          </w:p>
        </w:tc>
        <w:tc>
          <w:tcPr>
            <w:tcW w:w="416" w:type="pct"/>
            <w:tcBorders>
              <w:top w:val="single" w:sz="4" w:space="0" w:color="auto"/>
              <w:left w:val="single" w:sz="4" w:space="0" w:color="auto"/>
              <w:bottom w:val="single" w:sz="4" w:space="0" w:color="auto"/>
              <w:right w:val="double" w:sz="4" w:space="0" w:color="auto"/>
            </w:tcBorders>
            <w:vAlign w:val="center"/>
          </w:tcPr>
          <w:p w:rsidR="00281A4F" w:rsidRPr="005E083A" w:rsidRDefault="00281A4F" w:rsidP="00902D52">
            <w:pPr>
              <w:keepNext/>
              <w:jc w:val="center"/>
              <w:rPr>
                <w:rFonts w:ascii="Arial Narrow" w:hAnsi="Arial Narrow" w:cs="Arial"/>
                <w:sz w:val="20"/>
                <w:szCs w:val="20"/>
                <w:lang w:eastAsia="en-US"/>
              </w:rPr>
            </w:pPr>
            <w:r w:rsidRPr="0049736E">
              <w:rPr>
                <w:rFonts w:ascii="Arial Narrow" w:hAnsi="Arial Narrow" w:cs="Arial"/>
                <w:sz w:val="20"/>
                <w:szCs w:val="20"/>
                <w:lang w:eastAsia="en-US"/>
              </w:rPr>
              <w:t>-</w:t>
            </w:r>
          </w:p>
        </w:tc>
        <w:tc>
          <w:tcPr>
            <w:tcW w:w="516" w:type="pct"/>
            <w:tcBorders>
              <w:top w:val="single" w:sz="4" w:space="0" w:color="auto"/>
              <w:left w:val="double" w:sz="4" w:space="0" w:color="auto"/>
              <w:bottom w:val="single" w:sz="4" w:space="0" w:color="auto"/>
              <w:right w:val="single" w:sz="4" w:space="0" w:color="auto"/>
            </w:tcBorders>
            <w:vAlign w:val="center"/>
          </w:tcPr>
          <w:p w:rsidR="00281A4F" w:rsidRPr="005E083A" w:rsidRDefault="00281A4F" w:rsidP="00902D52">
            <w:pPr>
              <w:keepNext/>
              <w:jc w:val="center"/>
              <w:rPr>
                <w:rFonts w:ascii="Arial Narrow" w:hAnsi="Arial Narrow" w:cs="Arial"/>
                <w:sz w:val="20"/>
                <w:szCs w:val="20"/>
                <w:lang w:eastAsia="en-US"/>
              </w:rPr>
            </w:pPr>
            <w:r w:rsidRPr="005E083A">
              <w:rPr>
                <w:rFonts w:ascii="Arial Narrow" w:hAnsi="Arial Narrow" w:cs="Arial"/>
                <w:sz w:val="20"/>
                <w:szCs w:val="20"/>
                <w:lang w:eastAsia="en-US"/>
              </w:rPr>
              <w:t>–</w:t>
            </w:r>
          </w:p>
        </w:tc>
        <w:tc>
          <w:tcPr>
            <w:tcW w:w="519" w:type="pct"/>
            <w:tcBorders>
              <w:top w:val="single" w:sz="4" w:space="0" w:color="auto"/>
              <w:left w:val="single" w:sz="4" w:space="0" w:color="auto"/>
              <w:bottom w:val="single" w:sz="4" w:space="0" w:color="auto"/>
              <w:right w:val="single" w:sz="4" w:space="0" w:color="auto"/>
            </w:tcBorders>
            <w:vAlign w:val="center"/>
          </w:tcPr>
          <w:p w:rsidR="00281A4F" w:rsidRPr="005E083A" w:rsidRDefault="00281A4F" w:rsidP="00902D52">
            <w:pPr>
              <w:keepNext/>
              <w:jc w:val="center"/>
              <w:rPr>
                <w:rFonts w:ascii="Arial Narrow" w:hAnsi="Arial Narrow" w:cs="Arial"/>
                <w:sz w:val="20"/>
                <w:szCs w:val="20"/>
                <w:lang w:eastAsia="en-US"/>
              </w:rPr>
            </w:pPr>
            <w:r w:rsidRPr="005E083A">
              <w:rPr>
                <w:rFonts w:ascii="Arial Narrow" w:hAnsi="Arial Narrow" w:cs="Arial"/>
                <w:sz w:val="20"/>
                <w:szCs w:val="20"/>
                <w:lang w:eastAsia="en-US"/>
              </w:rPr>
              <w:t>–</w:t>
            </w:r>
          </w:p>
        </w:tc>
      </w:tr>
      <w:tr w:rsidR="00281A4F" w:rsidRPr="005E083A" w:rsidTr="0044785B">
        <w:tc>
          <w:tcPr>
            <w:tcW w:w="448" w:type="pct"/>
            <w:tcBorders>
              <w:top w:val="single" w:sz="4" w:space="0" w:color="auto"/>
              <w:left w:val="single" w:sz="4" w:space="0" w:color="auto"/>
              <w:bottom w:val="single" w:sz="4" w:space="0" w:color="auto"/>
              <w:right w:val="single" w:sz="4" w:space="0" w:color="auto"/>
            </w:tcBorders>
            <w:tcMar>
              <w:right w:w="28" w:type="dxa"/>
            </w:tcMar>
            <w:vAlign w:val="center"/>
          </w:tcPr>
          <w:p w:rsidR="00281A4F" w:rsidRPr="006B111C" w:rsidRDefault="00281A4F" w:rsidP="00902D52">
            <w:pPr>
              <w:keepNext/>
              <w:rPr>
                <w:rFonts w:ascii="Arial Narrow" w:hAnsi="Arial Narrow" w:cs="Arial"/>
                <w:i/>
                <w:iCs/>
                <w:sz w:val="20"/>
                <w:szCs w:val="20"/>
                <w:lang w:eastAsia="en-US"/>
              </w:rPr>
            </w:pPr>
            <w:r w:rsidRPr="006B111C">
              <w:rPr>
                <w:rFonts w:ascii="Arial Narrow" w:hAnsi="Arial Narrow" w:cs="Arial"/>
                <w:i/>
                <w:iCs/>
                <w:sz w:val="20"/>
                <w:szCs w:val="20"/>
                <w:lang w:eastAsia="en-US"/>
              </w:rPr>
              <w:t>PSUMMIT-2</w:t>
            </w:r>
            <w:r>
              <w:rPr>
                <w:rFonts w:ascii="Arial Narrow" w:hAnsi="Arial Narrow" w:cs="Arial"/>
                <w:i/>
                <w:iCs/>
                <w:sz w:val="20"/>
                <w:szCs w:val="20"/>
                <w:vertAlign w:val="superscript"/>
                <w:lang w:eastAsia="en-US"/>
              </w:rPr>
              <w:t>f</w:t>
            </w:r>
          </w:p>
        </w:tc>
        <w:tc>
          <w:tcPr>
            <w:tcW w:w="394" w:type="pct"/>
            <w:tcBorders>
              <w:top w:val="single" w:sz="4" w:space="0" w:color="auto"/>
              <w:left w:val="single" w:sz="4" w:space="0" w:color="auto"/>
              <w:bottom w:val="single" w:sz="4" w:space="0" w:color="auto"/>
              <w:right w:val="single" w:sz="4" w:space="0" w:color="auto"/>
            </w:tcBorders>
            <w:vAlign w:val="center"/>
          </w:tcPr>
          <w:p w:rsidR="00281A4F" w:rsidRPr="00936E4A" w:rsidRDefault="00936E4A" w:rsidP="00902D52">
            <w:pPr>
              <w:keepNext/>
              <w:jc w:val="center"/>
              <w:rPr>
                <w:rFonts w:ascii="Arial Narrow" w:hAnsi="Arial Narrow" w:cs="Arial"/>
                <w:i/>
                <w:iCs/>
                <w:sz w:val="20"/>
                <w:szCs w:val="20"/>
                <w:highlight w:val="black"/>
                <w:lang w:eastAsia="en-US"/>
              </w:rPr>
            </w:pPr>
            <w:r>
              <w:rPr>
                <w:rFonts w:ascii="Arial Narrow" w:hAnsi="Arial Narrow" w:cs="Arial"/>
                <w:i/>
                <w:iCs/>
                <w:noProof/>
                <w:color w:val="000000"/>
                <w:sz w:val="20"/>
                <w:szCs w:val="20"/>
                <w:highlight w:val="black"/>
                <w:lang w:eastAsia="en-US"/>
              </w:rPr>
              <w:t>''''''''''</w:t>
            </w:r>
          </w:p>
          <w:p w:rsidR="00281A4F" w:rsidRPr="00595D00" w:rsidRDefault="00281A4F" w:rsidP="00902D52">
            <w:pPr>
              <w:keepNext/>
              <w:jc w:val="center"/>
              <w:rPr>
                <w:rFonts w:ascii="Arial Narrow" w:hAnsi="Arial Narrow" w:cs="Arial"/>
                <w:i/>
                <w:iCs/>
                <w:sz w:val="20"/>
                <w:szCs w:val="20"/>
                <w:lang w:eastAsia="en-US"/>
              </w:rPr>
            </w:pPr>
            <w:r w:rsidRPr="0099717C">
              <w:rPr>
                <w:rFonts w:ascii="Arial Narrow" w:hAnsi="Arial Narrow" w:cs="Arial"/>
                <w:i/>
                <w:iCs/>
                <w:sz w:val="20"/>
                <w:szCs w:val="20"/>
                <w:lang w:eastAsia="en-US"/>
              </w:rPr>
              <w:t>(-</w:t>
            </w:r>
            <w:r w:rsidR="00936E4A">
              <w:rPr>
                <w:rFonts w:ascii="Arial Narrow" w:hAnsi="Arial Narrow" w:cs="Arial"/>
                <w:i/>
                <w:iCs/>
                <w:noProof/>
                <w:color w:val="000000"/>
                <w:sz w:val="20"/>
                <w:szCs w:val="20"/>
                <w:highlight w:val="black"/>
                <w:lang w:eastAsia="en-US"/>
              </w:rPr>
              <w:t>''''''''''</w:t>
            </w:r>
            <w:r w:rsidRPr="0099717C">
              <w:rPr>
                <w:rFonts w:ascii="Arial Narrow" w:hAnsi="Arial Narrow" w:cs="Arial"/>
                <w:i/>
                <w:iCs/>
                <w:sz w:val="20"/>
                <w:szCs w:val="20"/>
                <w:lang w:eastAsia="en-US"/>
              </w:rPr>
              <w:t xml:space="preserve">, </w:t>
            </w:r>
            <w:r w:rsidR="00936E4A">
              <w:rPr>
                <w:rFonts w:ascii="Arial Narrow" w:hAnsi="Arial Narrow" w:cs="Arial"/>
                <w:i/>
                <w:iCs/>
                <w:noProof/>
                <w:color w:val="000000"/>
                <w:sz w:val="20"/>
                <w:szCs w:val="20"/>
                <w:highlight w:val="black"/>
                <w:lang w:eastAsia="en-US"/>
              </w:rPr>
              <w:t>''''''''''''</w:t>
            </w:r>
            <w:r w:rsidRPr="0099717C">
              <w:rPr>
                <w:rFonts w:ascii="Arial Narrow" w:hAnsi="Arial Narrow" w:cs="Arial"/>
                <w:i/>
                <w:iCs/>
                <w:sz w:val="20"/>
                <w:szCs w:val="20"/>
                <w:lang w:eastAsia="en-US"/>
              </w:rPr>
              <w:t>)</w:t>
            </w:r>
          </w:p>
        </w:tc>
        <w:tc>
          <w:tcPr>
            <w:tcW w:w="415" w:type="pct"/>
            <w:tcBorders>
              <w:top w:val="single" w:sz="4" w:space="0" w:color="auto"/>
              <w:left w:val="single" w:sz="4" w:space="0" w:color="auto"/>
              <w:bottom w:val="single" w:sz="4" w:space="0" w:color="auto"/>
              <w:right w:val="single" w:sz="4" w:space="0" w:color="auto"/>
            </w:tcBorders>
            <w:vAlign w:val="center"/>
          </w:tcPr>
          <w:p w:rsidR="00281A4F" w:rsidRPr="00936E4A" w:rsidRDefault="00936E4A" w:rsidP="00902D52">
            <w:pPr>
              <w:keepNext/>
              <w:jc w:val="center"/>
              <w:rPr>
                <w:rFonts w:ascii="Arial Narrow" w:hAnsi="Arial Narrow" w:cs="Arial"/>
                <w:i/>
                <w:iCs/>
                <w:sz w:val="20"/>
                <w:szCs w:val="20"/>
                <w:highlight w:val="black"/>
                <w:lang w:eastAsia="en-US"/>
              </w:rPr>
            </w:pPr>
            <w:r>
              <w:rPr>
                <w:rFonts w:ascii="Arial Narrow" w:hAnsi="Arial Narrow" w:cs="Arial"/>
                <w:i/>
                <w:iCs/>
                <w:noProof/>
                <w:color w:val="000000"/>
                <w:sz w:val="20"/>
                <w:szCs w:val="20"/>
                <w:highlight w:val="black"/>
                <w:lang w:eastAsia="en-US"/>
              </w:rPr>
              <w:t>''''''''''</w:t>
            </w:r>
          </w:p>
          <w:p w:rsidR="00281A4F" w:rsidRPr="00595D00" w:rsidRDefault="00281A4F" w:rsidP="00902D52">
            <w:pPr>
              <w:keepNext/>
              <w:jc w:val="center"/>
              <w:rPr>
                <w:rFonts w:ascii="Arial Narrow" w:hAnsi="Arial Narrow" w:cs="Arial"/>
                <w:i/>
                <w:iCs/>
                <w:sz w:val="20"/>
                <w:szCs w:val="20"/>
                <w:lang w:eastAsia="en-US"/>
              </w:rPr>
            </w:pPr>
            <w:r w:rsidRPr="00595D00">
              <w:rPr>
                <w:rFonts w:ascii="Arial Narrow" w:hAnsi="Arial Narrow" w:cs="Arial"/>
                <w:i/>
                <w:iCs/>
                <w:sz w:val="20"/>
                <w:szCs w:val="20"/>
                <w:lang w:eastAsia="en-US"/>
              </w:rPr>
              <w:t>(</w:t>
            </w:r>
            <w:r w:rsidR="00936E4A">
              <w:rPr>
                <w:rFonts w:ascii="Arial Narrow" w:hAnsi="Arial Narrow" w:cs="Arial"/>
                <w:i/>
                <w:iCs/>
                <w:noProof/>
                <w:color w:val="000000"/>
                <w:sz w:val="20"/>
                <w:szCs w:val="20"/>
                <w:highlight w:val="black"/>
                <w:lang w:eastAsia="en-US"/>
              </w:rPr>
              <w:t>''''''''''</w:t>
            </w:r>
            <w:r w:rsidRPr="00595D00">
              <w:rPr>
                <w:rFonts w:ascii="Arial Narrow" w:hAnsi="Arial Narrow" w:cs="Arial"/>
                <w:i/>
                <w:iCs/>
                <w:sz w:val="20"/>
                <w:szCs w:val="20"/>
                <w:lang w:eastAsia="en-US"/>
              </w:rPr>
              <w:t xml:space="preserve">, </w:t>
            </w:r>
            <w:r w:rsidR="00936E4A">
              <w:rPr>
                <w:rFonts w:ascii="Arial Narrow" w:hAnsi="Arial Narrow" w:cs="Arial"/>
                <w:i/>
                <w:iCs/>
                <w:noProof/>
                <w:color w:val="000000"/>
                <w:sz w:val="20"/>
                <w:szCs w:val="20"/>
                <w:highlight w:val="black"/>
                <w:lang w:eastAsia="en-US"/>
              </w:rPr>
              <w:t>''''''''''''''</w:t>
            </w:r>
            <w:r w:rsidRPr="00595D00">
              <w:rPr>
                <w:rFonts w:ascii="Arial Narrow" w:hAnsi="Arial Narrow" w:cs="Arial"/>
                <w:i/>
                <w:iCs/>
                <w:sz w:val="20"/>
                <w:szCs w:val="20"/>
                <w:lang w:eastAsia="en-US"/>
              </w:rPr>
              <w:t>)</w:t>
            </w:r>
          </w:p>
        </w:tc>
        <w:tc>
          <w:tcPr>
            <w:tcW w:w="469" w:type="pct"/>
            <w:tcBorders>
              <w:top w:val="single" w:sz="4" w:space="0" w:color="auto"/>
              <w:left w:val="single" w:sz="4" w:space="0" w:color="auto"/>
              <w:bottom w:val="single" w:sz="4" w:space="0" w:color="auto"/>
              <w:right w:val="single" w:sz="4" w:space="0" w:color="auto"/>
            </w:tcBorders>
            <w:vAlign w:val="center"/>
          </w:tcPr>
          <w:p w:rsidR="00281A4F" w:rsidRPr="00595D00" w:rsidRDefault="00936E4A" w:rsidP="00902D52">
            <w:pPr>
              <w:keepNext/>
              <w:jc w:val="center"/>
              <w:rPr>
                <w:rFonts w:ascii="Arial Narrow" w:hAnsi="Arial Narrow" w:cs="Arial"/>
                <w:i/>
                <w:iCs/>
                <w:sz w:val="20"/>
                <w:szCs w:val="20"/>
                <w:lang w:eastAsia="en-US"/>
              </w:rPr>
            </w:pPr>
            <w:r>
              <w:rPr>
                <w:rFonts w:ascii="Arial Narrow" w:hAnsi="Arial Narrow" w:cs="Arial"/>
                <w:i/>
                <w:iCs/>
                <w:noProof/>
                <w:color w:val="000000"/>
                <w:sz w:val="20"/>
                <w:szCs w:val="20"/>
                <w:highlight w:val="black"/>
                <w:lang w:eastAsia="en-US"/>
              </w:rPr>
              <w:t>'''</w:t>
            </w:r>
            <w:r w:rsidR="00281A4F" w:rsidRPr="00595D00">
              <w:rPr>
                <w:rFonts w:ascii="Arial Narrow" w:hAnsi="Arial Narrow" w:cs="Arial"/>
                <w:i/>
                <w:iCs/>
                <w:sz w:val="20"/>
                <w:szCs w:val="20"/>
                <w:lang w:eastAsia="en-US"/>
              </w:rPr>
              <w:t>/</w:t>
            </w:r>
            <w:r>
              <w:rPr>
                <w:rFonts w:ascii="Arial Narrow" w:hAnsi="Arial Narrow" w:cs="Arial"/>
                <w:i/>
                <w:iCs/>
                <w:noProof/>
                <w:color w:val="000000"/>
                <w:sz w:val="20"/>
                <w:szCs w:val="20"/>
                <w:highlight w:val="black"/>
                <w:lang w:eastAsia="en-US"/>
              </w:rPr>
              <w:t>''''''</w:t>
            </w:r>
            <w:r w:rsidR="00281A4F" w:rsidRPr="00595D00">
              <w:rPr>
                <w:rFonts w:ascii="Arial Narrow" w:hAnsi="Arial Narrow" w:cs="Arial"/>
                <w:i/>
                <w:iCs/>
                <w:sz w:val="20"/>
                <w:szCs w:val="20"/>
                <w:lang w:eastAsia="en-US"/>
              </w:rPr>
              <w:t xml:space="preserve"> (</w:t>
            </w:r>
            <w:r>
              <w:rPr>
                <w:rFonts w:ascii="Arial Narrow" w:hAnsi="Arial Narrow" w:cs="Arial"/>
                <w:i/>
                <w:iCs/>
                <w:noProof/>
                <w:color w:val="000000"/>
                <w:sz w:val="20"/>
                <w:szCs w:val="20"/>
                <w:highlight w:val="black"/>
                <w:lang w:eastAsia="en-US"/>
              </w:rPr>
              <w:t>''''''''''</w:t>
            </w:r>
            <w:r w:rsidR="00281A4F" w:rsidRPr="00595D00">
              <w:rPr>
                <w:rFonts w:ascii="Arial Narrow" w:hAnsi="Arial Narrow" w:cs="Arial"/>
                <w:i/>
                <w:iCs/>
                <w:sz w:val="20"/>
                <w:szCs w:val="20"/>
                <w:lang w:eastAsia="en-US"/>
              </w:rPr>
              <w:t>)</w:t>
            </w:r>
          </w:p>
        </w:tc>
        <w:tc>
          <w:tcPr>
            <w:tcW w:w="469" w:type="pct"/>
            <w:tcBorders>
              <w:top w:val="single" w:sz="4" w:space="0" w:color="auto"/>
              <w:left w:val="single" w:sz="4" w:space="0" w:color="auto"/>
              <w:bottom w:val="single" w:sz="4" w:space="0" w:color="auto"/>
              <w:right w:val="double" w:sz="4" w:space="0" w:color="auto"/>
            </w:tcBorders>
            <w:vAlign w:val="center"/>
          </w:tcPr>
          <w:p w:rsidR="00281A4F" w:rsidRPr="006B111C" w:rsidRDefault="00936E4A" w:rsidP="00902D52">
            <w:pPr>
              <w:keepNext/>
              <w:jc w:val="center"/>
              <w:rPr>
                <w:rFonts w:ascii="Arial Narrow" w:hAnsi="Arial Narrow" w:cs="Arial"/>
                <w:i/>
                <w:iCs/>
                <w:sz w:val="20"/>
                <w:szCs w:val="20"/>
                <w:lang w:eastAsia="en-US"/>
              </w:rPr>
            </w:pPr>
            <w:r>
              <w:rPr>
                <w:rFonts w:ascii="Arial Narrow" w:hAnsi="Arial Narrow" w:cs="Arial"/>
                <w:i/>
                <w:iCs/>
                <w:noProof/>
                <w:color w:val="000000"/>
                <w:sz w:val="20"/>
                <w:szCs w:val="20"/>
                <w:highlight w:val="black"/>
                <w:lang w:eastAsia="en-US"/>
              </w:rPr>
              <w:t>''''</w:t>
            </w:r>
            <w:r w:rsidR="00281A4F">
              <w:rPr>
                <w:rFonts w:ascii="Arial Narrow" w:hAnsi="Arial Narrow" w:cs="Arial"/>
                <w:i/>
                <w:iCs/>
                <w:sz w:val="20"/>
                <w:szCs w:val="20"/>
                <w:lang w:eastAsia="en-US"/>
              </w:rPr>
              <w:t>/</w:t>
            </w:r>
            <w:r>
              <w:rPr>
                <w:rFonts w:ascii="Arial Narrow" w:hAnsi="Arial Narrow" w:cs="Arial"/>
                <w:i/>
                <w:iCs/>
                <w:noProof/>
                <w:color w:val="000000"/>
                <w:sz w:val="20"/>
                <w:szCs w:val="20"/>
                <w:highlight w:val="black"/>
                <w:lang w:eastAsia="en-US"/>
              </w:rPr>
              <w:t>''''''</w:t>
            </w:r>
            <w:r w:rsidR="00281A4F">
              <w:rPr>
                <w:rFonts w:ascii="Arial Narrow" w:hAnsi="Arial Narrow" w:cs="Arial"/>
                <w:i/>
                <w:iCs/>
                <w:sz w:val="20"/>
                <w:szCs w:val="20"/>
                <w:lang w:eastAsia="en-US"/>
              </w:rPr>
              <w:t xml:space="preserve"> (</w:t>
            </w:r>
            <w:r>
              <w:rPr>
                <w:rFonts w:ascii="Arial Narrow" w:hAnsi="Arial Narrow" w:cs="Arial"/>
                <w:i/>
                <w:iCs/>
                <w:noProof/>
                <w:color w:val="000000"/>
                <w:sz w:val="20"/>
                <w:szCs w:val="20"/>
                <w:highlight w:val="black"/>
                <w:lang w:eastAsia="en-US"/>
              </w:rPr>
              <w:t>'''''''''</w:t>
            </w:r>
            <w:r w:rsidR="00281A4F">
              <w:rPr>
                <w:rFonts w:ascii="Arial Narrow" w:hAnsi="Arial Narrow" w:cs="Arial"/>
                <w:i/>
                <w:iCs/>
                <w:sz w:val="20"/>
                <w:szCs w:val="20"/>
                <w:lang w:eastAsia="en-US"/>
              </w:rPr>
              <w:t>)</w:t>
            </w:r>
          </w:p>
        </w:tc>
        <w:tc>
          <w:tcPr>
            <w:tcW w:w="469" w:type="pct"/>
            <w:tcBorders>
              <w:top w:val="single" w:sz="4" w:space="0" w:color="auto"/>
              <w:left w:val="double" w:sz="4" w:space="0" w:color="auto"/>
              <w:bottom w:val="single" w:sz="4" w:space="0" w:color="auto"/>
              <w:right w:val="single" w:sz="4" w:space="0" w:color="auto"/>
            </w:tcBorders>
            <w:vAlign w:val="center"/>
          </w:tcPr>
          <w:p w:rsidR="00281A4F" w:rsidRPr="005E083A" w:rsidRDefault="00281A4F" w:rsidP="00902D52">
            <w:pPr>
              <w:keepNext/>
              <w:jc w:val="center"/>
              <w:rPr>
                <w:rFonts w:ascii="Arial Narrow" w:hAnsi="Arial Narrow" w:cs="Arial"/>
                <w:sz w:val="20"/>
                <w:szCs w:val="20"/>
                <w:lang w:eastAsia="en-US"/>
              </w:rPr>
            </w:pPr>
            <w:r w:rsidRPr="0049736E">
              <w:rPr>
                <w:rFonts w:ascii="Arial Narrow" w:hAnsi="Arial Narrow" w:cs="Arial"/>
                <w:sz w:val="20"/>
                <w:szCs w:val="20"/>
                <w:lang w:eastAsia="en-US"/>
              </w:rPr>
              <w:t>-</w:t>
            </w:r>
          </w:p>
        </w:tc>
        <w:tc>
          <w:tcPr>
            <w:tcW w:w="469" w:type="pct"/>
            <w:tcBorders>
              <w:top w:val="single" w:sz="4" w:space="0" w:color="auto"/>
              <w:left w:val="single" w:sz="4" w:space="0" w:color="auto"/>
              <w:bottom w:val="single" w:sz="4" w:space="0" w:color="auto"/>
              <w:right w:val="single" w:sz="4" w:space="0" w:color="auto"/>
            </w:tcBorders>
            <w:vAlign w:val="center"/>
          </w:tcPr>
          <w:p w:rsidR="00281A4F" w:rsidRPr="005E083A" w:rsidRDefault="00281A4F" w:rsidP="00902D52">
            <w:pPr>
              <w:keepNext/>
              <w:jc w:val="center"/>
              <w:rPr>
                <w:rFonts w:ascii="Arial Narrow" w:hAnsi="Arial Narrow" w:cs="Arial"/>
                <w:sz w:val="20"/>
                <w:szCs w:val="20"/>
                <w:lang w:eastAsia="en-US"/>
              </w:rPr>
            </w:pPr>
            <w:r w:rsidRPr="0049736E">
              <w:rPr>
                <w:rFonts w:ascii="Arial Narrow" w:hAnsi="Arial Narrow" w:cs="Arial"/>
                <w:sz w:val="20"/>
                <w:szCs w:val="20"/>
                <w:lang w:eastAsia="en-US"/>
              </w:rPr>
              <w:t>-</w:t>
            </w:r>
          </w:p>
        </w:tc>
        <w:tc>
          <w:tcPr>
            <w:tcW w:w="416" w:type="pct"/>
            <w:tcBorders>
              <w:top w:val="single" w:sz="4" w:space="0" w:color="auto"/>
              <w:left w:val="single" w:sz="4" w:space="0" w:color="auto"/>
              <w:bottom w:val="single" w:sz="4" w:space="0" w:color="auto"/>
              <w:right w:val="single" w:sz="4" w:space="0" w:color="auto"/>
            </w:tcBorders>
            <w:vAlign w:val="center"/>
          </w:tcPr>
          <w:p w:rsidR="00281A4F" w:rsidRPr="005E083A" w:rsidRDefault="00281A4F" w:rsidP="00902D52">
            <w:pPr>
              <w:keepNext/>
              <w:jc w:val="center"/>
              <w:rPr>
                <w:rFonts w:ascii="Arial Narrow" w:hAnsi="Arial Narrow" w:cs="Arial"/>
                <w:sz w:val="20"/>
                <w:szCs w:val="20"/>
                <w:lang w:eastAsia="en-US"/>
              </w:rPr>
            </w:pPr>
            <w:r w:rsidRPr="0049736E">
              <w:rPr>
                <w:rFonts w:ascii="Arial Narrow" w:hAnsi="Arial Narrow" w:cs="Arial"/>
                <w:sz w:val="20"/>
                <w:szCs w:val="20"/>
                <w:lang w:eastAsia="en-US"/>
              </w:rPr>
              <w:t>-</w:t>
            </w:r>
          </w:p>
        </w:tc>
        <w:tc>
          <w:tcPr>
            <w:tcW w:w="416" w:type="pct"/>
            <w:tcBorders>
              <w:top w:val="single" w:sz="4" w:space="0" w:color="auto"/>
              <w:left w:val="single" w:sz="4" w:space="0" w:color="auto"/>
              <w:bottom w:val="single" w:sz="4" w:space="0" w:color="auto"/>
              <w:right w:val="double" w:sz="4" w:space="0" w:color="auto"/>
            </w:tcBorders>
            <w:vAlign w:val="center"/>
          </w:tcPr>
          <w:p w:rsidR="00281A4F" w:rsidRPr="005E083A" w:rsidRDefault="00281A4F" w:rsidP="00902D52">
            <w:pPr>
              <w:keepNext/>
              <w:jc w:val="center"/>
              <w:rPr>
                <w:rFonts w:ascii="Arial Narrow" w:hAnsi="Arial Narrow" w:cs="Arial"/>
                <w:sz w:val="20"/>
                <w:szCs w:val="20"/>
                <w:lang w:eastAsia="en-US"/>
              </w:rPr>
            </w:pPr>
            <w:r w:rsidRPr="0049736E">
              <w:rPr>
                <w:rFonts w:ascii="Arial Narrow" w:hAnsi="Arial Narrow" w:cs="Arial"/>
                <w:sz w:val="20"/>
                <w:szCs w:val="20"/>
                <w:lang w:eastAsia="en-US"/>
              </w:rPr>
              <w:t>-</w:t>
            </w:r>
          </w:p>
        </w:tc>
        <w:tc>
          <w:tcPr>
            <w:tcW w:w="516" w:type="pct"/>
            <w:tcBorders>
              <w:top w:val="single" w:sz="4" w:space="0" w:color="auto"/>
              <w:left w:val="double" w:sz="4" w:space="0" w:color="auto"/>
              <w:bottom w:val="single" w:sz="4" w:space="0" w:color="auto"/>
              <w:right w:val="single" w:sz="4" w:space="0" w:color="auto"/>
            </w:tcBorders>
            <w:vAlign w:val="center"/>
          </w:tcPr>
          <w:p w:rsidR="00281A4F" w:rsidRPr="005E083A" w:rsidRDefault="00281A4F" w:rsidP="00902D52">
            <w:pPr>
              <w:keepNext/>
              <w:jc w:val="center"/>
              <w:rPr>
                <w:rFonts w:ascii="Arial Narrow" w:hAnsi="Arial Narrow" w:cs="Arial"/>
                <w:sz w:val="20"/>
                <w:szCs w:val="20"/>
                <w:lang w:eastAsia="en-US"/>
              </w:rPr>
            </w:pPr>
            <w:r w:rsidRPr="005E083A">
              <w:rPr>
                <w:rFonts w:ascii="Arial Narrow" w:hAnsi="Arial Narrow" w:cs="Arial"/>
                <w:sz w:val="20"/>
                <w:szCs w:val="20"/>
                <w:lang w:eastAsia="en-US"/>
              </w:rPr>
              <w:t>–</w:t>
            </w:r>
          </w:p>
        </w:tc>
        <w:tc>
          <w:tcPr>
            <w:tcW w:w="519" w:type="pct"/>
            <w:tcBorders>
              <w:top w:val="single" w:sz="4" w:space="0" w:color="auto"/>
              <w:left w:val="single" w:sz="4" w:space="0" w:color="auto"/>
              <w:bottom w:val="single" w:sz="4" w:space="0" w:color="auto"/>
              <w:right w:val="single" w:sz="4" w:space="0" w:color="auto"/>
            </w:tcBorders>
            <w:vAlign w:val="center"/>
          </w:tcPr>
          <w:p w:rsidR="00281A4F" w:rsidRPr="005E083A" w:rsidRDefault="00281A4F" w:rsidP="00902D52">
            <w:pPr>
              <w:keepNext/>
              <w:jc w:val="center"/>
              <w:rPr>
                <w:rFonts w:ascii="Arial Narrow" w:hAnsi="Arial Narrow" w:cs="Arial"/>
                <w:sz w:val="20"/>
                <w:szCs w:val="20"/>
                <w:lang w:eastAsia="en-US"/>
              </w:rPr>
            </w:pPr>
            <w:r w:rsidRPr="005E083A">
              <w:rPr>
                <w:rFonts w:ascii="Arial Narrow" w:hAnsi="Arial Narrow" w:cs="Arial"/>
                <w:sz w:val="20"/>
                <w:szCs w:val="20"/>
                <w:lang w:eastAsia="en-US"/>
              </w:rPr>
              <w:t>–</w:t>
            </w:r>
          </w:p>
        </w:tc>
      </w:tr>
      <w:tr w:rsidR="00836EE4" w:rsidRPr="005E083A" w:rsidTr="0044785B">
        <w:tc>
          <w:tcPr>
            <w:tcW w:w="448" w:type="pct"/>
            <w:tcBorders>
              <w:top w:val="single" w:sz="4" w:space="0" w:color="auto"/>
              <w:left w:val="single" w:sz="4" w:space="0" w:color="auto"/>
              <w:bottom w:val="single" w:sz="4" w:space="0" w:color="auto"/>
              <w:right w:val="single" w:sz="4" w:space="0" w:color="auto"/>
            </w:tcBorders>
            <w:tcMar>
              <w:right w:w="28" w:type="dxa"/>
            </w:tcMar>
            <w:vAlign w:val="center"/>
          </w:tcPr>
          <w:p w:rsidR="00836EE4" w:rsidRPr="005E083A" w:rsidRDefault="00836EE4" w:rsidP="00902D52">
            <w:pPr>
              <w:keepNext/>
              <w:rPr>
                <w:rFonts w:ascii="Arial Narrow" w:hAnsi="Arial Narrow" w:cs="Arial"/>
                <w:sz w:val="20"/>
                <w:szCs w:val="20"/>
                <w:lang w:eastAsia="en-US"/>
              </w:rPr>
            </w:pPr>
            <w:r>
              <w:rPr>
                <w:rFonts w:ascii="Arial Narrow" w:hAnsi="Arial Narrow" w:cs="Arial"/>
                <w:sz w:val="20"/>
                <w:szCs w:val="20"/>
                <w:lang w:eastAsia="en-US"/>
              </w:rPr>
              <w:t>RAPID</w:t>
            </w:r>
          </w:p>
        </w:tc>
        <w:tc>
          <w:tcPr>
            <w:tcW w:w="394" w:type="pct"/>
            <w:tcBorders>
              <w:top w:val="single" w:sz="4" w:space="0" w:color="auto"/>
              <w:left w:val="single" w:sz="4" w:space="0" w:color="auto"/>
              <w:bottom w:val="single" w:sz="4" w:space="0" w:color="auto"/>
              <w:right w:val="single" w:sz="4" w:space="0" w:color="auto"/>
            </w:tcBorders>
            <w:vAlign w:val="center"/>
          </w:tcPr>
          <w:p w:rsidR="00836EE4" w:rsidRPr="005E083A" w:rsidRDefault="00281A4F" w:rsidP="00902D52">
            <w:pPr>
              <w:keepNext/>
              <w:jc w:val="center"/>
              <w:rPr>
                <w:rFonts w:ascii="Arial Narrow" w:hAnsi="Arial Narrow" w:cs="Arial"/>
                <w:sz w:val="20"/>
                <w:szCs w:val="20"/>
                <w:lang w:eastAsia="en-US"/>
              </w:rPr>
            </w:pPr>
            <w:r>
              <w:rPr>
                <w:rFonts w:ascii="Arial Narrow" w:hAnsi="Arial Narrow" w:cs="Arial"/>
                <w:sz w:val="20"/>
                <w:szCs w:val="20"/>
                <w:lang w:eastAsia="en-US"/>
              </w:rPr>
              <w:t>-</w:t>
            </w:r>
          </w:p>
        </w:tc>
        <w:tc>
          <w:tcPr>
            <w:tcW w:w="415" w:type="pct"/>
            <w:tcBorders>
              <w:top w:val="single" w:sz="4" w:space="0" w:color="auto"/>
              <w:left w:val="single" w:sz="4" w:space="0" w:color="auto"/>
              <w:bottom w:val="single" w:sz="4" w:space="0" w:color="auto"/>
              <w:right w:val="single" w:sz="4" w:space="0" w:color="auto"/>
            </w:tcBorders>
            <w:vAlign w:val="center"/>
          </w:tcPr>
          <w:p w:rsidR="00836EE4" w:rsidRPr="005E083A" w:rsidRDefault="00281A4F" w:rsidP="00902D52">
            <w:pPr>
              <w:keepNext/>
              <w:jc w:val="center"/>
              <w:rPr>
                <w:rFonts w:ascii="Arial Narrow" w:hAnsi="Arial Narrow" w:cs="Arial"/>
                <w:sz w:val="20"/>
                <w:szCs w:val="20"/>
                <w:lang w:eastAsia="en-US"/>
              </w:rPr>
            </w:pPr>
            <w:r>
              <w:rPr>
                <w:rFonts w:ascii="Arial Narrow" w:hAnsi="Arial Narrow" w:cs="Arial"/>
                <w:sz w:val="20"/>
                <w:szCs w:val="20"/>
                <w:lang w:eastAsia="en-US"/>
              </w:rPr>
              <w:t>-</w:t>
            </w:r>
          </w:p>
        </w:tc>
        <w:tc>
          <w:tcPr>
            <w:tcW w:w="469" w:type="pct"/>
            <w:tcBorders>
              <w:top w:val="single" w:sz="4" w:space="0" w:color="auto"/>
              <w:left w:val="single" w:sz="4" w:space="0" w:color="auto"/>
              <w:bottom w:val="single" w:sz="4" w:space="0" w:color="auto"/>
              <w:right w:val="single" w:sz="4" w:space="0" w:color="auto"/>
            </w:tcBorders>
            <w:vAlign w:val="center"/>
          </w:tcPr>
          <w:p w:rsidR="00836EE4" w:rsidRPr="005E083A" w:rsidRDefault="00281A4F" w:rsidP="00902D52">
            <w:pPr>
              <w:keepNext/>
              <w:jc w:val="center"/>
              <w:rPr>
                <w:rFonts w:ascii="Arial Narrow" w:hAnsi="Arial Narrow" w:cs="Arial"/>
                <w:sz w:val="20"/>
                <w:szCs w:val="20"/>
                <w:lang w:eastAsia="en-US"/>
              </w:rPr>
            </w:pPr>
            <w:r>
              <w:rPr>
                <w:rFonts w:ascii="Arial Narrow" w:hAnsi="Arial Narrow" w:cs="Arial"/>
                <w:sz w:val="20"/>
                <w:szCs w:val="20"/>
                <w:lang w:eastAsia="en-US"/>
              </w:rPr>
              <w:t>-</w:t>
            </w:r>
          </w:p>
        </w:tc>
        <w:tc>
          <w:tcPr>
            <w:tcW w:w="469" w:type="pct"/>
            <w:tcBorders>
              <w:top w:val="single" w:sz="4" w:space="0" w:color="auto"/>
              <w:left w:val="single" w:sz="4" w:space="0" w:color="auto"/>
              <w:bottom w:val="single" w:sz="4" w:space="0" w:color="auto"/>
              <w:right w:val="double" w:sz="4" w:space="0" w:color="auto"/>
            </w:tcBorders>
            <w:vAlign w:val="center"/>
          </w:tcPr>
          <w:p w:rsidR="00836EE4" w:rsidRPr="005E083A" w:rsidRDefault="00281A4F" w:rsidP="00902D52">
            <w:pPr>
              <w:keepNext/>
              <w:jc w:val="center"/>
              <w:rPr>
                <w:rFonts w:ascii="Arial Narrow" w:hAnsi="Arial Narrow" w:cs="Arial"/>
                <w:sz w:val="20"/>
                <w:szCs w:val="20"/>
                <w:lang w:eastAsia="en-US"/>
              </w:rPr>
            </w:pPr>
            <w:r>
              <w:rPr>
                <w:rFonts w:ascii="Arial Narrow" w:hAnsi="Arial Narrow" w:cs="Arial"/>
                <w:sz w:val="20"/>
                <w:szCs w:val="20"/>
                <w:lang w:eastAsia="en-US"/>
              </w:rPr>
              <w:t>-</w:t>
            </w:r>
          </w:p>
        </w:tc>
        <w:tc>
          <w:tcPr>
            <w:tcW w:w="469" w:type="pct"/>
            <w:tcBorders>
              <w:top w:val="single" w:sz="4" w:space="0" w:color="auto"/>
              <w:left w:val="double" w:sz="4" w:space="0" w:color="auto"/>
              <w:bottom w:val="single" w:sz="4" w:space="0" w:color="auto"/>
              <w:right w:val="single" w:sz="4" w:space="0" w:color="auto"/>
            </w:tcBorders>
            <w:vAlign w:val="center"/>
          </w:tcPr>
          <w:p w:rsidR="00836EE4" w:rsidRPr="005E083A" w:rsidRDefault="00836EE4" w:rsidP="00902D52">
            <w:pPr>
              <w:keepNext/>
              <w:jc w:val="center"/>
              <w:rPr>
                <w:rFonts w:ascii="Arial Narrow" w:hAnsi="Arial Narrow" w:cs="Arial"/>
                <w:sz w:val="20"/>
                <w:szCs w:val="20"/>
                <w:lang w:eastAsia="en-US"/>
              </w:rPr>
            </w:pPr>
            <w:r>
              <w:rPr>
                <w:rFonts w:ascii="Arial Narrow" w:hAnsi="Arial Narrow" w:cs="Arial"/>
                <w:sz w:val="20"/>
                <w:szCs w:val="20"/>
                <w:lang w:eastAsia="en-US"/>
              </w:rPr>
              <w:t>14/110 (12.7)</w:t>
            </w:r>
          </w:p>
        </w:tc>
        <w:tc>
          <w:tcPr>
            <w:tcW w:w="469" w:type="pct"/>
            <w:tcBorders>
              <w:top w:val="single" w:sz="4" w:space="0" w:color="auto"/>
              <w:left w:val="single" w:sz="4" w:space="0" w:color="auto"/>
              <w:bottom w:val="single" w:sz="4" w:space="0" w:color="auto"/>
              <w:right w:val="single" w:sz="4" w:space="0" w:color="auto"/>
            </w:tcBorders>
            <w:vAlign w:val="center"/>
          </w:tcPr>
          <w:p w:rsidR="00836EE4" w:rsidRPr="005E083A" w:rsidRDefault="00836EE4" w:rsidP="00902D52">
            <w:pPr>
              <w:keepNext/>
              <w:jc w:val="center"/>
              <w:rPr>
                <w:rFonts w:ascii="Arial Narrow" w:hAnsi="Arial Narrow" w:cs="Arial"/>
                <w:sz w:val="20"/>
                <w:szCs w:val="20"/>
                <w:lang w:eastAsia="en-US"/>
              </w:rPr>
            </w:pPr>
            <w:r>
              <w:rPr>
                <w:rFonts w:ascii="Arial Narrow" w:hAnsi="Arial Narrow" w:cs="Arial"/>
                <w:sz w:val="20"/>
                <w:szCs w:val="20"/>
                <w:lang w:eastAsia="en-US"/>
              </w:rPr>
              <w:t>74/219 (33.8)</w:t>
            </w:r>
          </w:p>
        </w:tc>
        <w:tc>
          <w:tcPr>
            <w:tcW w:w="416" w:type="pct"/>
            <w:tcBorders>
              <w:top w:val="single" w:sz="4" w:space="0" w:color="auto"/>
              <w:left w:val="single" w:sz="4" w:space="0" w:color="auto"/>
              <w:bottom w:val="single" w:sz="4" w:space="0" w:color="auto"/>
              <w:right w:val="single" w:sz="4" w:space="0" w:color="auto"/>
            </w:tcBorders>
            <w:vAlign w:val="center"/>
          </w:tcPr>
          <w:p w:rsidR="00836EE4" w:rsidRPr="0017347C" w:rsidRDefault="00836EE4" w:rsidP="00902D52">
            <w:pPr>
              <w:keepNext/>
              <w:jc w:val="center"/>
              <w:rPr>
                <w:rFonts w:ascii="Arial Narrow" w:hAnsi="Arial Narrow" w:cs="Arial"/>
                <w:b/>
                <w:bCs/>
                <w:sz w:val="20"/>
                <w:szCs w:val="20"/>
                <w:lang w:eastAsia="en-US"/>
              </w:rPr>
            </w:pPr>
            <w:r>
              <w:rPr>
                <w:rFonts w:ascii="Arial Narrow" w:hAnsi="Arial Narrow" w:cs="Arial"/>
                <w:b/>
                <w:bCs/>
                <w:sz w:val="20"/>
                <w:szCs w:val="20"/>
                <w:lang w:eastAsia="en-US"/>
              </w:rPr>
              <w:t>2.65</w:t>
            </w:r>
          </w:p>
          <w:p w:rsidR="00836EE4" w:rsidRPr="005E083A" w:rsidRDefault="00836EE4" w:rsidP="00902D52">
            <w:pPr>
              <w:keepNext/>
              <w:jc w:val="center"/>
              <w:rPr>
                <w:rFonts w:ascii="Arial Narrow" w:hAnsi="Arial Narrow" w:cs="Arial"/>
                <w:sz w:val="20"/>
                <w:szCs w:val="20"/>
                <w:lang w:eastAsia="en-US"/>
              </w:rPr>
            </w:pPr>
            <w:r>
              <w:rPr>
                <w:rFonts w:ascii="Arial Narrow" w:hAnsi="Arial Narrow" w:cs="Arial"/>
                <w:b/>
                <w:bCs/>
                <w:sz w:val="20"/>
                <w:szCs w:val="20"/>
                <w:lang w:eastAsia="en-US"/>
              </w:rPr>
              <w:t>(1.57, 4.48</w:t>
            </w:r>
            <w:r w:rsidRPr="0017347C">
              <w:rPr>
                <w:rFonts w:ascii="Arial Narrow" w:hAnsi="Arial Narrow" w:cs="Arial"/>
                <w:b/>
                <w:bCs/>
                <w:sz w:val="20"/>
                <w:szCs w:val="20"/>
                <w:lang w:eastAsia="en-US"/>
              </w:rPr>
              <w:t>)</w:t>
            </w:r>
          </w:p>
        </w:tc>
        <w:tc>
          <w:tcPr>
            <w:tcW w:w="416" w:type="pct"/>
            <w:tcBorders>
              <w:top w:val="single" w:sz="4" w:space="0" w:color="auto"/>
              <w:left w:val="single" w:sz="4" w:space="0" w:color="auto"/>
              <w:bottom w:val="single" w:sz="4" w:space="0" w:color="auto"/>
              <w:right w:val="double" w:sz="4" w:space="0" w:color="auto"/>
            </w:tcBorders>
            <w:vAlign w:val="center"/>
          </w:tcPr>
          <w:p w:rsidR="00836EE4" w:rsidRPr="00806856" w:rsidRDefault="00836EE4" w:rsidP="00902D52">
            <w:pPr>
              <w:keepNext/>
              <w:jc w:val="center"/>
              <w:rPr>
                <w:rFonts w:ascii="Arial Narrow" w:hAnsi="Arial Narrow" w:cs="Arial"/>
                <w:b/>
                <w:bCs/>
                <w:sz w:val="20"/>
                <w:szCs w:val="20"/>
                <w:lang w:eastAsia="en-US"/>
              </w:rPr>
            </w:pPr>
            <w:r w:rsidRPr="00806856">
              <w:rPr>
                <w:rFonts w:ascii="Arial Narrow" w:hAnsi="Arial Narrow" w:cs="Arial"/>
                <w:b/>
                <w:bCs/>
                <w:sz w:val="20"/>
                <w:szCs w:val="20"/>
                <w:lang w:eastAsia="en-US"/>
              </w:rPr>
              <w:t>0.21</w:t>
            </w:r>
          </w:p>
          <w:p w:rsidR="00836EE4" w:rsidRPr="005E083A" w:rsidRDefault="00836EE4" w:rsidP="00902D52">
            <w:pPr>
              <w:keepNext/>
              <w:jc w:val="center"/>
              <w:rPr>
                <w:rFonts w:ascii="Arial Narrow" w:hAnsi="Arial Narrow" w:cs="Arial"/>
                <w:sz w:val="20"/>
                <w:szCs w:val="20"/>
                <w:lang w:eastAsia="en-US"/>
              </w:rPr>
            </w:pPr>
            <w:r w:rsidRPr="00806856">
              <w:rPr>
                <w:rFonts w:ascii="Arial Narrow" w:hAnsi="Arial Narrow" w:cs="Arial"/>
                <w:b/>
                <w:bCs/>
                <w:sz w:val="20"/>
                <w:szCs w:val="20"/>
                <w:lang w:eastAsia="en-US"/>
              </w:rPr>
              <w:t>(0.12, 0.30)</w:t>
            </w:r>
          </w:p>
        </w:tc>
        <w:tc>
          <w:tcPr>
            <w:tcW w:w="516" w:type="pct"/>
            <w:tcBorders>
              <w:top w:val="single" w:sz="4" w:space="0" w:color="auto"/>
              <w:left w:val="double" w:sz="4" w:space="0" w:color="auto"/>
              <w:bottom w:val="single" w:sz="4" w:space="0" w:color="auto"/>
              <w:right w:val="single" w:sz="4" w:space="0" w:color="auto"/>
            </w:tcBorders>
            <w:vAlign w:val="center"/>
          </w:tcPr>
          <w:p w:rsidR="00836EE4" w:rsidRPr="005E083A" w:rsidRDefault="00836EE4" w:rsidP="00902D52">
            <w:pPr>
              <w:keepNext/>
              <w:jc w:val="center"/>
              <w:rPr>
                <w:rFonts w:ascii="Arial Narrow" w:hAnsi="Arial Narrow" w:cs="Arial"/>
                <w:sz w:val="20"/>
                <w:szCs w:val="20"/>
                <w:lang w:eastAsia="en-US"/>
              </w:rPr>
            </w:pPr>
            <w:r w:rsidRPr="005E083A">
              <w:rPr>
                <w:rFonts w:ascii="Arial Narrow" w:hAnsi="Arial Narrow" w:cs="Arial"/>
                <w:sz w:val="20"/>
                <w:szCs w:val="20"/>
                <w:lang w:eastAsia="en-US"/>
              </w:rPr>
              <w:t>–</w:t>
            </w:r>
          </w:p>
        </w:tc>
        <w:tc>
          <w:tcPr>
            <w:tcW w:w="519" w:type="pct"/>
            <w:tcBorders>
              <w:top w:val="single" w:sz="4" w:space="0" w:color="auto"/>
              <w:left w:val="single" w:sz="4" w:space="0" w:color="auto"/>
              <w:bottom w:val="single" w:sz="4" w:space="0" w:color="auto"/>
              <w:right w:val="single" w:sz="4" w:space="0" w:color="auto"/>
            </w:tcBorders>
            <w:vAlign w:val="center"/>
          </w:tcPr>
          <w:p w:rsidR="00836EE4" w:rsidRPr="005E083A" w:rsidRDefault="00836EE4" w:rsidP="00902D52">
            <w:pPr>
              <w:keepNext/>
              <w:jc w:val="center"/>
              <w:rPr>
                <w:rFonts w:ascii="Arial Narrow" w:hAnsi="Arial Narrow" w:cs="Arial"/>
                <w:sz w:val="20"/>
                <w:szCs w:val="20"/>
                <w:lang w:eastAsia="en-US"/>
              </w:rPr>
            </w:pPr>
            <w:r w:rsidRPr="005E083A">
              <w:rPr>
                <w:rFonts w:ascii="Arial Narrow" w:hAnsi="Arial Narrow" w:cs="Arial"/>
                <w:sz w:val="20"/>
                <w:szCs w:val="20"/>
                <w:lang w:eastAsia="en-US"/>
              </w:rPr>
              <w:t>–</w:t>
            </w:r>
          </w:p>
        </w:tc>
      </w:tr>
      <w:tr w:rsidR="00836EE4" w:rsidRPr="00B93396" w:rsidTr="0044785B">
        <w:tc>
          <w:tcPr>
            <w:tcW w:w="448" w:type="pct"/>
            <w:tcBorders>
              <w:top w:val="single" w:sz="4" w:space="0" w:color="auto"/>
              <w:left w:val="single" w:sz="4" w:space="0" w:color="auto"/>
              <w:bottom w:val="single" w:sz="4" w:space="0" w:color="auto"/>
              <w:right w:val="single" w:sz="4" w:space="0" w:color="auto"/>
            </w:tcBorders>
            <w:tcMar>
              <w:right w:w="28" w:type="dxa"/>
            </w:tcMar>
            <w:vAlign w:val="center"/>
          </w:tcPr>
          <w:p w:rsidR="00836EE4" w:rsidRPr="005A76BA" w:rsidRDefault="00836EE4" w:rsidP="00902D52">
            <w:pPr>
              <w:keepNext/>
              <w:rPr>
                <w:rFonts w:ascii="Arial Narrow" w:hAnsi="Arial Narrow" w:cs="Arial"/>
                <w:i/>
                <w:iCs/>
                <w:sz w:val="20"/>
                <w:szCs w:val="20"/>
                <w:lang w:eastAsia="en-US"/>
              </w:rPr>
            </w:pPr>
            <w:proofErr w:type="spellStart"/>
            <w:r w:rsidRPr="005E083A">
              <w:rPr>
                <w:rFonts w:ascii="Arial Narrow" w:hAnsi="Arial Narrow" w:cs="Arial"/>
                <w:sz w:val="20"/>
                <w:szCs w:val="20"/>
                <w:lang w:eastAsia="en-US"/>
              </w:rPr>
              <w:t>Pooled</w:t>
            </w:r>
            <w:r w:rsidRPr="005E083A">
              <w:rPr>
                <w:rFonts w:ascii="Arial Narrow" w:hAnsi="Arial Narrow" w:cs="Arial"/>
                <w:sz w:val="20"/>
                <w:szCs w:val="20"/>
                <w:vertAlign w:val="superscript"/>
                <w:lang w:eastAsia="en-US"/>
              </w:rPr>
              <w:t>d</w:t>
            </w:r>
            <w:r>
              <w:rPr>
                <w:rFonts w:ascii="Arial Narrow" w:hAnsi="Arial Narrow" w:cs="Arial"/>
                <w:sz w:val="20"/>
                <w:szCs w:val="20"/>
                <w:vertAlign w:val="superscript"/>
                <w:lang w:eastAsia="en-US"/>
              </w:rPr>
              <w:t>,f</w:t>
            </w:r>
            <w:proofErr w:type="spellEnd"/>
          </w:p>
        </w:tc>
        <w:tc>
          <w:tcPr>
            <w:tcW w:w="394" w:type="pct"/>
            <w:tcBorders>
              <w:top w:val="single" w:sz="4" w:space="0" w:color="auto"/>
              <w:left w:val="single" w:sz="4" w:space="0" w:color="auto"/>
              <w:bottom w:val="single" w:sz="4" w:space="0" w:color="auto"/>
              <w:right w:val="single" w:sz="4" w:space="0" w:color="auto"/>
            </w:tcBorders>
            <w:vAlign w:val="center"/>
          </w:tcPr>
          <w:p w:rsidR="00836EE4" w:rsidRPr="00936E4A" w:rsidRDefault="00936E4A" w:rsidP="00902D52">
            <w:pPr>
              <w:keepNext/>
              <w:jc w:val="center"/>
              <w:rPr>
                <w:rFonts w:ascii="Arial Narrow" w:hAnsi="Arial Narrow" w:cs="Arial"/>
                <w:b/>
                <w:bCs/>
                <w:i/>
                <w:iCs/>
                <w:sz w:val="20"/>
                <w:szCs w:val="20"/>
                <w:highlight w:val="black"/>
                <w:lang w:eastAsia="en-US"/>
              </w:rPr>
            </w:pPr>
            <w:r>
              <w:rPr>
                <w:rFonts w:ascii="Arial Narrow" w:hAnsi="Arial Narrow" w:cs="Arial"/>
                <w:b/>
                <w:bCs/>
                <w:i/>
                <w:iCs/>
                <w:noProof/>
                <w:color w:val="000000"/>
                <w:sz w:val="20"/>
                <w:szCs w:val="20"/>
                <w:highlight w:val="black"/>
                <w:lang w:eastAsia="en-US"/>
              </w:rPr>
              <w:t>''''''''</w:t>
            </w:r>
          </w:p>
          <w:p w:rsidR="00836EE4" w:rsidRDefault="00836EE4" w:rsidP="00902D52">
            <w:pPr>
              <w:keepNext/>
              <w:jc w:val="center"/>
              <w:rPr>
                <w:rFonts w:ascii="Arial Narrow" w:hAnsi="Arial Narrow" w:cs="Arial"/>
                <w:b/>
                <w:bCs/>
                <w:i/>
                <w:iCs/>
                <w:sz w:val="20"/>
                <w:szCs w:val="20"/>
                <w:lang w:eastAsia="en-US"/>
              </w:rPr>
            </w:pPr>
            <w:r>
              <w:rPr>
                <w:rFonts w:ascii="Arial Narrow" w:hAnsi="Arial Narrow" w:cs="Arial"/>
                <w:b/>
                <w:bCs/>
                <w:i/>
                <w:iCs/>
                <w:sz w:val="20"/>
                <w:szCs w:val="20"/>
                <w:lang w:eastAsia="en-US"/>
              </w:rPr>
              <w:t>(</w:t>
            </w:r>
            <w:r w:rsidR="00936E4A">
              <w:rPr>
                <w:rFonts w:ascii="Arial Narrow" w:hAnsi="Arial Narrow" w:cs="Arial"/>
                <w:b/>
                <w:bCs/>
                <w:i/>
                <w:iCs/>
                <w:noProof/>
                <w:color w:val="000000"/>
                <w:sz w:val="20"/>
                <w:szCs w:val="20"/>
                <w:highlight w:val="black"/>
                <w:lang w:eastAsia="en-US"/>
              </w:rPr>
              <w:t>'''''''''</w:t>
            </w:r>
            <w:r>
              <w:rPr>
                <w:rFonts w:ascii="Arial Narrow" w:hAnsi="Arial Narrow" w:cs="Arial"/>
                <w:b/>
                <w:bCs/>
                <w:i/>
                <w:iCs/>
                <w:sz w:val="20"/>
                <w:szCs w:val="20"/>
                <w:lang w:eastAsia="en-US"/>
              </w:rPr>
              <w:t xml:space="preserve">, </w:t>
            </w:r>
            <w:r w:rsidR="00936E4A">
              <w:rPr>
                <w:rFonts w:ascii="Arial Narrow" w:hAnsi="Arial Narrow" w:cs="Arial"/>
                <w:b/>
                <w:bCs/>
                <w:i/>
                <w:iCs/>
                <w:noProof/>
                <w:color w:val="000000"/>
                <w:sz w:val="20"/>
                <w:szCs w:val="20"/>
                <w:highlight w:val="black"/>
                <w:lang w:eastAsia="en-US"/>
              </w:rPr>
              <w:t>''''''''</w:t>
            </w:r>
            <w:r>
              <w:rPr>
                <w:rFonts w:ascii="Arial Narrow" w:hAnsi="Arial Narrow" w:cs="Arial"/>
                <w:b/>
                <w:bCs/>
                <w:i/>
                <w:iCs/>
                <w:sz w:val="20"/>
                <w:szCs w:val="20"/>
                <w:lang w:eastAsia="en-US"/>
              </w:rPr>
              <w:t>)</w:t>
            </w:r>
          </w:p>
        </w:tc>
        <w:tc>
          <w:tcPr>
            <w:tcW w:w="415" w:type="pct"/>
            <w:tcBorders>
              <w:top w:val="single" w:sz="4" w:space="0" w:color="auto"/>
              <w:left w:val="single" w:sz="4" w:space="0" w:color="auto"/>
              <w:bottom w:val="single" w:sz="4" w:space="0" w:color="auto"/>
              <w:right w:val="single" w:sz="4" w:space="0" w:color="auto"/>
            </w:tcBorders>
            <w:vAlign w:val="center"/>
          </w:tcPr>
          <w:p w:rsidR="00836EE4" w:rsidRPr="00936E4A" w:rsidRDefault="00936E4A" w:rsidP="00902D52">
            <w:pPr>
              <w:keepNext/>
              <w:jc w:val="center"/>
              <w:rPr>
                <w:rFonts w:ascii="Arial Narrow" w:hAnsi="Arial Narrow" w:cs="Arial"/>
                <w:b/>
                <w:bCs/>
                <w:i/>
                <w:iCs/>
                <w:sz w:val="20"/>
                <w:szCs w:val="20"/>
                <w:highlight w:val="black"/>
                <w:lang w:eastAsia="en-US"/>
              </w:rPr>
            </w:pPr>
            <w:r>
              <w:rPr>
                <w:rFonts w:ascii="Arial Narrow" w:hAnsi="Arial Narrow" w:cs="Arial"/>
                <w:b/>
                <w:bCs/>
                <w:i/>
                <w:iCs/>
                <w:noProof/>
                <w:color w:val="000000"/>
                <w:sz w:val="20"/>
                <w:szCs w:val="20"/>
                <w:highlight w:val="black"/>
                <w:lang w:eastAsia="en-US"/>
              </w:rPr>
              <w:t>'''''''''</w:t>
            </w:r>
          </w:p>
          <w:p w:rsidR="00836EE4" w:rsidRPr="005A76BA" w:rsidRDefault="00836EE4" w:rsidP="00902D52">
            <w:pPr>
              <w:keepNext/>
              <w:jc w:val="center"/>
              <w:rPr>
                <w:rFonts w:ascii="Arial Narrow" w:hAnsi="Arial Narrow" w:cs="Arial"/>
                <w:b/>
                <w:bCs/>
                <w:i/>
                <w:iCs/>
                <w:sz w:val="20"/>
                <w:szCs w:val="20"/>
                <w:lang w:eastAsia="en-US"/>
              </w:rPr>
            </w:pPr>
            <w:r>
              <w:rPr>
                <w:rFonts w:ascii="Arial Narrow" w:hAnsi="Arial Narrow" w:cs="Arial"/>
                <w:b/>
                <w:bCs/>
                <w:i/>
                <w:iCs/>
                <w:sz w:val="20"/>
                <w:szCs w:val="20"/>
                <w:lang w:eastAsia="en-US"/>
              </w:rPr>
              <w:t>(</w:t>
            </w:r>
            <w:r w:rsidR="00936E4A">
              <w:rPr>
                <w:rFonts w:ascii="Arial Narrow" w:hAnsi="Arial Narrow" w:cs="Arial"/>
                <w:b/>
                <w:bCs/>
                <w:i/>
                <w:iCs/>
                <w:noProof/>
                <w:color w:val="000000"/>
                <w:sz w:val="20"/>
                <w:szCs w:val="20"/>
                <w:highlight w:val="black"/>
                <w:lang w:eastAsia="en-US"/>
              </w:rPr>
              <w:t>'''''''''</w:t>
            </w:r>
            <w:r>
              <w:rPr>
                <w:rFonts w:ascii="Arial Narrow" w:hAnsi="Arial Narrow" w:cs="Arial"/>
                <w:b/>
                <w:bCs/>
                <w:i/>
                <w:iCs/>
                <w:sz w:val="20"/>
                <w:szCs w:val="20"/>
                <w:lang w:eastAsia="en-US"/>
              </w:rPr>
              <w:t xml:space="preserve">, </w:t>
            </w:r>
            <w:r w:rsidR="00936E4A">
              <w:rPr>
                <w:rFonts w:ascii="Arial Narrow" w:hAnsi="Arial Narrow" w:cs="Arial"/>
                <w:b/>
                <w:bCs/>
                <w:i/>
                <w:iCs/>
                <w:noProof/>
                <w:color w:val="000000"/>
                <w:sz w:val="20"/>
                <w:szCs w:val="20"/>
                <w:highlight w:val="black"/>
                <w:lang w:eastAsia="en-US"/>
              </w:rPr>
              <w:t>'''''''''</w:t>
            </w:r>
            <w:r>
              <w:rPr>
                <w:rFonts w:ascii="Arial Narrow" w:hAnsi="Arial Narrow" w:cs="Arial"/>
                <w:b/>
                <w:bCs/>
                <w:i/>
                <w:iCs/>
                <w:sz w:val="20"/>
                <w:szCs w:val="20"/>
                <w:lang w:eastAsia="en-US"/>
              </w:rPr>
              <w:t>)</w:t>
            </w:r>
          </w:p>
        </w:tc>
        <w:tc>
          <w:tcPr>
            <w:tcW w:w="469" w:type="pct"/>
            <w:tcBorders>
              <w:top w:val="single" w:sz="4" w:space="0" w:color="auto"/>
              <w:left w:val="single" w:sz="4" w:space="0" w:color="auto"/>
              <w:bottom w:val="single" w:sz="4" w:space="0" w:color="auto"/>
              <w:right w:val="single" w:sz="4" w:space="0" w:color="auto"/>
            </w:tcBorders>
            <w:vAlign w:val="center"/>
          </w:tcPr>
          <w:p w:rsidR="00836EE4" w:rsidRPr="005E083A" w:rsidRDefault="00836EE4" w:rsidP="00902D52">
            <w:pPr>
              <w:keepNext/>
              <w:jc w:val="center"/>
              <w:rPr>
                <w:rFonts w:ascii="Arial Narrow" w:hAnsi="Arial Narrow" w:cs="Arial"/>
                <w:i/>
                <w:iCs/>
                <w:sz w:val="20"/>
                <w:szCs w:val="20"/>
                <w:lang w:eastAsia="en-US"/>
              </w:rPr>
            </w:pPr>
            <w:r w:rsidRPr="005E083A">
              <w:rPr>
                <w:rFonts w:ascii="Arial Narrow" w:hAnsi="Arial Narrow" w:cs="Arial"/>
                <w:i/>
                <w:iCs/>
                <w:sz w:val="20"/>
                <w:szCs w:val="20"/>
                <w:lang w:eastAsia="en-US"/>
              </w:rPr>
              <w:t>–</w:t>
            </w:r>
          </w:p>
        </w:tc>
        <w:tc>
          <w:tcPr>
            <w:tcW w:w="469" w:type="pct"/>
            <w:tcBorders>
              <w:top w:val="single" w:sz="4" w:space="0" w:color="auto"/>
              <w:left w:val="single" w:sz="4" w:space="0" w:color="auto"/>
              <w:bottom w:val="single" w:sz="4" w:space="0" w:color="auto"/>
              <w:right w:val="double" w:sz="4" w:space="0" w:color="auto"/>
            </w:tcBorders>
            <w:vAlign w:val="center"/>
          </w:tcPr>
          <w:p w:rsidR="00836EE4" w:rsidRPr="005E083A" w:rsidRDefault="00836EE4" w:rsidP="00902D52">
            <w:pPr>
              <w:keepNext/>
              <w:jc w:val="center"/>
              <w:rPr>
                <w:rFonts w:ascii="Arial Narrow" w:hAnsi="Arial Narrow" w:cs="Arial"/>
                <w:i/>
                <w:iCs/>
                <w:sz w:val="20"/>
                <w:szCs w:val="20"/>
                <w:lang w:eastAsia="en-US"/>
              </w:rPr>
            </w:pPr>
            <w:r w:rsidRPr="005E083A">
              <w:rPr>
                <w:rFonts w:ascii="Arial Narrow" w:hAnsi="Arial Narrow" w:cs="Arial"/>
                <w:i/>
                <w:iCs/>
                <w:sz w:val="20"/>
                <w:szCs w:val="20"/>
                <w:lang w:eastAsia="en-US"/>
              </w:rPr>
              <w:t>–</w:t>
            </w:r>
          </w:p>
        </w:tc>
        <w:tc>
          <w:tcPr>
            <w:tcW w:w="469" w:type="pct"/>
            <w:tcBorders>
              <w:top w:val="single" w:sz="4" w:space="0" w:color="auto"/>
              <w:left w:val="double" w:sz="4" w:space="0" w:color="auto"/>
              <w:bottom w:val="single" w:sz="4" w:space="0" w:color="auto"/>
              <w:right w:val="single" w:sz="4" w:space="0" w:color="auto"/>
            </w:tcBorders>
            <w:vAlign w:val="center"/>
          </w:tcPr>
          <w:p w:rsidR="00836EE4" w:rsidRPr="005E083A" w:rsidRDefault="00836EE4" w:rsidP="00902D52">
            <w:pPr>
              <w:keepNext/>
              <w:jc w:val="center"/>
              <w:rPr>
                <w:rFonts w:ascii="Arial Narrow" w:hAnsi="Arial Narrow" w:cs="Arial"/>
                <w:i/>
                <w:iCs/>
                <w:sz w:val="20"/>
                <w:szCs w:val="20"/>
                <w:lang w:eastAsia="en-US"/>
              </w:rPr>
            </w:pPr>
            <w:r w:rsidRPr="005E083A">
              <w:rPr>
                <w:rFonts w:ascii="Arial Narrow" w:hAnsi="Arial Narrow" w:cs="Arial"/>
                <w:i/>
                <w:iCs/>
                <w:sz w:val="20"/>
                <w:szCs w:val="20"/>
                <w:lang w:eastAsia="en-US"/>
              </w:rPr>
              <w:t>–</w:t>
            </w:r>
          </w:p>
        </w:tc>
        <w:tc>
          <w:tcPr>
            <w:tcW w:w="469" w:type="pct"/>
            <w:tcBorders>
              <w:top w:val="single" w:sz="4" w:space="0" w:color="auto"/>
              <w:left w:val="single" w:sz="4" w:space="0" w:color="auto"/>
              <w:bottom w:val="single" w:sz="4" w:space="0" w:color="auto"/>
              <w:right w:val="single" w:sz="4" w:space="0" w:color="auto"/>
            </w:tcBorders>
            <w:vAlign w:val="center"/>
          </w:tcPr>
          <w:p w:rsidR="00836EE4" w:rsidRPr="005E083A" w:rsidRDefault="00836EE4" w:rsidP="00902D52">
            <w:pPr>
              <w:keepNext/>
              <w:jc w:val="center"/>
              <w:rPr>
                <w:rFonts w:ascii="Arial Narrow" w:hAnsi="Arial Narrow" w:cs="Arial"/>
                <w:i/>
                <w:iCs/>
                <w:sz w:val="20"/>
                <w:szCs w:val="20"/>
                <w:lang w:eastAsia="en-US"/>
              </w:rPr>
            </w:pPr>
            <w:r w:rsidRPr="005E083A">
              <w:rPr>
                <w:rFonts w:ascii="Arial Narrow" w:hAnsi="Arial Narrow" w:cs="Arial"/>
                <w:i/>
                <w:iCs/>
                <w:sz w:val="20"/>
                <w:szCs w:val="20"/>
                <w:lang w:eastAsia="en-US"/>
              </w:rPr>
              <w:t>–</w:t>
            </w:r>
          </w:p>
        </w:tc>
        <w:tc>
          <w:tcPr>
            <w:tcW w:w="416" w:type="pct"/>
            <w:tcBorders>
              <w:top w:val="single" w:sz="4" w:space="0" w:color="auto"/>
              <w:left w:val="single" w:sz="4" w:space="0" w:color="auto"/>
              <w:bottom w:val="single" w:sz="4" w:space="0" w:color="auto"/>
              <w:right w:val="single" w:sz="4" w:space="0" w:color="auto"/>
            </w:tcBorders>
            <w:vAlign w:val="center"/>
          </w:tcPr>
          <w:p w:rsidR="00836EE4" w:rsidRPr="00B93396" w:rsidRDefault="00836EE4" w:rsidP="00902D52">
            <w:pPr>
              <w:keepNext/>
              <w:jc w:val="center"/>
              <w:rPr>
                <w:rFonts w:ascii="Arial Narrow" w:hAnsi="Arial Narrow" w:cs="Arial"/>
                <w:b/>
                <w:bCs/>
                <w:sz w:val="20"/>
                <w:szCs w:val="20"/>
                <w:lang w:eastAsia="en-US"/>
              </w:rPr>
            </w:pPr>
            <w:r w:rsidRPr="00B93396">
              <w:rPr>
                <w:rFonts w:ascii="Arial Narrow" w:hAnsi="Arial Narrow" w:cs="Arial"/>
                <w:b/>
                <w:bCs/>
                <w:sz w:val="20"/>
                <w:szCs w:val="20"/>
                <w:lang w:eastAsia="en-US"/>
              </w:rPr>
              <w:t>2.65</w:t>
            </w:r>
          </w:p>
          <w:p w:rsidR="00836EE4" w:rsidRPr="005E083A" w:rsidRDefault="00836EE4" w:rsidP="00902D52">
            <w:pPr>
              <w:keepNext/>
              <w:jc w:val="center"/>
              <w:rPr>
                <w:rFonts w:ascii="Arial Narrow" w:hAnsi="Arial Narrow" w:cs="Arial"/>
                <w:i/>
                <w:iCs/>
                <w:sz w:val="20"/>
                <w:szCs w:val="20"/>
                <w:lang w:eastAsia="en-US"/>
              </w:rPr>
            </w:pPr>
            <w:r w:rsidRPr="00B93396">
              <w:rPr>
                <w:rFonts w:ascii="Arial Narrow" w:hAnsi="Arial Narrow" w:cs="Arial"/>
                <w:b/>
                <w:bCs/>
                <w:sz w:val="20"/>
                <w:szCs w:val="20"/>
                <w:lang w:eastAsia="en-US"/>
              </w:rPr>
              <w:t>(1.57, 4.48)</w:t>
            </w:r>
          </w:p>
        </w:tc>
        <w:tc>
          <w:tcPr>
            <w:tcW w:w="416" w:type="pct"/>
            <w:tcBorders>
              <w:top w:val="single" w:sz="4" w:space="0" w:color="auto"/>
              <w:left w:val="single" w:sz="4" w:space="0" w:color="auto"/>
              <w:bottom w:val="single" w:sz="4" w:space="0" w:color="auto"/>
              <w:right w:val="double" w:sz="4" w:space="0" w:color="auto"/>
            </w:tcBorders>
            <w:vAlign w:val="center"/>
          </w:tcPr>
          <w:p w:rsidR="00836EE4" w:rsidRPr="00806856" w:rsidRDefault="00836EE4" w:rsidP="00902D52">
            <w:pPr>
              <w:keepNext/>
              <w:jc w:val="center"/>
              <w:rPr>
                <w:rFonts w:ascii="Arial Narrow" w:hAnsi="Arial Narrow" w:cs="Arial"/>
                <w:b/>
                <w:bCs/>
                <w:sz w:val="20"/>
                <w:szCs w:val="20"/>
                <w:lang w:eastAsia="en-US"/>
              </w:rPr>
            </w:pPr>
            <w:r w:rsidRPr="00806856">
              <w:rPr>
                <w:rFonts w:ascii="Arial Narrow" w:hAnsi="Arial Narrow" w:cs="Arial"/>
                <w:b/>
                <w:bCs/>
                <w:sz w:val="20"/>
                <w:szCs w:val="20"/>
                <w:lang w:eastAsia="en-US"/>
              </w:rPr>
              <w:t>0.21</w:t>
            </w:r>
          </w:p>
          <w:p w:rsidR="00836EE4" w:rsidRPr="00B93396" w:rsidRDefault="00836EE4" w:rsidP="00902D52">
            <w:pPr>
              <w:keepNext/>
              <w:jc w:val="center"/>
              <w:rPr>
                <w:rFonts w:ascii="Arial Narrow" w:hAnsi="Arial Narrow" w:cs="Arial"/>
                <w:i/>
                <w:iCs/>
                <w:sz w:val="20"/>
                <w:szCs w:val="20"/>
                <w:lang w:eastAsia="en-US"/>
              </w:rPr>
            </w:pPr>
            <w:r w:rsidRPr="00806856">
              <w:rPr>
                <w:rFonts w:ascii="Arial Narrow" w:hAnsi="Arial Narrow" w:cs="Arial"/>
                <w:b/>
                <w:bCs/>
                <w:sz w:val="20"/>
                <w:szCs w:val="20"/>
                <w:lang w:eastAsia="en-US"/>
              </w:rPr>
              <w:t>(0.12, 0.30)</w:t>
            </w:r>
          </w:p>
        </w:tc>
        <w:tc>
          <w:tcPr>
            <w:tcW w:w="516" w:type="pct"/>
            <w:tcBorders>
              <w:top w:val="single" w:sz="4" w:space="0" w:color="auto"/>
              <w:left w:val="double" w:sz="4" w:space="0" w:color="auto"/>
              <w:bottom w:val="single" w:sz="4" w:space="0" w:color="auto"/>
              <w:right w:val="single" w:sz="4" w:space="0" w:color="auto"/>
            </w:tcBorders>
            <w:vAlign w:val="center"/>
          </w:tcPr>
          <w:p w:rsidR="00836EE4" w:rsidRPr="00936E4A" w:rsidRDefault="00936E4A" w:rsidP="00902D52">
            <w:pPr>
              <w:keepNext/>
              <w:jc w:val="center"/>
              <w:rPr>
                <w:rFonts w:ascii="Arial Narrow" w:hAnsi="Arial Narrow" w:cs="Arial"/>
                <w:i/>
                <w:iCs/>
                <w:sz w:val="20"/>
                <w:szCs w:val="20"/>
                <w:highlight w:val="black"/>
                <w:lang w:eastAsia="en-US"/>
              </w:rPr>
            </w:pPr>
            <w:r>
              <w:rPr>
                <w:rFonts w:ascii="Arial Narrow" w:hAnsi="Arial Narrow" w:cs="Arial"/>
                <w:i/>
                <w:iCs/>
                <w:noProof/>
                <w:color w:val="000000"/>
                <w:sz w:val="20"/>
                <w:szCs w:val="20"/>
                <w:highlight w:val="black"/>
                <w:lang w:eastAsia="en-US"/>
              </w:rPr>
              <w:t>''''''''''''</w:t>
            </w:r>
          </w:p>
          <w:p w:rsidR="00836EE4" w:rsidRPr="005A76BA" w:rsidRDefault="00836EE4" w:rsidP="00902D52">
            <w:pPr>
              <w:keepNext/>
              <w:jc w:val="center"/>
              <w:rPr>
                <w:rFonts w:ascii="Arial Narrow" w:hAnsi="Arial Narrow" w:cs="Arial"/>
                <w:b/>
                <w:bCs/>
                <w:i/>
                <w:iCs/>
                <w:sz w:val="20"/>
                <w:szCs w:val="20"/>
                <w:lang w:eastAsia="en-US"/>
              </w:rPr>
            </w:pPr>
            <w:r w:rsidRPr="00B93396">
              <w:rPr>
                <w:rFonts w:ascii="Arial Narrow" w:hAnsi="Arial Narrow" w:cs="Arial"/>
                <w:i/>
                <w:iCs/>
                <w:sz w:val="20"/>
                <w:szCs w:val="20"/>
                <w:lang w:eastAsia="en-US"/>
              </w:rPr>
              <w:t>(</w:t>
            </w:r>
            <w:r w:rsidR="00936E4A">
              <w:rPr>
                <w:rFonts w:ascii="Arial Narrow" w:hAnsi="Arial Narrow" w:cs="Arial"/>
                <w:i/>
                <w:iCs/>
                <w:noProof/>
                <w:color w:val="000000"/>
                <w:sz w:val="20"/>
                <w:szCs w:val="20"/>
                <w:highlight w:val="black"/>
                <w:lang w:eastAsia="en-US"/>
              </w:rPr>
              <w:t>''''''''''</w:t>
            </w:r>
            <w:r w:rsidRPr="00B93396">
              <w:rPr>
                <w:rFonts w:ascii="Arial Narrow" w:hAnsi="Arial Narrow" w:cs="Arial"/>
                <w:i/>
                <w:iCs/>
                <w:sz w:val="20"/>
                <w:szCs w:val="20"/>
                <w:lang w:eastAsia="en-US"/>
              </w:rPr>
              <w:t xml:space="preserve">, </w:t>
            </w:r>
            <w:r w:rsidR="00936E4A">
              <w:rPr>
                <w:rFonts w:ascii="Arial Narrow" w:hAnsi="Arial Narrow" w:cs="Arial"/>
                <w:i/>
                <w:iCs/>
                <w:noProof/>
                <w:color w:val="000000"/>
                <w:sz w:val="20"/>
                <w:szCs w:val="20"/>
                <w:highlight w:val="black"/>
                <w:lang w:eastAsia="en-US"/>
              </w:rPr>
              <w:t>'''''''''''</w:t>
            </w:r>
            <w:r w:rsidRPr="00B93396">
              <w:rPr>
                <w:rFonts w:ascii="Arial Narrow" w:hAnsi="Arial Narrow" w:cs="Arial"/>
                <w:i/>
                <w:iCs/>
                <w:sz w:val="20"/>
                <w:szCs w:val="20"/>
                <w:lang w:eastAsia="en-US"/>
              </w:rPr>
              <w:t>)</w:t>
            </w:r>
          </w:p>
        </w:tc>
        <w:tc>
          <w:tcPr>
            <w:tcW w:w="519" w:type="pct"/>
            <w:tcBorders>
              <w:top w:val="single" w:sz="4" w:space="0" w:color="auto"/>
              <w:left w:val="single" w:sz="4" w:space="0" w:color="auto"/>
              <w:bottom w:val="single" w:sz="4" w:space="0" w:color="auto"/>
              <w:right w:val="single" w:sz="4" w:space="0" w:color="auto"/>
            </w:tcBorders>
            <w:vAlign w:val="center"/>
          </w:tcPr>
          <w:p w:rsidR="00836EE4" w:rsidRDefault="00836EE4" w:rsidP="00902D52">
            <w:pPr>
              <w:keepNext/>
              <w:jc w:val="center"/>
              <w:rPr>
                <w:rFonts w:ascii="Arial Narrow" w:hAnsi="Arial Narrow" w:cs="Arial"/>
                <w:i/>
                <w:iCs/>
                <w:sz w:val="20"/>
                <w:szCs w:val="20"/>
                <w:lang w:eastAsia="en-US"/>
              </w:rPr>
            </w:pPr>
            <w:r>
              <w:rPr>
                <w:rFonts w:ascii="Arial Narrow" w:hAnsi="Arial Narrow" w:cs="Arial"/>
                <w:i/>
                <w:iCs/>
                <w:sz w:val="20"/>
                <w:szCs w:val="20"/>
                <w:lang w:eastAsia="en-US"/>
              </w:rPr>
              <w:t>-</w:t>
            </w:r>
            <w:r w:rsidR="00936E4A">
              <w:rPr>
                <w:rFonts w:ascii="Arial Narrow" w:hAnsi="Arial Narrow" w:cs="Arial"/>
                <w:i/>
                <w:iCs/>
                <w:noProof/>
                <w:color w:val="000000"/>
                <w:sz w:val="20"/>
                <w:szCs w:val="20"/>
                <w:highlight w:val="black"/>
                <w:lang w:eastAsia="en-US"/>
              </w:rPr>
              <w:t>'''''''''''</w:t>
            </w:r>
          </w:p>
          <w:p w:rsidR="00836EE4" w:rsidRPr="00B93396" w:rsidRDefault="00836EE4" w:rsidP="00902D52">
            <w:pPr>
              <w:keepNext/>
              <w:jc w:val="center"/>
              <w:rPr>
                <w:rFonts w:ascii="Arial Narrow" w:hAnsi="Arial Narrow" w:cs="Arial"/>
                <w:i/>
                <w:iCs/>
                <w:sz w:val="20"/>
                <w:szCs w:val="20"/>
                <w:lang w:eastAsia="en-US"/>
              </w:rPr>
            </w:pPr>
            <w:r>
              <w:rPr>
                <w:rFonts w:ascii="Arial Narrow" w:hAnsi="Arial Narrow" w:cs="Arial"/>
                <w:i/>
                <w:iCs/>
                <w:sz w:val="20"/>
                <w:szCs w:val="20"/>
                <w:lang w:eastAsia="en-US"/>
              </w:rPr>
              <w:t>(-</w:t>
            </w:r>
            <w:r w:rsidR="00936E4A">
              <w:rPr>
                <w:rFonts w:ascii="Arial Narrow" w:hAnsi="Arial Narrow" w:cs="Arial"/>
                <w:i/>
                <w:iCs/>
                <w:noProof/>
                <w:color w:val="000000"/>
                <w:sz w:val="20"/>
                <w:szCs w:val="20"/>
                <w:highlight w:val="black"/>
                <w:lang w:eastAsia="en-US"/>
              </w:rPr>
              <w:t>''''''''''</w:t>
            </w:r>
            <w:r>
              <w:rPr>
                <w:rFonts w:ascii="Arial Narrow" w:hAnsi="Arial Narrow" w:cs="Arial"/>
                <w:i/>
                <w:iCs/>
                <w:sz w:val="20"/>
                <w:szCs w:val="20"/>
                <w:lang w:eastAsia="en-US"/>
              </w:rPr>
              <w:t xml:space="preserve">, </w:t>
            </w:r>
            <w:r w:rsidR="00936E4A">
              <w:rPr>
                <w:rFonts w:ascii="Arial Narrow" w:hAnsi="Arial Narrow" w:cs="Arial"/>
                <w:i/>
                <w:iCs/>
                <w:noProof/>
                <w:color w:val="000000"/>
                <w:sz w:val="20"/>
                <w:szCs w:val="20"/>
                <w:highlight w:val="black"/>
                <w:lang w:eastAsia="en-US"/>
              </w:rPr>
              <w:t>'''''''''''</w:t>
            </w:r>
            <w:r>
              <w:rPr>
                <w:rFonts w:ascii="Arial Narrow" w:hAnsi="Arial Narrow" w:cs="Arial"/>
                <w:i/>
                <w:iCs/>
                <w:sz w:val="20"/>
                <w:szCs w:val="20"/>
                <w:lang w:eastAsia="en-US"/>
              </w:rPr>
              <w:t>)</w:t>
            </w:r>
          </w:p>
        </w:tc>
      </w:tr>
    </w:tbl>
    <w:p w:rsidR="00836EE4" w:rsidRPr="0087234A" w:rsidRDefault="0044785B" w:rsidP="00902D52">
      <w:pPr>
        <w:jc w:val="both"/>
        <w:rPr>
          <w:rFonts w:ascii="Arial Narrow" w:hAnsi="Arial Narrow" w:cs="Arial"/>
          <w:snapToGrid w:val="0"/>
          <w:sz w:val="18"/>
          <w:szCs w:val="20"/>
          <w:lang w:eastAsia="en-US"/>
        </w:rPr>
      </w:pPr>
      <w:r w:rsidRPr="00E878B9">
        <w:rPr>
          <w:rFonts w:ascii="Arial Narrow" w:hAnsi="Arial Narrow" w:cs="Arial"/>
          <w:snapToGrid w:val="0"/>
          <w:sz w:val="18"/>
          <w:szCs w:val="18"/>
          <w:lang w:eastAsia="en-US"/>
        </w:rPr>
        <w:t>ACR50 =</w:t>
      </w:r>
      <w:r w:rsidR="00E878B9" w:rsidRPr="00E878B9">
        <w:rPr>
          <w:rFonts w:ascii="Arial Narrow" w:hAnsi="Arial Narrow"/>
          <w:sz w:val="18"/>
          <w:szCs w:val="18"/>
        </w:rPr>
        <w:t xml:space="preserve"> American </w:t>
      </w:r>
      <w:r w:rsidR="00E878B9">
        <w:rPr>
          <w:rFonts w:ascii="Arial Narrow" w:hAnsi="Arial Narrow"/>
          <w:sz w:val="18"/>
          <w:szCs w:val="18"/>
        </w:rPr>
        <w:t xml:space="preserve">College of Rheumatology </w:t>
      </w:r>
      <w:r w:rsidR="00E878B9" w:rsidRPr="00E878B9">
        <w:rPr>
          <w:rFonts w:ascii="Arial Narrow" w:hAnsi="Arial Narrow"/>
          <w:sz w:val="18"/>
          <w:szCs w:val="18"/>
        </w:rPr>
        <w:t>50% improvement criteria</w:t>
      </w:r>
      <w:r w:rsidR="00E878B9">
        <w:rPr>
          <w:rFonts w:ascii="Arial Narrow" w:hAnsi="Arial Narrow"/>
          <w:sz w:val="18"/>
          <w:szCs w:val="18"/>
        </w:rPr>
        <w:t>;</w:t>
      </w:r>
      <w:r w:rsidRPr="00E878B9">
        <w:rPr>
          <w:rFonts w:ascii="Arial Narrow" w:hAnsi="Arial Narrow" w:cs="Arial"/>
          <w:snapToGrid w:val="0"/>
          <w:sz w:val="18"/>
          <w:szCs w:val="18"/>
          <w:lang w:eastAsia="en-US"/>
        </w:rPr>
        <w:t xml:space="preserve"> </w:t>
      </w:r>
      <w:r w:rsidR="00836EE4" w:rsidRPr="00E878B9">
        <w:rPr>
          <w:rFonts w:ascii="Arial Narrow" w:hAnsi="Arial Narrow" w:cs="Arial"/>
          <w:snapToGrid w:val="0"/>
          <w:sz w:val="18"/>
          <w:szCs w:val="18"/>
          <w:lang w:eastAsia="en-US"/>
        </w:rPr>
        <w:t>C</w:t>
      </w:r>
      <w:r w:rsidR="00836EE4" w:rsidRPr="0087234A">
        <w:rPr>
          <w:rFonts w:ascii="Arial Narrow" w:hAnsi="Arial Narrow" w:cs="Arial"/>
          <w:snapToGrid w:val="0"/>
          <w:sz w:val="18"/>
          <w:szCs w:val="20"/>
          <w:lang w:eastAsia="en-US"/>
        </w:rPr>
        <w:t>I = confidence interval;</w:t>
      </w:r>
      <w:r w:rsidR="00836EE4" w:rsidRPr="0087234A">
        <w:rPr>
          <w:rFonts w:ascii="Arial Narrow" w:hAnsi="Arial Narrow" w:cs="Arial"/>
          <w:i/>
          <w:iCs/>
          <w:snapToGrid w:val="0"/>
          <w:sz w:val="18"/>
          <w:szCs w:val="20"/>
          <w:lang w:eastAsia="en-US"/>
        </w:rPr>
        <w:t xml:space="preserve"> n </w:t>
      </w:r>
      <w:r w:rsidR="00836EE4" w:rsidRPr="0087234A">
        <w:rPr>
          <w:rFonts w:ascii="Arial Narrow" w:hAnsi="Arial Narrow" w:cs="Arial"/>
          <w:snapToGrid w:val="0"/>
          <w:sz w:val="18"/>
          <w:szCs w:val="20"/>
          <w:lang w:eastAsia="en-US"/>
        </w:rPr>
        <w:t>= number with event;</w:t>
      </w:r>
      <w:r w:rsidR="00836EE4" w:rsidRPr="0087234A">
        <w:rPr>
          <w:rFonts w:ascii="Arial Narrow" w:hAnsi="Arial Narrow" w:cs="Arial"/>
          <w:i/>
          <w:iCs/>
          <w:snapToGrid w:val="0"/>
          <w:sz w:val="18"/>
          <w:szCs w:val="20"/>
          <w:lang w:eastAsia="en-US"/>
        </w:rPr>
        <w:t xml:space="preserve"> N </w:t>
      </w:r>
      <w:r w:rsidR="00836EE4" w:rsidRPr="0087234A">
        <w:rPr>
          <w:rFonts w:ascii="Arial Narrow" w:hAnsi="Arial Narrow" w:cs="Arial"/>
          <w:snapToGrid w:val="0"/>
          <w:sz w:val="18"/>
          <w:szCs w:val="20"/>
          <w:lang w:eastAsia="en-US"/>
        </w:rPr>
        <w:t xml:space="preserve">= number in group; RD = risk difference; RR = relative risk. </w:t>
      </w:r>
    </w:p>
    <w:p w:rsidR="00836EE4" w:rsidRPr="0087234A" w:rsidRDefault="00836EE4" w:rsidP="00902D52">
      <w:pPr>
        <w:jc w:val="both"/>
        <w:rPr>
          <w:rFonts w:ascii="Arial Narrow" w:hAnsi="Arial Narrow" w:cstheme="minorBidi"/>
          <w:snapToGrid w:val="0"/>
          <w:sz w:val="18"/>
          <w:szCs w:val="18"/>
          <w:lang w:eastAsia="en-US"/>
        </w:rPr>
      </w:pPr>
      <w:proofErr w:type="gramStart"/>
      <w:r w:rsidRPr="0087234A">
        <w:rPr>
          <w:rFonts w:ascii="Arial Narrow" w:hAnsi="Arial Narrow" w:cstheme="minorBidi"/>
          <w:b/>
          <w:bCs/>
          <w:snapToGrid w:val="0"/>
          <w:sz w:val="18"/>
          <w:szCs w:val="18"/>
          <w:lang w:eastAsia="en-US"/>
        </w:rPr>
        <w:t>a</w:t>
      </w:r>
      <w:proofErr w:type="gramEnd"/>
      <w:r w:rsidRPr="0087234A">
        <w:rPr>
          <w:rFonts w:ascii="Arial Narrow" w:hAnsi="Arial Narrow" w:cstheme="minorBidi"/>
          <w:snapToGrid w:val="0"/>
          <w:sz w:val="18"/>
          <w:szCs w:val="18"/>
          <w:lang w:eastAsia="en-US"/>
        </w:rPr>
        <w:t xml:space="preserve"> </w:t>
      </w:r>
      <w:proofErr w:type="spellStart"/>
      <w:r w:rsidRPr="0087234A">
        <w:rPr>
          <w:rFonts w:ascii="Arial Narrow" w:hAnsi="Arial Narrow" w:cstheme="minorBidi"/>
          <w:snapToGrid w:val="0"/>
          <w:sz w:val="18"/>
          <w:szCs w:val="18"/>
          <w:lang w:eastAsia="en-US"/>
        </w:rPr>
        <w:t>ustekinumab</w:t>
      </w:r>
      <w:proofErr w:type="spellEnd"/>
      <w:r w:rsidRPr="0087234A">
        <w:rPr>
          <w:rFonts w:ascii="Arial Narrow" w:hAnsi="Arial Narrow" w:cstheme="minorBidi"/>
          <w:snapToGrid w:val="0"/>
          <w:sz w:val="18"/>
          <w:szCs w:val="18"/>
          <w:lang w:eastAsia="en-US"/>
        </w:rPr>
        <w:t xml:space="preserve"> 45mg over placebo</w:t>
      </w:r>
    </w:p>
    <w:p w:rsidR="00836EE4" w:rsidRPr="0087234A" w:rsidRDefault="00836EE4" w:rsidP="00902D52">
      <w:pPr>
        <w:jc w:val="both"/>
        <w:rPr>
          <w:rFonts w:ascii="Arial Narrow" w:hAnsi="Arial Narrow" w:cstheme="minorBidi"/>
          <w:snapToGrid w:val="0"/>
          <w:sz w:val="18"/>
          <w:szCs w:val="18"/>
          <w:lang w:eastAsia="en-US"/>
        </w:rPr>
      </w:pPr>
      <w:proofErr w:type="gramStart"/>
      <w:r w:rsidRPr="0087234A">
        <w:rPr>
          <w:rFonts w:ascii="Arial Narrow" w:hAnsi="Arial Narrow" w:cstheme="minorBidi"/>
          <w:b/>
          <w:bCs/>
          <w:snapToGrid w:val="0"/>
          <w:sz w:val="18"/>
          <w:szCs w:val="18"/>
          <w:lang w:eastAsia="en-US"/>
        </w:rPr>
        <w:t>b</w:t>
      </w:r>
      <w:proofErr w:type="gramEnd"/>
      <w:r w:rsidRPr="0087234A">
        <w:rPr>
          <w:rFonts w:ascii="Arial Narrow" w:hAnsi="Arial Narrow" w:cstheme="minorBidi"/>
          <w:snapToGrid w:val="0"/>
          <w:sz w:val="18"/>
          <w:szCs w:val="18"/>
          <w:lang w:eastAsia="en-US"/>
        </w:rPr>
        <w:t xml:space="preserve"> </w:t>
      </w:r>
      <w:proofErr w:type="spellStart"/>
      <w:r w:rsidRPr="0087234A">
        <w:rPr>
          <w:rFonts w:ascii="Arial Narrow" w:hAnsi="Arial Narrow" w:cstheme="minorBidi"/>
          <w:snapToGrid w:val="0"/>
          <w:sz w:val="18"/>
          <w:szCs w:val="18"/>
          <w:lang w:eastAsia="en-US"/>
        </w:rPr>
        <w:t>certolizumab</w:t>
      </w:r>
      <w:proofErr w:type="spellEnd"/>
      <w:r w:rsidRPr="0087234A">
        <w:rPr>
          <w:rFonts w:ascii="Arial Narrow" w:hAnsi="Arial Narrow" w:cstheme="minorBidi"/>
          <w:snapToGrid w:val="0"/>
          <w:sz w:val="18"/>
          <w:szCs w:val="18"/>
          <w:lang w:eastAsia="en-US"/>
        </w:rPr>
        <w:t xml:space="preserve"> (pooled) over placebo</w:t>
      </w:r>
    </w:p>
    <w:p w:rsidR="00836EE4" w:rsidRPr="0087234A" w:rsidRDefault="00836EE4" w:rsidP="00902D52">
      <w:pPr>
        <w:jc w:val="both"/>
        <w:rPr>
          <w:rFonts w:ascii="Arial Narrow" w:hAnsi="Arial Narrow" w:cstheme="minorBidi"/>
          <w:snapToGrid w:val="0"/>
          <w:sz w:val="18"/>
          <w:szCs w:val="18"/>
          <w:lang w:eastAsia="en-US"/>
        </w:rPr>
      </w:pPr>
      <w:proofErr w:type="gramStart"/>
      <w:r w:rsidRPr="0087234A">
        <w:rPr>
          <w:rFonts w:ascii="Arial Narrow" w:hAnsi="Arial Narrow" w:cstheme="minorBidi"/>
          <w:b/>
          <w:bCs/>
          <w:snapToGrid w:val="0"/>
          <w:sz w:val="18"/>
          <w:szCs w:val="18"/>
          <w:lang w:eastAsia="en-US"/>
        </w:rPr>
        <w:t>c</w:t>
      </w:r>
      <w:proofErr w:type="gramEnd"/>
      <w:r w:rsidRPr="0087234A">
        <w:rPr>
          <w:rFonts w:ascii="Arial Narrow" w:hAnsi="Arial Narrow" w:cstheme="minorBidi"/>
          <w:snapToGrid w:val="0"/>
          <w:sz w:val="18"/>
          <w:szCs w:val="18"/>
          <w:lang w:eastAsia="en-US"/>
        </w:rPr>
        <w:t xml:space="preserve"> inferred as </w:t>
      </w:r>
      <w:proofErr w:type="spellStart"/>
      <w:r w:rsidRPr="0087234A">
        <w:rPr>
          <w:rFonts w:ascii="Arial Narrow" w:hAnsi="Arial Narrow" w:cstheme="minorBidi"/>
          <w:snapToGrid w:val="0"/>
          <w:sz w:val="18"/>
          <w:szCs w:val="18"/>
          <w:lang w:eastAsia="en-US"/>
        </w:rPr>
        <w:t>ustekinumab</w:t>
      </w:r>
      <w:proofErr w:type="spellEnd"/>
      <w:r w:rsidRPr="0087234A">
        <w:rPr>
          <w:rFonts w:ascii="Arial Narrow" w:hAnsi="Arial Narrow" w:cstheme="minorBidi"/>
          <w:snapToGrid w:val="0"/>
          <w:sz w:val="18"/>
          <w:szCs w:val="18"/>
          <w:lang w:eastAsia="en-US"/>
        </w:rPr>
        <w:t xml:space="preserve"> over </w:t>
      </w:r>
      <w:proofErr w:type="spellStart"/>
      <w:r w:rsidRPr="0087234A">
        <w:rPr>
          <w:rFonts w:ascii="Arial Narrow" w:hAnsi="Arial Narrow" w:cstheme="minorBidi"/>
          <w:snapToGrid w:val="0"/>
          <w:sz w:val="18"/>
          <w:szCs w:val="18"/>
          <w:lang w:eastAsia="en-US"/>
        </w:rPr>
        <w:t>certolizumab</w:t>
      </w:r>
      <w:proofErr w:type="spellEnd"/>
    </w:p>
    <w:p w:rsidR="00836EE4" w:rsidRPr="0087234A" w:rsidRDefault="00836EE4" w:rsidP="00902D52">
      <w:pPr>
        <w:jc w:val="both"/>
        <w:rPr>
          <w:rFonts w:ascii="Arial Narrow" w:hAnsi="Arial Narrow" w:cstheme="minorBidi"/>
          <w:snapToGrid w:val="0"/>
          <w:sz w:val="18"/>
          <w:szCs w:val="18"/>
          <w:lang w:eastAsia="en-US"/>
        </w:rPr>
      </w:pPr>
      <w:proofErr w:type="gramStart"/>
      <w:r w:rsidRPr="0087234A">
        <w:rPr>
          <w:rFonts w:ascii="Arial Narrow" w:hAnsi="Arial Narrow" w:cstheme="minorBidi"/>
          <w:b/>
          <w:bCs/>
          <w:snapToGrid w:val="0"/>
          <w:sz w:val="18"/>
          <w:szCs w:val="18"/>
          <w:lang w:eastAsia="en-US"/>
        </w:rPr>
        <w:t>d</w:t>
      </w:r>
      <w:proofErr w:type="gramEnd"/>
      <w:r w:rsidRPr="0087234A">
        <w:rPr>
          <w:rFonts w:ascii="Arial Narrow" w:hAnsi="Arial Narrow" w:cstheme="minorBidi"/>
          <w:snapToGrid w:val="0"/>
          <w:sz w:val="18"/>
          <w:szCs w:val="18"/>
          <w:lang w:eastAsia="en-US"/>
        </w:rPr>
        <w:t xml:space="preserve"> pooled using the random effects model</w:t>
      </w:r>
    </w:p>
    <w:p w:rsidR="00836EE4" w:rsidRPr="0087234A" w:rsidRDefault="00836EE4" w:rsidP="00902D52">
      <w:pPr>
        <w:jc w:val="both"/>
        <w:rPr>
          <w:rFonts w:ascii="Arial Narrow" w:hAnsi="Arial Narrow" w:cstheme="minorBidi"/>
          <w:snapToGrid w:val="0"/>
          <w:sz w:val="18"/>
          <w:szCs w:val="18"/>
          <w:lang w:eastAsia="en-US"/>
        </w:rPr>
      </w:pPr>
      <w:proofErr w:type="gramStart"/>
      <w:r w:rsidRPr="00185887">
        <w:rPr>
          <w:rFonts w:ascii="Arial Narrow" w:hAnsi="Arial Narrow" w:cstheme="minorBidi"/>
          <w:b/>
          <w:bCs/>
          <w:snapToGrid w:val="0"/>
          <w:sz w:val="18"/>
          <w:szCs w:val="18"/>
          <w:lang w:eastAsia="en-US"/>
        </w:rPr>
        <w:t>e</w:t>
      </w:r>
      <w:proofErr w:type="gramEnd"/>
      <w:r w:rsidRPr="0087234A">
        <w:rPr>
          <w:rFonts w:ascii="Arial Narrow" w:hAnsi="Arial Narrow" w:cstheme="minorBidi"/>
          <w:snapToGrid w:val="0"/>
          <w:sz w:val="18"/>
          <w:szCs w:val="18"/>
          <w:lang w:eastAsia="en-US"/>
        </w:rPr>
        <w:t xml:space="preserve"> </w:t>
      </w:r>
      <w:proofErr w:type="spellStart"/>
      <w:r w:rsidRPr="00185887">
        <w:rPr>
          <w:rFonts w:ascii="Arial Narrow" w:hAnsi="Arial Narrow" w:cstheme="minorBidi"/>
          <w:i/>
          <w:iCs/>
          <w:snapToGrid w:val="0"/>
          <w:sz w:val="18"/>
          <w:szCs w:val="18"/>
          <w:lang w:eastAsia="en-US"/>
        </w:rPr>
        <w:t>certolizumab</w:t>
      </w:r>
      <w:proofErr w:type="spellEnd"/>
      <w:r w:rsidRPr="00185887">
        <w:rPr>
          <w:rFonts w:ascii="Arial Narrow" w:hAnsi="Arial Narrow" w:cstheme="minorBidi"/>
          <w:i/>
          <w:iCs/>
          <w:snapToGrid w:val="0"/>
          <w:sz w:val="18"/>
          <w:szCs w:val="18"/>
          <w:lang w:eastAsia="en-US"/>
        </w:rPr>
        <w:t xml:space="preserve"> (pooled) results from the RAPID trial were obtained from digital measurement of Figure 3 of the </w:t>
      </w:r>
      <w:proofErr w:type="spellStart"/>
      <w:r w:rsidRPr="00185887">
        <w:rPr>
          <w:rFonts w:ascii="Arial Narrow" w:hAnsi="Arial Narrow" w:cstheme="minorBidi"/>
          <w:i/>
          <w:iCs/>
          <w:snapToGrid w:val="0"/>
          <w:sz w:val="18"/>
          <w:szCs w:val="18"/>
          <w:lang w:eastAsia="en-US"/>
        </w:rPr>
        <w:t>Mease</w:t>
      </w:r>
      <w:proofErr w:type="spellEnd"/>
      <w:r w:rsidRPr="00185887">
        <w:rPr>
          <w:rFonts w:ascii="Arial Narrow" w:hAnsi="Arial Narrow" w:cstheme="minorBidi"/>
          <w:i/>
          <w:iCs/>
          <w:snapToGrid w:val="0"/>
          <w:sz w:val="18"/>
          <w:szCs w:val="18"/>
          <w:lang w:eastAsia="en-US"/>
        </w:rPr>
        <w:t xml:space="preserve"> et al. (2014) publication</w:t>
      </w:r>
      <w:r w:rsidRPr="0087234A">
        <w:rPr>
          <w:rFonts w:ascii="Arial Narrow" w:hAnsi="Arial Narrow" w:cstheme="minorBidi"/>
          <w:snapToGrid w:val="0"/>
          <w:sz w:val="18"/>
          <w:szCs w:val="18"/>
          <w:lang w:eastAsia="en-US"/>
        </w:rPr>
        <w:t xml:space="preserve"> </w:t>
      </w:r>
    </w:p>
    <w:p w:rsidR="003E4EC5" w:rsidRDefault="00836EE4" w:rsidP="00902D52">
      <w:pPr>
        <w:jc w:val="both"/>
        <w:rPr>
          <w:rFonts w:ascii="Arial Narrow" w:hAnsi="Arial Narrow" w:cstheme="minorBidi"/>
          <w:b/>
          <w:snapToGrid w:val="0"/>
          <w:sz w:val="18"/>
          <w:szCs w:val="18"/>
          <w:lang w:eastAsia="en-US"/>
        </w:rPr>
      </w:pPr>
      <w:proofErr w:type="gramStart"/>
      <w:r w:rsidRPr="0087234A">
        <w:rPr>
          <w:rFonts w:ascii="Arial Narrow" w:hAnsi="Arial Narrow" w:cstheme="minorBidi"/>
          <w:b/>
          <w:bCs/>
          <w:i/>
          <w:iCs/>
          <w:snapToGrid w:val="0"/>
          <w:sz w:val="18"/>
          <w:szCs w:val="18"/>
          <w:lang w:eastAsia="en-US"/>
        </w:rPr>
        <w:t>f</w:t>
      </w:r>
      <w:proofErr w:type="gramEnd"/>
      <w:r w:rsidRPr="0087234A">
        <w:rPr>
          <w:rFonts w:ascii="Arial Narrow" w:hAnsi="Arial Narrow" w:cstheme="minorBidi"/>
          <w:i/>
          <w:iCs/>
          <w:snapToGrid w:val="0"/>
          <w:sz w:val="18"/>
          <w:szCs w:val="18"/>
          <w:lang w:eastAsia="en-US"/>
        </w:rPr>
        <w:t xml:space="preserve"> excluding treatment-experienced patients in PSUMMIT-2.</w:t>
      </w:r>
    </w:p>
    <w:p w:rsidR="00836EE4" w:rsidRPr="00836EE4" w:rsidRDefault="00836EE4" w:rsidP="00902D52">
      <w:pPr>
        <w:jc w:val="both"/>
        <w:rPr>
          <w:rFonts w:ascii="Arial Narrow" w:hAnsi="Arial Narrow" w:cstheme="minorBidi"/>
          <w:b/>
          <w:snapToGrid w:val="0"/>
          <w:sz w:val="18"/>
          <w:szCs w:val="18"/>
          <w:lang w:eastAsia="en-US"/>
        </w:rPr>
        <w:sectPr w:rsidR="00836EE4" w:rsidRPr="00836EE4" w:rsidSect="00E12F1D">
          <w:pgSz w:w="16838" w:h="11906" w:orient="landscape" w:code="9"/>
          <w:pgMar w:top="1440" w:right="1440" w:bottom="1440" w:left="1440" w:header="1440" w:footer="1440" w:gutter="0"/>
          <w:cols w:space="708"/>
          <w:docGrid w:linePitch="360"/>
        </w:sectPr>
      </w:pPr>
    </w:p>
    <w:p w:rsidR="00B216B0" w:rsidRDefault="00B216B0" w:rsidP="00B216B0">
      <w:pPr>
        <w:pStyle w:val="ListParagraph"/>
        <w:jc w:val="both"/>
        <w:rPr>
          <w:rFonts w:ascii="Arial Narrow" w:hAnsi="Arial Narrow" w:cstheme="minorBidi"/>
          <w:b/>
          <w:sz w:val="20"/>
          <w:szCs w:val="20"/>
        </w:rPr>
      </w:pPr>
    </w:p>
    <w:p w:rsidR="00836EE4" w:rsidRPr="00B216B0" w:rsidRDefault="00836EE4" w:rsidP="00902D52">
      <w:pPr>
        <w:jc w:val="both"/>
        <w:rPr>
          <w:rFonts w:asciiTheme="minorBidi" w:hAnsiTheme="minorBidi" w:cstheme="minorBidi"/>
          <w:b/>
          <w:sz w:val="22"/>
          <w:szCs w:val="22"/>
          <w:highlight w:val="cyan"/>
        </w:rPr>
      </w:pPr>
    </w:p>
    <w:p w:rsidR="00836EE4" w:rsidRPr="00680838" w:rsidRDefault="00836EE4" w:rsidP="00902D52">
      <w:pPr>
        <w:pStyle w:val="ListParagraph"/>
        <w:numPr>
          <w:ilvl w:val="1"/>
          <w:numId w:val="2"/>
        </w:numPr>
        <w:jc w:val="both"/>
        <w:rPr>
          <w:rFonts w:asciiTheme="minorBidi" w:hAnsiTheme="minorBidi" w:cstheme="minorBidi"/>
          <w:i/>
          <w:iCs/>
          <w:sz w:val="22"/>
          <w:szCs w:val="22"/>
        </w:rPr>
      </w:pPr>
      <w:r w:rsidRPr="00680838">
        <w:rPr>
          <w:rFonts w:asciiTheme="minorBidi" w:hAnsiTheme="minorBidi" w:cstheme="minorBidi"/>
          <w:sz w:val="22"/>
          <w:szCs w:val="22"/>
        </w:rPr>
        <w:t xml:space="preserve">The results at Week 24 for </w:t>
      </w:r>
      <w:proofErr w:type="spellStart"/>
      <w:r w:rsidRPr="00680838">
        <w:rPr>
          <w:rFonts w:asciiTheme="minorBidi" w:hAnsiTheme="minorBidi" w:cstheme="minorBidi"/>
          <w:sz w:val="22"/>
          <w:szCs w:val="22"/>
        </w:rPr>
        <w:t>ustekinumab</w:t>
      </w:r>
      <w:proofErr w:type="spellEnd"/>
      <w:r w:rsidRPr="00680838">
        <w:rPr>
          <w:rFonts w:asciiTheme="minorBidi" w:hAnsiTheme="minorBidi" w:cstheme="minorBidi"/>
          <w:sz w:val="22"/>
          <w:szCs w:val="22"/>
        </w:rPr>
        <w:t xml:space="preserve"> and Week 12 for </w:t>
      </w:r>
      <w:proofErr w:type="spellStart"/>
      <w:r w:rsidRPr="00680838">
        <w:rPr>
          <w:rFonts w:asciiTheme="minorBidi" w:hAnsiTheme="minorBidi" w:cstheme="minorBidi"/>
          <w:sz w:val="22"/>
          <w:szCs w:val="22"/>
        </w:rPr>
        <w:t>adalimumab</w:t>
      </w:r>
      <w:proofErr w:type="spellEnd"/>
      <w:r w:rsidRPr="00680838">
        <w:rPr>
          <w:rFonts w:asciiTheme="minorBidi" w:hAnsiTheme="minorBidi" w:cstheme="minorBidi"/>
          <w:sz w:val="22"/>
          <w:szCs w:val="22"/>
        </w:rPr>
        <w:t xml:space="preserve"> illustrate that whilst both biologics were more effective than placebo in producing an ACR50 response, fewer patients would attain an ACR50 response with </w:t>
      </w:r>
      <w:proofErr w:type="spellStart"/>
      <w:r w:rsidRPr="00680838">
        <w:rPr>
          <w:rFonts w:asciiTheme="minorBidi" w:hAnsiTheme="minorBidi" w:cstheme="minorBidi"/>
          <w:sz w:val="22"/>
          <w:szCs w:val="22"/>
        </w:rPr>
        <w:t>ustekinumab</w:t>
      </w:r>
      <w:proofErr w:type="spellEnd"/>
      <w:r w:rsidRPr="00680838">
        <w:rPr>
          <w:rFonts w:asciiTheme="minorBidi" w:hAnsiTheme="minorBidi" w:cstheme="minorBidi"/>
          <w:sz w:val="22"/>
          <w:szCs w:val="22"/>
        </w:rPr>
        <w:t xml:space="preserve"> than </w:t>
      </w:r>
      <w:proofErr w:type="spellStart"/>
      <w:r w:rsidRPr="00680838">
        <w:rPr>
          <w:rFonts w:asciiTheme="minorBidi" w:hAnsiTheme="minorBidi" w:cstheme="minorBidi"/>
          <w:sz w:val="22"/>
          <w:szCs w:val="22"/>
        </w:rPr>
        <w:t>adalimumab</w:t>
      </w:r>
      <w:proofErr w:type="spellEnd"/>
      <w:r w:rsidRPr="00680838">
        <w:rPr>
          <w:rFonts w:asciiTheme="minorBidi" w:hAnsiTheme="minorBidi" w:cstheme="minorBidi"/>
          <w:sz w:val="22"/>
          <w:szCs w:val="22"/>
        </w:rPr>
        <w:t xml:space="preserve">, even despite an additional 12 weeks of treatment with </w:t>
      </w:r>
      <w:proofErr w:type="spellStart"/>
      <w:r w:rsidRPr="00680838">
        <w:rPr>
          <w:rFonts w:asciiTheme="minorBidi" w:hAnsiTheme="minorBidi" w:cstheme="minorBidi"/>
          <w:sz w:val="22"/>
          <w:szCs w:val="22"/>
        </w:rPr>
        <w:t>ustekinumab</w:t>
      </w:r>
      <w:proofErr w:type="spellEnd"/>
      <w:r w:rsidRPr="00680838">
        <w:rPr>
          <w:rFonts w:asciiTheme="minorBidi" w:hAnsiTheme="minorBidi" w:cstheme="minorBidi"/>
          <w:sz w:val="22"/>
          <w:szCs w:val="22"/>
        </w:rPr>
        <w:t>.</w:t>
      </w:r>
    </w:p>
    <w:p w:rsidR="00836EE4" w:rsidRPr="00680838" w:rsidRDefault="00836EE4" w:rsidP="00902D52">
      <w:pPr>
        <w:pStyle w:val="ListParagraph"/>
        <w:jc w:val="both"/>
        <w:rPr>
          <w:rFonts w:asciiTheme="minorBidi" w:hAnsiTheme="minorBidi" w:cstheme="minorBidi"/>
          <w:sz w:val="22"/>
          <w:szCs w:val="22"/>
        </w:rPr>
      </w:pPr>
    </w:p>
    <w:p w:rsidR="00836EE4" w:rsidRPr="00680838" w:rsidRDefault="00836EE4" w:rsidP="00902D52">
      <w:pPr>
        <w:pStyle w:val="ListParagraph"/>
        <w:numPr>
          <w:ilvl w:val="1"/>
          <w:numId w:val="2"/>
        </w:numPr>
        <w:jc w:val="both"/>
        <w:rPr>
          <w:rFonts w:asciiTheme="minorBidi" w:hAnsiTheme="minorBidi" w:cstheme="minorBidi"/>
          <w:sz w:val="22"/>
          <w:szCs w:val="22"/>
        </w:rPr>
      </w:pPr>
      <w:r w:rsidRPr="00680838">
        <w:rPr>
          <w:rFonts w:asciiTheme="minorBidi" w:hAnsiTheme="minorBidi" w:cstheme="minorBidi"/>
          <w:sz w:val="22"/>
          <w:szCs w:val="22"/>
        </w:rPr>
        <w:t xml:space="preserve">The results at Week 24 for </w:t>
      </w:r>
      <w:proofErr w:type="spellStart"/>
      <w:r w:rsidRPr="00680838">
        <w:rPr>
          <w:rFonts w:asciiTheme="minorBidi" w:hAnsiTheme="minorBidi" w:cstheme="minorBidi"/>
          <w:sz w:val="22"/>
          <w:szCs w:val="22"/>
        </w:rPr>
        <w:t>ustekinumab</w:t>
      </w:r>
      <w:proofErr w:type="spellEnd"/>
      <w:r w:rsidRPr="00680838">
        <w:rPr>
          <w:rFonts w:asciiTheme="minorBidi" w:hAnsiTheme="minorBidi" w:cstheme="minorBidi"/>
          <w:sz w:val="22"/>
          <w:szCs w:val="22"/>
        </w:rPr>
        <w:t xml:space="preserve"> and Week 12 for </w:t>
      </w:r>
      <w:proofErr w:type="spellStart"/>
      <w:r w:rsidRPr="00680838">
        <w:rPr>
          <w:rFonts w:asciiTheme="minorBidi" w:hAnsiTheme="minorBidi" w:cstheme="minorBidi"/>
          <w:sz w:val="22"/>
          <w:szCs w:val="22"/>
        </w:rPr>
        <w:t>certolizumab</w:t>
      </w:r>
      <w:proofErr w:type="spellEnd"/>
      <w:r w:rsidRPr="00680838">
        <w:rPr>
          <w:rFonts w:asciiTheme="minorBidi" w:hAnsiTheme="minorBidi" w:cstheme="minorBidi"/>
          <w:sz w:val="22"/>
          <w:szCs w:val="22"/>
        </w:rPr>
        <w:t xml:space="preserve"> illustrate that there </w:t>
      </w:r>
      <w:r w:rsidR="00C93AF6">
        <w:rPr>
          <w:rFonts w:asciiTheme="minorBidi" w:hAnsiTheme="minorBidi" w:cstheme="minorBidi"/>
          <w:sz w:val="22"/>
          <w:szCs w:val="22"/>
        </w:rPr>
        <w:t>wa</w:t>
      </w:r>
      <w:r w:rsidRPr="00680838">
        <w:rPr>
          <w:rFonts w:asciiTheme="minorBidi" w:hAnsiTheme="minorBidi" w:cstheme="minorBidi"/>
          <w:sz w:val="22"/>
          <w:szCs w:val="22"/>
        </w:rPr>
        <w:t xml:space="preserve">s no significant difference in the number of patients who would attain an ACR50 response with </w:t>
      </w:r>
      <w:proofErr w:type="spellStart"/>
      <w:r w:rsidRPr="00680838">
        <w:rPr>
          <w:rFonts w:asciiTheme="minorBidi" w:hAnsiTheme="minorBidi" w:cstheme="minorBidi"/>
          <w:sz w:val="22"/>
          <w:szCs w:val="22"/>
        </w:rPr>
        <w:t>ustekinumab</w:t>
      </w:r>
      <w:proofErr w:type="spellEnd"/>
      <w:r w:rsidRPr="00680838">
        <w:rPr>
          <w:rFonts w:asciiTheme="minorBidi" w:hAnsiTheme="minorBidi" w:cstheme="minorBidi"/>
          <w:sz w:val="22"/>
          <w:szCs w:val="22"/>
        </w:rPr>
        <w:t xml:space="preserve"> and </w:t>
      </w:r>
      <w:proofErr w:type="spellStart"/>
      <w:r w:rsidRPr="00680838">
        <w:rPr>
          <w:rFonts w:asciiTheme="minorBidi" w:hAnsiTheme="minorBidi" w:cstheme="minorBidi"/>
          <w:sz w:val="22"/>
          <w:szCs w:val="22"/>
        </w:rPr>
        <w:t>certolizumab</w:t>
      </w:r>
      <w:proofErr w:type="spellEnd"/>
      <w:r w:rsidRPr="00680838">
        <w:rPr>
          <w:rFonts w:asciiTheme="minorBidi" w:hAnsiTheme="minorBidi" w:cstheme="minorBidi"/>
          <w:sz w:val="22"/>
          <w:szCs w:val="22"/>
        </w:rPr>
        <w:t>, even despite an additional 12</w:t>
      </w:r>
      <w:r w:rsidR="00C93AF6">
        <w:rPr>
          <w:rFonts w:asciiTheme="minorBidi" w:hAnsiTheme="minorBidi" w:cstheme="minorBidi"/>
          <w:sz w:val="22"/>
          <w:szCs w:val="22"/>
        </w:rPr>
        <w:t> </w:t>
      </w:r>
      <w:r w:rsidRPr="00680838">
        <w:rPr>
          <w:rFonts w:asciiTheme="minorBidi" w:hAnsiTheme="minorBidi" w:cstheme="minorBidi"/>
          <w:sz w:val="22"/>
          <w:szCs w:val="22"/>
        </w:rPr>
        <w:t xml:space="preserve">weeks of treatment with </w:t>
      </w:r>
      <w:proofErr w:type="spellStart"/>
      <w:r w:rsidRPr="00680838">
        <w:rPr>
          <w:rFonts w:asciiTheme="minorBidi" w:hAnsiTheme="minorBidi" w:cstheme="minorBidi"/>
          <w:sz w:val="22"/>
          <w:szCs w:val="22"/>
        </w:rPr>
        <w:t>ustekinumab</w:t>
      </w:r>
      <w:proofErr w:type="spellEnd"/>
      <w:r w:rsidRPr="00680838">
        <w:rPr>
          <w:rFonts w:asciiTheme="minorBidi" w:hAnsiTheme="minorBidi" w:cstheme="minorBidi"/>
          <w:sz w:val="22"/>
          <w:szCs w:val="22"/>
        </w:rPr>
        <w:t>.</w:t>
      </w:r>
    </w:p>
    <w:p w:rsidR="00836EE4" w:rsidRPr="003D2F7C" w:rsidRDefault="00836EE4" w:rsidP="00902D52">
      <w:pPr>
        <w:jc w:val="both"/>
        <w:rPr>
          <w:rFonts w:asciiTheme="minorBidi" w:hAnsiTheme="minorBidi" w:cstheme="minorBidi"/>
          <w:sz w:val="22"/>
          <w:szCs w:val="22"/>
          <w:highlight w:val="cyan"/>
        </w:rPr>
      </w:pPr>
    </w:p>
    <w:p w:rsidR="00836EE4" w:rsidRPr="00E80846" w:rsidRDefault="00836EE4" w:rsidP="00902D52">
      <w:pPr>
        <w:pStyle w:val="ListParagraph"/>
        <w:numPr>
          <w:ilvl w:val="1"/>
          <w:numId w:val="2"/>
        </w:numPr>
        <w:jc w:val="both"/>
        <w:rPr>
          <w:rFonts w:ascii="Arial" w:hAnsi="Arial"/>
          <w:i/>
          <w:iCs/>
          <w:sz w:val="22"/>
          <w:szCs w:val="22"/>
        </w:rPr>
      </w:pPr>
      <w:r w:rsidRPr="00E462EC">
        <w:rPr>
          <w:rFonts w:ascii="Arial" w:hAnsi="Arial"/>
          <w:sz w:val="22"/>
          <w:szCs w:val="22"/>
        </w:rPr>
        <w:t>The submission defined the minimum clinically important difference</w:t>
      </w:r>
      <w:r w:rsidR="001B45BF">
        <w:rPr>
          <w:rFonts w:ascii="Arial" w:hAnsi="Arial"/>
          <w:sz w:val="22"/>
          <w:szCs w:val="22"/>
        </w:rPr>
        <w:t xml:space="preserve"> </w:t>
      </w:r>
      <w:r w:rsidR="0031703A">
        <w:rPr>
          <w:rFonts w:ascii="Arial" w:hAnsi="Arial"/>
          <w:sz w:val="22"/>
          <w:szCs w:val="22"/>
        </w:rPr>
        <w:t>(MCID)</w:t>
      </w:r>
      <w:r w:rsidRPr="00E462EC">
        <w:rPr>
          <w:rFonts w:ascii="Arial" w:hAnsi="Arial"/>
          <w:sz w:val="22"/>
          <w:szCs w:val="22"/>
        </w:rPr>
        <w:t xml:space="preserve"> in the out</w:t>
      </w:r>
      <w:r w:rsidR="00293564">
        <w:rPr>
          <w:rFonts w:ascii="Arial" w:hAnsi="Arial"/>
          <w:sz w:val="22"/>
          <w:szCs w:val="22"/>
        </w:rPr>
        <w:t>come of ACR50 response as 0.29.</w:t>
      </w:r>
      <w:r w:rsidRPr="00E462EC">
        <w:rPr>
          <w:rFonts w:ascii="Arial" w:hAnsi="Arial"/>
          <w:sz w:val="22"/>
          <w:szCs w:val="22"/>
        </w:rPr>
        <w:t xml:space="preserve"> This is derived from the lower bound of the 95% CI around the relative risk from an indirect comparison of </w:t>
      </w:r>
      <w:proofErr w:type="spellStart"/>
      <w:r w:rsidRPr="00E462EC">
        <w:rPr>
          <w:rFonts w:ascii="Arial" w:hAnsi="Arial"/>
          <w:sz w:val="22"/>
          <w:szCs w:val="22"/>
        </w:rPr>
        <w:t>adalimumab</w:t>
      </w:r>
      <w:proofErr w:type="spellEnd"/>
      <w:r w:rsidRPr="00E462EC">
        <w:rPr>
          <w:rFonts w:ascii="Arial" w:hAnsi="Arial"/>
          <w:sz w:val="22"/>
          <w:szCs w:val="22"/>
        </w:rPr>
        <w:t xml:space="preserve"> and </w:t>
      </w:r>
      <w:proofErr w:type="spellStart"/>
      <w:r w:rsidRPr="00E462EC">
        <w:rPr>
          <w:rFonts w:ascii="Arial" w:hAnsi="Arial"/>
          <w:sz w:val="22"/>
          <w:szCs w:val="22"/>
        </w:rPr>
        <w:t>etanercept</w:t>
      </w:r>
      <w:proofErr w:type="spellEnd"/>
      <w:r w:rsidRPr="00E462EC">
        <w:rPr>
          <w:rFonts w:ascii="Arial" w:hAnsi="Arial"/>
          <w:sz w:val="22"/>
          <w:szCs w:val="22"/>
        </w:rPr>
        <w:t xml:space="preserve">, following the methodology used for MCID for ACR20 response (refer March 2010 </w:t>
      </w:r>
      <w:r w:rsidR="0031703A">
        <w:rPr>
          <w:rFonts w:ascii="Arial" w:hAnsi="Arial"/>
          <w:sz w:val="22"/>
          <w:szCs w:val="22"/>
        </w:rPr>
        <w:t xml:space="preserve">PBAC </w:t>
      </w:r>
      <w:r w:rsidR="002321A0">
        <w:rPr>
          <w:rFonts w:ascii="Arial" w:hAnsi="Arial"/>
          <w:sz w:val="22"/>
          <w:szCs w:val="22"/>
        </w:rPr>
        <w:t xml:space="preserve">public summary document </w:t>
      </w:r>
      <w:r w:rsidRPr="00E462EC">
        <w:rPr>
          <w:rFonts w:ascii="Arial" w:hAnsi="Arial"/>
          <w:sz w:val="22"/>
          <w:szCs w:val="22"/>
        </w:rPr>
        <w:t xml:space="preserve">for </w:t>
      </w:r>
      <w:proofErr w:type="spellStart"/>
      <w:r w:rsidRPr="00E462EC">
        <w:rPr>
          <w:rFonts w:ascii="Arial" w:hAnsi="Arial"/>
          <w:sz w:val="22"/>
          <w:szCs w:val="22"/>
        </w:rPr>
        <w:t>golimumab</w:t>
      </w:r>
      <w:proofErr w:type="spellEnd"/>
      <w:r w:rsidRPr="00E462EC">
        <w:rPr>
          <w:rFonts w:ascii="Arial" w:hAnsi="Arial"/>
          <w:sz w:val="22"/>
          <w:szCs w:val="22"/>
        </w:rPr>
        <w:t xml:space="preserve"> for methodology and Table 2, p19 of the submission for calculation of indirect relative risk for </w:t>
      </w:r>
      <w:proofErr w:type="spellStart"/>
      <w:r w:rsidRPr="00E462EC">
        <w:rPr>
          <w:rFonts w:ascii="Arial" w:hAnsi="Arial"/>
          <w:sz w:val="22"/>
          <w:szCs w:val="22"/>
        </w:rPr>
        <w:t>adalimumab</w:t>
      </w:r>
      <w:proofErr w:type="spellEnd"/>
      <w:r w:rsidRPr="00E462EC">
        <w:rPr>
          <w:rFonts w:ascii="Arial" w:hAnsi="Arial"/>
          <w:sz w:val="22"/>
          <w:szCs w:val="22"/>
        </w:rPr>
        <w:t xml:space="preserve"> versus </w:t>
      </w:r>
      <w:proofErr w:type="spellStart"/>
      <w:r w:rsidRPr="00E462EC">
        <w:rPr>
          <w:rFonts w:ascii="Arial" w:hAnsi="Arial"/>
          <w:sz w:val="22"/>
          <w:szCs w:val="22"/>
        </w:rPr>
        <w:t>etanercept</w:t>
      </w:r>
      <w:proofErr w:type="spellEnd"/>
      <w:r w:rsidRPr="00E462EC">
        <w:rPr>
          <w:rFonts w:ascii="Arial" w:hAnsi="Arial"/>
          <w:sz w:val="22"/>
          <w:szCs w:val="22"/>
        </w:rPr>
        <w:t xml:space="preserve">). </w:t>
      </w:r>
      <w:r w:rsidRPr="004C6BA5">
        <w:rPr>
          <w:rFonts w:ascii="Arial" w:hAnsi="Arial"/>
          <w:sz w:val="22"/>
          <w:szCs w:val="22"/>
        </w:rPr>
        <w:t xml:space="preserve"> </w:t>
      </w:r>
      <w:r w:rsidRPr="00AF095F">
        <w:rPr>
          <w:rFonts w:ascii="Arial" w:hAnsi="Arial"/>
          <w:iCs/>
          <w:sz w:val="22"/>
          <w:szCs w:val="22"/>
        </w:rPr>
        <w:t xml:space="preserve">The relative risk for </w:t>
      </w:r>
      <w:proofErr w:type="spellStart"/>
      <w:r w:rsidRPr="00AF095F">
        <w:rPr>
          <w:rFonts w:ascii="Arial" w:hAnsi="Arial"/>
          <w:iCs/>
          <w:sz w:val="22"/>
          <w:szCs w:val="22"/>
        </w:rPr>
        <w:t>ustekinumab</w:t>
      </w:r>
      <w:proofErr w:type="spellEnd"/>
      <w:r w:rsidRPr="00AF095F">
        <w:rPr>
          <w:rFonts w:ascii="Arial" w:hAnsi="Arial"/>
          <w:iCs/>
          <w:sz w:val="22"/>
          <w:szCs w:val="22"/>
        </w:rPr>
        <w:t xml:space="preserve"> versus </w:t>
      </w:r>
      <w:proofErr w:type="spellStart"/>
      <w:r w:rsidRPr="00AF095F">
        <w:rPr>
          <w:rFonts w:ascii="Arial" w:hAnsi="Arial"/>
          <w:iCs/>
          <w:sz w:val="22"/>
          <w:szCs w:val="22"/>
        </w:rPr>
        <w:t>certolizumab</w:t>
      </w:r>
      <w:proofErr w:type="spellEnd"/>
      <w:r w:rsidRPr="00AF095F">
        <w:rPr>
          <w:rFonts w:ascii="Arial" w:hAnsi="Arial"/>
          <w:iCs/>
          <w:sz w:val="22"/>
          <w:szCs w:val="22"/>
        </w:rPr>
        <w:t xml:space="preserve"> is estimated as </w:t>
      </w:r>
      <w:r w:rsidR="00936E4A">
        <w:rPr>
          <w:rFonts w:ascii="Arial" w:hAnsi="Arial"/>
          <w:iCs/>
          <w:noProof/>
          <w:color w:val="000000"/>
          <w:sz w:val="22"/>
          <w:szCs w:val="22"/>
          <w:highlight w:val="black"/>
        </w:rPr>
        <w:t>''''''''''''</w:t>
      </w:r>
      <w:r w:rsidRPr="00AF095F">
        <w:rPr>
          <w:rFonts w:ascii="Arial" w:hAnsi="Arial"/>
          <w:iCs/>
          <w:sz w:val="22"/>
          <w:szCs w:val="22"/>
        </w:rPr>
        <w:t xml:space="preserve"> (</w:t>
      </w:r>
      <w:r w:rsidR="00936E4A">
        <w:rPr>
          <w:rFonts w:ascii="Arial" w:hAnsi="Arial"/>
          <w:iCs/>
          <w:noProof/>
          <w:color w:val="000000"/>
          <w:sz w:val="22"/>
          <w:szCs w:val="22"/>
          <w:highlight w:val="black"/>
        </w:rPr>
        <w:t>''''''''''''</w:t>
      </w:r>
      <w:r w:rsidRPr="00AF095F">
        <w:rPr>
          <w:rFonts w:ascii="Arial" w:hAnsi="Arial"/>
          <w:iCs/>
          <w:sz w:val="22"/>
          <w:szCs w:val="22"/>
        </w:rPr>
        <w:t xml:space="preserve">, </w:t>
      </w:r>
      <w:r w:rsidR="00936E4A">
        <w:rPr>
          <w:rFonts w:ascii="Arial" w:hAnsi="Arial"/>
          <w:iCs/>
          <w:noProof/>
          <w:color w:val="000000"/>
          <w:sz w:val="22"/>
          <w:szCs w:val="22"/>
          <w:highlight w:val="black"/>
        </w:rPr>
        <w:t>'''''''''''</w:t>
      </w:r>
      <w:r w:rsidRPr="00AF095F">
        <w:rPr>
          <w:rFonts w:ascii="Arial" w:hAnsi="Arial"/>
          <w:iCs/>
          <w:sz w:val="22"/>
          <w:szCs w:val="22"/>
        </w:rPr>
        <w:t xml:space="preserve">) and </w:t>
      </w:r>
      <w:r w:rsidR="00936E4A">
        <w:rPr>
          <w:rFonts w:ascii="Arial" w:hAnsi="Arial"/>
          <w:iCs/>
          <w:noProof/>
          <w:color w:val="000000"/>
          <w:sz w:val="22"/>
          <w:szCs w:val="22"/>
          <w:highlight w:val="black"/>
        </w:rPr>
        <w:t>'''''''''''</w:t>
      </w:r>
      <w:r w:rsidRPr="00AF095F">
        <w:rPr>
          <w:rFonts w:ascii="Arial" w:hAnsi="Arial"/>
          <w:iCs/>
          <w:sz w:val="22"/>
          <w:szCs w:val="22"/>
        </w:rPr>
        <w:t xml:space="preserve"> (</w:t>
      </w:r>
      <w:r w:rsidR="00936E4A">
        <w:rPr>
          <w:rFonts w:ascii="Arial" w:hAnsi="Arial"/>
          <w:iCs/>
          <w:noProof/>
          <w:color w:val="000000"/>
          <w:sz w:val="22"/>
          <w:szCs w:val="22"/>
          <w:highlight w:val="black"/>
        </w:rPr>
        <w:t>''''''''''''</w:t>
      </w:r>
      <w:r w:rsidRPr="00AF095F">
        <w:rPr>
          <w:rFonts w:ascii="Arial" w:hAnsi="Arial"/>
          <w:iCs/>
          <w:sz w:val="22"/>
          <w:szCs w:val="22"/>
        </w:rPr>
        <w:t xml:space="preserve">, </w:t>
      </w:r>
      <w:r w:rsidR="00936E4A">
        <w:rPr>
          <w:rFonts w:ascii="Arial" w:hAnsi="Arial"/>
          <w:iCs/>
          <w:noProof/>
          <w:color w:val="000000"/>
          <w:sz w:val="22"/>
          <w:szCs w:val="22"/>
          <w:highlight w:val="black"/>
        </w:rPr>
        <w:t>'''''''''''</w:t>
      </w:r>
      <w:r w:rsidRPr="00AF095F">
        <w:rPr>
          <w:rFonts w:ascii="Arial" w:hAnsi="Arial"/>
          <w:iCs/>
          <w:sz w:val="22"/>
          <w:szCs w:val="22"/>
        </w:rPr>
        <w:t>) for all patients, and the treatment-naïve population, respectively.</w:t>
      </w:r>
      <w:r w:rsidRPr="00E462EC">
        <w:rPr>
          <w:rFonts w:ascii="Arial" w:hAnsi="Arial"/>
          <w:i/>
          <w:iCs/>
          <w:sz w:val="22"/>
          <w:szCs w:val="22"/>
        </w:rPr>
        <w:t xml:space="preserve">  </w:t>
      </w:r>
      <w:r w:rsidRPr="00E462EC">
        <w:rPr>
          <w:rFonts w:ascii="Arial" w:hAnsi="Arial"/>
          <w:sz w:val="22"/>
          <w:szCs w:val="22"/>
        </w:rPr>
        <w:t xml:space="preserve">Based on the MCID of 0.29, </w:t>
      </w:r>
      <w:proofErr w:type="spellStart"/>
      <w:r w:rsidRPr="00E462EC">
        <w:rPr>
          <w:rFonts w:ascii="Arial" w:hAnsi="Arial"/>
          <w:sz w:val="22"/>
          <w:szCs w:val="22"/>
        </w:rPr>
        <w:t>ustekinumab</w:t>
      </w:r>
      <w:proofErr w:type="spellEnd"/>
      <w:r w:rsidRPr="00E462EC">
        <w:rPr>
          <w:rFonts w:ascii="Arial" w:hAnsi="Arial"/>
          <w:sz w:val="22"/>
          <w:szCs w:val="22"/>
        </w:rPr>
        <w:t xml:space="preserve"> meets the non-inferiority criteria relative to </w:t>
      </w:r>
      <w:proofErr w:type="spellStart"/>
      <w:r w:rsidRPr="00E462EC">
        <w:rPr>
          <w:rFonts w:ascii="Arial" w:hAnsi="Arial"/>
          <w:sz w:val="22"/>
          <w:szCs w:val="22"/>
        </w:rPr>
        <w:t>certolizumab</w:t>
      </w:r>
      <w:proofErr w:type="spellEnd"/>
      <w:r w:rsidRPr="00E462EC">
        <w:rPr>
          <w:rFonts w:ascii="Arial" w:hAnsi="Arial"/>
          <w:sz w:val="22"/>
          <w:szCs w:val="22"/>
        </w:rPr>
        <w:t>.</w:t>
      </w:r>
    </w:p>
    <w:p w:rsidR="00836EE4" w:rsidRDefault="00836EE4" w:rsidP="00902D52">
      <w:pPr>
        <w:jc w:val="both"/>
        <w:rPr>
          <w:rFonts w:ascii="Arial" w:hAnsi="Arial"/>
          <w:sz w:val="22"/>
          <w:szCs w:val="22"/>
        </w:rPr>
      </w:pPr>
    </w:p>
    <w:p w:rsidR="00836EE4" w:rsidRPr="00B80FF1" w:rsidRDefault="00836EE4" w:rsidP="00B80FF1">
      <w:pPr>
        <w:pStyle w:val="Heading5"/>
      </w:pPr>
      <w:r w:rsidRPr="00882085">
        <w:t>Comparative harms</w:t>
      </w:r>
    </w:p>
    <w:p w:rsidR="00836EE4" w:rsidRPr="00882085" w:rsidRDefault="00836EE4" w:rsidP="00902D52">
      <w:pPr>
        <w:ind w:left="720" w:hanging="720"/>
        <w:jc w:val="both"/>
        <w:rPr>
          <w:rFonts w:ascii="Arial" w:hAnsi="Arial"/>
          <w:sz w:val="22"/>
          <w:szCs w:val="22"/>
        </w:rPr>
      </w:pPr>
    </w:p>
    <w:p w:rsidR="00836EE4" w:rsidRPr="00312669" w:rsidRDefault="00836EE4" w:rsidP="00902D52">
      <w:pPr>
        <w:pStyle w:val="ListParagraph"/>
        <w:numPr>
          <w:ilvl w:val="1"/>
          <w:numId w:val="2"/>
        </w:numPr>
        <w:jc w:val="both"/>
        <w:rPr>
          <w:rFonts w:ascii="Arial" w:hAnsi="Arial"/>
          <w:sz w:val="22"/>
          <w:szCs w:val="22"/>
        </w:rPr>
      </w:pPr>
      <w:r w:rsidRPr="00312669">
        <w:rPr>
          <w:rFonts w:asciiTheme="minorBidi" w:hAnsiTheme="minorBidi" w:cstheme="minorBidi"/>
          <w:sz w:val="22"/>
          <w:szCs w:val="22"/>
        </w:rPr>
        <w:t xml:space="preserve">No safety </w:t>
      </w:r>
      <w:r w:rsidR="00281A4F">
        <w:rPr>
          <w:rFonts w:asciiTheme="minorBidi" w:hAnsiTheme="minorBidi" w:cstheme="minorBidi"/>
          <w:sz w:val="22"/>
          <w:szCs w:val="22"/>
        </w:rPr>
        <w:t xml:space="preserve">outcomes </w:t>
      </w:r>
      <w:r w:rsidR="0031703A">
        <w:rPr>
          <w:rFonts w:asciiTheme="minorBidi" w:hAnsiTheme="minorBidi" w:cstheme="minorBidi"/>
          <w:sz w:val="22"/>
          <w:szCs w:val="22"/>
        </w:rPr>
        <w:t xml:space="preserve">were </w:t>
      </w:r>
      <w:r w:rsidR="00281A4F">
        <w:rPr>
          <w:rFonts w:asciiTheme="minorBidi" w:hAnsiTheme="minorBidi" w:cstheme="minorBidi"/>
          <w:sz w:val="22"/>
          <w:szCs w:val="22"/>
        </w:rPr>
        <w:t>presented in the minor submission.  The</w:t>
      </w:r>
      <w:r w:rsidRPr="00312669">
        <w:rPr>
          <w:rFonts w:asciiTheme="minorBidi" w:hAnsiTheme="minorBidi" w:cstheme="minorBidi"/>
          <w:sz w:val="22"/>
          <w:szCs w:val="22"/>
        </w:rPr>
        <w:t xml:space="preserve"> PBAC</w:t>
      </w:r>
      <w:r w:rsidR="0031703A">
        <w:rPr>
          <w:rFonts w:asciiTheme="minorBidi" w:hAnsiTheme="minorBidi" w:cstheme="minorBidi"/>
          <w:sz w:val="22"/>
          <w:szCs w:val="22"/>
        </w:rPr>
        <w:t>,</w:t>
      </w:r>
      <w:r w:rsidRPr="00312669">
        <w:rPr>
          <w:rFonts w:asciiTheme="minorBidi" w:hAnsiTheme="minorBidi" w:cstheme="minorBidi"/>
          <w:sz w:val="22"/>
          <w:szCs w:val="22"/>
        </w:rPr>
        <w:t xml:space="preserve"> </w:t>
      </w:r>
      <w:r w:rsidR="00281A4F">
        <w:rPr>
          <w:rFonts w:asciiTheme="minorBidi" w:hAnsiTheme="minorBidi" w:cstheme="minorBidi"/>
          <w:sz w:val="22"/>
          <w:szCs w:val="22"/>
        </w:rPr>
        <w:t>however</w:t>
      </w:r>
      <w:r w:rsidR="0031703A">
        <w:rPr>
          <w:rFonts w:asciiTheme="minorBidi" w:hAnsiTheme="minorBidi" w:cstheme="minorBidi"/>
          <w:sz w:val="22"/>
          <w:szCs w:val="22"/>
        </w:rPr>
        <w:t>, has</w:t>
      </w:r>
      <w:r w:rsidRPr="00312669">
        <w:rPr>
          <w:rFonts w:asciiTheme="minorBidi" w:hAnsiTheme="minorBidi" w:cstheme="minorBidi"/>
          <w:sz w:val="22"/>
          <w:szCs w:val="22"/>
        </w:rPr>
        <w:t xml:space="preserve"> </w:t>
      </w:r>
      <w:r w:rsidR="00281A4F">
        <w:rPr>
          <w:rFonts w:asciiTheme="minorBidi" w:hAnsiTheme="minorBidi" w:cstheme="minorBidi"/>
          <w:sz w:val="22"/>
          <w:szCs w:val="22"/>
        </w:rPr>
        <w:t xml:space="preserve">previously </w:t>
      </w:r>
      <w:r w:rsidRPr="00312669">
        <w:rPr>
          <w:rFonts w:asciiTheme="minorBidi" w:hAnsiTheme="minorBidi" w:cstheme="minorBidi"/>
          <w:sz w:val="22"/>
          <w:szCs w:val="22"/>
        </w:rPr>
        <w:t xml:space="preserve">accepted that the safety profiles of </w:t>
      </w:r>
      <w:proofErr w:type="spellStart"/>
      <w:r w:rsidRPr="00312669">
        <w:rPr>
          <w:rFonts w:asciiTheme="minorBidi" w:hAnsiTheme="minorBidi" w:cstheme="minorBidi"/>
          <w:sz w:val="22"/>
          <w:szCs w:val="22"/>
        </w:rPr>
        <w:t>ustekinumab</w:t>
      </w:r>
      <w:proofErr w:type="spellEnd"/>
      <w:r w:rsidR="00281A4F">
        <w:rPr>
          <w:rFonts w:asciiTheme="minorBidi" w:hAnsiTheme="minorBidi" w:cstheme="minorBidi"/>
          <w:sz w:val="22"/>
          <w:szCs w:val="22"/>
        </w:rPr>
        <w:t xml:space="preserve"> versus </w:t>
      </w:r>
      <w:proofErr w:type="spellStart"/>
      <w:r w:rsidRPr="00312669">
        <w:rPr>
          <w:rFonts w:asciiTheme="minorBidi" w:hAnsiTheme="minorBidi" w:cstheme="minorBidi"/>
          <w:sz w:val="22"/>
          <w:szCs w:val="22"/>
        </w:rPr>
        <w:t>adalimumab</w:t>
      </w:r>
      <w:proofErr w:type="spellEnd"/>
      <w:r w:rsidRPr="00312669">
        <w:rPr>
          <w:rFonts w:asciiTheme="minorBidi" w:hAnsiTheme="minorBidi" w:cstheme="minorBidi"/>
          <w:sz w:val="22"/>
          <w:szCs w:val="22"/>
        </w:rPr>
        <w:t xml:space="preserve"> and </w:t>
      </w:r>
      <w:proofErr w:type="spellStart"/>
      <w:r w:rsidRPr="00312669">
        <w:rPr>
          <w:rFonts w:asciiTheme="minorBidi" w:hAnsiTheme="minorBidi" w:cstheme="minorBidi"/>
          <w:sz w:val="22"/>
          <w:szCs w:val="22"/>
        </w:rPr>
        <w:t>adalimumab</w:t>
      </w:r>
      <w:proofErr w:type="spellEnd"/>
      <w:r w:rsidRPr="00312669">
        <w:rPr>
          <w:rFonts w:asciiTheme="minorBidi" w:hAnsiTheme="minorBidi" w:cstheme="minorBidi"/>
          <w:sz w:val="22"/>
          <w:szCs w:val="22"/>
        </w:rPr>
        <w:t xml:space="preserve"> </w:t>
      </w:r>
      <w:r w:rsidR="00281A4F">
        <w:rPr>
          <w:rFonts w:asciiTheme="minorBidi" w:hAnsiTheme="minorBidi" w:cstheme="minorBidi"/>
          <w:sz w:val="22"/>
          <w:szCs w:val="22"/>
        </w:rPr>
        <w:t>versus</w:t>
      </w:r>
      <w:r w:rsidRPr="00312669">
        <w:rPr>
          <w:rFonts w:asciiTheme="minorBidi" w:hAnsiTheme="minorBidi" w:cstheme="minorBidi"/>
          <w:sz w:val="22"/>
          <w:szCs w:val="22"/>
        </w:rPr>
        <w:t xml:space="preserve"> </w:t>
      </w:r>
      <w:proofErr w:type="spellStart"/>
      <w:r w:rsidRPr="00312669">
        <w:rPr>
          <w:rFonts w:asciiTheme="minorBidi" w:hAnsiTheme="minorBidi" w:cstheme="minorBidi"/>
          <w:sz w:val="22"/>
          <w:szCs w:val="22"/>
        </w:rPr>
        <w:t>certolizumab</w:t>
      </w:r>
      <w:proofErr w:type="spellEnd"/>
      <w:r w:rsidRPr="00312669">
        <w:rPr>
          <w:rFonts w:asciiTheme="minorBidi" w:hAnsiTheme="minorBidi" w:cstheme="minorBidi"/>
          <w:sz w:val="22"/>
          <w:szCs w:val="22"/>
        </w:rPr>
        <w:t xml:space="preserve"> </w:t>
      </w:r>
      <w:r w:rsidR="00281A4F">
        <w:rPr>
          <w:rFonts w:asciiTheme="minorBidi" w:hAnsiTheme="minorBidi" w:cstheme="minorBidi"/>
          <w:sz w:val="22"/>
          <w:szCs w:val="22"/>
        </w:rPr>
        <w:t>to be similar</w:t>
      </w:r>
      <w:r w:rsidRPr="00312669">
        <w:rPr>
          <w:rFonts w:asciiTheme="minorBidi" w:hAnsiTheme="minorBidi" w:cstheme="minorBidi"/>
          <w:sz w:val="22"/>
          <w:szCs w:val="22"/>
        </w:rPr>
        <w:t>.</w:t>
      </w:r>
    </w:p>
    <w:p w:rsidR="00836EE4" w:rsidRDefault="00836EE4" w:rsidP="00902D52">
      <w:pPr>
        <w:jc w:val="both"/>
        <w:rPr>
          <w:rFonts w:ascii="Arial" w:hAnsi="Arial"/>
          <w:sz w:val="22"/>
          <w:szCs w:val="22"/>
        </w:rPr>
      </w:pPr>
    </w:p>
    <w:p w:rsidR="00836EE4" w:rsidRPr="00226948" w:rsidRDefault="00836EE4" w:rsidP="00226948">
      <w:pPr>
        <w:pStyle w:val="Heading5"/>
      </w:pPr>
      <w:r w:rsidRPr="00226948">
        <w:t>Clinical claim</w:t>
      </w:r>
    </w:p>
    <w:p w:rsidR="00836EE4" w:rsidRPr="00882085" w:rsidRDefault="00836EE4" w:rsidP="00902D52">
      <w:pPr>
        <w:ind w:left="720" w:hanging="720"/>
        <w:jc w:val="both"/>
        <w:rPr>
          <w:rFonts w:ascii="Arial" w:hAnsi="Arial"/>
          <w:sz w:val="22"/>
          <w:szCs w:val="22"/>
        </w:rPr>
      </w:pPr>
    </w:p>
    <w:p w:rsidR="00836EE4" w:rsidRDefault="00836EE4" w:rsidP="00902D52">
      <w:pPr>
        <w:pStyle w:val="ListParagraph"/>
        <w:numPr>
          <w:ilvl w:val="1"/>
          <w:numId w:val="2"/>
        </w:numPr>
        <w:jc w:val="both"/>
        <w:rPr>
          <w:rFonts w:ascii="Arial" w:hAnsi="Arial"/>
          <w:i/>
          <w:sz w:val="22"/>
          <w:szCs w:val="22"/>
        </w:rPr>
      </w:pPr>
      <w:r w:rsidRPr="003F2A66">
        <w:rPr>
          <w:rFonts w:ascii="Arial" w:hAnsi="Arial"/>
          <w:sz w:val="22"/>
          <w:szCs w:val="22"/>
        </w:rPr>
        <w:t>The submission claim</w:t>
      </w:r>
      <w:r w:rsidR="00B43AA7">
        <w:rPr>
          <w:rFonts w:ascii="Arial" w:hAnsi="Arial"/>
          <w:sz w:val="22"/>
          <w:szCs w:val="22"/>
        </w:rPr>
        <w:t>ed</w:t>
      </w:r>
      <w:r w:rsidRPr="003F2A66">
        <w:rPr>
          <w:rFonts w:ascii="Arial" w:hAnsi="Arial"/>
          <w:sz w:val="22"/>
          <w:szCs w:val="22"/>
        </w:rPr>
        <w:t xml:space="preserve"> inferior comparative effectiveness </w:t>
      </w:r>
      <w:r w:rsidR="002B7AE8">
        <w:rPr>
          <w:rFonts w:ascii="Arial" w:hAnsi="Arial"/>
          <w:sz w:val="22"/>
          <w:szCs w:val="22"/>
        </w:rPr>
        <w:t xml:space="preserve">(in terms of ACR50 response) </w:t>
      </w:r>
      <w:r w:rsidRPr="003F2A66">
        <w:rPr>
          <w:rFonts w:ascii="Arial" w:hAnsi="Arial"/>
          <w:sz w:val="22"/>
          <w:szCs w:val="22"/>
        </w:rPr>
        <w:t xml:space="preserve">of </w:t>
      </w:r>
      <w:proofErr w:type="spellStart"/>
      <w:r w:rsidRPr="003F2A66">
        <w:rPr>
          <w:rFonts w:ascii="Arial" w:hAnsi="Arial"/>
          <w:sz w:val="22"/>
          <w:szCs w:val="22"/>
        </w:rPr>
        <w:t>ustekinumab</w:t>
      </w:r>
      <w:proofErr w:type="spellEnd"/>
      <w:r w:rsidRPr="003F2A66">
        <w:rPr>
          <w:rFonts w:ascii="Arial" w:hAnsi="Arial"/>
          <w:sz w:val="22"/>
          <w:szCs w:val="22"/>
        </w:rPr>
        <w:t xml:space="preserve"> compared with </w:t>
      </w:r>
      <w:proofErr w:type="spellStart"/>
      <w:r w:rsidRPr="003F2A66">
        <w:rPr>
          <w:rFonts w:ascii="Arial" w:hAnsi="Arial"/>
          <w:iCs/>
          <w:sz w:val="22"/>
          <w:szCs w:val="22"/>
        </w:rPr>
        <w:t>adalimumab</w:t>
      </w:r>
      <w:proofErr w:type="spellEnd"/>
      <w:r>
        <w:rPr>
          <w:rFonts w:ascii="Arial" w:hAnsi="Arial"/>
          <w:iCs/>
          <w:sz w:val="22"/>
          <w:szCs w:val="22"/>
        </w:rPr>
        <w:t>.</w:t>
      </w:r>
    </w:p>
    <w:p w:rsidR="00836EE4" w:rsidRPr="00C1043C" w:rsidRDefault="00836EE4" w:rsidP="00902D52">
      <w:pPr>
        <w:jc w:val="both"/>
        <w:rPr>
          <w:rFonts w:ascii="Arial" w:hAnsi="Arial"/>
          <w:sz w:val="22"/>
          <w:szCs w:val="22"/>
        </w:rPr>
      </w:pPr>
    </w:p>
    <w:p w:rsidR="00836EE4" w:rsidRDefault="00836EE4" w:rsidP="00902D52">
      <w:pPr>
        <w:pStyle w:val="ListParagraph"/>
        <w:numPr>
          <w:ilvl w:val="1"/>
          <w:numId w:val="2"/>
        </w:numPr>
        <w:jc w:val="both"/>
        <w:rPr>
          <w:rFonts w:ascii="Arial" w:hAnsi="Arial"/>
          <w:i/>
          <w:sz w:val="22"/>
          <w:szCs w:val="22"/>
        </w:rPr>
      </w:pPr>
      <w:r w:rsidRPr="003F2A66">
        <w:rPr>
          <w:rFonts w:ascii="Arial" w:hAnsi="Arial"/>
          <w:sz w:val="22"/>
          <w:szCs w:val="22"/>
        </w:rPr>
        <w:t>The submission claim</w:t>
      </w:r>
      <w:r w:rsidR="00B43AA7">
        <w:rPr>
          <w:rFonts w:ascii="Arial" w:hAnsi="Arial"/>
          <w:sz w:val="22"/>
          <w:szCs w:val="22"/>
        </w:rPr>
        <w:t>ed</w:t>
      </w:r>
      <w:r w:rsidRPr="003F2A66">
        <w:rPr>
          <w:rFonts w:ascii="Arial" w:hAnsi="Arial"/>
          <w:sz w:val="22"/>
          <w:szCs w:val="22"/>
        </w:rPr>
        <w:t xml:space="preserve"> non-inferior comparative effectiveness </w:t>
      </w:r>
      <w:r w:rsidR="002B7AE8">
        <w:rPr>
          <w:rFonts w:ascii="Arial" w:hAnsi="Arial"/>
          <w:sz w:val="22"/>
          <w:szCs w:val="22"/>
        </w:rPr>
        <w:t xml:space="preserve">(in terms of ACR50 response) </w:t>
      </w:r>
      <w:r w:rsidRPr="003F2A66">
        <w:rPr>
          <w:rFonts w:ascii="Arial" w:hAnsi="Arial"/>
          <w:sz w:val="22"/>
          <w:szCs w:val="22"/>
        </w:rPr>
        <w:t xml:space="preserve">of </w:t>
      </w:r>
      <w:proofErr w:type="spellStart"/>
      <w:r w:rsidRPr="003F2A66">
        <w:rPr>
          <w:rFonts w:ascii="Arial" w:hAnsi="Arial"/>
          <w:iCs/>
          <w:sz w:val="22"/>
          <w:szCs w:val="22"/>
        </w:rPr>
        <w:t>ustekinumab</w:t>
      </w:r>
      <w:proofErr w:type="spellEnd"/>
      <w:r w:rsidRPr="003F2A66">
        <w:rPr>
          <w:rFonts w:ascii="Arial" w:hAnsi="Arial"/>
          <w:iCs/>
          <w:sz w:val="22"/>
          <w:szCs w:val="22"/>
        </w:rPr>
        <w:t xml:space="preserve"> compared</w:t>
      </w:r>
      <w:r w:rsidRPr="003F2A66">
        <w:rPr>
          <w:rFonts w:ascii="Arial" w:hAnsi="Arial"/>
          <w:sz w:val="22"/>
          <w:szCs w:val="22"/>
        </w:rPr>
        <w:t xml:space="preserve"> with </w:t>
      </w:r>
      <w:proofErr w:type="spellStart"/>
      <w:r w:rsidRPr="003F2A66">
        <w:rPr>
          <w:rFonts w:ascii="Arial" w:hAnsi="Arial"/>
          <w:iCs/>
          <w:sz w:val="22"/>
          <w:szCs w:val="22"/>
        </w:rPr>
        <w:t>certolizumab</w:t>
      </w:r>
      <w:proofErr w:type="spellEnd"/>
      <w:r w:rsidRPr="003F2A66">
        <w:rPr>
          <w:rFonts w:ascii="Arial" w:hAnsi="Arial"/>
          <w:iCs/>
          <w:sz w:val="22"/>
          <w:szCs w:val="22"/>
        </w:rPr>
        <w:t>.</w:t>
      </w:r>
    </w:p>
    <w:p w:rsidR="004C3033" w:rsidRPr="004C3033" w:rsidRDefault="004C3033" w:rsidP="00902D52">
      <w:pPr>
        <w:pStyle w:val="ListParagraph"/>
        <w:rPr>
          <w:rFonts w:ascii="Arial" w:hAnsi="Arial"/>
          <w:i/>
          <w:sz w:val="22"/>
          <w:szCs w:val="22"/>
        </w:rPr>
      </w:pPr>
    </w:p>
    <w:p w:rsidR="00836EE4" w:rsidRPr="004C3033" w:rsidRDefault="004C3033" w:rsidP="00902D52">
      <w:pPr>
        <w:pStyle w:val="ListParagraph"/>
        <w:numPr>
          <w:ilvl w:val="1"/>
          <w:numId w:val="2"/>
        </w:numPr>
        <w:jc w:val="both"/>
        <w:rPr>
          <w:rFonts w:ascii="Arial" w:hAnsi="Arial"/>
          <w:i/>
          <w:sz w:val="22"/>
          <w:szCs w:val="22"/>
        </w:rPr>
      </w:pPr>
      <w:r w:rsidRPr="004C3033">
        <w:rPr>
          <w:rFonts w:ascii="Arial" w:hAnsi="Arial"/>
          <w:sz w:val="22"/>
          <w:szCs w:val="22"/>
        </w:rPr>
        <w:t>The submission claim</w:t>
      </w:r>
      <w:r w:rsidR="00B43AA7">
        <w:rPr>
          <w:rFonts w:ascii="Arial" w:hAnsi="Arial"/>
          <w:sz w:val="22"/>
          <w:szCs w:val="22"/>
        </w:rPr>
        <w:t>ed</w:t>
      </w:r>
      <w:r w:rsidRPr="004C3033">
        <w:rPr>
          <w:rFonts w:ascii="Arial" w:hAnsi="Arial"/>
          <w:sz w:val="22"/>
          <w:szCs w:val="22"/>
        </w:rPr>
        <w:t xml:space="preserve"> inferior comparative effectiveness (in terms of ACR50 response) of </w:t>
      </w:r>
      <w:proofErr w:type="spellStart"/>
      <w:r w:rsidRPr="004C3033">
        <w:rPr>
          <w:rFonts w:ascii="Arial" w:hAnsi="Arial"/>
          <w:iCs/>
          <w:sz w:val="22"/>
          <w:szCs w:val="22"/>
        </w:rPr>
        <w:t>certolizumab</w:t>
      </w:r>
      <w:proofErr w:type="spellEnd"/>
      <w:r w:rsidRPr="004C3033">
        <w:rPr>
          <w:rFonts w:ascii="Arial" w:hAnsi="Arial"/>
          <w:iCs/>
          <w:sz w:val="22"/>
          <w:szCs w:val="22"/>
        </w:rPr>
        <w:t xml:space="preserve"> compared</w:t>
      </w:r>
      <w:r w:rsidRPr="004C3033">
        <w:rPr>
          <w:rFonts w:ascii="Arial" w:hAnsi="Arial"/>
          <w:sz w:val="22"/>
          <w:szCs w:val="22"/>
        </w:rPr>
        <w:t xml:space="preserve"> with </w:t>
      </w:r>
      <w:proofErr w:type="spellStart"/>
      <w:r w:rsidRPr="004C3033">
        <w:rPr>
          <w:rFonts w:ascii="Arial" w:hAnsi="Arial"/>
          <w:iCs/>
          <w:sz w:val="22"/>
          <w:szCs w:val="22"/>
        </w:rPr>
        <w:t>adalimumab</w:t>
      </w:r>
      <w:proofErr w:type="spellEnd"/>
      <w:r>
        <w:rPr>
          <w:rFonts w:ascii="Arial" w:hAnsi="Arial"/>
          <w:iCs/>
          <w:sz w:val="22"/>
          <w:szCs w:val="22"/>
        </w:rPr>
        <w:t>.</w:t>
      </w:r>
    </w:p>
    <w:p w:rsidR="004C3033" w:rsidRPr="004C3033" w:rsidRDefault="004C3033" w:rsidP="00902D52">
      <w:pPr>
        <w:jc w:val="both"/>
        <w:rPr>
          <w:rFonts w:ascii="Arial" w:hAnsi="Arial"/>
          <w:i/>
          <w:sz w:val="22"/>
          <w:szCs w:val="22"/>
        </w:rPr>
      </w:pPr>
    </w:p>
    <w:p w:rsidR="00836EE4" w:rsidRPr="00AF095F" w:rsidRDefault="00836EE4" w:rsidP="00902D52">
      <w:pPr>
        <w:keepNext/>
        <w:numPr>
          <w:ilvl w:val="1"/>
          <w:numId w:val="2"/>
        </w:numPr>
        <w:contextualSpacing/>
        <w:jc w:val="both"/>
        <w:rPr>
          <w:rFonts w:ascii="Arial" w:hAnsi="Arial" w:cs="Arial"/>
          <w:snapToGrid w:val="0"/>
          <w:sz w:val="22"/>
          <w:szCs w:val="22"/>
          <w:lang w:eastAsia="en-US"/>
        </w:rPr>
      </w:pPr>
      <w:r w:rsidRPr="00AF095F">
        <w:rPr>
          <w:rFonts w:ascii="Arial" w:hAnsi="Arial" w:cs="Arial"/>
          <w:snapToGrid w:val="0"/>
          <w:sz w:val="22"/>
          <w:szCs w:val="22"/>
          <w:lang w:eastAsia="en-US"/>
        </w:rPr>
        <w:t xml:space="preserve">The </w:t>
      </w:r>
      <w:r w:rsidR="009D0EDB">
        <w:rPr>
          <w:rFonts w:ascii="Arial" w:hAnsi="Arial" w:cs="Arial"/>
          <w:snapToGrid w:val="0"/>
          <w:sz w:val="22"/>
          <w:szCs w:val="22"/>
          <w:lang w:eastAsia="en-US"/>
        </w:rPr>
        <w:t xml:space="preserve">evaluation noted that the </w:t>
      </w:r>
      <w:r w:rsidRPr="00AF095F">
        <w:rPr>
          <w:rFonts w:ascii="Arial" w:hAnsi="Arial" w:cs="Arial"/>
          <w:snapToGrid w:val="0"/>
          <w:sz w:val="22"/>
          <w:szCs w:val="22"/>
          <w:lang w:eastAsia="en-US"/>
        </w:rPr>
        <w:t xml:space="preserve">interpretation of the results of these indirect comparisons require consideration: </w:t>
      </w:r>
    </w:p>
    <w:p w:rsidR="00836EE4" w:rsidRPr="00AF095F" w:rsidRDefault="00836EE4" w:rsidP="00902D52">
      <w:pPr>
        <w:pStyle w:val="ListParagraph"/>
        <w:numPr>
          <w:ilvl w:val="0"/>
          <w:numId w:val="20"/>
        </w:numPr>
        <w:tabs>
          <w:tab w:val="left" w:pos="993"/>
        </w:tabs>
        <w:ind w:left="993" w:hanging="284"/>
        <w:rPr>
          <w:rFonts w:ascii="Arial" w:hAnsi="Arial" w:cs="Arial"/>
          <w:snapToGrid w:val="0"/>
          <w:sz w:val="22"/>
          <w:szCs w:val="22"/>
          <w:lang w:eastAsia="en-US"/>
        </w:rPr>
      </w:pPr>
      <w:proofErr w:type="spellStart"/>
      <w:r w:rsidRPr="00AF095F">
        <w:rPr>
          <w:rFonts w:ascii="Arial" w:hAnsi="Arial" w:cs="Arial"/>
          <w:snapToGrid w:val="0"/>
          <w:sz w:val="22"/>
          <w:szCs w:val="22"/>
          <w:lang w:eastAsia="en-US"/>
        </w:rPr>
        <w:t>Ustekinumab</w:t>
      </w:r>
      <w:proofErr w:type="spellEnd"/>
      <w:r w:rsidRPr="00AF095F">
        <w:rPr>
          <w:rFonts w:ascii="Arial" w:hAnsi="Arial" w:cs="Arial"/>
          <w:snapToGrid w:val="0"/>
          <w:sz w:val="22"/>
          <w:szCs w:val="22"/>
          <w:lang w:eastAsia="en-US"/>
        </w:rPr>
        <w:t xml:space="preserve"> patients appear to have more severe disease at baseline than </w:t>
      </w:r>
      <w:proofErr w:type="spellStart"/>
      <w:r w:rsidRPr="00AF095F">
        <w:rPr>
          <w:rFonts w:ascii="Arial" w:hAnsi="Arial" w:cs="Arial"/>
          <w:snapToGrid w:val="0"/>
          <w:sz w:val="22"/>
          <w:szCs w:val="22"/>
          <w:lang w:eastAsia="en-US"/>
        </w:rPr>
        <w:t>certolizumab</w:t>
      </w:r>
      <w:proofErr w:type="spellEnd"/>
      <w:r w:rsidRPr="00AF095F">
        <w:rPr>
          <w:rFonts w:ascii="Arial" w:hAnsi="Arial" w:cs="Arial"/>
          <w:snapToGrid w:val="0"/>
          <w:sz w:val="22"/>
          <w:szCs w:val="22"/>
          <w:lang w:eastAsia="en-US"/>
        </w:rPr>
        <w:t xml:space="preserve"> patients, which may indicate exchangeability issues;</w:t>
      </w:r>
    </w:p>
    <w:p w:rsidR="00836EE4" w:rsidRPr="00AF095F" w:rsidRDefault="00836EE4" w:rsidP="00902D52">
      <w:pPr>
        <w:pStyle w:val="ListParagraph"/>
        <w:numPr>
          <w:ilvl w:val="0"/>
          <w:numId w:val="20"/>
        </w:numPr>
        <w:tabs>
          <w:tab w:val="left" w:pos="993"/>
        </w:tabs>
        <w:ind w:left="993" w:hanging="284"/>
        <w:rPr>
          <w:rFonts w:ascii="Arial" w:hAnsi="Arial" w:cs="Arial"/>
          <w:snapToGrid w:val="0"/>
          <w:sz w:val="22"/>
          <w:szCs w:val="22"/>
          <w:lang w:eastAsia="en-US"/>
        </w:rPr>
      </w:pPr>
      <w:r w:rsidRPr="00AF095F">
        <w:rPr>
          <w:rFonts w:ascii="Arial" w:hAnsi="Arial" w:cs="Arial"/>
          <w:snapToGrid w:val="0"/>
          <w:sz w:val="22"/>
          <w:szCs w:val="22"/>
          <w:lang w:eastAsia="en-US"/>
        </w:rPr>
        <w:t xml:space="preserve">The placebo (common reference) ACR50 response rates differed across </w:t>
      </w:r>
      <w:proofErr w:type="spellStart"/>
      <w:r w:rsidRPr="00AF095F">
        <w:rPr>
          <w:rFonts w:ascii="Arial" w:hAnsi="Arial" w:cs="Arial"/>
          <w:snapToGrid w:val="0"/>
          <w:sz w:val="22"/>
          <w:szCs w:val="22"/>
          <w:lang w:eastAsia="en-US"/>
        </w:rPr>
        <w:t>ustekinumab</w:t>
      </w:r>
      <w:proofErr w:type="spellEnd"/>
      <w:r w:rsidRPr="00AF095F">
        <w:rPr>
          <w:rFonts w:ascii="Arial" w:hAnsi="Arial" w:cs="Arial"/>
          <w:snapToGrid w:val="0"/>
          <w:sz w:val="22"/>
          <w:szCs w:val="22"/>
          <w:lang w:eastAsia="en-US"/>
        </w:rPr>
        <w:t xml:space="preserve">, </w:t>
      </w:r>
      <w:proofErr w:type="spellStart"/>
      <w:r w:rsidRPr="00AF095F">
        <w:rPr>
          <w:rFonts w:ascii="Arial" w:hAnsi="Arial" w:cs="Arial"/>
          <w:snapToGrid w:val="0"/>
          <w:sz w:val="22"/>
          <w:szCs w:val="22"/>
          <w:lang w:eastAsia="en-US"/>
        </w:rPr>
        <w:t>adalimumab</w:t>
      </w:r>
      <w:proofErr w:type="spellEnd"/>
      <w:r w:rsidRPr="00AF095F">
        <w:rPr>
          <w:rFonts w:ascii="Arial" w:hAnsi="Arial" w:cs="Arial"/>
          <w:snapToGrid w:val="0"/>
          <w:sz w:val="22"/>
          <w:szCs w:val="22"/>
          <w:lang w:eastAsia="en-US"/>
        </w:rPr>
        <w:t xml:space="preserve"> and </w:t>
      </w:r>
      <w:proofErr w:type="spellStart"/>
      <w:r w:rsidRPr="00AF095F">
        <w:rPr>
          <w:rFonts w:ascii="Arial" w:hAnsi="Arial" w:cs="Arial"/>
          <w:snapToGrid w:val="0"/>
          <w:sz w:val="22"/>
          <w:szCs w:val="22"/>
          <w:lang w:eastAsia="en-US"/>
        </w:rPr>
        <w:t>certolizumab</w:t>
      </w:r>
      <w:proofErr w:type="spellEnd"/>
      <w:r w:rsidRPr="00AF095F">
        <w:rPr>
          <w:rFonts w:ascii="Arial" w:hAnsi="Arial" w:cs="Arial"/>
          <w:snapToGrid w:val="0"/>
          <w:sz w:val="22"/>
          <w:szCs w:val="22"/>
          <w:lang w:eastAsia="en-US"/>
        </w:rPr>
        <w:t xml:space="preserve"> trials, indicating exchangeability issues; and</w:t>
      </w:r>
    </w:p>
    <w:p w:rsidR="00836EE4" w:rsidRPr="00AF095F" w:rsidRDefault="00836EE4" w:rsidP="00902D52">
      <w:pPr>
        <w:pStyle w:val="ListParagraph"/>
        <w:numPr>
          <w:ilvl w:val="0"/>
          <w:numId w:val="20"/>
        </w:numPr>
        <w:tabs>
          <w:tab w:val="left" w:pos="993"/>
        </w:tabs>
        <w:ind w:left="993" w:hanging="284"/>
        <w:rPr>
          <w:rFonts w:ascii="Arial" w:hAnsi="Arial" w:cs="Arial"/>
          <w:snapToGrid w:val="0"/>
          <w:sz w:val="22"/>
          <w:szCs w:val="22"/>
          <w:lang w:eastAsia="en-US"/>
        </w:rPr>
      </w:pPr>
      <w:r w:rsidRPr="00AF095F">
        <w:rPr>
          <w:rFonts w:ascii="Arial" w:hAnsi="Arial" w:cs="Arial"/>
          <w:snapToGrid w:val="0"/>
          <w:sz w:val="22"/>
          <w:szCs w:val="22"/>
          <w:lang w:eastAsia="en-US"/>
        </w:rPr>
        <w:t xml:space="preserve">The assessment of treatment response for </w:t>
      </w:r>
      <w:proofErr w:type="spellStart"/>
      <w:r w:rsidRPr="00AF095F">
        <w:rPr>
          <w:rFonts w:ascii="Arial" w:hAnsi="Arial" w:cs="Arial"/>
          <w:snapToGrid w:val="0"/>
          <w:sz w:val="22"/>
          <w:szCs w:val="22"/>
          <w:lang w:eastAsia="en-US"/>
        </w:rPr>
        <w:t>certolizumab</w:t>
      </w:r>
      <w:proofErr w:type="spellEnd"/>
      <w:r w:rsidRPr="00AF095F">
        <w:rPr>
          <w:rFonts w:ascii="Arial" w:hAnsi="Arial" w:cs="Arial"/>
          <w:snapToGrid w:val="0"/>
          <w:sz w:val="22"/>
          <w:szCs w:val="22"/>
          <w:lang w:eastAsia="en-US"/>
        </w:rPr>
        <w:t xml:space="preserve"> and </w:t>
      </w:r>
      <w:proofErr w:type="spellStart"/>
      <w:r w:rsidRPr="00AF095F">
        <w:rPr>
          <w:rFonts w:ascii="Arial" w:hAnsi="Arial" w:cs="Arial"/>
          <w:snapToGrid w:val="0"/>
          <w:sz w:val="22"/>
          <w:szCs w:val="22"/>
          <w:lang w:eastAsia="en-US"/>
        </w:rPr>
        <w:t>adalimumab</w:t>
      </w:r>
      <w:proofErr w:type="spellEnd"/>
      <w:r w:rsidRPr="00AF095F">
        <w:rPr>
          <w:rFonts w:ascii="Arial" w:hAnsi="Arial" w:cs="Arial"/>
          <w:snapToGrid w:val="0"/>
          <w:sz w:val="22"/>
          <w:szCs w:val="22"/>
          <w:lang w:eastAsia="en-US"/>
        </w:rPr>
        <w:t xml:space="preserve"> was at 12 weeks whilst response was assessed at 24 weeks for </w:t>
      </w:r>
      <w:proofErr w:type="spellStart"/>
      <w:r w:rsidRPr="00AF095F">
        <w:rPr>
          <w:rFonts w:ascii="Arial" w:hAnsi="Arial" w:cs="Arial"/>
          <w:snapToGrid w:val="0"/>
          <w:sz w:val="22"/>
          <w:szCs w:val="22"/>
          <w:lang w:eastAsia="en-US"/>
        </w:rPr>
        <w:t>ustekinumab</w:t>
      </w:r>
      <w:proofErr w:type="spellEnd"/>
      <w:r w:rsidRPr="00AF095F">
        <w:rPr>
          <w:rFonts w:ascii="Arial" w:hAnsi="Arial" w:cs="Arial"/>
          <w:snapToGrid w:val="0"/>
          <w:sz w:val="22"/>
          <w:szCs w:val="22"/>
          <w:lang w:eastAsia="en-US"/>
        </w:rPr>
        <w:t xml:space="preserve">. </w:t>
      </w:r>
      <w:r w:rsidR="00281A4F" w:rsidRPr="00AF095F">
        <w:rPr>
          <w:rFonts w:ascii="Arial" w:hAnsi="Arial" w:cs="Arial"/>
          <w:snapToGrid w:val="0"/>
          <w:sz w:val="22"/>
          <w:szCs w:val="22"/>
          <w:lang w:eastAsia="en-US"/>
        </w:rPr>
        <w:t xml:space="preserve"> Therefore, should patients not respond to </w:t>
      </w:r>
      <w:proofErr w:type="spellStart"/>
      <w:r w:rsidR="00281A4F" w:rsidRPr="00AF095F">
        <w:rPr>
          <w:rFonts w:ascii="Arial" w:hAnsi="Arial" w:cs="Arial"/>
          <w:snapToGrid w:val="0"/>
          <w:sz w:val="22"/>
          <w:szCs w:val="22"/>
          <w:lang w:eastAsia="en-US"/>
        </w:rPr>
        <w:t>ustekinumab</w:t>
      </w:r>
      <w:proofErr w:type="spellEnd"/>
      <w:r w:rsidR="00281A4F" w:rsidRPr="00AF095F">
        <w:rPr>
          <w:rFonts w:ascii="Arial" w:hAnsi="Arial" w:cs="Arial"/>
          <w:snapToGrid w:val="0"/>
          <w:sz w:val="22"/>
          <w:szCs w:val="22"/>
          <w:lang w:eastAsia="en-US"/>
        </w:rPr>
        <w:t xml:space="preserve"> they would be taking an extra </w:t>
      </w:r>
      <w:r w:rsidR="00281A4F" w:rsidRPr="00AF095F">
        <w:rPr>
          <w:rFonts w:ascii="Arial" w:hAnsi="Arial" w:cs="Arial"/>
          <w:snapToGrid w:val="0"/>
          <w:sz w:val="22"/>
          <w:szCs w:val="22"/>
          <w:lang w:eastAsia="en-US"/>
        </w:rPr>
        <w:lastRenderedPageBreak/>
        <w:t>12</w:t>
      </w:r>
      <w:r w:rsidR="00293564">
        <w:rPr>
          <w:rFonts w:ascii="Arial" w:hAnsi="Arial" w:cs="Arial"/>
          <w:snapToGrid w:val="0"/>
          <w:sz w:val="22"/>
          <w:szCs w:val="22"/>
          <w:lang w:eastAsia="en-US"/>
        </w:rPr>
        <w:t> </w:t>
      </w:r>
      <w:r w:rsidR="00281A4F" w:rsidRPr="00AF095F">
        <w:rPr>
          <w:rFonts w:ascii="Arial" w:hAnsi="Arial" w:cs="Arial"/>
          <w:snapToGrid w:val="0"/>
          <w:sz w:val="22"/>
          <w:szCs w:val="22"/>
          <w:lang w:eastAsia="en-US"/>
        </w:rPr>
        <w:t>weeks of ineffective therapy, and experience a delay of up to 3</w:t>
      </w:r>
      <w:r w:rsidR="00700BB8" w:rsidRPr="00AF095F">
        <w:rPr>
          <w:rFonts w:ascii="Arial" w:hAnsi="Arial" w:cs="Arial"/>
          <w:snapToGrid w:val="0"/>
          <w:sz w:val="22"/>
          <w:szCs w:val="22"/>
          <w:lang w:eastAsia="en-US"/>
        </w:rPr>
        <w:t xml:space="preserve"> </w:t>
      </w:r>
      <w:r w:rsidR="00281A4F" w:rsidRPr="00AF095F">
        <w:rPr>
          <w:rFonts w:ascii="Arial" w:hAnsi="Arial" w:cs="Arial"/>
          <w:snapToGrid w:val="0"/>
          <w:sz w:val="22"/>
          <w:szCs w:val="22"/>
          <w:lang w:eastAsia="en-US"/>
        </w:rPr>
        <w:t>months in access to potentially more effective therapy.</w:t>
      </w:r>
    </w:p>
    <w:p w:rsidR="00836EE4" w:rsidRPr="00882085" w:rsidRDefault="00836EE4" w:rsidP="00902D52">
      <w:pPr>
        <w:jc w:val="both"/>
        <w:rPr>
          <w:rFonts w:ascii="Arial" w:hAnsi="Arial"/>
          <w:sz w:val="22"/>
          <w:szCs w:val="22"/>
        </w:rPr>
      </w:pPr>
    </w:p>
    <w:p w:rsidR="00836EE4" w:rsidRPr="00226948" w:rsidRDefault="00836EE4" w:rsidP="00226948">
      <w:pPr>
        <w:pStyle w:val="Heading5"/>
      </w:pPr>
      <w:r w:rsidRPr="00226948">
        <w:t>Economic analysis</w:t>
      </w:r>
    </w:p>
    <w:p w:rsidR="00836EE4" w:rsidRPr="00882085" w:rsidRDefault="00836EE4" w:rsidP="00902D52">
      <w:pPr>
        <w:pStyle w:val="NoSpacing"/>
      </w:pPr>
    </w:p>
    <w:p w:rsidR="00836EE4" w:rsidRDefault="00281A4F" w:rsidP="00902D52">
      <w:pPr>
        <w:pStyle w:val="ListParagraph"/>
        <w:numPr>
          <w:ilvl w:val="1"/>
          <w:numId w:val="2"/>
        </w:numPr>
        <w:jc w:val="both"/>
        <w:rPr>
          <w:rFonts w:asciiTheme="minorBidi" w:hAnsiTheme="minorBidi" w:cstheme="minorBidi"/>
          <w:sz w:val="22"/>
          <w:szCs w:val="22"/>
        </w:rPr>
      </w:pPr>
      <w:r>
        <w:rPr>
          <w:rFonts w:ascii="Arial" w:hAnsi="Arial"/>
          <w:sz w:val="22"/>
          <w:szCs w:val="22"/>
        </w:rPr>
        <w:t xml:space="preserve">No </w:t>
      </w:r>
      <w:r w:rsidR="00836EE4" w:rsidRPr="00DB1DF0">
        <w:rPr>
          <w:rFonts w:ascii="Arial" w:hAnsi="Arial"/>
          <w:sz w:val="22"/>
          <w:szCs w:val="22"/>
        </w:rPr>
        <w:t xml:space="preserve">economic comparison </w:t>
      </w:r>
      <w:r w:rsidR="00B43AA7">
        <w:rPr>
          <w:rFonts w:ascii="Arial" w:hAnsi="Arial"/>
          <w:sz w:val="22"/>
          <w:szCs w:val="22"/>
        </w:rPr>
        <w:t>was</w:t>
      </w:r>
      <w:r>
        <w:rPr>
          <w:rFonts w:ascii="Arial" w:hAnsi="Arial"/>
          <w:sz w:val="22"/>
          <w:szCs w:val="22"/>
        </w:rPr>
        <w:t xml:space="preserve"> </w:t>
      </w:r>
      <w:r w:rsidR="00836EE4" w:rsidRPr="00DB1DF0">
        <w:rPr>
          <w:rFonts w:ascii="Arial" w:hAnsi="Arial"/>
          <w:sz w:val="22"/>
          <w:szCs w:val="22"/>
        </w:rPr>
        <w:t>presented</w:t>
      </w:r>
      <w:r>
        <w:rPr>
          <w:rFonts w:ascii="Arial" w:hAnsi="Arial"/>
          <w:sz w:val="22"/>
          <w:szCs w:val="22"/>
        </w:rPr>
        <w:t xml:space="preserve"> in the minor </w:t>
      </w:r>
      <w:r w:rsidR="00B43AA7">
        <w:rPr>
          <w:rFonts w:ascii="Arial" w:hAnsi="Arial"/>
          <w:sz w:val="22"/>
          <w:szCs w:val="22"/>
        </w:rPr>
        <w:t>re-</w:t>
      </w:r>
      <w:r>
        <w:rPr>
          <w:rFonts w:ascii="Arial" w:hAnsi="Arial"/>
          <w:sz w:val="22"/>
          <w:szCs w:val="22"/>
        </w:rPr>
        <w:t>submission.</w:t>
      </w:r>
      <w:r w:rsidR="00836EE4" w:rsidRPr="00DB1DF0">
        <w:rPr>
          <w:rFonts w:ascii="Arial" w:hAnsi="Arial"/>
          <w:sz w:val="22"/>
          <w:szCs w:val="22"/>
        </w:rPr>
        <w:t xml:space="preserve"> </w:t>
      </w:r>
      <w:r w:rsidR="00B43AA7">
        <w:rPr>
          <w:rFonts w:ascii="Arial" w:hAnsi="Arial"/>
          <w:sz w:val="22"/>
          <w:szCs w:val="22"/>
        </w:rPr>
        <w:t xml:space="preserve">It was proposed </w:t>
      </w:r>
      <w:r>
        <w:rPr>
          <w:rFonts w:ascii="Arial" w:hAnsi="Arial"/>
          <w:sz w:val="22"/>
          <w:szCs w:val="22"/>
        </w:rPr>
        <w:t>that the</w:t>
      </w:r>
      <w:r w:rsidR="00836EE4" w:rsidRPr="00DB1DF0">
        <w:rPr>
          <w:rFonts w:ascii="Arial" w:hAnsi="Arial"/>
          <w:sz w:val="22"/>
          <w:szCs w:val="22"/>
        </w:rPr>
        <w:t xml:space="preserve"> price for </w:t>
      </w:r>
      <w:proofErr w:type="spellStart"/>
      <w:r w:rsidR="00836EE4" w:rsidRPr="00DB1DF0">
        <w:rPr>
          <w:rFonts w:ascii="Arial" w:hAnsi="Arial"/>
          <w:sz w:val="22"/>
          <w:szCs w:val="22"/>
        </w:rPr>
        <w:t>ustekinumab</w:t>
      </w:r>
      <w:proofErr w:type="spellEnd"/>
      <w:r w:rsidR="00836EE4" w:rsidRPr="00DB1DF0">
        <w:rPr>
          <w:rFonts w:ascii="Arial" w:hAnsi="Arial"/>
          <w:sz w:val="22"/>
          <w:szCs w:val="22"/>
        </w:rPr>
        <w:t xml:space="preserve"> </w:t>
      </w:r>
      <w:r>
        <w:rPr>
          <w:rFonts w:ascii="Arial" w:hAnsi="Arial"/>
          <w:sz w:val="22"/>
          <w:szCs w:val="22"/>
        </w:rPr>
        <w:t xml:space="preserve">will be </w:t>
      </w:r>
      <w:r w:rsidR="00836EE4" w:rsidRPr="00DB1DF0">
        <w:rPr>
          <w:rFonts w:ascii="Arial" w:hAnsi="Arial"/>
          <w:sz w:val="22"/>
          <w:szCs w:val="22"/>
        </w:rPr>
        <w:t>based on a cost</w:t>
      </w:r>
      <w:r w:rsidR="00700BB8">
        <w:rPr>
          <w:rFonts w:ascii="Arial" w:hAnsi="Arial"/>
          <w:sz w:val="22"/>
          <w:szCs w:val="22"/>
        </w:rPr>
        <w:noBreakHyphen/>
      </w:r>
      <w:r w:rsidR="00836EE4" w:rsidRPr="00DB1DF0">
        <w:rPr>
          <w:rFonts w:ascii="Arial" w:hAnsi="Arial"/>
          <w:sz w:val="22"/>
          <w:szCs w:val="22"/>
        </w:rPr>
        <w:t>min</w:t>
      </w:r>
      <w:r w:rsidR="00836EE4">
        <w:rPr>
          <w:rFonts w:ascii="Arial" w:hAnsi="Arial"/>
          <w:sz w:val="22"/>
          <w:szCs w:val="22"/>
        </w:rPr>
        <w:t xml:space="preserve">imisation </w:t>
      </w:r>
      <w:r>
        <w:rPr>
          <w:rFonts w:ascii="Arial" w:hAnsi="Arial"/>
          <w:sz w:val="22"/>
          <w:szCs w:val="22"/>
        </w:rPr>
        <w:t xml:space="preserve">analysis </w:t>
      </w:r>
      <w:r w:rsidR="00836EE4">
        <w:rPr>
          <w:rFonts w:ascii="Arial" w:hAnsi="Arial"/>
          <w:sz w:val="22"/>
          <w:szCs w:val="22"/>
        </w:rPr>
        <w:t xml:space="preserve">of </w:t>
      </w:r>
      <w:proofErr w:type="spellStart"/>
      <w:r w:rsidR="00836EE4">
        <w:rPr>
          <w:rFonts w:ascii="Arial" w:hAnsi="Arial"/>
          <w:sz w:val="22"/>
          <w:szCs w:val="22"/>
        </w:rPr>
        <w:t>ustekinumab</w:t>
      </w:r>
      <w:proofErr w:type="spellEnd"/>
      <w:r w:rsidR="00836EE4">
        <w:rPr>
          <w:rFonts w:ascii="Arial" w:hAnsi="Arial"/>
          <w:sz w:val="22"/>
          <w:szCs w:val="22"/>
        </w:rPr>
        <w:t xml:space="preserve"> 45mg </w:t>
      </w:r>
      <w:r>
        <w:rPr>
          <w:rFonts w:ascii="Arial" w:hAnsi="Arial"/>
          <w:sz w:val="22"/>
          <w:szCs w:val="22"/>
        </w:rPr>
        <w:t>versus</w:t>
      </w:r>
      <w:r w:rsidR="00836EE4" w:rsidRPr="00DB1DF0">
        <w:rPr>
          <w:rFonts w:ascii="Arial" w:hAnsi="Arial"/>
          <w:sz w:val="22"/>
          <w:szCs w:val="22"/>
        </w:rPr>
        <w:t xml:space="preserve"> </w:t>
      </w:r>
      <w:proofErr w:type="spellStart"/>
      <w:r w:rsidR="00836EE4" w:rsidRPr="00DB1DF0">
        <w:rPr>
          <w:rFonts w:ascii="Arial" w:hAnsi="Arial"/>
          <w:sz w:val="22"/>
          <w:szCs w:val="22"/>
        </w:rPr>
        <w:t>certolizumab</w:t>
      </w:r>
      <w:proofErr w:type="spellEnd"/>
      <w:r w:rsidR="00836EE4" w:rsidRPr="00DB1DF0">
        <w:rPr>
          <w:rFonts w:ascii="Arial" w:hAnsi="Arial"/>
          <w:sz w:val="22"/>
          <w:szCs w:val="22"/>
        </w:rPr>
        <w:t xml:space="preserve"> 200 mg.</w:t>
      </w:r>
    </w:p>
    <w:p w:rsidR="00836EE4" w:rsidRDefault="00836EE4" w:rsidP="00902D52">
      <w:pPr>
        <w:pStyle w:val="ListParagraph"/>
        <w:jc w:val="both"/>
        <w:rPr>
          <w:rFonts w:asciiTheme="minorBidi" w:hAnsiTheme="minorBidi" w:cstheme="minorBidi"/>
          <w:sz w:val="22"/>
          <w:szCs w:val="22"/>
        </w:rPr>
      </w:pPr>
      <w:r w:rsidRPr="001A6B94">
        <w:rPr>
          <w:rFonts w:asciiTheme="minorBidi" w:hAnsiTheme="minorBidi" w:cstheme="minorBidi"/>
          <w:sz w:val="22"/>
          <w:szCs w:val="22"/>
        </w:rPr>
        <w:t xml:space="preserve"> </w:t>
      </w:r>
    </w:p>
    <w:p w:rsidR="00836EE4" w:rsidRDefault="00836EE4" w:rsidP="00902D52">
      <w:pPr>
        <w:pStyle w:val="ListParagraph"/>
        <w:numPr>
          <w:ilvl w:val="1"/>
          <w:numId w:val="2"/>
        </w:numPr>
        <w:jc w:val="both"/>
        <w:rPr>
          <w:rFonts w:asciiTheme="minorBidi" w:hAnsiTheme="minorBidi" w:cstheme="minorBidi"/>
          <w:sz w:val="22"/>
          <w:szCs w:val="22"/>
        </w:rPr>
      </w:pPr>
      <w:r w:rsidRPr="00AC4FB0">
        <w:rPr>
          <w:rFonts w:asciiTheme="minorBidi" w:hAnsiTheme="minorBidi" w:cstheme="minorBidi"/>
          <w:sz w:val="22"/>
          <w:szCs w:val="22"/>
        </w:rPr>
        <w:t xml:space="preserve">The </w:t>
      </w:r>
      <w:r w:rsidR="00B43AA7">
        <w:rPr>
          <w:rFonts w:asciiTheme="minorBidi" w:hAnsiTheme="minorBidi" w:cstheme="minorBidi"/>
          <w:sz w:val="22"/>
          <w:szCs w:val="22"/>
        </w:rPr>
        <w:t>submission noted</w:t>
      </w:r>
      <w:r w:rsidRPr="00AC4FB0">
        <w:rPr>
          <w:rFonts w:asciiTheme="minorBidi" w:hAnsiTheme="minorBidi" w:cstheme="minorBidi"/>
          <w:sz w:val="22"/>
          <w:szCs w:val="22"/>
        </w:rPr>
        <w:t xml:space="preserve"> that such a price would be appropriately less than </w:t>
      </w:r>
      <w:proofErr w:type="spellStart"/>
      <w:r w:rsidRPr="00AC4FB0">
        <w:rPr>
          <w:rFonts w:asciiTheme="minorBidi" w:hAnsiTheme="minorBidi" w:cstheme="minorBidi"/>
          <w:sz w:val="22"/>
          <w:szCs w:val="22"/>
        </w:rPr>
        <w:t>adalimumab</w:t>
      </w:r>
      <w:proofErr w:type="spellEnd"/>
      <w:r w:rsidRPr="00AC4FB0">
        <w:rPr>
          <w:rFonts w:asciiTheme="minorBidi" w:hAnsiTheme="minorBidi" w:cstheme="minorBidi"/>
          <w:sz w:val="22"/>
          <w:szCs w:val="22"/>
        </w:rPr>
        <w:t xml:space="preserve"> and the other PBS listed </w:t>
      </w:r>
      <w:proofErr w:type="spellStart"/>
      <w:r w:rsidRPr="00AC4FB0">
        <w:rPr>
          <w:rFonts w:asciiTheme="minorBidi" w:hAnsiTheme="minorBidi" w:cstheme="minorBidi"/>
          <w:sz w:val="22"/>
          <w:szCs w:val="22"/>
        </w:rPr>
        <w:t>bDMARDs</w:t>
      </w:r>
      <w:proofErr w:type="spellEnd"/>
      <w:r w:rsidRPr="00AC4FB0">
        <w:rPr>
          <w:rFonts w:asciiTheme="minorBidi" w:hAnsiTheme="minorBidi" w:cstheme="minorBidi"/>
          <w:sz w:val="22"/>
          <w:szCs w:val="22"/>
        </w:rPr>
        <w:t xml:space="preserve"> (i.e. </w:t>
      </w:r>
      <w:proofErr w:type="spellStart"/>
      <w:r w:rsidRPr="00AC4FB0">
        <w:rPr>
          <w:rFonts w:asciiTheme="minorBidi" w:hAnsiTheme="minorBidi" w:cstheme="minorBidi"/>
          <w:sz w:val="22"/>
          <w:szCs w:val="22"/>
        </w:rPr>
        <w:t>golimumab</w:t>
      </w:r>
      <w:proofErr w:type="spellEnd"/>
      <w:r w:rsidRPr="00AC4FB0">
        <w:rPr>
          <w:rFonts w:asciiTheme="minorBidi" w:hAnsiTheme="minorBidi" w:cstheme="minorBidi"/>
          <w:sz w:val="22"/>
          <w:szCs w:val="22"/>
        </w:rPr>
        <w:t xml:space="preserve">, infliximab and </w:t>
      </w:r>
      <w:proofErr w:type="spellStart"/>
      <w:r w:rsidRPr="00AC4FB0">
        <w:rPr>
          <w:rFonts w:asciiTheme="minorBidi" w:hAnsiTheme="minorBidi" w:cstheme="minorBidi"/>
          <w:sz w:val="22"/>
          <w:szCs w:val="22"/>
        </w:rPr>
        <w:t>etanercept</w:t>
      </w:r>
      <w:proofErr w:type="spellEnd"/>
      <w:r w:rsidRPr="00AC4FB0">
        <w:rPr>
          <w:rFonts w:asciiTheme="minorBidi" w:hAnsiTheme="minorBidi" w:cstheme="minorBidi"/>
          <w:sz w:val="22"/>
          <w:szCs w:val="22"/>
        </w:rPr>
        <w:t>)</w:t>
      </w:r>
      <w:r w:rsidR="00B43AA7">
        <w:rPr>
          <w:rFonts w:asciiTheme="minorBidi" w:hAnsiTheme="minorBidi" w:cstheme="minorBidi"/>
          <w:sz w:val="22"/>
          <w:szCs w:val="22"/>
        </w:rPr>
        <w:t>,</w:t>
      </w:r>
      <w:r w:rsidRPr="00AC4FB0">
        <w:rPr>
          <w:rFonts w:asciiTheme="minorBidi" w:hAnsiTheme="minorBidi" w:cstheme="minorBidi"/>
          <w:sz w:val="22"/>
          <w:szCs w:val="22"/>
        </w:rPr>
        <w:t xml:space="preserve"> reflecting inferiority against these agents.</w:t>
      </w:r>
    </w:p>
    <w:p w:rsidR="00836EE4" w:rsidRPr="00EF3368" w:rsidRDefault="00836EE4" w:rsidP="00902D52">
      <w:pPr>
        <w:jc w:val="both"/>
        <w:rPr>
          <w:rFonts w:asciiTheme="minorBidi" w:hAnsiTheme="minorBidi" w:cstheme="minorBidi"/>
          <w:sz w:val="22"/>
          <w:szCs w:val="22"/>
        </w:rPr>
      </w:pPr>
    </w:p>
    <w:p w:rsidR="00836EE4" w:rsidRPr="00E704EB" w:rsidRDefault="00836EE4" w:rsidP="00E704EB">
      <w:pPr>
        <w:pStyle w:val="ListParagraph"/>
        <w:numPr>
          <w:ilvl w:val="1"/>
          <w:numId w:val="2"/>
        </w:numPr>
        <w:jc w:val="both"/>
        <w:rPr>
          <w:rFonts w:asciiTheme="minorBidi" w:hAnsiTheme="minorBidi" w:cstheme="minorBidi"/>
          <w:sz w:val="22"/>
          <w:szCs w:val="22"/>
        </w:rPr>
      </w:pPr>
      <w:r w:rsidRPr="00274747">
        <w:rPr>
          <w:rFonts w:asciiTheme="minorBidi" w:hAnsiTheme="minorBidi" w:cstheme="minorBidi"/>
          <w:sz w:val="22"/>
          <w:szCs w:val="22"/>
        </w:rPr>
        <w:t xml:space="preserve">Whilst a cost-minimised price of </w:t>
      </w:r>
      <w:proofErr w:type="spellStart"/>
      <w:r w:rsidRPr="00274747">
        <w:rPr>
          <w:rFonts w:asciiTheme="minorBidi" w:hAnsiTheme="minorBidi" w:cstheme="minorBidi"/>
          <w:sz w:val="22"/>
          <w:szCs w:val="22"/>
        </w:rPr>
        <w:t>ustekinumab</w:t>
      </w:r>
      <w:proofErr w:type="spellEnd"/>
      <w:r w:rsidRPr="00597B79">
        <w:rPr>
          <w:rFonts w:asciiTheme="minorBidi" w:hAnsiTheme="minorBidi" w:cstheme="minorBidi"/>
          <w:sz w:val="22"/>
          <w:szCs w:val="22"/>
        </w:rPr>
        <w:t xml:space="preserve"> could be calculated from information on the price of </w:t>
      </w:r>
      <w:proofErr w:type="spellStart"/>
      <w:r w:rsidRPr="00597B79">
        <w:rPr>
          <w:rFonts w:asciiTheme="minorBidi" w:hAnsiTheme="minorBidi" w:cstheme="minorBidi"/>
          <w:sz w:val="22"/>
          <w:szCs w:val="22"/>
        </w:rPr>
        <w:t>certolizumab</w:t>
      </w:r>
      <w:proofErr w:type="spellEnd"/>
      <w:r w:rsidRPr="00597B79">
        <w:rPr>
          <w:rFonts w:asciiTheme="minorBidi" w:hAnsiTheme="minorBidi" w:cstheme="minorBidi"/>
          <w:sz w:val="22"/>
          <w:szCs w:val="22"/>
        </w:rPr>
        <w:t xml:space="preserve">, the price </w:t>
      </w:r>
      <w:r w:rsidR="00B43AA7">
        <w:rPr>
          <w:rFonts w:asciiTheme="minorBidi" w:hAnsiTheme="minorBidi" w:cstheme="minorBidi"/>
          <w:sz w:val="22"/>
          <w:szCs w:val="22"/>
        </w:rPr>
        <w:t>wa</w:t>
      </w:r>
      <w:r w:rsidRPr="00597B79">
        <w:rPr>
          <w:rFonts w:asciiTheme="minorBidi" w:hAnsiTheme="minorBidi" w:cstheme="minorBidi"/>
          <w:sz w:val="22"/>
          <w:szCs w:val="22"/>
        </w:rPr>
        <w:t xml:space="preserve">s not presented </w:t>
      </w:r>
      <w:r>
        <w:rPr>
          <w:rFonts w:asciiTheme="minorBidi" w:hAnsiTheme="minorBidi" w:cstheme="minorBidi"/>
          <w:sz w:val="22"/>
          <w:szCs w:val="22"/>
        </w:rPr>
        <w:t xml:space="preserve">in </w:t>
      </w:r>
      <w:r w:rsidR="00B43AA7">
        <w:rPr>
          <w:rFonts w:asciiTheme="minorBidi" w:hAnsiTheme="minorBidi" w:cstheme="minorBidi"/>
          <w:sz w:val="22"/>
          <w:szCs w:val="22"/>
        </w:rPr>
        <w:t>the minor re-</w:t>
      </w:r>
      <w:r>
        <w:rPr>
          <w:rFonts w:asciiTheme="minorBidi" w:hAnsiTheme="minorBidi" w:cstheme="minorBidi"/>
          <w:sz w:val="22"/>
          <w:szCs w:val="22"/>
        </w:rPr>
        <w:t xml:space="preserve">submission, </w:t>
      </w:r>
      <w:r w:rsidRPr="00597B79">
        <w:rPr>
          <w:rFonts w:asciiTheme="minorBidi" w:hAnsiTheme="minorBidi" w:cstheme="minorBidi"/>
          <w:sz w:val="22"/>
          <w:szCs w:val="22"/>
        </w:rPr>
        <w:t xml:space="preserve">as it is currently only referenced confidentially.  </w:t>
      </w:r>
      <w:r w:rsidRPr="00E704EB">
        <w:rPr>
          <w:rFonts w:asciiTheme="minorBidi" w:hAnsiTheme="minorBidi" w:cstheme="minorBidi"/>
          <w:sz w:val="22"/>
          <w:szCs w:val="22"/>
        </w:rPr>
        <w:t xml:space="preserve">The submission </w:t>
      </w:r>
      <w:r w:rsidR="00B43AA7" w:rsidRPr="00E704EB">
        <w:rPr>
          <w:rFonts w:asciiTheme="minorBidi" w:hAnsiTheme="minorBidi" w:cstheme="minorBidi"/>
          <w:sz w:val="22"/>
          <w:szCs w:val="22"/>
        </w:rPr>
        <w:t>anticipated</w:t>
      </w:r>
      <w:r w:rsidRPr="00E704EB">
        <w:rPr>
          <w:rFonts w:asciiTheme="minorBidi" w:hAnsiTheme="minorBidi" w:cstheme="minorBidi"/>
          <w:sz w:val="22"/>
          <w:szCs w:val="22"/>
        </w:rPr>
        <w:t xml:space="preserve"> that, should the PBAC recommend </w:t>
      </w:r>
      <w:proofErr w:type="spellStart"/>
      <w:r w:rsidRPr="00E704EB">
        <w:rPr>
          <w:rFonts w:asciiTheme="minorBidi" w:hAnsiTheme="minorBidi" w:cstheme="minorBidi"/>
          <w:sz w:val="22"/>
          <w:szCs w:val="22"/>
        </w:rPr>
        <w:t>ustekinumab</w:t>
      </w:r>
      <w:proofErr w:type="spellEnd"/>
      <w:r w:rsidRPr="00E704EB">
        <w:rPr>
          <w:rFonts w:asciiTheme="minorBidi" w:hAnsiTheme="minorBidi" w:cstheme="minorBidi"/>
          <w:sz w:val="22"/>
          <w:szCs w:val="22"/>
        </w:rPr>
        <w:t xml:space="preserve"> in</w:t>
      </w:r>
      <w:r w:rsidR="00281A4F" w:rsidRPr="00E704EB">
        <w:rPr>
          <w:rFonts w:asciiTheme="minorBidi" w:hAnsiTheme="minorBidi" w:cstheme="minorBidi"/>
          <w:sz w:val="22"/>
          <w:szCs w:val="22"/>
        </w:rPr>
        <w:t xml:space="preserve"> </w:t>
      </w:r>
      <w:proofErr w:type="spellStart"/>
      <w:r w:rsidR="00281A4F" w:rsidRPr="00E704EB">
        <w:rPr>
          <w:rFonts w:asciiTheme="minorBidi" w:hAnsiTheme="minorBidi" w:cstheme="minorBidi"/>
          <w:sz w:val="22"/>
          <w:szCs w:val="22"/>
        </w:rPr>
        <w:t>PsA</w:t>
      </w:r>
      <w:proofErr w:type="spellEnd"/>
      <w:r w:rsidRPr="00E704EB">
        <w:rPr>
          <w:rFonts w:asciiTheme="minorBidi" w:hAnsiTheme="minorBidi" w:cstheme="minorBidi"/>
          <w:sz w:val="22"/>
          <w:szCs w:val="22"/>
        </w:rPr>
        <w:t xml:space="preserve">, such a price </w:t>
      </w:r>
      <w:r w:rsidR="00281A4F" w:rsidRPr="00E704EB">
        <w:rPr>
          <w:rFonts w:asciiTheme="minorBidi" w:hAnsiTheme="minorBidi" w:cstheme="minorBidi"/>
          <w:sz w:val="22"/>
          <w:szCs w:val="22"/>
        </w:rPr>
        <w:t xml:space="preserve">would </w:t>
      </w:r>
      <w:r w:rsidRPr="00E704EB">
        <w:rPr>
          <w:rFonts w:asciiTheme="minorBidi" w:hAnsiTheme="minorBidi" w:cstheme="minorBidi"/>
          <w:sz w:val="22"/>
          <w:szCs w:val="22"/>
        </w:rPr>
        <w:t>be calculated</w:t>
      </w:r>
      <w:r w:rsidR="00281A4F" w:rsidRPr="00E704EB">
        <w:rPr>
          <w:rFonts w:asciiTheme="minorBidi" w:hAnsiTheme="minorBidi" w:cstheme="minorBidi"/>
          <w:sz w:val="22"/>
          <w:szCs w:val="22"/>
        </w:rPr>
        <w:t xml:space="preserve">. </w:t>
      </w:r>
      <w:r w:rsidR="00936E4A">
        <w:rPr>
          <w:rFonts w:ascii="Arial" w:hAnsi="Arial" w:cs="Arial"/>
          <w:iCs/>
          <w:noProof/>
          <w:snapToGrid w:val="0"/>
          <w:color w:val="000000"/>
          <w:sz w:val="22"/>
          <w:szCs w:val="20"/>
          <w:highlight w:val="black"/>
          <w:lang w:eastAsia="en-US"/>
        </w:rPr>
        <w:t>''''''''' '''''''''''''' ''''''''''''''''''''''''''''' '''''''''''''''''''''''' ''''''''' ''''''' '''''''''''' '''' ''''''''''''''''''''''''''''' '''''' '''''''''' ''''''''''''''''' '''''' '''''''''' '''''''''''''''''''''' ''''''''''' ''''''''''''''''' ''''''' ''''''''''''''''''''''' ''''''''''''''''''''' ''''''''' ''''''''''''''''''''''' ''''''''''''''''''''''''''</w:t>
      </w:r>
    </w:p>
    <w:p w:rsidR="00510176" w:rsidRDefault="00510176" w:rsidP="00902D52">
      <w:pPr>
        <w:ind w:left="720" w:hanging="720"/>
        <w:jc w:val="both"/>
        <w:rPr>
          <w:rFonts w:ascii="Arial" w:hAnsi="Arial"/>
          <w:b/>
          <w:i/>
          <w:sz w:val="22"/>
          <w:szCs w:val="22"/>
        </w:rPr>
      </w:pPr>
    </w:p>
    <w:p w:rsidR="00836EE4" w:rsidRPr="00226948" w:rsidRDefault="00836EE4" w:rsidP="00226948">
      <w:pPr>
        <w:pStyle w:val="Heading5"/>
      </w:pPr>
      <w:r w:rsidRPr="00226948">
        <w:t>Estimated PBS usage &amp; financial implications</w:t>
      </w:r>
    </w:p>
    <w:p w:rsidR="00836EE4" w:rsidRPr="00632EDD" w:rsidRDefault="00836EE4" w:rsidP="00902D52">
      <w:pPr>
        <w:ind w:left="720" w:hanging="720"/>
        <w:jc w:val="both"/>
        <w:rPr>
          <w:rFonts w:ascii="Arial" w:hAnsi="Arial"/>
          <w:b/>
          <w:i/>
          <w:sz w:val="22"/>
          <w:szCs w:val="22"/>
        </w:rPr>
      </w:pPr>
    </w:p>
    <w:p w:rsidR="00836EE4" w:rsidRPr="004B6F08" w:rsidRDefault="00281A4F" w:rsidP="00902D52">
      <w:pPr>
        <w:pStyle w:val="ListParagraph"/>
        <w:numPr>
          <w:ilvl w:val="1"/>
          <w:numId w:val="2"/>
        </w:numPr>
        <w:jc w:val="both"/>
        <w:rPr>
          <w:rFonts w:ascii="Arial" w:hAnsi="Arial"/>
          <w:sz w:val="22"/>
          <w:szCs w:val="22"/>
        </w:rPr>
      </w:pPr>
      <w:r>
        <w:rPr>
          <w:rFonts w:asciiTheme="minorBidi" w:hAnsiTheme="minorBidi" w:cstheme="minorBidi"/>
          <w:sz w:val="22"/>
          <w:szCs w:val="22"/>
        </w:rPr>
        <w:t xml:space="preserve">The submission </w:t>
      </w:r>
      <w:r w:rsidR="00CE0BE4">
        <w:rPr>
          <w:rFonts w:asciiTheme="minorBidi" w:hAnsiTheme="minorBidi" w:cstheme="minorBidi"/>
          <w:sz w:val="22"/>
          <w:szCs w:val="22"/>
        </w:rPr>
        <w:t xml:space="preserve">did </w:t>
      </w:r>
      <w:r>
        <w:rPr>
          <w:rFonts w:asciiTheme="minorBidi" w:hAnsiTheme="minorBidi" w:cstheme="minorBidi"/>
          <w:sz w:val="22"/>
          <w:szCs w:val="22"/>
        </w:rPr>
        <w:t>not present updated financial estimate</w:t>
      </w:r>
      <w:r w:rsidR="00CE0BE4">
        <w:rPr>
          <w:rFonts w:asciiTheme="minorBidi" w:hAnsiTheme="minorBidi" w:cstheme="minorBidi"/>
          <w:sz w:val="22"/>
          <w:szCs w:val="22"/>
        </w:rPr>
        <w:t>s</w:t>
      </w:r>
      <w:r>
        <w:rPr>
          <w:rFonts w:asciiTheme="minorBidi" w:hAnsiTheme="minorBidi" w:cstheme="minorBidi"/>
          <w:sz w:val="22"/>
          <w:szCs w:val="22"/>
        </w:rPr>
        <w:t xml:space="preserve"> for </w:t>
      </w:r>
      <w:proofErr w:type="spellStart"/>
      <w:r>
        <w:rPr>
          <w:rFonts w:asciiTheme="minorBidi" w:hAnsiTheme="minorBidi" w:cstheme="minorBidi"/>
          <w:sz w:val="22"/>
          <w:szCs w:val="22"/>
        </w:rPr>
        <w:t>ustekinumab</w:t>
      </w:r>
      <w:proofErr w:type="spellEnd"/>
      <w:r>
        <w:rPr>
          <w:rFonts w:asciiTheme="minorBidi" w:hAnsiTheme="minorBidi" w:cstheme="minorBidi"/>
          <w:sz w:val="22"/>
          <w:szCs w:val="22"/>
        </w:rPr>
        <w:t xml:space="preserve"> in </w:t>
      </w:r>
      <w:proofErr w:type="spellStart"/>
      <w:r>
        <w:rPr>
          <w:rFonts w:asciiTheme="minorBidi" w:hAnsiTheme="minorBidi" w:cstheme="minorBidi"/>
          <w:sz w:val="22"/>
          <w:szCs w:val="22"/>
        </w:rPr>
        <w:t>PsA.</w:t>
      </w:r>
      <w:proofErr w:type="spellEnd"/>
      <w:r>
        <w:rPr>
          <w:rFonts w:asciiTheme="minorBidi" w:hAnsiTheme="minorBidi" w:cstheme="minorBidi"/>
          <w:sz w:val="22"/>
          <w:szCs w:val="22"/>
        </w:rPr>
        <w:t xml:space="preserve">  The submission </w:t>
      </w:r>
      <w:r w:rsidR="00063EAC">
        <w:rPr>
          <w:rFonts w:asciiTheme="minorBidi" w:hAnsiTheme="minorBidi" w:cstheme="minorBidi"/>
          <w:sz w:val="22"/>
          <w:szCs w:val="22"/>
        </w:rPr>
        <w:t xml:space="preserve">asserted, however, that </w:t>
      </w:r>
      <w:r w:rsidR="00063EAC" w:rsidRPr="00632EDD">
        <w:rPr>
          <w:rFonts w:asciiTheme="minorBidi" w:hAnsiTheme="minorBidi" w:cstheme="minorBidi"/>
          <w:sz w:val="22"/>
          <w:szCs w:val="22"/>
        </w:rPr>
        <w:t xml:space="preserve">PBS listing of </w:t>
      </w:r>
      <w:proofErr w:type="spellStart"/>
      <w:r w:rsidR="00063EAC" w:rsidRPr="00632EDD">
        <w:rPr>
          <w:rFonts w:asciiTheme="minorBidi" w:hAnsiTheme="minorBidi" w:cstheme="minorBidi"/>
          <w:sz w:val="22"/>
          <w:szCs w:val="22"/>
        </w:rPr>
        <w:t>ustekinumab</w:t>
      </w:r>
      <w:proofErr w:type="spellEnd"/>
      <w:r w:rsidR="00063EAC" w:rsidRPr="00632EDD">
        <w:rPr>
          <w:rFonts w:asciiTheme="minorBidi" w:hAnsiTheme="minorBidi" w:cstheme="minorBidi"/>
          <w:sz w:val="22"/>
          <w:szCs w:val="22"/>
        </w:rPr>
        <w:t xml:space="preserve"> at the </w:t>
      </w:r>
      <w:proofErr w:type="spellStart"/>
      <w:r w:rsidR="00063EAC" w:rsidRPr="00632EDD">
        <w:rPr>
          <w:rFonts w:asciiTheme="minorBidi" w:hAnsiTheme="minorBidi" w:cstheme="minorBidi"/>
          <w:sz w:val="22"/>
          <w:szCs w:val="22"/>
        </w:rPr>
        <w:t>certolizumab</w:t>
      </w:r>
      <w:proofErr w:type="spellEnd"/>
      <w:r w:rsidR="00063EAC" w:rsidRPr="00632EDD">
        <w:rPr>
          <w:rFonts w:asciiTheme="minorBidi" w:hAnsiTheme="minorBidi" w:cstheme="minorBidi"/>
          <w:sz w:val="22"/>
          <w:szCs w:val="22"/>
        </w:rPr>
        <w:t xml:space="preserve"> price would result in</w:t>
      </w:r>
      <w:r w:rsidR="00063EAC">
        <w:rPr>
          <w:rFonts w:asciiTheme="minorBidi" w:hAnsiTheme="minorBidi" w:cstheme="minorBidi"/>
          <w:sz w:val="22"/>
          <w:szCs w:val="22"/>
        </w:rPr>
        <w:t>,</w:t>
      </w:r>
      <w:r w:rsidR="00063EAC" w:rsidRPr="00632EDD">
        <w:rPr>
          <w:rFonts w:asciiTheme="minorBidi" w:hAnsiTheme="minorBidi" w:cstheme="minorBidi"/>
          <w:sz w:val="22"/>
          <w:szCs w:val="22"/>
        </w:rPr>
        <w:t xml:space="preserve"> at worst</w:t>
      </w:r>
      <w:r w:rsidR="00063EAC">
        <w:rPr>
          <w:rFonts w:asciiTheme="minorBidi" w:hAnsiTheme="minorBidi" w:cstheme="minorBidi"/>
          <w:sz w:val="22"/>
          <w:szCs w:val="22"/>
        </w:rPr>
        <w:t>,</w:t>
      </w:r>
      <w:r w:rsidR="00063EAC" w:rsidRPr="00632EDD">
        <w:rPr>
          <w:rFonts w:asciiTheme="minorBidi" w:hAnsiTheme="minorBidi" w:cstheme="minorBidi"/>
          <w:sz w:val="22"/>
          <w:szCs w:val="22"/>
        </w:rPr>
        <w:t xml:space="preserve"> no incremental cost to the PBS and</w:t>
      </w:r>
      <w:r w:rsidR="00063EAC">
        <w:rPr>
          <w:rFonts w:asciiTheme="minorBidi" w:hAnsiTheme="minorBidi" w:cstheme="minorBidi"/>
          <w:sz w:val="22"/>
          <w:szCs w:val="22"/>
        </w:rPr>
        <w:t>,</w:t>
      </w:r>
      <w:r w:rsidR="00063EAC" w:rsidRPr="00632EDD">
        <w:rPr>
          <w:rFonts w:asciiTheme="minorBidi" w:hAnsiTheme="minorBidi" w:cstheme="minorBidi"/>
          <w:sz w:val="22"/>
          <w:szCs w:val="22"/>
        </w:rPr>
        <w:t xml:space="preserve"> at best</w:t>
      </w:r>
      <w:r w:rsidR="00063EAC">
        <w:rPr>
          <w:rFonts w:asciiTheme="minorBidi" w:hAnsiTheme="minorBidi" w:cstheme="minorBidi"/>
          <w:sz w:val="22"/>
          <w:szCs w:val="22"/>
        </w:rPr>
        <w:t>,</w:t>
      </w:r>
      <w:r w:rsidR="00063EAC" w:rsidRPr="00632EDD">
        <w:rPr>
          <w:rFonts w:asciiTheme="minorBidi" w:hAnsiTheme="minorBidi" w:cstheme="minorBidi"/>
          <w:sz w:val="22"/>
          <w:szCs w:val="22"/>
        </w:rPr>
        <w:t xml:space="preserve"> would result in net </w:t>
      </w:r>
      <w:r w:rsidR="00DF1625">
        <w:rPr>
          <w:rFonts w:asciiTheme="minorBidi" w:hAnsiTheme="minorBidi" w:cstheme="minorBidi"/>
          <w:sz w:val="22"/>
          <w:szCs w:val="22"/>
        </w:rPr>
        <w:t>cost savings</w:t>
      </w:r>
      <w:r w:rsidR="00063EAC" w:rsidRPr="00632EDD">
        <w:rPr>
          <w:rFonts w:asciiTheme="minorBidi" w:hAnsiTheme="minorBidi" w:cstheme="minorBidi"/>
          <w:sz w:val="22"/>
          <w:szCs w:val="22"/>
        </w:rPr>
        <w:t>.</w:t>
      </w:r>
      <w:r w:rsidR="00063EAC">
        <w:rPr>
          <w:rFonts w:asciiTheme="minorBidi" w:hAnsiTheme="minorBidi" w:cstheme="minorBidi"/>
          <w:sz w:val="22"/>
          <w:szCs w:val="22"/>
        </w:rPr>
        <w:t xml:space="preserve"> The submission based this assertion on the fact that </w:t>
      </w:r>
      <w:proofErr w:type="spellStart"/>
      <w:r w:rsidR="00836EE4" w:rsidRPr="00632EDD">
        <w:rPr>
          <w:rFonts w:asciiTheme="minorBidi" w:hAnsiTheme="minorBidi" w:cstheme="minorBidi"/>
          <w:sz w:val="22"/>
          <w:szCs w:val="22"/>
        </w:rPr>
        <w:t>ustekinumab</w:t>
      </w:r>
      <w:proofErr w:type="spellEnd"/>
      <w:r w:rsidR="00836EE4" w:rsidRPr="00632EDD">
        <w:rPr>
          <w:rFonts w:asciiTheme="minorBidi" w:hAnsiTheme="minorBidi" w:cstheme="minorBidi"/>
          <w:sz w:val="22"/>
          <w:szCs w:val="22"/>
        </w:rPr>
        <w:t xml:space="preserve"> </w:t>
      </w:r>
      <w:r w:rsidR="00063EAC">
        <w:rPr>
          <w:rFonts w:asciiTheme="minorBidi" w:hAnsiTheme="minorBidi" w:cstheme="minorBidi"/>
          <w:sz w:val="22"/>
          <w:szCs w:val="22"/>
        </w:rPr>
        <w:t>would</w:t>
      </w:r>
      <w:r w:rsidR="00836EE4" w:rsidRPr="00632EDD">
        <w:rPr>
          <w:rFonts w:asciiTheme="minorBidi" w:hAnsiTheme="minorBidi" w:cstheme="minorBidi"/>
          <w:sz w:val="22"/>
          <w:szCs w:val="22"/>
        </w:rPr>
        <w:t xml:space="preserve"> be cost</w:t>
      </w:r>
      <w:r w:rsidR="00700BB8">
        <w:rPr>
          <w:rFonts w:asciiTheme="minorBidi" w:hAnsiTheme="minorBidi" w:cstheme="minorBidi"/>
          <w:sz w:val="22"/>
          <w:szCs w:val="22"/>
        </w:rPr>
        <w:noBreakHyphen/>
      </w:r>
      <w:r w:rsidR="00836EE4" w:rsidRPr="00632EDD">
        <w:rPr>
          <w:rFonts w:asciiTheme="minorBidi" w:hAnsiTheme="minorBidi" w:cstheme="minorBidi"/>
          <w:sz w:val="22"/>
          <w:szCs w:val="22"/>
        </w:rPr>
        <w:t xml:space="preserve">minimised against </w:t>
      </w:r>
      <w:proofErr w:type="spellStart"/>
      <w:r w:rsidR="00836EE4" w:rsidRPr="00632EDD">
        <w:rPr>
          <w:rFonts w:asciiTheme="minorBidi" w:hAnsiTheme="minorBidi" w:cstheme="minorBidi"/>
          <w:sz w:val="22"/>
          <w:szCs w:val="22"/>
        </w:rPr>
        <w:t>certolizumab</w:t>
      </w:r>
      <w:proofErr w:type="spellEnd"/>
      <w:r w:rsidR="00836EE4" w:rsidRPr="00632EDD">
        <w:rPr>
          <w:rFonts w:asciiTheme="minorBidi" w:hAnsiTheme="minorBidi" w:cstheme="minorBidi"/>
          <w:sz w:val="22"/>
          <w:szCs w:val="22"/>
        </w:rPr>
        <w:t xml:space="preserve">, </w:t>
      </w:r>
      <w:r w:rsidR="00063EAC">
        <w:rPr>
          <w:rFonts w:asciiTheme="minorBidi" w:hAnsiTheme="minorBidi" w:cstheme="minorBidi"/>
          <w:sz w:val="22"/>
          <w:szCs w:val="22"/>
        </w:rPr>
        <w:t>with</w:t>
      </w:r>
      <w:r w:rsidR="00063EAC" w:rsidRPr="00632EDD">
        <w:rPr>
          <w:rFonts w:asciiTheme="minorBidi" w:hAnsiTheme="minorBidi" w:cstheme="minorBidi"/>
          <w:sz w:val="22"/>
          <w:szCs w:val="22"/>
        </w:rPr>
        <w:t xml:space="preserve"> </w:t>
      </w:r>
      <w:r w:rsidR="00CE0BE4">
        <w:rPr>
          <w:rFonts w:asciiTheme="minorBidi" w:hAnsiTheme="minorBidi" w:cstheme="minorBidi"/>
          <w:sz w:val="22"/>
          <w:szCs w:val="22"/>
        </w:rPr>
        <w:t xml:space="preserve">the requested </w:t>
      </w:r>
      <w:r w:rsidR="00836EE4" w:rsidRPr="00632EDD">
        <w:rPr>
          <w:rFonts w:asciiTheme="minorBidi" w:hAnsiTheme="minorBidi" w:cstheme="minorBidi"/>
          <w:sz w:val="22"/>
          <w:szCs w:val="22"/>
        </w:rPr>
        <w:t xml:space="preserve">price </w:t>
      </w:r>
      <w:r w:rsidR="00063EAC">
        <w:rPr>
          <w:rFonts w:asciiTheme="minorBidi" w:hAnsiTheme="minorBidi" w:cstheme="minorBidi"/>
          <w:sz w:val="22"/>
          <w:szCs w:val="22"/>
        </w:rPr>
        <w:t xml:space="preserve">being </w:t>
      </w:r>
      <w:r w:rsidR="00836EE4" w:rsidRPr="00632EDD">
        <w:rPr>
          <w:rFonts w:asciiTheme="minorBidi" w:hAnsiTheme="minorBidi" w:cstheme="minorBidi"/>
          <w:sz w:val="22"/>
          <w:szCs w:val="22"/>
        </w:rPr>
        <w:t xml:space="preserve">lower than the other PBS listed </w:t>
      </w:r>
      <w:proofErr w:type="spellStart"/>
      <w:r w:rsidR="00836EE4" w:rsidRPr="00632EDD">
        <w:rPr>
          <w:rFonts w:asciiTheme="minorBidi" w:hAnsiTheme="minorBidi" w:cstheme="minorBidi"/>
          <w:sz w:val="22"/>
          <w:szCs w:val="22"/>
        </w:rPr>
        <w:t>bDMARDs</w:t>
      </w:r>
      <w:proofErr w:type="spellEnd"/>
      <w:r w:rsidR="00063EAC">
        <w:rPr>
          <w:rFonts w:asciiTheme="minorBidi" w:hAnsiTheme="minorBidi" w:cstheme="minorBidi"/>
          <w:sz w:val="22"/>
          <w:szCs w:val="22"/>
        </w:rPr>
        <w:t>.</w:t>
      </w:r>
      <w:r w:rsidR="00836EE4" w:rsidRPr="00632EDD">
        <w:rPr>
          <w:rFonts w:asciiTheme="minorBidi" w:hAnsiTheme="minorBidi" w:cstheme="minorBidi"/>
          <w:sz w:val="22"/>
          <w:szCs w:val="22"/>
        </w:rPr>
        <w:t xml:space="preserve"> </w:t>
      </w:r>
    </w:p>
    <w:p w:rsidR="00836EE4" w:rsidRDefault="00836EE4" w:rsidP="00902D52">
      <w:pPr>
        <w:pStyle w:val="ListParagraph"/>
        <w:jc w:val="both"/>
        <w:rPr>
          <w:rFonts w:asciiTheme="minorBidi" w:hAnsiTheme="minorBidi" w:cstheme="minorBidi"/>
          <w:sz w:val="22"/>
          <w:szCs w:val="22"/>
        </w:rPr>
      </w:pPr>
    </w:p>
    <w:p w:rsidR="00D1073A" w:rsidRPr="00AF095F" w:rsidRDefault="00D1073A" w:rsidP="00902D52">
      <w:pPr>
        <w:pStyle w:val="ListParagraph"/>
        <w:ind w:left="709"/>
        <w:jc w:val="both"/>
        <w:rPr>
          <w:rFonts w:ascii="Arial" w:hAnsi="Arial"/>
          <w:i/>
          <w:sz w:val="22"/>
          <w:szCs w:val="22"/>
        </w:rPr>
      </w:pPr>
      <w:r w:rsidRPr="00AF095F">
        <w:rPr>
          <w:rFonts w:ascii="Arial" w:hAnsi="Arial"/>
          <w:i/>
          <w:sz w:val="22"/>
          <w:szCs w:val="22"/>
        </w:rPr>
        <w:t>For more detail on PBAC’s view, see section 7 “PBAC outcome”</w:t>
      </w:r>
      <w:r w:rsidR="00AF095F" w:rsidRPr="00AF095F">
        <w:rPr>
          <w:rFonts w:ascii="Arial" w:hAnsi="Arial"/>
          <w:i/>
          <w:sz w:val="22"/>
          <w:szCs w:val="22"/>
        </w:rPr>
        <w:t>.</w:t>
      </w:r>
    </w:p>
    <w:p w:rsidR="00D1073A" w:rsidRDefault="00D1073A" w:rsidP="00902D52">
      <w:pPr>
        <w:jc w:val="both"/>
        <w:rPr>
          <w:rFonts w:ascii="Arial" w:hAnsi="Arial" w:cs="Arial"/>
          <w:b/>
          <w:bCs/>
          <w:snapToGrid w:val="0"/>
          <w:sz w:val="22"/>
          <w:szCs w:val="22"/>
        </w:rPr>
      </w:pPr>
    </w:p>
    <w:p w:rsidR="00902D52" w:rsidRDefault="00902D52" w:rsidP="00902D52">
      <w:pPr>
        <w:jc w:val="both"/>
        <w:rPr>
          <w:rFonts w:ascii="Arial" w:hAnsi="Arial" w:cs="Arial"/>
          <w:b/>
          <w:bCs/>
          <w:snapToGrid w:val="0"/>
          <w:sz w:val="22"/>
          <w:szCs w:val="22"/>
        </w:rPr>
      </w:pPr>
    </w:p>
    <w:p w:rsidR="00D1073A" w:rsidRPr="002C741E" w:rsidRDefault="00D1073A" w:rsidP="00226948">
      <w:pPr>
        <w:pStyle w:val="Heading2"/>
        <w:rPr>
          <w:snapToGrid w:val="0"/>
        </w:rPr>
      </w:pPr>
      <w:r w:rsidRPr="002C741E">
        <w:rPr>
          <w:snapToGrid w:val="0"/>
        </w:rPr>
        <w:t>PBAC Outcome</w:t>
      </w:r>
    </w:p>
    <w:p w:rsidR="00D1073A" w:rsidRPr="002C741E" w:rsidRDefault="00D1073A" w:rsidP="00902D52">
      <w:pPr>
        <w:contextualSpacing/>
        <w:jc w:val="both"/>
        <w:rPr>
          <w:rFonts w:ascii="Arial" w:hAnsi="Arial" w:cs="Arial"/>
          <w:b/>
          <w:bCs/>
          <w:snapToGrid w:val="0"/>
          <w:sz w:val="22"/>
          <w:szCs w:val="22"/>
          <w:lang w:val="en-GB"/>
        </w:rPr>
      </w:pPr>
    </w:p>
    <w:p w:rsidR="002C741E" w:rsidRPr="002C741E" w:rsidRDefault="002C741E" w:rsidP="00902D52">
      <w:pPr>
        <w:numPr>
          <w:ilvl w:val="1"/>
          <w:numId w:val="2"/>
        </w:numPr>
        <w:contextualSpacing/>
        <w:jc w:val="both"/>
        <w:rPr>
          <w:rFonts w:ascii="Arial" w:hAnsi="Arial" w:cs="Arial"/>
          <w:b/>
          <w:bCs/>
          <w:snapToGrid w:val="0"/>
          <w:sz w:val="22"/>
          <w:szCs w:val="22"/>
          <w:lang w:val="en-GB"/>
        </w:rPr>
      </w:pPr>
      <w:r w:rsidRPr="002C741E">
        <w:rPr>
          <w:rFonts w:ascii="Arial" w:hAnsi="Arial" w:cs="Arial"/>
          <w:bCs/>
          <w:snapToGrid w:val="0"/>
          <w:sz w:val="22"/>
          <w:szCs w:val="22"/>
          <w:lang w:val="en-GB"/>
        </w:rPr>
        <w:t xml:space="preserve">The PBAC deferred </w:t>
      </w:r>
      <w:r w:rsidR="009B1163">
        <w:rPr>
          <w:rFonts w:ascii="Arial" w:hAnsi="Arial" w:cs="Arial"/>
          <w:bCs/>
          <w:snapToGrid w:val="0"/>
          <w:sz w:val="22"/>
          <w:szCs w:val="22"/>
          <w:lang w:val="en-GB"/>
        </w:rPr>
        <w:t xml:space="preserve">making a recommendation regarding </w:t>
      </w:r>
      <w:r w:rsidRPr="002C741E">
        <w:rPr>
          <w:rFonts w:ascii="Arial" w:hAnsi="Arial" w:cs="Arial"/>
          <w:bCs/>
          <w:snapToGrid w:val="0"/>
          <w:sz w:val="22"/>
          <w:szCs w:val="22"/>
          <w:lang w:val="en-GB"/>
        </w:rPr>
        <w:t>the request to li</w:t>
      </w:r>
      <w:r w:rsidR="00E704EB">
        <w:rPr>
          <w:rFonts w:ascii="Arial" w:hAnsi="Arial" w:cs="Arial"/>
          <w:bCs/>
          <w:snapToGrid w:val="0"/>
          <w:sz w:val="22"/>
          <w:szCs w:val="22"/>
          <w:lang w:val="en-GB"/>
        </w:rPr>
        <w:t xml:space="preserve">st </w:t>
      </w:r>
      <w:proofErr w:type="spellStart"/>
      <w:r w:rsidR="00E704EB">
        <w:rPr>
          <w:rFonts w:ascii="Arial" w:hAnsi="Arial" w:cs="Arial"/>
          <w:bCs/>
          <w:snapToGrid w:val="0"/>
          <w:sz w:val="22"/>
          <w:szCs w:val="22"/>
          <w:lang w:val="en-GB"/>
        </w:rPr>
        <w:t>ustekinumab</w:t>
      </w:r>
      <w:proofErr w:type="spellEnd"/>
      <w:r w:rsidR="00E704EB">
        <w:rPr>
          <w:rFonts w:ascii="Arial" w:hAnsi="Arial" w:cs="Arial"/>
          <w:bCs/>
          <w:snapToGrid w:val="0"/>
          <w:sz w:val="22"/>
          <w:szCs w:val="22"/>
          <w:lang w:val="en-GB"/>
        </w:rPr>
        <w:t xml:space="preserve"> as an Authority R</w:t>
      </w:r>
      <w:r w:rsidRPr="002C741E">
        <w:rPr>
          <w:rFonts w:ascii="Arial" w:hAnsi="Arial" w:cs="Arial"/>
          <w:bCs/>
          <w:snapToGrid w:val="0"/>
          <w:sz w:val="22"/>
          <w:szCs w:val="22"/>
          <w:lang w:val="en-GB"/>
        </w:rPr>
        <w:t xml:space="preserve">equired benefit for the treatment of </w:t>
      </w:r>
      <w:proofErr w:type="spellStart"/>
      <w:r w:rsidRPr="002C741E">
        <w:rPr>
          <w:rFonts w:ascii="Arial" w:hAnsi="Arial" w:cs="Arial"/>
          <w:bCs/>
          <w:snapToGrid w:val="0"/>
          <w:sz w:val="22"/>
          <w:szCs w:val="22"/>
          <w:lang w:val="en-GB"/>
        </w:rPr>
        <w:t>PsA</w:t>
      </w:r>
      <w:proofErr w:type="spellEnd"/>
      <w:r w:rsidR="00D37648">
        <w:rPr>
          <w:rFonts w:ascii="Arial" w:hAnsi="Arial" w:cs="Arial"/>
          <w:bCs/>
          <w:snapToGrid w:val="0"/>
          <w:sz w:val="22"/>
          <w:szCs w:val="22"/>
          <w:lang w:val="en-GB"/>
        </w:rPr>
        <w:t xml:space="preserve">, as acceptance of the submission’s claim that </w:t>
      </w:r>
      <w:proofErr w:type="spellStart"/>
      <w:r w:rsidR="00D37648">
        <w:rPr>
          <w:rFonts w:ascii="Arial" w:hAnsi="Arial" w:cs="Arial"/>
          <w:bCs/>
          <w:snapToGrid w:val="0"/>
          <w:sz w:val="22"/>
          <w:szCs w:val="22"/>
          <w:lang w:val="en-GB"/>
        </w:rPr>
        <w:t>ustekinumab</w:t>
      </w:r>
      <w:proofErr w:type="spellEnd"/>
      <w:r w:rsidR="00D37648">
        <w:rPr>
          <w:rFonts w:ascii="Arial" w:hAnsi="Arial" w:cs="Arial"/>
          <w:bCs/>
          <w:snapToGrid w:val="0"/>
          <w:sz w:val="22"/>
          <w:szCs w:val="22"/>
          <w:lang w:val="en-GB"/>
        </w:rPr>
        <w:t xml:space="preserve"> is non-inferior to </w:t>
      </w:r>
      <w:proofErr w:type="spellStart"/>
      <w:r w:rsidR="00D37648">
        <w:rPr>
          <w:rFonts w:ascii="Arial" w:hAnsi="Arial" w:cs="Arial"/>
          <w:bCs/>
          <w:snapToGrid w:val="0"/>
          <w:sz w:val="22"/>
          <w:szCs w:val="22"/>
          <w:lang w:val="en-GB"/>
        </w:rPr>
        <w:t>certolizumab</w:t>
      </w:r>
      <w:proofErr w:type="spellEnd"/>
      <w:r w:rsidR="00D37648">
        <w:rPr>
          <w:rFonts w:ascii="Arial" w:hAnsi="Arial" w:cs="Arial"/>
          <w:bCs/>
          <w:snapToGrid w:val="0"/>
          <w:sz w:val="22"/>
          <w:szCs w:val="22"/>
          <w:lang w:val="en-GB"/>
        </w:rPr>
        <w:t xml:space="preserve"> </w:t>
      </w:r>
      <w:proofErr w:type="spellStart"/>
      <w:r w:rsidR="00D37648">
        <w:rPr>
          <w:rFonts w:ascii="Arial" w:hAnsi="Arial" w:cs="Arial"/>
          <w:bCs/>
          <w:snapToGrid w:val="0"/>
          <w:sz w:val="22"/>
          <w:szCs w:val="22"/>
          <w:lang w:val="en-GB"/>
        </w:rPr>
        <w:t>pegol</w:t>
      </w:r>
      <w:proofErr w:type="spellEnd"/>
      <w:r w:rsidR="00D37648">
        <w:rPr>
          <w:rFonts w:ascii="Arial" w:hAnsi="Arial" w:cs="Arial"/>
          <w:bCs/>
          <w:snapToGrid w:val="0"/>
          <w:sz w:val="22"/>
          <w:szCs w:val="22"/>
          <w:lang w:val="en-GB"/>
        </w:rPr>
        <w:t xml:space="preserve"> and inferior to </w:t>
      </w:r>
      <w:proofErr w:type="spellStart"/>
      <w:r w:rsidR="00D37648">
        <w:rPr>
          <w:rFonts w:ascii="Arial" w:hAnsi="Arial" w:cs="Arial"/>
          <w:bCs/>
          <w:snapToGrid w:val="0"/>
          <w:sz w:val="22"/>
          <w:szCs w:val="22"/>
          <w:lang w:val="en-GB"/>
        </w:rPr>
        <w:t>adalimumab</w:t>
      </w:r>
      <w:proofErr w:type="spellEnd"/>
      <w:r w:rsidR="00D37648">
        <w:rPr>
          <w:rFonts w:ascii="Arial" w:hAnsi="Arial" w:cs="Arial"/>
          <w:bCs/>
          <w:snapToGrid w:val="0"/>
          <w:sz w:val="22"/>
          <w:szCs w:val="22"/>
          <w:lang w:val="en-GB"/>
        </w:rPr>
        <w:t xml:space="preserve"> </w:t>
      </w:r>
      <w:r w:rsidR="00824876">
        <w:rPr>
          <w:rFonts w:ascii="Arial" w:hAnsi="Arial" w:cs="Arial"/>
          <w:bCs/>
          <w:snapToGrid w:val="0"/>
          <w:sz w:val="22"/>
          <w:szCs w:val="22"/>
          <w:lang w:val="en-GB"/>
        </w:rPr>
        <w:t>required</w:t>
      </w:r>
      <w:r w:rsidR="00D43A64">
        <w:rPr>
          <w:rFonts w:ascii="Arial" w:hAnsi="Arial" w:cs="Arial"/>
          <w:bCs/>
          <w:snapToGrid w:val="0"/>
          <w:sz w:val="22"/>
          <w:szCs w:val="22"/>
          <w:lang w:val="en-GB"/>
        </w:rPr>
        <w:t xml:space="preserve"> </w:t>
      </w:r>
      <w:r w:rsidR="00824876">
        <w:rPr>
          <w:rFonts w:ascii="Arial" w:hAnsi="Arial" w:cs="Arial"/>
          <w:bCs/>
          <w:snapToGrid w:val="0"/>
          <w:sz w:val="22"/>
          <w:szCs w:val="22"/>
          <w:lang w:val="en-GB"/>
        </w:rPr>
        <w:t xml:space="preserve">the </w:t>
      </w:r>
      <w:r w:rsidR="00D43A64">
        <w:rPr>
          <w:rFonts w:ascii="Arial" w:hAnsi="Arial" w:cs="Arial"/>
          <w:bCs/>
          <w:snapToGrid w:val="0"/>
          <w:sz w:val="22"/>
          <w:szCs w:val="22"/>
          <w:lang w:val="en-GB"/>
        </w:rPr>
        <w:t>PBAC to</w:t>
      </w:r>
      <w:r w:rsidR="00D37648">
        <w:rPr>
          <w:rFonts w:ascii="Arial" w:hAnsi="Arial" w:cs="Arial"/>
          <w:bCs/>
          <w:snapToGrid w:val="0"/>
          <w:sz w:val="22"/>
          <w:szCs w:val="22"/>
          <w:lang w:val="en-GB"/>
        </w:rPr>
        <w:t xml:space="preserve"> accept that </w:t>
      </w:r>
      <w:proofErr w:type="spellStart"/>
      <w:r w:rsidR="00D37648">
        <w:rPr>
          <w:rFonts w:ascii="Arial" w:hAnsi="Arial" w:cs="Arial"/>
          <w:bCs/>
          <w:snapToGrid w:val="0"/>
          <w:sz w:val="22"/>
          <w:szCs w:val="22"/>
          <w:lang w:val="en-GB"/>
        </w:rPr>
        <w:t>certolizumab</w:t>
      </w:r>
      <w:proofErr w:type="spellEnd"/>
      <w:r w:rsidR="00D37648">
        <w:rPr>
          <w:rFonts w:ascii="Arial" w:hAnsi="Arial" w:cs="Arial"/>
          <w:bCs/>
          <w:snapToGrid w:val="0"/>
          <w:sz w:val="22"/>
          <w:szCs w:val="22"/>
          <w:lang w:val="en-GB"/>
        </w:rPr>
        <w:t xml:space="preserve"> </w:t>
      </w:r>
      <w:proofErr w:type="spellStart"/>
      <w:r w:rsidR="00D37648">
        <w:rPr>
          <w:rFonts w:ascii="Arial" w:hAnsi="Arial" w:cs="Arial"/>
          <w:bCs/>
          <w:snapToGrid w:val="0"/>
          <w:sz w:val="22"/>
          <w:szCs w:val="22"/>
          <w:lang w:val="en-GB"/>
        </w:rPr>
        <w:t>pegol</w:t>
      </w:r>
      <w:proofErr w:type="spellEnd"/>
      <w:r w:rsidR="00D37648">
        <w:rPr>
          <w:rFonts w:ascii="Arial" w:hAnsi="Arial" w:cs="Arial"/>
          <w:bCs/>
          <w:snapToGrid w:val="0"/>
          <w:sz w:val="22"/>
          <w:szCs w:val="22"/>
          <w:lang w:val="en-GB"/>
        </w:rPr>
        <w:t xml:space="preserve"> is also inferior to </w:t>
      </w:r>
      <w:proofErr w:type="spellStart"/>
      <w:r w:rsidR="00D37648">
        <w:rPr>
          <w:rFonts w:ascii="Arial" w:hAnsi="Arial" w:cs="Arial"/>
          <w:bCs/>
          <w:snapToGrid w:val="0"/>
          <w:sz w:val="22"/>
          <w:szCs w:val="22"/>
          <w:lang w:val="en-GB"/>
        </w:rPr>
        <w:t>adalimumab</w:t>
      </w:r>
      <w:proofErr w:type="spellEnd"/>
      <w:r w:rsidR="00D37648">
        <w:rPr>
          <w:rFonts w:ascii="Arial" w:hAnsi="Arial" w:cs="Arial"/>
          <w:bCs/>
          <w:snapToGrid w:val="0"/>
          <w:sz w:val="22"/>
          <w:szCs w:val="22"/>
          <w:lang w:val="en-GB"/>
        </w:rPr>
        <w:t xml:space="preserve">, a finding which would be inconsistent with the PBAC </w:t>
      </w:r>
      <w:r w:rsidR="00D43A64">
        <w:rPr>
          <w:rFonts w:ascii="Arial" w:hAnsi="Arial" w:cs="Arial"/>
          <w:bCs/>
          <w:snapToGrid w:val="0"/>
          <w:sz w:val="22"/>
          <w:szCs w:val="22"/>
          <w:lang w:val="en-GB"/>
        </w:rPr>
        <w:t>recommendation</w:t>
      </w:r>
      <w:r w:rsidR="00D37648">
        <w:rPr>
          <w:rFonts w:ascii="Arial" w:hAnsi="Arial" w:cs="Arial"/>
          <w:bCs/>
          <w:snapToGrid w:val="0"/>
          <w:sz w:val="22"/>
          <w:szCs w:val="22"/>
          <w:lang w:val="en-GB"/>
        </w:rPr>
        <w:t xml:space="preserve"> for </w:t>
      </w:r>
      <w:proofErr w:type="spellStart"/>
      <w:r w:rsidR="00D37648">
        <w:rPr>
          <w:rFonts w:ascii="Arial" w:hAnsi="Arial" w:cs="Arial"/>
          <w:bCs/>
          <w:snapToGrid w:val="0"/>
          <w:sz w:val="22"/>
          <w:szCs w:val="22"/>
          <w:lang w:val="en-GB"/>
        </w:rPr>
        <w:t>certolizumab</w:t>
      </w:r>
      <w:proofErr w:type="spellEnd"/>
      <w:r w:rsidR="00D37648">
        <w:rPr>
          <w:rFonts w:ascii="Arial" w:hAnsi="Arial" w:cs="Arial"/>
          <w:bCs/>
          <w:snapToGrid w:val="0"/>
          <w:sz w:val="22"/>
          <w:szCs w:val="22"/>
          <w:lang w:val="en-GB"/>
        </w:rPr>
        <w:t xml:space="preserve"> from November 2014. </w:t>
      </w:r>
      <w:r w:rsidR="009B1163">
        <w:rPr>
          <w:rFonts w:ascii="Arial" w:hAnsi="Arial" w:cs="Arial"/>
          <w:bCs/>
          <w:snapToGrid w:val="0"/>
          <w:sz w:val="22"/>
          <w:szCs w:val="22"/>
          <w:lang w:val="en-GB"/>
        </w:rPr>
        <w:t xml:space="preserve"> </w:t>
      </w:r>
      <w:r w:rsidR="00936E4A">
        <w:rPr>
          <w:rFonts w:ascii="Arial" w:hAnsi="Arial" w:cs="Arial"/>
          <w:bCs/>
          <w:noProof/>
          <w:snapToGrid w:val="0"/>
          <w:color w:val="000000"/>
          <w:sz w:val="22"/>
          <w:szCs w:val="22"/>
          <w:highlight w:val="black"/>
          <w:lang w:val="en-GB"/>
        </w:rPr>
        <w:t xml:space="preserve">'''''''''' '''''''''''''' '''''''''''' ''''''''' '''''''''''''''''''''''''''''' '''''''''''''''' '''''''''' ''''''' ''''''''''''''''''''' ''''' ''''''''''''''''''''''''''' ''''''''' ''''''''''''' '''' '''''''''''''''''''' '''''''''''''''''''''''' ''''''''''''''''''''''''' '''''''' '''''''''''''''''''''''''''''''' '''''''''''''''''''''''''''''''''' ''''' '''''''''''''''''''''''''''''' '''''''''''''''''''''''''''''' ''''''''''''''''''''''''''''' '''''''''''''''''''''''' '''''''''' '''''''''''''''''''''''' ''''''' '''''''''' ''''''''' '''''''''''''''''''''''' ''' ''''''''''''''''''''''''''''' '''''' '''''''''' '''''''''''''''''''''''''''' '''' '''''' ''''''''''''''''''''''' '''''''''' '''''''''''''''''''''''''' '''''' '''''''''''''''''' ''''''''''''''' ''''' ''' '''''''''''''''' ''' ''''''''''''''''''''''''''''''''''''''''' ''''' '''''''''''''''' '''' '''''''' '''''''''''''''''' '''''' ''''''''''''''''''''''''''''''''' </w:t>
      </w:r>
    </w:p>
    <w:p w:rsidR="002C741E" w:rsidRDefault="00CB1520" w:rsidP="00CB1520">
      <w:pPr>
        <w:ind w:left="720"/>
        <w:contextualSpacing/>
        <w:jc w:val="both"/>
        <w:rPr>
          <w:rFonts w:ascii="Arial" w:hAnsi="Arial" w:cs="Arial"/>
          <w:bCs/>
          <w:snapToGrid w:val="0"/>
          <w:sz w:val="22"/>
          <w:szCs w:val="22"/>
          <w:lang w:val="en-GB"/>
        </w:rPr>
      </w:pPr>
      <w:r w:rsidRPr="00CB1520">
        <w:rPr>
          <w:rFonts w:ascii="Arial" w:hAnsi="Arial" w:cs="Arial"/>
          <w:bCs/>
          <w:snapToGrid w:val="0"/>
          <w:sz w:val="22"/>
          <w:szCs w:val="22"/>
          <w:lang w:val="en-GB"/>
        </w:rPr>
        <w:t>The PBAC considered this issue</w:t>
      </w:r>
      <w:r>
        <w:rPr>
          <w:rFonts w:ascii="Arial" w:hAnsi="Arial" w:cs="Arial"/>
          <w:bCs/>
          <w:snapToGrid w:val="0"/>
          <w:sz w:val="22"/>
          <w:szCs w:val="22"/>
          <w:lang w:val="en-GB"/>
        </w:rPr>
        <w:t xml:space="preserve"> </w:t>
      </w:r>
      <w:r w:rsidRPr="00CB1520">
        <w:rPr>
          <w:rFonts w:ascii="Arial" w:hAnsi="Arial" w:cs="Arial"/>
          <w:bCs/>
          <w:snapToGrid w:val="0"/>
          <w:sz w:val="22"/>
          <w:szCs w:val="22"/>
          <w:lang w:val="en-GB"/>
        </w:rPr>
        <w:t>would need to be resolved before it could consider making a</w:t>
      </w:r>
      <w:r>
        <w:rPr>
          <w:rFonts w:ascii="Arial" w:hAnsi="Arial" w:cs="Arial"/>
          <w:bCs/>
          <w:snapToGrid w:val="0"/>
          <w:sz w:val="22"/>
          <w:szCs w:val="22"/>
          <w:lang w:val="en-GB"/>
        </w:rPr>
        <w:t xml:space="preserve"> </w:t>
      </w:r>
      <w:r w:rsidRPr="00CB1520">
        <w:rPr>
          <w:rFonts w:ascii="Arial" w:hAnsi="Arial" w:cs="Arial"/>
          <w:bCs/>
          <w:snapToGrid w:val="0"/>
          <w:sz w:val="22"/>
          <w:szCs w:val="22"/>
          <w:lang w:val="en-GB"/>
        </w:rPr>
        <w:t xml:space="preserve">recommendation to list </w:t>
      </w:r>
      <w:proofErr w:type="spellStart"/>
      <w:r w:rsidRPr="00CB1520">
        <w:rPr>
          <w:rFonts w:ascii="Arial" w:hAnsi="Arial" w:cs="Arial"/>
          <w:bCs/>
          <w:snapToGrid w:val="0"/>
          <w:sz w:val="22"/>
          <w:szCs w:val="22"/>
          <w:lang w:val="en-GB"/>
        </w:rPr>
        <w:t>ustekinumab</w:t>
      </w:r>
      <w:proofErr w:type="spellEnd"/>
      <w:r w:rsidRPr="00CB1520">
        <w:rPr>
          <w:rFonts w:ascii="Arial" w:hAnsi="Arial" w:cs="Arial"/>
          <w:bCs/>
          <w:snapToGrid w:val="0"/>
          <w:sz w:val="22"/>
          <w:szCs w:val="22"/>
          <w:lang w:val="en-GB"/>
        </w:rPr>
        <w:t xml:space="preserve"> for psoriatic arthritis</w:t>
      </w:r>
      <w:r>
        <w:rPr>
          <w:rFonts w:ascii="Arial" w:hAnsi="Arial" w:cs="Arial"/>
          <w:bCs/>
          <w:snapToGrid w:val="0"/>
          <w:sz w:val="22"/>
          <w:szCs w:val="22"/>
          <w:lang w:val="en-GB"/>
        </w:rPr>
        <w:t>.</w:t>
      </w:r>
    </w:p>
    <w:p w:rsidR="00CB1520" w:rsidRPr="002C741E" w:rsidRDefault="00CB1520" w:rsidP="00CB1520">
      <w:pPr>
        <w:ind w:left="720"/>
        <w:contextualSpacing/>
        <w:jc w:val="both"/>
        <w:rPr>
          <w:rFonts w:ascii="Arial" w:hAnsi="Arial" w:cs="Arial"/>
          <w:b/>
          <w:bCs/>
          <w:snapToGrid w:val="0"/>
          <w:sz w:val="22"/>
          <w:szCs w:val="22"/>
          <w:lang w:val="en-GB"/>
        </w:rPr>
      </w:pPr>
    </w:p>
    <w:p w:rsidR="00A9714C" w:rsidRPr="001C22A0" w:rsidRDefault="00483881" w:rsidP="00902D52">
      <w:pPr>
        <w:numPr>
          <w:ilvl w:val="1"/>
          <w:numId w:val="2"/>
        </w:numPr>
        <w:contextualSpacing/>
        <w:jc w:val="both"/>
        <w:rPr>
          <w:rFonts w:ascii="Arial" w:hAnsi="Arial" w:cs="Arial"/>
          <w:b/>
          <w:bCs/>
          <w:snapToGrid w:val="0"/>
          <w:sz w:val="22"/>
          <w:szCs w:val="22"/>
          <w:lang w:val="en-GB"/>
        </w:rPr>
      </w:pPr>
      <w:r w:rsidRPr="002C741E">
        <w:rPr>
          <w:rFonts w:ascii="Arial" w:hAnsi="Arial" w:cs="Arial"/>
          <w:bCs/>
          <w:snapToGrid w:val="0"/>
          <w:sz w:val="22"/>
          <w:szCs w:val="22"/>
          <w:lang w:val="en-GB"/>
        </w:rPr>
        <w:t xml:space="preserve">The PBAC recalled </w:t>
      </w:r>
      <w:r w:rsidR="000D3D9C">
        <w:rPr>
          <w:rFonts w:ascii="Arial" w:hAnsi="Arial" w:cs="Arial"/>
          <w:bCs/>
          <w:snapToGrid w:val="0"/>
          <w:sz w:val="22"/>
          <w:szCs w:val="22"/>
          <w:lang w:val="en-GB"/>
        </w:rPr>
        <w:t xml:space="preserve">that it rejected </w:t>
      </w:r>
      <w:r w:rsidR="00514F79">
        <w:rPr>
          <w:rFonts w:ascii="Arial" w:hAnsi="Arial" w:cs="Arial"/>
          <w:bCs/>
          <w:snapToGrid w:val="0"/>
          <w:sz w:val="22"/>
          <w:szCs w:val="22"/>
          <w:lang w:val="en-GB"/>
        </w:rPr>
        <w:t xml:space="preserve">the request to list </w:t>
      </w:r>
      <w:proofErr w:type="spellStart"/>
      <w:r w:rsidR="000D3D9C">
        <w:rPr>
          <w:rFonts w:ascii="Arial" w:hAnsi="Arial" w:cs="Arial"/>
          <w:bCs/>
          <w:snapToGrid w:val="0"/>
          <w:sz w:val="22"/>
          <w:szCs w:val="22"/>
          <w:lang w:val="en-GB"/>
        </w:rPr>
        <w:t>ustekinumab</w:t>
      </w:r>
      <w:proofErr w:type="spellEnd"/>
      <w:r w:rsidR="000D3D9C">
        <w:rPr>
          <w:rFonts w:ascii="Arial" w:hAnsi="Arial" w:cs="Arial"/>
          <w:bCs/>
          <w:snapToGrid w:val="0"/>
          <w:sz w:val="22"/>
          <w:szCs w:val="22"/>
          <w:lang w:val="en-GB"/>
        </w:rPr>
        <w:t xml:space="preserve"> </w:t>
      </w:r>
      <w:r w:rsidR="00514F79">
        <w:rPr>
          <w:rFonts w:ascii="Arial" w:hAnsi="Arial" w:cs="Arial"/>
          <w:bCs/>
          <w:snapToGrid w:val="0"/>
          <w:sz w:val="22"/>
          <w:szCs w:val="22"/>
          <w:lang w:val="en-GB"/>
        </w:rPr>
        <w:t xml:space="preserve">for </w:t>
      </w:r>
      <w:proofErr w:type="spellStart"/>
      <w:r w:rsidR="00514F79">
        <w:rPr>
          <w:rFonts w:ascii="Arial" w:hAnsi="Arial" w:cs="Arial"/>
          <w:bCs/>
          <w:snapToGrid w:val="0"/>
          <w:sz w:val="22"/>
          <w:szCs w:val="22"/>
          <w:lang w:val="en-GB"/>
        </w:rPr>
        <w:t>PsA</w:t>
      </w:r>
      <w:proofErr w:type="spellEnd"/>
      <w:r w:rsidR="00514F79">
        <w:rPr>
          <w:rFonts w:ascii="Arial" w:hAnsi="Arial" w:cs="Arial"/>
          <w:bCs/>
          <w:snapToGrid w:val="0"/>
          <w:sz w:val="22"/>
          <w:szCs w:val="22"/>
          <w:lang w:val="en-GB"/>
        </w:rPr>
        <w:t xml:space="preserve"> in </w:t>
      </w:r>
      <w:r w:rsidR="002C741E">
        <w:rPr>
          <w:rFonts w:ascii="Arial" w:hAnsi="Arial" w:cs="Arial"/>
          <w:bCs/>
          <w:snapToGrid w:val="0"/>
          <w:sz w:val="22"/>
          <w:szCs w:val="22"/>
          <w:lang w:val="en-GB"/>
        </w:rPr>
        <w:t>November 2014</w:t>
      </w:r>
      <w:r w:rsidRPr="002C741E">
        <w:rPr>
          <w:rFonts w:ascii="Arial" w:hAnsi="Arial" w:cs="Arial"/>
          <w:bCs/>
          <w:snapToGrid w:val="0"/>
          <w:sz w:val="22"/>
          <w:szCs w:val="22"/>
          <w:lang w:val="en-GB"/>
        </w:rPr>
        <w:t xml:space="preserve"> </w:t>
      </w:r>
      <w:r w:rsidR="00D02D4C" w:rsidRPr="00D02D4C">
        <w:rPr>
          <w:rFonts w:ascii="Arial" w:hAnsi="Arial" w:cs="Arial"/>
          <w:bCs/>
          <w:snapToGrid w:val="0"/>
          <w:sz w:val="22"/>
          <w:szCs w:val="22"/>
          <w:lang w:val="en-GB"/>
        </w:rPr>
        <w:t xml:space="preserve">on the basis of evidence </w:t>
      </w:r>
      <w:r w:rsidR="00D02D4C">
        <w:rPr>
          <w:rFonts w:ascii="Arial" w:hAnsi="Arial" w:cs="Arial"/>
          <w:bCs/>
          <w:snapToGrid w:val="0"/>
          <w:sz w:val="22"/>
          <w:szCs w:val="22"/>
          <w:lang w:val="en-GB"/>
        </w:rPr>
        <w:t xml:space="preserve">of inferior effectiveness to </w:t>
      </w:r>
      <w:proofErr w:type="spellStart"/>
      <w:r w:rsidR="00D02D4C">
        <w:rPr>
          <w:rFonts w:ascii="Arial" w:hAnsi="Arial" w:cs="Arial"/>
          <w:bCs/>
          <w:snapToGrid w:val="0"/>
          <w:sz w:val="22"/>
          <w:szCs w:val="22"/>
          <w:lang w:val="en-GB"/>
        </w:rPr>
        <w:t>adalimumab</w:t>
      </w:r>
      <w:proofErr w:type="spellEnd"/>
      <w:r w:rsidR="00514F79">
        <w:rPr>
          <w:rFonts w:ascii="Arial" w:hAnsi="Arial" w:cs="Arial"/>
          <w:bCs/>
          <w:snapToGrid w:val="0"/>
          <w:sz w:val="22"/>
          <w:szCs w:val="22"/>
          <w:lang w:val="en-GB"/>
        </w:rPr>
        <w:t xml:space="preserve"> </w:t>
      </w:r>
      <w:r w:rsidR="00514F79">
        <w:rPr>
          <w:rFonts w:ascii="Arial" w:hAnsi="Arial" w:cs="Arial"/>
          <w:bCs/>
          <w:snapToGrid w:val="0"/>
          <w:sz w:val="22"/>
          <w:szCs w:val="22"/>
          <w:lang w:val="en-GB"/>
        </w:rPr>
        <w:lastRenderedPageBreak/>
        <w:t>(</w:t>
      </w:r>
      <w:r w:rsidR="00D02D4C" w:rsidRPr="00D02D4C">
        <w:rPr>
          <w:rFonts w:ascii="Arial" w:hAnsi="Arial" w:cs="Arial"/>
          <w:bCs/>
          <w:snapToGrid w:val="0"/>
          <w:sz w:val="22"/>
          <w:szCs w:val="22"/>
          <w:lang w:val="en-GB"/>
        </w:rPr>
        <w:t>particularly in terms of joint response</w:t>
      </w:r>
      <w:r w:rsidR="00514F79">
        <w:rPr>
          <w:rFonts w:ascii="Arial" w:hAnsi="Arial" w:cs="Arial"/>
          <w:bCs/>
          <w:snapToGrid w:val="0"/>
          <w:sz w:val="22"/>
          <w:szCs w:val="22"/>
          <w:lang w:val="en-GB"/>
        </w:rPr>
        <w:t>)</w:t>
      </w:r>
      <w:r w:rsidR="00D02D4C" w:rsidRPr="00D02D4C">
        <w:rPr>
          <w:rFonts w:ascii="Arial" w:hAnsi="Arial" w:cs="Arial"/>
          <w:bCs/>
          <w:snapToGrid w:val="0"/>
          <w:sz w:val="22"/>
          <w:szCs w:val="22"/>
          <w:lang w:val="en-GB"/>
        </w:rPr>
        <w:t xml:space="preserve"> and a lack of compelling evidence of clinical need.</w:t>
      </w:r>
      <w:r w:rsidR="00D02D4C">
        <w:rPr>
          <w:rFonts w:ascii="Arial" w:hAnsi="Arial" w:cs="Arial"/>
          <w:bCs/>
          <w:snapToGrid w:val="0"/>
          <w:sz w:val="22"/>
          <w:szCs w:val="22"/>
          <w:lang w:val="en-GB"/>
        </w:rPr>
        <w:t xml:space="preserve"> </w:t>
      </w:r>
    </w:p>
    <w:p w:rsidR="007649D8" w:rsidRPr="00802BAD" w:rsidRDefault="007649D8" w:rsidP="00F407E8">
      <w:pPr>
        <w:contextualSpacing/>
        <w:jc w:val="both"/>
        <w:rPr>
          <w:rFonts w:ascii="Arial" w:hAnsi="Arial" w:cs="Arial"/>
          <w:b/>
          <w:bCs/>
          <w:snapToGrid w:val="0"/>
          <w:sz w:val="22"/>
          <w:szCs w:val="22"/>
          <w:lang w:val="en-GB"/>
        </w:rPr>
      </w:pPr>
    </w:p>
    <w:p w:rsidR="001C22A0" w:rsidRPr="001C22A0" w:rsidRDefault="00C8411E" w:rsidP="00902D52">
      <w:pPr>
        <w:numPr>
          <w:ilvl w:val="1"/>
          <w:numId w:val="2"/>
        </w:numPr>
        <w:contextualSpacing/>
        <w:jc w:val="both"/>
        <w:rPr>
          <w:rFonts w:ascii="Arial" w:hAnsi="Arial" w:cs="Arial"/>
          <w:b/>
          <w:bCs/>
          <w:snapToGrid w:val="0"/>
          <w:sz w:val="22"/>
          <w:szCs w:val="22"/>
          <w:lang w:val="en-GB"/>
        </w:rPr>
      </w:pPr>
      <w:r>
        <w:rPr>
          <w:rFonts w:ascii="Arial" w:hAnsi="Arial" w:cs="Arial"/>
          <w:bCs/>
          <w:snapToGrid w:val="0"/>
          <w:sz w:val="22"/>
          <w:szCs w:val="22"/>
          <w:lang w:val="en-GB"/>
        </w:rPr>
        <w:t xml:space="preserve">The </w:t>
      </w:r>
      <w:r w:rsidR="001C22A0" w:rsidRPr="002C741E">
        <w:rPr>
          <w:rFonts w:ascii="Arial" w:hAnsi="Arial" w:cs="Arial"/>
          <w:bCs/>
          <w:snapToGrid w:val="0"/>
          <w:sz w:val="22"/>
          <w:szCs w:val="22"/>
          <w:lang w:val="en-GB"/>
        </w:rPr>
        <w:t xml:space="preserve">PBAC </w:t>
      </w:r>
      <w:r>
        <w:rPr>
          <w:rFonts w:ascii="Arial" w:hAnsi="Arial" w:cs="Arial"/>
          <w:bCs/>
          <w:snapToGrid w:val="0"/>
          <w:sz w:val="22"/>
          <w:szCs w:val="22"/>
          <w:lang w:val="en-GB"/>
        </w:rPr>
        <w:t xml:space="preserve">noted it previously accepted </w:t>
      </w:r>
      <w:proofErr w:type="spellStart"/>
      <w:r>
        <w:rPr>
          <w:rFonts w:ascii="Arial" w:hAnsi="Arial" w:cs="Arial"/>
          <w:bCs/>
          <w:snapToGrid w:val="0"/>
          <w:sz w:val="22"/>
          <w:szCs w:val="22"/>
          <w:lang w:val="en-GB"/>
        </w:rPr>
        <w:t>adalimumab</w:t>
      </w:r>
      <w:proofErr w:type="spellEnd"/>
      <w:r>
        <w:rPr>
          <w:rFonts w:ascii="Arial" w:hAnsi="Arial" w:cs="Arial"/>
          <w:bCs/>
          <w:snapToGrid w:val="0"/>
          <w:sz w:val="22"/>
          <w:szCs w:val="22"/>
          <w:lang w:val="en-GB"/>
        </w:rPr>
        <w:t xml:space="preserve"> as the appropriate compar</w:t>
      </w:r>
      <w:r w:rsidR="001C22A0" w:rsidRPr="002C741E">
        <w:rPr>
          <w:rFonts w:ascii="Arial" w:hAnsi="Arial" w:cs="Arial"/>
          <w:bCs/>
          <w:snapToGrid w:val="0"/>
          <w:sz w:val="22"/>
          <w:szCs w:val="22"/>
          <w:lang w:val="en-GB"/>
        </w:rPr>
        <w:t>a</w:t>
      </w:r>
      <w:r>
        <w:rPr>
          <w:rFonts w:ascii="Arial" w:hAnsi="Arial" w:cs="Arial"/>
          <w:bCs/>
          <w:snapToGrid w:val="0"/>
          <w:sz w:val="22"/>
          <w:szCs w:val="22"/>
          <w:lang w:val="en-GB"/>
        </w:rPr>
        <w:t>tor and a</w:t>
      </w:r>
      <w:r w:rsidR="001C22A0" w:rsidRPr="002C741E">
        <w:rPr>
          <w:rFonts w:ascii="Arial" w:hAnsi="Arial" w:cs="Arial"/>
          <w:bCs/>
          <w:snapToGrid w:val="0"/>
          <w:sz w:val="22"/>
          <w:szCs w:val="22"/>
          <w:lang w:val="en-GB"/>
        </w:rPr>
        <w:t xml:space="preserve">ccepted </w:t>
      </w:r>
      <w:proofErr w:type="spellStart"/>
      <w:r w:rsidR="001C22A0" w:rsidRPr="002C741E">
        <w:rPr>
          <w:rFonts w:ascii="Arial" w:hAnsi="Arial" w:cs="Arial"/>
          <w:bCs/>
          <w:snapToGrid w:val="0"/>
          <w:sz w:val="22"/>
          <w:szCs w:val="22"/>
          <w:lang w:val="en-GB"/>
        </w:rPr>
        <w:t>certolizumab</w:t>
      </w:r>
      <w:proofErr w:type="spellEnd"/>
      <w:r w:rsidR="001C22A0" w:rsidRPr="002C741E">
        <w:rPr>
          <w:rFonts w:ascii="Arial" w:hAnsi="Arial" w:cs="Arial"/>
          <w:bCs/>
          <w:snapToGrid w:val="0"/>
          <w:sz w:val="22"/>
          <w:szCs w:val="22"/>
          <w:lang w:val="en-GB"/>
        </w:rPr>
        <w:t xml:space="preserve"> as </w:t>
      </w:r>
      <w:r w:rsidR="009D0EDB">
        <w:rPr>
          <w:rFonts w:ascii="Arial" w:hAnsi="Arial" w:cs="Arial"/>
          <w:bCs/>
          <w:snapToGrid w:val="0"/>
          <w:sz w:val="22"/>
          <w:szCs w:val="22"/>
          <w:lang w:val="en-GB"/>
        </w:rPr>
        <w:t xml:space="preserve">an </w:t>
      </w:r>
      <w:r w:rsidR="001C22A0" w:rsidRPr="002C741E">
        <w:rPr>
          <w:rFonts w:ascii="Arial" w:hAnsi="Arial" w:cs="Arial"/>
          <w:bCs/>
          <w:snapToGrid w:val="0"/>
          <w:sz w:val="22"/>
          <w:szCs w:val="22"/>
          <w:lang w:val="en-GB"/>
        </w:rPr>
        <w:t xml:space="preserve">additional comparator. </w:t>
      </w:r>
    </w:p>
    <w:p w:rsidR="001C22A0" w:rsidRPr="003619C6" w:rsidRDefault="001C22A0" w:rsidP="00902D52">
      <w:pPr>
        <w:contextualSpacing/>
        <w:jc w:val="both"/>
        <w:rPr>
          <w:rFonts w:ascii="Arial" w:hAnsi="Arial" w:cs="Arial"/>
          <w:b/>
          <w:bCs/>
          <w:snapToGrid w:val="0"/>
          <w:sz w:val="22"/>
          <w:szCs w:val="22"/>
          <w:lang w:val="en-GB"/>
        </w:rPr>
      </w:pPr>
    </w:p>
    <w:p w:rsidR="007649D8" w:rsidRPr="00D37648" w:rsidRDefault="007649D8" w:rsidP="00824876">
      <w:pPr>
        <w:numPr>
          <w:ilvl w:val="1"/>
          <w:numId w:val="2"/>
        </w:numPr>
        <w:contextualSpacing/>
        <w:jc w:val="both"/>
        <w:rPr>
          <w:rFonts w:ascii="Arial" w:hAnsi="Arial" w:cs="Arial"/>
          <w:bCs/>
          <w:snapToGrid w:val="0"/>
          <w:sz w:val="22"/>
          <w:szCs w:val="22"/>
          <w:lang w:val="en-GB"/>
        </w:rPr>
      </w:pPr>
      <w:r w:rsidRPr="00D37648">
        <w:rPr>
          <w:rFonts w:ascii="Arial" w:hAnsi="Arial" w:cs="Arial"/>
          <w:bCs/>
          <w:snapToGrid w:val="0"/>
          <w:sz w:val="22"/>
          <w:szCs w:val="22"/>
          <w:lang w:val="en-GB"/>
        </w:rPr>
        <w:t xml:space="preserve">The PBAC </w:t>
      </w:r>
      <w:r w:rsidR="003619C6" w:rsidRPr="00D37648">
        <w:rPr>
          <w:rFonts w:ascii="Arial" w:hAnsi="Arial" w:cs="Arial"/>
          <w:bCs/>
          <w:snapToGrid w:val="0"/>
          <w:sz w:val="22"/>
          <w:szCs w:val="22"/>
          <w:lang w:val="en-GB"/>
        </w:rPr>
        <w:t xml:space="preserve">noted that </w:t>
      </w:r>
      <w:r w:rsidR="002C00D2" w:rsidRPr="00D37648">
        <w:rPr>
          <w:rFonts w:ascii="Arial" w:hAnsi="Arial" w:cs="Arial"/>
          <w:bCs/>
          <w:snapToGrid w:val="0"/>
          <w:sz w:val="22"/>
          <w:szCs w:val="22"/>
          <w:lang w:val="en-GB"/>
        </w:rPr>
        <w:t xml:space="preserve">the pre-PBAC response clarified that the requested restriction </w:t>
      </w:r>
      <w:r w:rsidR="00A350CF" w:rsidRPr="00D37648">
        <w:rPr>
          <w:rFonts w:ascii="Arial" w:hAnsi="Arial" w:cs="Arial"/>
          <w:bCs/>
          <w:snapToGrid w:val="0"/>
          <w:sz w:val="22"/>
          <w:szCs w:val="22"/>
          <w:lang w:val="en-GB"/>
        </w:rPr>
        <w:t>is intended to position</w:t>
      </w:r>
      <w:r w:rsidR="002C00D2" w:rsidRPr="00D37648">
        <w:rPr>
          <w:rFonts w:ascii="Arial" w:hAnsi="Arial" w:cs="Arial"/>
          <w:bCs/>
          <w:snapToGrid w:val="0"/>
          <w:sz w:val="22"/>
          <w:szCs w:val="22"/>
          <w:lang w:val="en-GB"/>
        </w:rPr>
        <w:t xml:space="preserve"> </w:t>
      </w:r>
      <w:proofErr w:type="spellStart"/>
      <w:r w:rsidR="002C00D2" w:rsidRPr="00D37648">
        <w:rPr>
          <w:rFonts w:ascii="Arial" w:hAnsi="Arial" w:cs="Arial"/>
          <w:bCs/>
          <w:snapToGrid w:val="0"/>
          <w:sz w:val="22"/>
          <w:szCs w:val="22"/>
          <w:lang w:val="en-GB"/>
        </w:rPr>
        <w:t>ustekinumab</w:t>
      </w:r>
      <w:proofErr w:type="spellEnd"/>
      <w:r w:rsidR="002C00D2" w:rsidRPr="00D37648">
        <w:rPr>
          <w:rFonts w:ascii="Arial" w:hAnsi="Arial" w:cs="Arial"/>
          <w:bCs/>
          <w:snapToGrid w:val="0"/>
          <w:sz w:val="22"/>
          <w:szCs w:val="22"/>
          <w:lang w:val="en-GB"/>
        </w:rPr>
        <w:t xml:space="preserve"> as a first and subsequent line therapy for patients with </w:t>
      </w:r>
      <w:proofErr w:type="spellStart"/>
      <w:r w:rsidR="002C00D2" w:rsidRPr="00D37648">
        <w:rPr>
          <w:rFonts w:ascii="Arial" w:hAnsi="Arial" w:cs="Arial"/>
          <w:bCs/>
          <w:snapToGrid w:val="0"/>
          <w:sz w:val="22"/>
          <w:szCs w:val="22"/>
          <w:lang w:val="en-GB"/>
        </w:rPr>
        <w:t>PsA</w:t>
      </w:r>
      <w:proofErr w:type="spellEnd"/>
      <w:r w:rsidR="002C00D2" w:rsidRPr="00D37648">
        <w:rPr>
          <w:rFonts w:ascii="Arial" w:hAnsi="Arial" w:cs="Arial"/>
          <w:bCs/>
          <w:snapToGrid w:val="0"/>
          <w:sz w:val="22"/>
          <w:szCs w:val="22"/>
          <w:lang w:val="en-GB"/>
        </w:rPr>
        <w:t xml:space="preserve"> for whom TNFα inhibitors are unsuitable</w:t>
      </w:r>
      <w:r w:rsidR="00824876">
        <w:rPr>
          <w:rFonts w:ascii="Arial" w:hAnsi="Arial" w:cs="Arial"/>
          <w:bCs/>
          <w:snapToGrid w:val="0"/>
          <w:sz w:val="22"/>
          <w:szCs w:val="22"/>
          <w:lang w:val="en-GB"/>
        </w:rPr>
        <w:t xml:space="preserve">. </w:t>
      </w:r>
      <w:r w:rsidR="009D0EDB" w:rsidRPr="00D37648">
        <w:rPr>
          <w:rFonts w:ascii="Arial" w:hAnsi="Arial" w:cs="Arial"/>
          <w:bCs/>
          <w:snapToGrid w:val="0"/>
          <w:sz w:val="22"/>
          <w:szCs w:val="22"/>
          <w:lang w:val="en-GB"/>
        </w:rPr>
        <w:t xml:space="preserve">However it may not be appropriate for an inferior product to be included on an apparently equal basis in the “basket” of </w:t>
      </w:r>
      <w:proofErr w:type="spellStart"/>
      <w:r w:rsidR="009D0EDB" w:rsidRPr="00D37648">
        <w:rPr>
          <w:rFonts w:ascii="Arial" w:hAnsi="Arial" w:cs="Arial"/>
          <w:bCs/>
          <w:snapToGrid w:val="0"/>
          <w:sz w:val="22"/>
          <w:szCs w:val="22"/>
          <w:lang w:val="en-GB"/>
        </w:rPr>
        <w:t>bDMARDS</w:t>
      </w:r>
      <w:proofErr w:type="spellEnd"/>
      <w:r w:rsidR="009D0EDB" w:rsidRPr="00D37648">
        <w:rPr>
          <w:rFonts w:ascii="Arial" w:hAnsi="Arial" w:cs="Arial"/>
          <w:bCs/>
          <w:snapToGrid w:val="0"/>
          <w:sz w:val="22"/>
          <w:szCs w:val="22"/>
          <w:lang w:val="en-GB"/>
        </w:rPr>
        <w:t xml:space="preserve"> to which patients have access</w:t>
      </w:r>
      <w:r w:rsidR="00D37648">
        <w:rPr>
          <w:rFonts w:ascii="Arial" w:hAnsi="Arial" w:cs="Arial"/>
          <w:bCs/>
          <w:snapToGrid w:val="0"/>
          <w:sz w:val="22"/>
          <w:szCs w:val="22"/>
          <w:lang w:val="en-GB"/>
        </w:rPr>
        <w:t xml:space="preserve"> through the PBS</w:t>
      </w:r>
      <w:r w:rsidR="009D0EDB" w:rsidRPr="00D37648">
        <w:rPr>
          <w:rFonts w:ascii="Arial" w:hAnsi="Arial" w:cs="Arial"/>
          <w:bCs/>
          <w:snapToGrid w:val="0"/>
          <w:sz w:val="22"/>
          <w:szCs w:val="22"/>
          <w:lang w:val="en-GB"/>
        </w:rPr>
        <w:t>, particularly as there is a limit on the number of products which patients can acces</w:t>
      </w:r>
      <w:r w:rsidR="00D37648">
        <w:rPr>
          <w:rFonts w:ascii="Arial" w:hAnsi="Arial" w:cs="Arial"/>
          <w:bCs/>
          <w:snapToGrid w:val="0"/>
          <w:sz w:val="22"/>
          <w:szCs w:val="22"/>
          <w:lang w:val="en-GB"/>
        </w:rPr>
        <w:t>s, leading to the possibility of patient disadvantage</w:t>
      </w:r>
      <w:r w:rsidR="00824876">
        <w:rPr>
          <w:rFonts w:ascii="Arial" w:hAnsi="Arial" w:cs="Arial"/>
          <w:bCs/>
          <w:snapToGrid w:val="0"/>
          <w:sz w:val="22"/>
          <w:szCs w:val="22"/>
          <w:lang w:val="en-GB"/>
        </w:rPr>
        <w:t>.</w:t>
      </w:r>
    </w:p>
    <w:p w:rsidR="00824876" w:rsidRPr="00824876" w:rsidRDefault="00824876" w:rsidP="00824876">
      <w:pPr>
        <w:ind w:left="720"/>
        <w:contextualSpacing/>
        <w:jc w:val="both"/>
        <w:rPr>
          <w:rFonts w:ascii="Arial" w:hAnsi="Arial" w:cs="Arial"/>
          <w:b/>
          <w:bCs/>
          <w:snapToGrid w:val="0"/>
          <w:sz w:val="22"/>
          <w:szCs w:val="22"/>
          <w:lang w:val="en-GB"/>
        </w:rPr>
      </w:pPr>
    </w:p>
    <w:p w:rsidR="007649D8" w:rsidRPr="002C741E" w:rsidRDefault="00514F79" w:rsidP="00902D52">
      <w:pPr>
        <w:numPr>
          <w:ilvl w:val="1"/>
          <w:numId w:val="2"/>
        </w:numPr>
        <w:contextualSpacing/>
        <w:jc w:val="both"/>
        <w:rPr>
          <w:rFonts w:ascii="Arial" w:hAnsi="Arial" w:cs="Arial"/>
          <w:b/>
          <w:bCs/>
          <w:snapToGrid w:val="0"/>
          <w:sz w:val="22"/>
          <w:szCs w:val="22"/>
          <w:lang w:val="en-GB"/>
        </w:rPr>
      </w:pPr>
      <w:r>
        <w:rPr>
          <w:rFonts w:ascii="Arial" w:hAnsi="Arial" w:cs="Arial"/>
          <w:bCs/>
          <w:snapToGrid w:val="0"/>
          <w:sz w:val="22"/>
          <w:szCs w:val="22"/>
          <w:lang w:val="en-GB"/>
        </w:rPr>
        <w:t xml:space="preserve">The PBAC recalled that two </w:t>
      </w:r>
      <w:proofErr w:type="spellStart"/>
      <w:r>
        <w:rPr>
          <w:rFonts w:ascii="Arial" w:hAnsi="Arial" w:cs="Arial"/>
          <w:bCs/>
          <w:snapToGrid w:val="0"/>
          <w:sz w:val="22"/>
          <w:szCs w:val="22"/>
          <w:lang w:val="en-GB"/>
        </w:rPr>
        <w:t>ustekinumab</w:t>
      </w:r>
      <w:proofErr w:type="spellEnd"/>
      <w:r>
        <w:rPr>
          <w:rFonts w:ascii="Arial" w:hAnsi="Arial" w:cs="Arial"/>
          <w:bCs/>
          <w:snapToGrid w:val="0"/>
          <w:sz w:val="22"/>
          <w:szCs w:val="22"/>
          <w:lang w:val="en-GB"/>
        </w:rPr>
        <w:t xml:space="preserve"> dosing regimens were proposed in the November 2014 submission: 45 mg and 90 mg. </w:t>
      </w:r>
      <w:r w:rsidR="007649D8">
        <w:rPr>
          <w:rFonts w:ascii="Arial" w:hAnsi="Arial" w:cs="Arial"/>
          <w:bCs/>
          <w:snapToGrid w:val="0"/>
          <w:sz w:val="22"/>
          <w:szCs w:val="22"/>
          <w:lang w:val="en-GB"/>
        </w:rPr>
        <w:t>The PBAC noted th</w:t>
      </w:r>
      <w:r w:rsidR="001C22A0">
        <w:rPr>
          <w:rFonts w:ascii="Arial" w:hAnsi="Arial" w:cs="Arial"/>
          <w:bCs/>
          <w:snapToGrid w:val="0"/>
          <w:sz w:val="22"/>
          <w:szCs w:val="22"/>
          <w:lang w:val="en-GB"/>
        </w:rPr>
        <w:t>e resubmission only requested</w:t>
      </w:r>
      <w:r w:rsidR="007649D8">
        <w:rPr>
          <w:rFonts w:ascii="Arial" w:hAnsi="Arial" w:cs="Arial"/>
          <w:bCs/>
          <w:snapToGrid w:val="0"/>
          <w:sz w:val="22"/>
          <w:szCs w:val="22"/>
          <w:lang w:val="en-GB"/>
        </w:rPr>
        <w:t xml:space="preserve"> </w:t>
      </w:r>
      <w:r w:rsidR="00802BAD">
        <w:rPr>
          <w:rFonts w:ascii="Arial" w:hAnsi="Arial" w:cs="Arial"/>
          <w:bCs/>
          <w:snapToGrid w:val="0"/>
          <w:sz w:val="22"/>
          <w:szCs w:val="22"/>
          <w:lang w:val="en-GB"/>
        </w:rPr>
        <w:t xml:space="preserve">the </w:t>
      </w:r>
      <w:r w:rsidR="007649D8">
        <w:rPr>
          <w:rFonts w:ascii="Arial" w:hAnsi="Arial" w:cs="Arial"/>
          <w:bCs/>
          <w:snapToGrid w:val="0"/>
          <w:sz w:val="22"/>
          <w:szCs w:val="22"/>
          <w:lang w:val="en-GB"/>
        </w:rPr>
        <w:t>45 mg dose</w:t>
      </w:r>
      <w:r>
        <w:rPr>
          <w:rFonts w:ascii="Arial" w:hAnsi="Arial" w:cs="Arial"/>
          <w:bCs/>
          <w:snapToGrid w:val="0"/>
          <w:sz w:val="22"/>
          <w:szCs w:val="22"/>
          <w:lang w:val="en-GB"/>
        </w:rPr>
        <w:t xml:space="preserve"> in line with the TGA’s subsequent recommendation</w:t>
      </w:r>
      <w:r w:rsidR="00802BAD">
        <w:rPr>
          <w:rFonts w:ascii="Arial" w:hAnsi="Arial" w:cs="Arial"/>
          <w:bCs/>
          <w:snapToGrid w:val="0"/>
          <w:sz w:val="22"/>
          <w:szCs w:val="22"/>
          <w:lang w:val="en-GB"/>
        </w:rPr>
        <w:t xml:space="preserve"> on appropriate dosing</w:t>
      </w:r>
      <w:r>
        <w:rPr>
          <w:rFonts w:ascii="Arial" w:hAnsi="Arial" w:cs="Arial"/>
          <w:bCs/>
          <w:snapToGrid w:val="0"/>
          <w:sz w:val="22"/>
          <w:szCs w:val="22"/>
          <w:lang w:val="en-GB"/>
        </w:rPr>
        <w:t>,</w:t>
      </w:r>
      <w:r w:rsidR="007649D8">
        <w:rPr>
          <w:rFonts w:ascii="Arial" w:hAnsi="Arial" w:cs="Arial"/>
          <w:bCs/>
          <w:snapToGrid w:val="0"/>
          <w:sz w:val="22"/>
          <w:szCs w:val="22"/>
          <w:lang w:val="en-GB"/>
        </w:rPr>
        <w:t xml:space="preserve"> and considered this was appropriate. </w:t>
      </w:r>
    </w:p>
    <w:p w:rsidR="007649D8" w:rsidRPr="007649D8" w:rsidRDefault="007649D8" w:rsidP="00902D52">
      <w:pPr>
        <w:contextualSpacing/>
        <w:jc w:val="both"/>
        <w:rPr>
          <w:rFonts w:ascii="Arial" w:hAnsi="Arial" w:cs="Arial"/>
          <w:b/>
          <w:bCs/>
          <w:snapToGrid w:val="0"/>
          <w:sz w:val="22"/>
          <w:szCs w:val="22"/>
          <w:lang w:val="en-GB"/>
        </w:rPr>
      </w:pPr>
    </w:p>
    <w:p w:rsidR="001C22A0" w:rsidRPr="002C741E" w:rsidRDefault="007649D8" w:rsidP="00902D52">
      <w:pPr>
        <w:numPr>
          <w:ilvl w:val="1"/>
          <w:numId w:val="2"/>
        </w:numPr>
        <w:contextualSpacing/>
        <w:jc w:val="both"/>
        <w:rPr>
          <w:rFonts w:ascii="Arial" w:hAnsi="Arial" w:cs="Arial"/>
          <w:b/>
          <w:bCs/>
          <w:snapToGrid w:val="0"/>
          <w:sz w:val="22"/>
          <w:szCs w:val="22"/>
          <w:lang w:val="en-GB"/>
        </w:rPr>
      </w:pPr>
      <w:r w:rsidRPr="00D9155B">
        <w:rPr>
          <w:rFonts w:ascii="Arial" w:hAnsi="Arial" w:cs="Arial"/>
          <w:bCs/>
          <w:snapToGrid w:val="0"/>
          <w:sz w:val="22"/>
          <w:szCs w:val="22"/>
          <w:lang w:val="en-GB"/>
        </w:rPr>
        <w:t>The PBAC noted that the</w:t>
      </w:r>
      <w:r w:rsidR="003E5179" w:rsidRPr="00D9155B">
        <w:rPr>
          <w:rFonts w:ascii="Arial" w:hAnsi="Arial" w:cs="Arial"/>
          <w:bCs/>
          <w:snapToGrid w:val="0"/>
          <w:sz w:val="22"/>
          <w:szCs w:val="22"/>
          <w:lang w:val="en-GB"/>
        </w:rPr>
        <w:t xml:space="preserve"> re-submission presented</w:t>
      </w:r>
      <w:r w:rsidR="003E5179">
        <w:rPr>
          <w:rFonts w:ascii="Arial" w:hAnsi="Arial" w:cs="Arial"/>
          <w:bCs/>
          <w:snapToGrid w:val="0"/>
          <w:sz w:val="22"/>
          <w:szCs w:val="22"/>
          <w:lang w:val="en-GB"/>
        </w:rPr>
        <w:t xml:space="preserve"> a</w:t>
      </w:r>
      <w:r>
        <w:rPr>
          <w:rFonts w:ascii="Arial" w:hAnsi="Arial" w:cs="Arial"/>
          <w:bCs/>
          <w:snapToGrid w:val="0"/>
          <w:sz w:val="22"/>
          <w:szCs w:val="22"/>
          <w:lang w:val="en-GB"/>
        </w:rPr>
        <w:t xml:space="preserve"> revised clinical claim</w:t>
      </w:r>
      <w:r w:rsidR="003E5179">
        <w:rPr>
          <w:rFonts w:ascii="Arial" w:hAnsi="Arial" w:cs="Arial"/>
          <w:bCs/>
          <w:snapToGrid w:val="0"/>
          <w:sz w:val="22"/>
          <w:szCs w:val="22"/>
          <w:lang w:val="en-GB"/>
        </w:rPr>
        <w:t>;</w:t>
      </w:r>
      <w:r>
        <w:rPr>
          <w:rFonts w:ascii="Arial" w:hAnsi="Arial" w:cs="Arial"/>
          <w:bCs/>
          <w:snapToGrid w:val="0"/>
          <w:sz w:val="22"/>
          <w:szCs w:val="22"/>
          <w:lang w:val="en-GB"/>
        </w:rPr>
        <w:t xml:space="preserve"> </w:t>
      </w:r>
      <w:r w:rsidR="003E5179">
        <w:rPr>
          <w:rFonts w:ascii="Arial" w:hAnsi="Arial" w:cs="Arial"/>
          <w:bCs/>
          <w:snapToGrid w:val="0"/>
          <w:sz w:val="22"/>
          <w:szCs w:val="22"/>
          <w:lang w:val="en-GB"/>
        </w:rPr>
        <w:t xml:space="preserve">that </w:t>
      </w:r>
      <w:proofErr w:type="spellStart"/>
      <w:r>
        <w:rPr>
          <w:rFonts w:ascii="Arial" w:hAnsi="Arial" w:cs="Arial"/>
          <w:bCs/>
          <w:snapToGrid w:val="0"/>
          <w:sz w:val="22"/>
          <w:szCs w:val="22"/>
          <w:lang w:val="en-GB"/>
        </w:rPr>
        <w:t>ustekinumab</w:t>
      </w:r>
      <w:proofErr w:type="spellEnd"/>
      <w:r w:rsidR="003619C6">
        <w:rPr>
          <w:rFonts w:ascii="Arial" w:hAnsi="Arial" w:cs="Arial"/>
          <w:bCs/>
          <w:snapToGrid w:val="0"/>
          <w:sz w:val="22"/>
          <w:szCs w:val="22"/>
          <w:lang w:val="en-GB"/>
        </w:rPr>
        <w:t xml:space="preserve"> </w:t>
      </w:r>
      <w:r w:rsidR="003E5179">
        <w:rPr>
          <w:rFonts w:ascii="Arial" w:hAnsi="Arial" w:cs="Arial"/>
          <w:bCs/>
          <w:snapToGrid w:val="0"/>
          <w:sz w:val="22"/>
          <w:szCs w:val="22"/>
          <w:lang w:val="en-GB"/>
        </w:rPr>
        <w:t xml:space="preserve">is </w:t>
      </w:r>
      <w:r w:rsidR="003619C6">
        <w:rPr>
          <w:rFonts w:ascii="Arial" w:hAnsi="Arial" w:cs="Arial"/>
          <w:bCs/>
          <w:snapToGrid w:val="0"/>
          <w:sz w:val="22"/>
          <w:szCs w:val="22"/>
          <w:lang w:val="en-GB"/>
        </w:rPr>
        <w:t xml:space="preserve">inferior to </w:t>
      </w:r>
      <w:proofErr w:type="spellStart"/>
      <w:r w:rsidR="003619C6">
        <w:rPr>
          <w:rFonts w:ascii="Arial" w:hAnsi="Arial" w:cs="Arial"/>
          <w:bCs/>
          <w:snapToGrid w:val="0"/>
          <w:sz w:val="22"/>
          <w:szCs w:val="22"/>
          <w:lang w:val="en-GB"/>
        </w:rPr>
        <w:t>adalimumab</w:t>
      </w:r>
      <w:proofErr w:type="spellEnd"/>
      <w:r w:rsidR="003619C6">
        <w:rPr>
          <w:rFonts w:ascii="Arial" w:hAnsi="Arial" w:cs="Arial"/>
          <w:bCs/>
          <w:snapToGrid w:val="0"/>
          <w:sz w:val="22"/>
          <w:szCs w:val="22"/>
          <w:lang w:val="en-GB"/>
        </w:rPr>
        <w:t xml:space="preserve"> and non-inferior to </w:t>
      </w:r>
      <w:proofErr w:type="spellStart"/>
      <w:r w:rsidR="003619C6">
        <w:rPr>
          <w:rFonts w:ascii="Arial" w:hAnsi="Arial" w:cs="Arial"/>
          <w:bCs/>
          <w:snapToGrid w:val="0"/>
          <w:sz w:val="22"/>
          <w:szCs w:val="22"/>
          <w:lang w:val="en-GB"/>
        </w:rPr>
        <w:t>certolizumab</w:t>
      </w:r>
      <w:proofErr w:type="spellEnd"/>
      <w:r w:rsidR="003619C6">
        <w:rPr>
          <w:rFonts w:ascii="Arial" w:hAnsi="Arial" w:cs="Arial"/>
          <w:bCs/>
          <w:snapToGrid w:val="0"/>
          <w:sz w:val="22"/>
          <w:szCs w:val="22"/>
          <w:lang w:val="en-GB"/>
        </w:rPr>
        <w:t xml:space="preserve"> with regards to </w:t>
      </w:r>
      <w:r w:rsidR="00802BAD">
        <w:rPr>
          <w:rFonts w:ascii="Arial" w:hAnsi="Arial" w:cs="Arial"/>
          <w:bCs/>
          <w:snapToGrid w:val="0"/>
          <w:sz w:val="22"/>
          <w:szCs w:val="22"/>
          <w:lang w:val="en-GB"/>
        </w:rPr>
        <w:t xml:space="preserve">clinical </w:t>
      </w:r>
      <w:r w:rsidR="003619C6">
        <w:rPr>
          <w:rFonts w:ascii="Arial" w:hAnsi="Arial" w:cs="Arial"/>
          <w:bCs/>
          <w:snapToGrid w:val="0"/>
          <w:sz w:val="22"/>
          <w:szCs w:val="22"/>
          <w:lang w:val="en-GB"/>
        </w:rPr>
        <w:t>effectiveness</w:t>
      </w:r>
      <w:r w:rsidR="003E5179">
        <w:rPr>
          <w:rFonts w:ascii="Arial" w:hAnsi="Arial" w:cs="Arial"/>
          <w:bCs/>
          <w:snapToGrid w:val="0"/>
          <w:sz w:val="22"/>
          <w:szCs w:val="22"/>
          <w:lang w:val="en-GB"/>
        </w:rPr>
        <w:t>,</w:t>
      </w:r>
      <w:r w:rsidR="003619C6">
        <w:rPr>
          <w:rFonts w:ascii="Arial" w:hAnsi="Arial" w:cs="Arial"/>
          <w:bCs/>
          <w:snapToGrid w:val="0"/>
          <w:sz w:val="22"/>
          <w:szCs w:val="22"/>
          <w:lang w:val="en-GB"/>
        </w:rPr>
        <w:t xml:space="preserve"> based on ACR50. </w:t>
      </w:r>
      <w:r w:rsidR="001C22A0" w:rsidRPr="002C741E">
        <w:rPr>
          <w:rFonts w:ascii="Arial" w:hAnsi="Arial" w:cs="Arial"/>
          <w:bCs/>
          <w:snapToGrid w:val="0"/>
          <w:sz w:val="22"/>
          <w:szCs w:val="22"/>
          <w:lang w:val="en-GB"/>
        </w:rPr>
        <w:t xml:space="preserve">The PBAC </w:t>
      </w:r>
      <w:r w:rsidR="003E5179">
        <w:rPr>
          <w:rFonts w:ascii="Arial" w:hAnsi="Arial" w:cs="Arial"/>
          <w:bCs/>
          <w:snapToGrid w:val="0"/>
          <w:sz w:val="22"/>
          <w:szCs w:val="22"/>
          <w:lang w:val="en-GB"/>
        </w:rPr>
        <w:t>considered</w:t>
      </w:r>
      <w:r w:rsidR="003E5179" w:rsidRPr="002C741E">
        <w:rPr>
          <w:rFonts w:ascii="Arial" w:hAnsi="Arial" w:cs="Arial"/>
          <w:bCs/>
          <w:snapToGrid w:val="0"/>
          <w:sz w:val="22"/>
          <w:szCs w:val="22"/>
          <w:lang w:val="en-GB"/>
        </w:rPr>
        <w:t xml:space="preserve"> </w:t>
      </w:r>
      <w:r w:rsidR="001C22A0" w:rsidRPr="002C741E">
        <w:rPr>
          <w:rFonts w:ascii="Arial" w:hAnsi="Arial" w:cs="Arial"/>
          <w:bCs/>
          <w:snapToGrid w:val="0"/>
          <w:sz w:val="22"/>
          <w:szCs w:val="22"/>
          <w:lang w:val="en-GB"/>
        </w:rPr>
        <w:t xml:space="preserve">that the clinical claim </w:t>
      </w:r>
      <w:r w:rsidR="00D37648">
        <w:rPr>
          <w:rFonts w:ascii="Arial" w:hAnsi="Arial" w:cs="Arial"/>
          <w:bCs/>
          <w:snapToGrid w:val="0"/>
          <w:sz w:val="22"/>
          <w:szCs w:val="22"/>
          <w:lang w:val="en-GB"/>
        </w:rPr>
        <w:t xml:space="preserve">may </w:t>
      </w:r>
      <w:r w:rsidR="003E5179">
        <w:rPr>
          <w:rFonts w:ascii="Arial" w:hAnsi="Arial" w:cs="Arial"/>
          <w:bCs/>
          <w:snapToGrid w:val="0"/>
          <w:sz w:val="22"/>
          <w:szCs w:val="22"/>
          <w:lang w:val="en-GB"/>
        </w:rPr>
        <w:t>not</w:t>
      </w:r>
      <w:r w:rsidR="00D37648">
        <w:rPr>
          <w:rFonts w:ascii="Arial" w:hAnsi="Arial" w:cs="Arial"/>
          <w:bCs/>
          <w:snapToGrid w:val="0"/>
          <w:sz w:val="22"/>
          <w:szCs w:val="22"/>
          <w:lang w:val="en-GB"/>
        </w:rPr>
        <w:t xml:space="preserve"> be</w:t>
      </w:r>
      <w:r w:rsidR="003E5179">
        <w:rPr>
          <w:rFonts w:ascii="Arial" w:hAnsi="Arial" w:cs="Arial"/>
          <w:bCs/>
          <w:snapToGrid w:val="0"/>
          <w:sz w:val="22"/>
          <w:szCs w:val="22"/>
          <w:lang w:val="en-GB"/>
        </w:rPr>
        <w:t xml:space="preserve"> adequately supported </w:t>
      </w:r>
      <w:r w:rsidR="001C22A0" w:rsidRPr="002C741E">
        <w:rPr>
          <w:rFonts w:ascii="Arial" w:hAnsi="Arial" w:cs="Arial"/>
          <w:bCs/>
          <w:snapToGrid w:val="0"/>
          <w:sz w:val="22"/>
          <w:szCs w:val="22"/>
          <w:lang w:val="en-GB"/>
        </w:rPr>
        <w:t>due to the following exchangeability issues</w:t>
      </w:r>
      <w:r w:rsidR="00802BAD">
        <w:rPr>
          <w:rFonts w:ascii="Arial" w:hAnsi="Arial" w:cs="Arial"/>
          <w:bCs/>
          <w:snapToGrid w:val="0"/>
          <w:sz w:val="22"/>
          <w:szCs w:val="22"/>
          <w:lang w:val="en-GB"/>
        </w:rPr>
        <w:t xml:space="preserve"> between the </w:t>
      </w:r>
      <w:proofErr w:type="spellStart"/>
      <w:r w:rsidR="00802BAD">
        <w:rPr>
          <w:rFonts w:ascii="Arial" w:hAnsi="Arial" w:cs="Arial"/>
          <w:bCs/>
          <w:snapToGrid w:val="0"/>
          <w:sz w:val="22"/>
          <w:szCs w:val="22"/>
          <w:lang w:val="en-GB"/>
        </w:rPr>
        <w:t>ustekinumab</w:t>
      </w:r>
      <w:proofErr w:type="spellEnd"/>
      <w:r w:rsidR="00802BAD">
        <w:rPr>
          <w:rFonts w:ascii="Arial" w:hAnsi="Arial" w:cs="Arial"/>
          <w:bCs/>
          <w:snapToGrid w:val="0"/>
          <w:sz w:val="22"/>
          <w:szCs w:val="22"/>
          <w:lang w:val="en-GB"/>
        </w:rPr>
        <w:t xml:space="preserve"> and </w:t>
      </w:r>
      <w:proofErr w:type="spellStart"/>
      <w:r w:rsidR="00802BAD">
        <w:rPr>
          <w:rFonts w:ascii="Arial" w:hAnsi="Arial" w:cs="Arial"/>
          <w:bCs/>
          <w:snapToGrid w:val="0"/>
          <w:sz w:val="22"/>
          <w:szCs w:val="22"/>
          <w:lang w:val="en-GB"/>
        </w:rPr>
        <w:t>certolizumab</w:t>
      </w:r>
      <w:proofErr w:type="spellEnd"/>
      <w:r w:rsidR="00802BAD">
        <w:rPr>
          <w:rFonts w:ascii="Arial" w:hAnsi="Arial" w:cs="Arial"/>
          <w:bCs/>
          <w:snapToGrid w:val="0"/>
          <w:sz w:val="22"/>
          <w:szCs w:val="22"/>
          <w:lang w:val="en-GB"/>
        </w:rPr>
        <w:t xml:space="preserve"> trials</w:t>
      </w:r>
      <w:r w:rsidR="001C22A0" w:rsidRPr="002C741E">
        <w:rPr>
          <w:rFonts w:ascii="Arial" w:hAnsi="Arial" w:cs="Arial"/>
          <w:bCs/>
          <w:snapToGrid w:val="0"/>
          <w:sz w:val="22"/>
          <w:szCs w:val="22"/>
          <w:lang w:val="en-GB"/>
        </w:rPr>
        <w:t>:</w:t>
      </w:r>
    </w:p>
    <w:p w:rsidR="001C22A0" w:rsidRPr="001D5F81" w:rsidRDefault="00802BAD" w:rsidP="001D5F81">
      <w:pPr>
        <w:pStyle w:val="ListParagraph"/>
        <w:numPr>
          <w:ilvl w:val="0"/>
          <w:numId w:val="35"/>
        </w:numPr>
        <w:ind w:left="993" w:hanging="284"/>
        <w:jc w:val="both"/>
        <w:rPr>
          <w:rFonts w:ascii="Arial" w:hAnsi="Arial" w:cs="Arial"/>
          <w:b/>
          <w:bCs/>
          <w:snapToGrid w:val="0"/>
          <w:sz w:val="22"/>
          <w:szCs w:val="22"/>
          <w:lang w:val="en-GB"/>
        </w:rPr>
      </w:pPr>
      <w:proofErr w:type="spellStart"/>
      <w:r>
        <w:rPr>
          <w:rFonts w:ascii="Arial" w:hAnsi="Arial" w:cs="Arial"/>
          <w:snapToGrid w:val="0"/>
          <w:sz w:val="22"/>
          <w:szCs w:val="22"/>
          <w:lang w:eastAsia="en-US"/>
        </w:rPr>
        <w:t>u</w:t>
      </w:r>
      <w:r w:rsidR="001C22A0" w:rsidRPr="001D5F81">
        <w:rPr>
          <w:rFonts w:ascii="Arial" w:hAnsi="Arial" w:cs="Arial"/>
          <w:snapToGrid w:val="0"/>
          <w:sz w:val="22"/>
          <w:szCs w:val="22"/>
          <w:lang w:eastAsia="en-US"/>
        </w:rPr>
        <w:t>stekinumab</w:t>
      </w:r>
      <w:proofErr w:type="spellEnd"/>
      <w:r w:rsidR="001C22A0" w:rsidRPr="001D5F81">
        <w:rPr>
          <w:rFonts w:ascii="Arial" w:hAnsi="Arial" w:cs="Arial"/>
          <w:snapToGrid w:val="0"/>
          <w:sz w:val="22"/>
          <w:szCs w:val="22"/>
          <w:lang w:eastAsia="en-US"/>
        </w:rPr>
        <w:t xml:space="preserve"> patients appear to have more severe disease at baseline than </w:t>
      </w:r>
      <w:proofErr w:type="spellStart"/>
      <w:r w:rsidR="001C22A0" w:rsidRPr="001D5F81">
        <w:rPr>
          <w:rFonts w:ascii="Arial" w:hAnsi="Arial" w:cs="Arial"/>
          <w:snapToGrid w:val="0"/>
          <w:sz w:val="22"/>
          <w:szCs w:val="22"/>
          <w:lang w:eastAsia="en-US"/>
        </w:rPr>
        <w:t>certolizumab</w:t>
      </w:r>
      <w:proofErr w:type="spellEnd"/>
      <w:r w:rsidR="001C22A0" w:rsidRPr="001D5F81">
        <w:rPr>
          <w:rFonts w:ascii="Arial" w:hAnsi="Arial" w:cs="Arial"/>
          <w:snapToGrid w:val="0"/>
          <w:sz w:val="22"/>
          <w:szCs w:val="22"/>
          <w:lang w:eastAsia="en-US"/>
        </w:rPr>
        <w:t xml:space="preserve"> patients;</w:t>
      </w:r>
    </w:p>
    <w:p w:rsidR="001C22A0" w:rsidRPr="002C741E" w:rsidRDefault="00802BAD" w:rsidP="001D5F81">
      <w:pPr>
        <w:pStyle w:val="ListParagraph"/>
        <w:numPr>
          <w:ilvl w:val="0"/>
          <w:numId w:val="35"/>
        </w:numPr>
        <w:tabs>
          <w:tab w:val="left" w:pos="993"/>
        </w:tabs>
        <w:ind w:left="993" w:hanging="284"/>
        <w:jc w:val="both"/>
        <w:rPr>
          <w:rFonts w:ascii="Arial" w:hAnsi="Arial" w:cs="Arial"/>
          <w:snapToGrid w:val="0"/>
          <w:sz w:val="22"/>
          <w:szCs w:val="22"/>
          <w:lang w:eastAsia="en-US"/>
        </w:rPr>
      </w:pPr>
      <w:r>
        <w:rPr>
          <w:rFonts w:ascii="Arial" w:hAnsi="Arial" w:cs="Arial"/>
          <w:snapToGrid w:val="0"/>
          <w:sz w:val="22"/>
          <w:szCs w:val="22"/>
          <w:lang w:eastAsia="en-US"/>
        </w:rPr>
        <w:t>t</w:t>
      </w:r>
      <w:r w:rsidR="001C22A0" w:rsidRPr="002C741E">
        <w:rPr>
          <w:rFonts w:ascii="Arial" w:hAnsi="Arial" w:cs="Arial"/>
          <w:snapToGrid w:val="0"/>
          <w:sz w:val="22"/>
          <w:szCs w:val="22"/>
          <w:lang w:eastAsia="en-US"/>
        </w:rPr>
        <w:t xml:space="preserve">he placebo (common reference) ACR50 response rates differed across </w:t>
      </w:r>
      <w:proofErr w:type="spellStart"/>
      <w:r w:rsidR="001C22A0" w:rsidRPr="002C741E">
        <w:rPr>
          <w:rFonts w:ascii="Arial" w:hAnsi="Arial" w:cs="Arial"/>
          <w:snapToGrid w:val="0"/>
          <w:sz w:val="22"/>
          <w:szCs w:val="22"/>
          <w:lang w:eastAsia="en-US"/>
        </w:rPr>
        <w:t>ustekinumab</w:t>
      </w:r>
      <w:proofErr w:type="spellEnd"/>
      <w:r w:rsidR="001C22A0" w:rsidRPr="002C741E">
        <w:rPr>
          <w:rFonts w:ascii="Arial" w:hAnsi="Arial" w:cs="Arial"/>
          <w:snapToGrid w:val="0"/>
          <w:sz w:val="22"/>
          <w:szCs w:val="22"/>
          <w:lang w:eastAsia="en-US"/>
        </w:rPr>
        <w:t xml:space="preserve">, </w:t>
      </w:r>
      <w:proofErr w:type="spellStart"/>
      <w:r w:rsidR="001C22A0" w:rsidRPr="002C741E">
        <w:rPr>
          <w:rFonts w:ascii="Arial" w:hAnsi="Arial" w:cs="Arial"/>
          <w:snapToGrid w:val="0"/>
          <w:sz w:val="22"/>
          <w:szCs w:val="22"/>
          <w:lang w:eastAsia="en-US"/>
        </w:rPr>
        <w:t>adalimumab</w:t>
      </w:r>
      <w:proofErr w:type="spellEnd"/>
      <w:r w:rsidR="001C22A0" w:rsidRPr="002C741E">
        <w:rPr>
          <w:rFonts w:ascii="Arial" w:hAnsi="Arial" w:cs="Arial"/>
          <w:snapToGrid w:val="0"/>
          <w:sz w:val="22"/>
          <w:szCs w:val="22"/>
          <w:lang w:eastAsia="en-US"/>
        </w:rPr>
        <w:t xml:space="preserve"> and </w:t>
      </w:r>
      <w:proofErr w:type="spellStart"/>
      <w:r w:rsidR="001C22A0" w:rsidRPr="002C741E">
        <w:rPr>
          <w:rFonts w:ascii="Arial" w:hAnsi="Arial" w:cs="Arial"/>
          <w:snapToGrid w:val="0"/>
          <w:sz w:val="22"/>
          <w:szCs w:val="22"/>
          <w:lang w:eastAsia="en-US"/>
        </w:rPr>
        <w:t>certolizumab</w:t>
      </w:r>
      <w:proofErr w:type="spellEnd"/>
      <w:r w:rsidR="001C22A0" w:rsidRPr="002C741E">
        <w:rPr>
          <w:rFonts w:ascii="Arial" w:hAnsi="Arial" w:cs="Arial"/>
          <w:snapToGrid w:val="0"/>
          <w:sz w:val="22"/>
          <w:szCs w:val="22"/>
          <w:lang w:eastAsia="en-US"/>
        </w:rPr>
        <w:t xml:space="preserve"> trials; and</w:t>
      </w:r>
    </w:p>
    <w:p w:rsidR="001C22A0" w:rsidRPr="008373AA" w:rsidRDefault="00802BAD" w:rsidP="001D5F81">
      <w:pPr>
        <w:pStyle w:val="ListParagraph"/>
        <w:numPr>
          <w:ilvl w:val="0"/>
          <w:numId w:val="35"/>
        </w:numPr>
        <w:tabs>
          <w:tab w:val="left" w:pos="993"/>
        </w:tabs>
        <w:ind w:left="993" w:hanging="284"/>
        <w:jc w:val="both"/>
        <w:rPr>
          <w:rFonts w:ascii="Arial" w:hAnsi="Arial" w:cs="Arial"/>
          <w:snapToGrid w:val="0"/>
          <w:sz w:val="22"/>
          <w:szCs w:val="22"/>
          <w:lang w:eastAsia="en-US"/>
        </w:rPr>
      </w:pPr>
      <w:proofErr w:type="gramStart"/>
      <w:r>
        <w:rPr>
          <w:rFonts w:ascii="Arial" w:hAnsi="Arial" w:cs="Arial"/>
          <w:snapToGrid w:val="0"/>
          <w:sz w:val="22"/>
          <w:szCs w:val="22"/>
          <w:lang w:eastAsia="en-US"/>
        </w:rPr>
        <w:t>t</w:t>
      </w:r>
      <w:r w:rsidR="001C22A0" w:rsidRPr="002C741E">
        <w:rPr>
          <w:rFonts w:ascii="Arial" w:hAnsi="Arial" w:cs="Arial"/>
          <w:snapToGrid w:val="0"/>
          <w:sz w:val="22"/>
          <w:szCs w:val="22"/>
          <w:lang w:eastAsia="en-US"/>
        </w:rPr>
        <w:t>he</w:t>
      </w:r>
      <w:proofErr w:type="gramEnd"/>
      <w:r w:rsidR="001C22A0" w:rsidRPr="002C741E">
        <w:rPr>
          <w:rFonts w:ascii="Arial" w:hAnsi="Arial" w:cs="Arial"/>
          <w:snapToGrid w:val="0"/>
          <w:sz w:val="22"/>
          <w:szCs w:val="22"/>
          <w:lang w:eastAsia="en-US"/>
        </w:rPr>
        <w:t xml:space="preserve"> assessment of treatment response for </w:t>
      </w:r>
      <w:proofErr w:type="spellStart"/>
      <w:r w:rsidR="001C22A0" w:rsidRPr="002C741E">
        <w:rPr>
          <w:rFonts w:ascii="Arial" w:hAnsi="Arial" w:cs="Arial"/>
          <w:snapToGrid w:val="0"/>
          <w:sz w:val="22"/>
          <w:szCs w:val="22"/>
          <w:lang w:eastAsia="en-US"/>
        </w:rPr>
        <w:t>certolizumab</w:t>
      </w:r>
      <w:proofErr w:type="spellEnd"/>
      <w:r w:rsidR="001C22A0" w:rsidRPr="002C741E">
        <w:rPr>
          <w:rFonts w:ascii="Arial" w:hAnsi="Arial" w:cs="Arial"/>
          <w:snapToGrid w:val="0"/>
          <w:sz w:val="22"/>
          <w:szCs w:val="22"/>
          <w:lang w:eastAsia="en-US"/>
        </w:rPr>
        <w:t xml:space="preserve"> and </w:t>
      </w:r>
      <w:proofErr w:type="spellStart"/>
      <w:r w:rsidR="001C22A0" w:rsidRPr="002C741E">
        <w:rPr>
          <w:rFonts w:ascii="Arial" w:hAnsi="Arial" w:cs="Arial"/>
          <w:snapToGrid w:val="0"/>
          <w:sz w:val="22"/>
          <w:szCs w:val="22"/>
          <w:lang w:eastAsia="en-US"/>
        </w:rPr>
        <w:t>adalimumab</w:t>
      </w:r>
      <w:proofErr w:type="spellEnd"/>
      <w:r w:rsidR="001C22A0" w:rsidRPr="002C741E">
        <w:rPr>
          <w:rFonts w:ascii="Arial" w:hAnsi="Arial" w:cs="Arial"/>
          <w:snapToGrid w:val="0"/>
          <w:sz w:val="22"/>
          <w:szCs w:val="22"/>
          <w:lang w:eastAsia="en-US"/>
        </w:rPr>
        <w:t xml:space="preserve"> was at 12 weeks whilst response was assessed at 24 weeks for </w:t>
      </w:r>
      <w:proofErr w:type="spellStart"/>
      <w:r w:rsidR="001C22A0" w:rsidRPr="002C741E">
        <w:rPr>
          <w:rFonts w:ascii="Arial" w:hAnsi="Arial" w:cs="Arial"/>
          <w:snapToGrid w:val="0"/>
          <w:sz w:val="22"/>
          <w:szCs w:val="22"/>
          <w:lang w:eastAsia="en-US"/>
        </w:rPr>
        <w:t>ustekinumab</w:t>
      </w:r>
      <w:proofErr w:type="spellEnd"/>
      <w:r w:rsidR="001C22A0" w:rsidRPr="002C741E">
        <w:rPr>
          <w:rFonts w:ascii="Arial" w:hAnsi="Arial" w:cs="Arial"/>
          <w:snapToGrid w:val="0"/>
          <w:sz w:val="22"/>
          <w:szCs w:val="22"/>
          <w:lang w:eastAsia="en-US"/>
        </w:rPr>
        <w:t xml:space="preserve">.  The PBAC </w:t>
      </w:r>
      <w:r w:rsidR="001C22A0" w:rsidRPr="008373AA">
        <w:rPr>
          <w:rFonts w:ascii="Arial" w:hAnsi="Arial" w:cs="Arial"/>
          <w:snapToGrid w:val="0"/>
          <w:sz w:val="22"/>
          <w:szCs w:val="22"/>
          <w:lang w:eastAsia="en-US"/>
        </w:rPr>
        <w:t xml:space="preserve">agreed that should patients not respond to </w:t>
      </w:r>
      <w:proofErr w:type="spellStart"/>
      <w:r w:rsidR="001C22A0" w:rsidRPr="008373AA">
        <w:rPr>
          <w:rFonts w:ascii="Arial" w:hAnsi="Arial" w:cs="Arial"/>
          <w:snapToGrid w:val="0"/>
          <w:sz w:val="22"/>
          <w:szCs w:val="22"/>
          <w:lang w:eastAsia="en-US"/>
        </w:rPr>
        <w:t>ustekinumab</w:t>
      </w:r>
      <w:proofErr w:type="spellEnd"/>
      <w:r w:rsidR="001C22A0" w:rsidRPr="008373AA">
        <w:rPr>
          <w:rFonts w:ascii="Arial" w:hAnsi="Arial" w:cs="Arial"/>
          <w:snapToGrid w:val="0"/>
          <w:sz w:val="22"/>
          <w:szCs w:val="22"/>
          <w:lang w:eastAsia="en-US"/>
        </w:rPr>
        <w:t xml:space="preserve"> they would be taking an extra 12 weeks of ineffective therapy and experience a delay of up to 3</w:t>
      </w:r>
      <w:r w:rsidR="003E5179">
        <w:rPr>
          <w:rFonts w:ascii="Arial" w:hAnsi="Arial" w:cs="Arial"/>
          <w:snapToGrid w:val="0"/>
          <w:sz w:val="22"/>
          <w:szCs w:val="22"/>
          <w:lang w:eastAsia="en-US"/>
        </w:rPr>
        <w:t> </w:t>
      </w:r>
      <w:r w:rsidR="001C22A0" w:rsidRPr="008373AA">
        <w:rPr>
          <w:rFonts w:ascii="Arial" w:hAnsi="Arial" w:cs="Arial"/>
          <w:snapToGrid w:val="0"/>
          <w:sz w:val="22"/>
          <w:szCs w:val="22"/>
          <w:lang w:eastAsia="en-US"/>
        </w:rPr>
        <w:t>months in access to potentially more effective therapy.</w:t>
      </w:r>
      <w:r w:rsidR="005E677D">
        <w:rPr>
          <w:rFonts w:ascii="Arial" w:hAnsi="Arial" w:cs="Arial"/>
          <w:snapToGrid w:val="0"/>
          <w:sz w:val="22"/>
          <w:szCs w:val="22"/>
          <w:lang w:eastAsia="en-US"/>
        </w:rPr>
        <w:t xml:space="preserve"> The pre-PBAC response claimed that only patients already unsuitable for TNF</w:t>
      </w:r>
      <w:r w:rsidR="005E677D" w:rsidRPr="005E677D">
        <w:rPr>
          <w:rFonts w:ascii="Arial" w:hAnsi="Arial" w:cs="Arial"/>
          <w:bCs/>
          <w:snapToGrid w:val="0"/>
          <w:sz w:val="22"/>
          <w:szCs w:val="22"/>
          <w:lang w:val="en-GB"/>
        </w:rPr>
        <w:t>α</w:t>
      </w:r>
      <w:r w:rsidR="005E677D">
        <w:rPr>
          <w:rFonts w:ascii="Arial" w:hAnsi="Arial" w:cs="Arial"/>
          <w:bCs/>
          <w:snapToGrid w:val="0"/>
          <w:sz w:val="22"/>
          <w:szCs w:val="22"/>
          <w:lang w:val="en-GB"/>
        </w:rPr>
        <w:t xml:space="preserve"> inhibitor therapy would receive </w:t>
      </w:r>
      <w:proofErr w:type="spellStart"/>
      <w:r w:rsidR="005E677D">
        <w:rPr>
          <w:rFonts w:ascii="Arial" w:hAnsi="Arial" w:cs="Arial"/>
          <w:bCs/>
          <w:snapToGrid w:val="0"/>
          <w:sz w:val="22"/>
          <w:szCs w:val="22"/>
          <w:lang w:val="en-GB"/>
        </w:rPr>
        <w:t>ustekinumab</w:t>
      </w:r>
      <w:proofErr w:type="spellEnd"/>
      <w:r w:rsidR="005E677D">
        <w:rPr>
          <w:rFonts w:ascii="Arial" w:hAnsi="Arial" w:cs="Arial"/>
          <w:bCs/>
          <w:snapToGrid w:val="0"/>
          <w:sz w:val="22"/>
          <w:szCs w:val="22"/>
          <w:lang w:val="en-GB"/>
        </w:rPr>
        <w:t>. However, this argument appeared to contradict the requested restriction</w:t>
      </w:r>
      <w:r w:rsidR="002C00D2">
        <w:rPr>
          <w:rFonts w:ascii="Arial" w:hAnsi="Arial" w:cs="Arial"/>
          <w:bCs/>
          <w:snapToGrid w:val="0"/>
          <w:sz w:val="22"/>
          <w:szCs w:val="22"/>
          <w:lang w:val="en-GB"/>
        </w:rPr>
        <w:t xml:space="preserve"> which would allow for both first and subsequent line therapy</w:t>
      </w:r>
      <w:r w:rsidR="005E677D">
        <w:rPr>
          <w:rFonts w:ascii="Arial" w:hAnsi="Arial" w:cs="Arial"/>
          <w:bCs/>
          <w:snapToGrid w:val="0"/>
          <w:sz w:val="22"/>
          <w:szCs w:val="22"/>
          <w:lang w:val="en-GB"/>
        </w:rPr>
        <w:t>.</w:t>
      </w:r>
    </w:p>
    <w:p w:rsidR="001C22A0" w:rsidRPr="008373AA" w:rsidRDefault="001C22A0" w:rsidP="00902D52">
      <w:pPr>
        <w:pStyle w:val="ListParagraph"/>
        <w:tabs>
          <w:tab w:val="left" w:pos="993"/>
        </w:tabs>
        <w:rPr>
          <w:rFonts w:ascii="Arial" w:hAnsi="Arial" w:cs="Arial"/>
          <w:snapToGrid w:val="0"/>
          <w:sz w:val="22"/>
          <w:szCs w:val="22"/>
          <w:lang w:eastAsia="en-US"/>
        </w:rPr>
      </w:pPr>
    </w:p>
    <w:p w:rsidR="00A9714C" w:rsidRPr="003619C6" w:rsidRDefault="002E79B5" w:rsidP="00902D52">
      <w:pPr>
        <w:numPr>
          <w:ilvl w:val="1"/>
          <w:numId w:val="2"/>
        </w:numPr>
        <w:contextualSpacing/>
        <w:jc w:val="both"/>
        <w:rPr>
          <w:rFonts w:ascii="Arial" w:hAnsi="Arial" w:cs="Arial"/>
          <w:b/>
          <w:bCs/>
          <w:snapToGrid w:val="0"/>
          <w:sz w:val="22"/>
          <w:szCs w:val="22"/>
          <w:lang w:val="en-GB"/>
        </w:rPr>
      </w:pPr>
      <w:r w:rsidRPr="002C741E">
        <w:rPr>
          <w:rFonts w:ascii="Arial" w:hAnsi="Arial" w:cs="Arial"/>
          <w:bCs/>
          <w:snapToGrid w:val="0"/>
          <w:sz w:val="22"/>
          <w:szCs w:val="22"/>
          <w:lang w:val="en-GB"/>
        </w:rPr>
        <w:t xml:space="preserve">The PBAC noted that the re-submission did not present </w:t>
      </w:r>
      <w:r w:rsidR="002B37EE">
        <w:rPr>
          <w:rFonts w:ascii="Arial" w:hAnsi="Arial" w:cs="Arial"/>
          <w:bCs/>
          <w:snapToGrid w:val="0"/>
          <w:sz w:val="22"/>
          <w:szCs w:val="22"/>
          <w:lang w:val="en-GB"/>
        </w:rPr>
        <w:t>data on comparative safety. However, the PBAC</w:t>
      </w:r>
      <w:r w:rsidRPr="002C741E">
        <w:rPr>
          <w:rFonts w:ascii="Arial" w:hAnsi="Arial" w:cs="Arial"/>
          <w:bCs/>
          <w:snapToGrid w:val="0"/>
          <w:sz w:val="22"/>
          <w:szCs w:val="22"/>
          <w:lang w:val="en-GB"/>
        </w:rPr>
        <w:t xml:space="preserve"> </w:t>
      </w:r>
      <w:r w:rsidR="002B37EE">
        <w:rPr>
          <w:rFonts w:ascii="Arial" w:hAnsi="Arial" w:cs="Arial"/>
          <w:bCs/>
          <w:snapToGrid w:val="0"/>
          <w:sz w:val="22"/>
          <w:szCs w:val="22"/>
          <w:lang w:val="en-GB"/>
        </w:rPr>
        <w:t xml:space="preserve">recalled that it </w:t>
      </w:r>
      <w:r w:rsidRPr="002C741E">
        <w:rPr>
          <w:rFonts w:ascii="Arial" w:hAnsi="Arial" w:cs="Arial"/>
          <w:bCs/>
          <w:snapToGrid w:val="0"/>
          <w:sz w:val="22"/>
          <w:szCs w:val="22"/>
          <w:lang w:val="en-GB"/>
        </w:rPr>
        <w:t xml:space="preserve">previously accepted that the safety profiles of </w:t>
      </w:r>
      <w:proofErr w:type="spellStart"/>
      <w:r w:rsidRPr="002C741E">
        <w:rPr>
          <w:rFonts w:ascii="Arial" w:hAnsi="Arial" w:cs="Arial"/>
          <w:bCs/>
          <w:snapToGrid w:val="0"/>
          <w:sz w:val="22"/>
          <w:szCs w:val="22"/>
          <w:lang w:val="en-GB"/>
        </w:rPr>
        <w:t>ustekinumab</w:t>
      </w:r>
      <w:proofErr w:type="spellEnd"/>
      <w:r w:rsidRPr="002C741E">
        <w:rPr>
          <w:rFonts w:ascii="Arial" w:hAnsi="Arial" w:cs="Arial"/>
          <w:bCs/>
          <w:snapToGrid w:val="0"/>
          <w:sz w:val="22"/>
          <w:szCs w:val="22"/>
          <w:lang w:val="en-GB"/>
        </w:rPr>
        <w:t xml:space="preserve"> versus </w:t>
      </w:r>
      <w:proofErr w:type="spellStart"/>
      <w:r w:rsidRPr="002C741E">
        <w:rPr>
          <w:rFonts w:ascii="Arial" w:hAnsi="Arial" w:cs="Arial"/>
          <w:bCs/>
          <w:snapToGrid w:val="0"/>
          <w:sz w:val="22"/>
          <w:szCs w:val="22"/>
          <w:lang w:val="en-GB"/>
        </w:rPr>
        <w:t>adaliumuab</w:t>
      </w:r>
      <w:proofErr w:type="spellEnd"/>
      <w:r w:rsidRPr="002C741E">
        <w:rPr>
          <w:rFonts w:ascii="Arial" w:hAnsi="Arial" w:cs="Arial"/>
          <w:bCs/>
          <w:snapToGrid w:val="0"/>
          <w:sz w:val="22"/>
          <w:szCs w:val="22"/>
          <w:lang w:val="en-GB"/>
        </w:rPr>
        <w:t xml:space="preserve"> and </w:t>
      </w:r>
      <w:proofErr w:type="spellStart"/>
      <w:r w:rsidRPr="002C741E">
        <w:rPr>
          <w:rFonts w:ascii="Arial" w:hAnsi="Arial" w:cs="Arial"/>
          <w:bCs/>
          <w:snapToGrid w:val="0"/>
          <w:sz w:val="22"/>
          <w:szCs w:val="22"/>
          <w:lang w:val="en-GB"/>
        </w:rPr>
        <w:t>adalimumab</w:t>
      </w:r>
      <w:proofErr w:type="spellEnd"/>
      <w:r w:rsidRPr="002C741E">
        <w:rPr>
          <w:rFonts w:ascii="Arial" w:hAnsi="Arial" w:cs="Arial"/>
          <w:bCs/>
          <w:snapToGrid w:val="0"/>
          <w:sz w:val="22"/>
          <w:szCs w:val="22"/>
          <w:lang w:val="en-GB"/>
        </w:rPr>
        <w:t xml:space="preserve"> versus </w:t>
      </w:r>
      <w:proofErr w:type="spellStart"/>
      <w:r w:rsidRPr="002C741E">
        <w:rPr>
          <w:rFonts w:ascii="Arial" w:hAnsi="Arial" w:cs="Arial"/>
          <w:bCs/>
          <w:snapToGrid w:val="0"/>
          <w:sz w:val="22"/>
          <w:szCs w:val="22"/>
          <w:lang w:val="en-GB"/>
        </w:rPr>
        <w:t>certolizumab</w:t>
      </w:r>
      <w:proofErr w:type="spellEnd"/>
      <w:r w:rsidRPr="002C741E">
        <w:rPr>
          <w:rFonts w:ascii="Arial" w:hAnsi="Arial" w:cs="Arial"/>
          <w:bCs/>
          <w:snapToGrid w:val="0"/>
          <w:sz w:val="22"/>
          <w:szCs w:val="22"/>
          <w:lang w:val="en-GB"/>
        </w:rPr>
        <w:t xml:space="preserve"> are similar. </w:t>
      </w:r>
    </w:p>
    <w:p w:rsidR="00D8449F" w:rsidRPr="002C741E" w:rsidRDefault="00D8449F" w:rsidP="00F407E8">
      <w:pPr>
        <w:contextualSpacing/>
        <w:jc w:val="both"/>
        <w:rPr>
          <w:rFonts w:ascii="Arial" w:hAnsi="Arial" w:cs="Arial"/>
          <w:b/>
          <w:bCs/>
          <w:snapToGrid w:val="0"/>
          <w:sz w:val="22"/>
          <w:szCs w:val="22"/>
          <w:lang w:val="en-GB"/>
        </w:rPr>
      </w:pPr>
    </w:p>
    <w:p w:rsidR="00A9714C" w:rsidRPr="002C741E" w:rsidRDefault="007E3365" w:rsidP="007E3365">
      <w:pPr>
        <w:numPr>
          <w:ilvl w:val="1"/>
          <w:numId w:val="2"/>
        </w:numPr>
        <w:contextualSpacing/>
        <w:jc w:val="both"/>
        <w:rPr>
          <w:rFonts w:ascii="Arial" w:hAnsi="Arial" w:cs="Arial"/>
          <w:b/>
          <w:bCs/>
          <w:snapToGrid w:val="0"/>
          <w:sz w:val="22"/>
          <w:szCs w:val="22"/>
          <w:lang w:val="en-GB"/>
        </w:rPr>
      </w:pPr>
      <w:r w:rsidRPr="007E3365">
        <w:rPr>
          <w:rFonts w:ascii="Arial" w:hAnsi="Arial" w:cs="Arial"/>
          <w:bCs/>
          <w:snapToGrid w:val="0"/>
          <w:sz w:val="22"/>
          <w:szCs w:val="22"/>
          <w:lang w:val="en-GB"/>
        </w:rPr>
        <w:t xml:space="preserve">The PBAC noted that the DUSC has not reviewed the utilisation of </w:t>
      </w:r>
      <w:proofErr w:type="spellStart"/>
      <w:r w:rsidRPr="007E3365">
        <w:rPr>
          <w:rFonts w:ascii="Arial" w:hAnsi="Arial" w:cs="Arial"/>
          <w:bCs/>
          <w:snapToGrid w:val="0"/>
          <w:sz w:val="22"/>
          <w:szCs w:val="22"/>
          <w:lang w:val="en-GB"/>
        </w:rPr>
        <w:t>bDMARDs</w:t>
      </w:r>
      <w:proofErr w:type="spellEnd"/>
      <w:r w:rsidRPr="007E3365">
        <w:rPr>
          <w:rFonts w:ascii="Arial" w:hAnsi="Arial" w:cs="Arial"/>
          <w:bCs/>
          <w:snapToGrid w:val="0"/>
          <w:sz w:val="22"/>
          <w:szCs w:val="22"/>
          <w:lang w:val="en-GB"/>
        </w:rPr>
        <w:t xml:space="preserve"> for </w:t>
      </w:r>
      <w:proofErr w:type="spellStart"/>
      <w:r>
        <w:rPr>
          <w:rFonts w:ascii="Arial" w:hAnsi="Arial" w:cs="Arial"/>
          <w:bCs/>
          <w:snapToGrid w:val="0"/>
          <w:sz w:val="22"/>
          <w:szCs w:val="22"/>
          <w:lang w:val="en-GB"/>
        </w:rPr>
        <w:t>PsA</w:t>
      </w:r>
      <w:proofErr w:type="spellEnd"/>
      <w:r w:rsidRPr="007E3365">
        <w:rPr>
          <w:rFonts w:ascii="Arial" w:hAnsi="Arial" w:cs="Arial"/>
          <w:bCs/>
          <w:snapToGrid w:val="0"/>
          <w:sz w:val="22"/>
          <w:szCs w:val="22"/>
          <w:lang w:val="en-GB"/>
        </w:rPr>
        <w:t xml:space="preserve"> and requested that this be provided for the next meeting.</w:t>
      </w:r>
    </w:p>
    <w:p w:rsidR="00D1073A" w:rsidRPr="002C741E" w:rsidRDefault="00D1073A" w:rsidP="00902D52">
      <w:pPr>
        <w:rPr>
          <w:rFonts w:ascii="Arial" w:hAnsi="Arial" w:cs="Arial"/>
          <w:b/>
          <w:snapToGrid w:val="0"/>
          <w:sz w:val="22"/>
          <w:szCs w:val="22"/>
          <w:lang w:val="en-GB"/>
        </w:rPr>
      </w:pPr>
    </w:p>
    <w:p w:rsidR="00D1073A" w:rsidRPr="002C741E" w:rsidRDefault="00D1073A" w:rsidP="00902D52">
      <w:pPr>
        <w:jc w:val="both"/>
        <w:rPr>
          <w:rFonts w:ascii="Arial" w:hAnsi="Arial" w:cs="Arial"/>
          <w:b/>
          <w:bCs/>
          <w:snapToGrid w:val="0"/>
          <w:sz w:val="22"/>
          <w:szCs w:val="22"/>
          <w:lang w:val="en-GB"/>
        </w:rPr>
      </w:pPr>
    </w:p>
    <w:p w:rsidR="00D1073A" w:rsidRPr="002C741E" w:rsidRDefault="00D1073A" w:rsidP="00902D52">
      <w:pPr>
        <w:jc w:val="both"/>
        <w:rPr>
          <w:rFonts w:ascii="Arial" w:hAnsi="Arial" w:cs="Arial"/>
          <w:b/>
          <w:bCs/>
          <w:snapToGrid w:val="0"/>
          <w:sz w:val="22"/>
          <w:szCs w:val="22"/>
          <w:lang w:val="en-GB"/>
        </w:rPr>
      </w:pPr>
      <w:r w:rsidRPr="002C741E">
        <w:rPr>
          <w:rFonts w:ascii="Arial" w:hAnsi="Arial" w:cs="Arial"/>
          <w:b/>
          <w:bCs/>
          <w:snapToGrid w:val="0"/>
          <w:sz w:val="22"/>
          <w:szCs w:val="22"/>
          <w:lang w:val="en-GB"/>
        </w:rPr>
        <w:t>Outcome:</w:t>
      </w:r>
    </w:p>
    <w:p w:rsidR="00D1073A" w:rsidRDefault="00D1073A" w:rsidP="00902D52">
      <w:pPr>
        <w:jc w:val="both"/>
        <w:rPr>
          <w:rFonts w:ascii="Arial" w:hAnsi="Arial" w:cs="Arial"/>
          <w:bCs/>
          <w:snapToGrid w:val="0"/>
          <w:sz w:val="22"/>
          <w:szCs w:val="22"/>
          <w:lang w:val="en-GB"/>
        </w:rPr>
      </w:pPr>
      <w:r w:rsidRPr="002C741E">
        <w:rPr>
          <w:rFonts w:ascii="Arial" w:hAnsi="Arial" w:cs="Arial"/>
          <w:bCs/>
          <w:snapToGrid w:val="0"/>
          <w:sz w:val="22"/>
          <w:szCs w:val="22"/>
          <w:lang w:val="en-GB"/>
        </w:rPr>
        <w:t>Deferred</w:t>
      </w:r>
    </w:p>
    <w:p w:rsidR="00F40AA5" w:rsidRDefault="00F40AA5" w:rsidP="00902D52">
      <w:pPr>
        <w:jc w:val="both"/>
        <w:rPr>
          <w:rFonts w:ascii="Arial" w:hAnsi="Arial" w:cs="Arial"/>
          <w:bCs/>
          <w:snapToGrid w:val="0"/>
          <w:sz w:val="22"/>
          <w:szCs w:val="22"/>
          <w:lang w:val="en-GB"/>
        </w:rPr>
      </w:pPr>
    </w:p>
    <w:p w:rsidR="00F40AA5" w:rsidRDefault="00F40AA5" w:rsidP="00902D52">
      <w:pPr>
        <w:jc w:val="both"/>
        <w:rPr>
          <w:rFonts w:ascii="Arial" w:hAnsi="Arial" w:cs="Arial"/>
          <w:bCs/>
          <w:snapToGrid w:val="0"/>
          <w:sz w:val="22"/>
          <w:szCs w:val="22"/>
          <w:lang w:val="en-GB"/>
        </w:rPr>
      </w:pPr>
    </w:p>
    <w:p w:rsidR="00F40AA5" w:rsidRDefault="00F40AA5" w:rsidP="00226948">
      <w:pPr>
        <w:pStyle w:val="Heading2"/>
        <w:rPr>
          <w:snapToGrid w:val="0"/>
          <w:lang w:val="en-GB"/>
        </w:rPr>
      </w:pPr>
      <w:r w:rsidRPr="00F40AA5">
        <w:rPr>
          <w:snapToGrid w:val="0"/>
          <w:lang w:val="en-GB"/>
        </w:rPr>
        <w:lastRenderedPageBreak/>
        <w:t xml:space="preserve">Context for Decision </w:t>
      </w:r>
    </w:p>
    <w:p w:rsidR="00F40AA5" w:rsidRDefault="00F40AA5" w:rsidP="00F40AA5">
      <w:pPr>
        <w:pStyle w:val="ListParagraph"/>
        <w:jc w:val="both"/>
        <w:rPr>
          <w:rFonts w:ascii="Arial" w:hAnsi="Arial" w:cs="Arial"/>
          <w:bCs/>
          <w:snapToGrid w:val="0"/>
          <w:sz w:val="22"/>
          <w:szCs w:val="22"/>
          <w:lang w:val="en-GB"/>
        </w:rPr>
      </w:pPr>
      <w:r>
        <w:rPr>
          <w:rFonts w:ascii="Arial" w:hAnsi="Arial" w:cs="Arial"/>
          <w:bCs/>
          <w:snapToGrid w:val="0"/>
          <w:sz w:val="22"/>
          <w:szCs w:val="22"/>
          <w:lang w:val="en-GB"/>
        </w:rPr>
        <w:t xml:space="preserve">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 </w:t>
      </w:r>
    </w:p>
    <w:p w:rsidR="00F40AA5" w:rsidRDefault="00F40AA5" w:rsidP="00F40AA5">
      <w:pPr>
        <w:pStyle w:val="ListParagraph"/>
        <w:jc w:val="both"/>
        <w:rPr>
          <w:rFonts w:ascii="Arial" w:hAnsi="Arial" w:cs="Arial"/>
          <w:bCs/>
          <w:snapToGrid w:val="0"/>
          <w:sz w:val="22"/>
          <w:szCs w:val="22"/>
          <w:lang w:val="en-GB"/>
        </w:rPr>
      </w:pPr>
    </w:p>
    <w:p w:rsidR="002B37EE" w:rsidRDefault="00F40AA5" w:rsidP="00226948">
      <w:pPr>
        <w:pStyle w:val="Heading2"/>
        <w:rPr>
          <w:snapToGrid w:val="0"/>
          <w:lang w:val="en-GB"/>
        </w:rPr>
      </w:pPr>
      <w:r w:rsidRPr="00F40AA5">
        <w:rPr>
          <w:snapToGrid w:val="0"/>
          <w:lang w:val="en-GB"/>
        </w:rPr>
        <w:t>Spon</w:t>
      </w:r>
      <w:r>
        <w:rPr>
          <w:snapToGrid w:val="0"/>
          <w:lang w:val="en-GB"/>
        </w:rPr>
        <w:t>s</w:t>
      </w:r>
      <w:r w:rsidRPr="00F40AA5">
        <w:rPr>
          <w:snapToGrid w:val="0"/>
          <w:lang w:val="en-GB"/>
        </w:rPr>
        <w:t xml:space="preserve">or’s Comment </w:t>
      </w:r>
    </w:p>
    <w:p w:rsidR="00274747" w:rsidRPr="00274747" w:rsidRDefault="00274747" w:rsidP="00274747">
      <w:pPr>
        <w:rPr>
          <w:lang w:val="en-GB"/>
        </w:rPr>
      </w:pPr>
    </w:p>
    <w:p w:rsidR="00CB1520" w:rsidRPr="00274747" w:rsidRDefault="00274747" w:rsidP="00CB1520">
      <w:pPr>
        <w:ind w:left="720"/>
        <w:rPr>
          <w:rFonts w:ascii="Arial" w:hAnsi="Arial" w:cs="Arial"/>
          <w:sz w:val="22"/>
          <w:szCs w:val="22"/>
          <w:lang w:val="en-GB"/>
        </w:rPr>
      </w:pPr>
      <w:r w:rsidRPr="00274747">
        <w:rPr>
          <w:rFonts w:ascii="Arial" w:hAnsi="Arial" w:cs="Arial"/>
          <w:sz w:val="22"/>
          <w:szCs w:val="22"/>
          <w:lang w:val="en-GB"/>
        </w:rPr>
        <w:t>The sponsor had no comment</w:t>
      </w:r>
      <w:r w:rsidR="00CB1520" w:rsidRPr="00274747">
        <w:rPr>
          <w:rFonts w:ascii="Arial" w:hAnsi="Arial" w:cs="Arial"/>
          <w:sz w:val="22"/>
          <w:szCs w:val="22"/>
          <w:lang w:val="en-GB"/>
        </w:rPr>
        <w:t>.</w:t>
      </w:r>
    </w:p>
    <w:p w:rsidR="00B607FC" w:rsidRPr="003E5179" w:rsidRDefault="00B607FC" w:rsidP="00902D52">
      <w:pPr>
        <w:rPr>
          <w:rFonts w:ascii="Arial" w:hAnsi="Arial"/>
          <w:b/>
          <w:bCs/>
          <w:sz w:val="2"/>
          <w:szCs w:val="2"/>
        </w:rPr>
      </w:pPr>
    </w:p>
    <w:sectPr w:rsidR="00B607FC" w:rsidRPr="003E5179" w:rsidSect="00F97BCD">
      <w:headerReference w:type="default" r:id="rId14"/>
      <w:pgSz w:w="11906" w:h="16838" w:code="9"/>
      <w:pgMar w:top="1440" w:right="1440" w:bottom="1440" w:left="1440" w:header="1440" w:footer="14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6E4A" w:rsidRDefault="00936E4A">
      <w:r>
        <w:separator/>
      </w:r>
    </w:p>
    <w:p w:rsidR="00936E4A" w:rsidRDefault="00936E4A"/>
  </w:endnote>
  <w:endnote w:type="continuationSeparator" w:id="0">
    <w:p w:rsidR="00936E4A" w:rsidRDefault="00936E4A">
      <w:r>
        <w:continuationSeparator/>
      </w:r>
    </w:p>
    <w:p w:rsidR="00936E4A" w:rsidRDefault="00936E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274747" w:rsidTr="005A3173">
      <w:trPr>
        <w:trHeight w:val="151"/>
      </w:trPr>
      <w:tc>
        <w:tcPr>
          <w:tcW w:w="2250" w:type="pct"/>
          <w:tcBorders>
            <w:top w:val="nil"/>
            <w:left w:val="nil"/>
            <w:bottom w:val="single" w:sz="4" w:space="0" w:color="4F81BD"/>
            <w:right w:val="nil"/>
          </w:tcBorders>
        </w:tcPr>
        <w:p w:rsidR="00274747" w:rsidRPr="005A3173" w:rsidRDefault="00274747" w:rsidP="005A3173">
          <w:pPr>
            <w:pStyle w:val="Header"/>
            <w:spacing w:line="276" w:lineRule="auto"/>
            <w:rPr>
              <w:rFonts w:ascii="Calibri" w:eastAsia="MS Gothic" w:hAnsi="Calibri"/>
              <w:b/>
              <w:bCs/>
              <w:color w:val="4F81BD"/>
            </w:rPr>
          </w:pPr>
        </w:p>
      </w:tc>
      <w:tc>
        <w:tcPr>
          <w:tcW w:w="500" w:type="pct"/>
          <w:vMerge w:val="restart"/>
          <w:noWrap/>
          <w:vAlign w:val="center"/>
          <w:hideMark/>
        </w:tcPr>
        <w:p w:rsidR="00274747" w:rsidRPr="005A3173" w:rsidRDefault="00274747"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274747" w:rsidRPr="005A3173" w:rsidRDefault="00274747" w:rsidP="005A3173">
          <w:pPr>
            <w:pStyle w:val="Header"/>
            <w:spacing w:line="276" w:lineRule="auto"/>
            <w:rPr>
              <w:rFonts w:ascii="Calibri" w:eastAsia="MS Gothic" w:hAnsi="Calibri"/>
              <w:b/>
              <w:bCs/>
              <w:color w:val="4F81BD"/>
            </w:rPr>
          </w:pPr>
        </w:p>
      </w:tc>
    </w:tr>
    <w:tr w:rsidR="00274747" w:rsidTr="005A3173">
      <w:trPr>
        <w:trHeight w:val="150"/>
      </w:trPr>
      <w:tc>
        <w:tcPr>
          <w:tcW w:w="2250" w:type="pct"/>
          <w:tcBorders>
            <w:top w:val="single" w:sz="4" w:space="0" w:color="4F81BD"/>
            <w:left w:val="nil"/>
            <w:bottom w:val="nil"/>
            <w:right w:val="nil"/>
          </w:tcBorders>
        </w:tcPr>
        <w:p w:rsidR="00274747" w:rsidRPr="005A3173" w:rsidRDefault="00274747" w:rsidP="005A3173">
          <w:pPr>
            <w:pStyle w:val="Header"/>
            <w:spacing w:line="276" w:lineRule="auto"/>
            <w:rPr>
              <w:rFonts w:ascii="Calibri" w:eastAsia="MS Gothic" w:hAnsi="Calibri"/>
              <w:b/>
              <w:bCs/>
              <w:color w:val="4F81BD"/>
            </w:rPr>
          </w:pPr>
        </w:p>
      </w:tc>
      <w:tc>
        <w:tcPr>
          <w:tcW w:w="0" w:type="auto"/>
          <w:vMerge/>
          <w:vAlign w:val="center"/>
          <w:hideMark/>
        </w:tcPr>
        <w:p w:rsidR="00274747" w:rsidRPr="005A3173" w:rsidRDefault="00274747" w:rsidP="005A3173">
          <w:pPr>
            <w:rPr>
              <w:rFonts w:ascii="Calibri" w:hAnsi="Calibri"/>
              <w:color w:val="365F91"/>
              <w:sz w:val="22"/>
              <w:szCs w:val="22"/>
            </w:rPr>
          </w:pPr>
        </w:p>
      </w:tc>
      <w:tc>
        <w:tcPr>
          <w:tcW w:w="2250" w:type="pct"/>
          <w:tcBorders>
            <w:top w:val="single" w:sz="4" w:space="0" w:color="4F81BD"/>
            <w:left w:val="nil"/>
            <w:bottom w:val="nil"/>
            <w:right w:val="nil"/>
          </w:tcBorders>
        </w:tcPr>
        <w:p w:rsidR="00274747" w:rsidRPr="005A3173" w:rsidRDefault="00274747" w:rsidP="005A3173">
          <w:pPr>
            <w:pStyle w:val="Header"/>
            <w:spacing w:line="276" w:lineRule="auto"/>
            <w:rPr>
              <w:rFonts w:ascii="Calibri" w:eastAsia="MS Gothic" w:hAnsi="Calibri"/>
              <w:b/>
              <w:bCs/>
              <w:color w:val="4F81BD"/>
            </w:rPr>
          </w:pPr>
        </w:p>
      </w:tc>
    </w:tr>
  </w:tbl>
  <w:p w:rsidR="00274747" w:rsidRDefault="00274747"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74747" w:rsidRDefault="00274747">
    <w:pPr>
      <w:pStyle w:val="Footer"/>
    </w:pPr>
  </w:p>
  <w:p w:rsidR="00274747" w:rsidRDefault="0027474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4747" w:rsidRDefault="00274747" w:rsidP="00EF44A0">
    <w:pPr>
      <w:pStyle w:val="Footer"/>
      <w:jc w:val="center"/>
      <w:rPr>
        <w:rFonts w:ascii="Arial" w:hAnsi="Arial" w:cs="Arial"/>
        <w:b/>
        <w:sz w:val="20"/>
        <w:szCs w:val="20"/>
      </w:rPr>
    </w:pPr>
  </w:p>
  <w:p w:rsidR="00274747" w:rsidRDefault="00274747" w:rsidP="00902D52">
    <w:pPr>
      <w:pStyle w:val="Footer"/>
      <w:ind w:left="360"/>
      <w:jc w:val="center"/>
      <w:rPr>
        <w:rFonts w:ascii="Arial" w:hAnsi="Arial" w:cs="Arial"/>
        <w:b/>
        <w:sz w:val="20"/>
        <w:szCs w:val="20"/>
      </w:rPr>
    </w:pPr>
    <w:r w:rsidRPr="00651169">
      <w:rPr>
        <w:rFonts w:ascii="Arial" w:hAnsi="Arial" w:cs="Arial"/>
        <w:sz w:val="20"/>
        <w:szCs w:val="20"/>
      </w:rPr>
      <w:fldChar w:fldCharType="begin"/>
    </w:r>
    <w:r w:rsidRPr="00651169">
      <w:rPr>
        <w:rFonts w:ascii="Arial" w:hAnsi="Arial" w:cs="Arial"/>
        <w:sz w:val="20"/>
        <w:szCs w:val="20"/>
      </w:rPr>
      <w:instrText xml:space="preserve"> PAGE   \* MERGEFORMAT </w:instrText>
    </w:r>
    <w:r w:rsidRPr="00651169">
      <w:rPr>
        <w:rFonts w:ascii="Arial" w:hAnsi="Arial" w:cs="Arial"/>
        <w:sz w:val="20"/>
        <w:szCs w:val="20"/>
      </w:rPr>
      <w:fldChar w:fldCharType="separate"/>
    </w:r>
    <w:r w:rsidR="00936E4A">
      <w:rPr>
        <w:rFonts w:ascii="Arial" w:hAnsi="Arial" w:cs="Arial"/>
        <w:noProof/>
        <w:sz w:val="20"/>
        <w:szCs w:val="20"/>
      </w:rPr>
      <w:t>1</w:t>
    </w:r>
    <w:r w:rsidRPr="00651169">
      <w:rPr>
        <w:rFonts w:ascii="Arial" w:hAnsi="Arial" w:cs="Arial"/>
        <w:noProof/>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4A0" w:firstRow="1" w:lastRow="0" w:firstColumn="1" w:lastColumn="0" w:noHBand="0" w:noVBand="1"/>
    </w:tblPr>
    <w:tblGrid>
      <w:gridCol w:w="3995"/>
      <w:gridCol w:w="1252"/>
      <w:gridCol w:w="3995"/>
    </w:tblGrid>
    <w:tr w:rsidR="00274747" w:rsidTr="005A3173">
      <w:trPr>
        <w:trHeight w:val="151"/>
      </w:trPr>
      <w:tc>
        <w:tcPr>
          <w:tcW w:w="2250" w:type="pct"/>
          <w:tcBorders>
            <w:top w:val="nil"/>
            <w:left w:val="nil"/>
            <w:bottom w:val="single" w:sz="4" w:space="0" w:color="4F81BD"/>
            <w:right w:val="nil"/>
          </w:tcBorders>
        </w:tcPr>
        <w:p w:rsidR="00274747" w:rsidRPr="005A3173" w:rsidRDefault="00274747" w:rsidP="005A3173">
          <w:pPr>
            <w:pStyle w:val="Header"/>
            <w:spacing w:line="276" w:lineRule="auto"/>
            <w:rPr>
              <w:rFonts w:ascii="Calibri" w:eastAsia="MS Gothic" w:hAnsi="Calibri"/>
              <w:b/>
              <w:bCs/>
              <w:color w:val="4F81BD"/>
            </w:rPr>
          </w:pPr>
        </w:p>
      </w:tc>
      <w:tc>
        <w:tcPr>
          <w:tcW w:w="500" w:type="pct"/>
          <w:vMerge w:val="restart"/>
          <w:noWrap/>
          <w:vAlign w:val="center"/>
          <w:hideMark/>
        </w:tcPr>
        <w:p w:rsidR="00274747" w:rsidRPr="005A3173" w:rsidRDefault="00274747"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274747" w:rsidRPr="005A3173" w:rsidRDefault="00274747" w:rsidP="005A3173">
          <w:pPr>
            <w:pStyle w:val="Header"/>
            <w:spacing w:line="276" w:lineRule="auto"/>
            <w:rPr>
              <w:rFonts w:ascii="Calibri" w:eastAsia="MS Gothic" w:hAnsi="Calibri"/>
              <w:b/>
              <w:bCs/>
              <w:color w:val="4F81BD"/>
            </w:rPr>
          </w:pPr>
        </w:p>
      </w:tc>
    </w:tr>
    <w:tr w:rsidR="00274747" w:rsidTr="005A3173">
      <w:trPr>
        <w:trHeight w:val="150"/>
      </w:trPr>
      <w:tc>
        <w:tcPr>
          <w:tcW w:w="2250" w:type="pct"/>
          <w:tcBorders>
            <w:top w:val="single" w:sz="4" w:space="0" w:color="4F81BD"/>
            <w:left w:val="nil"/>
            <w:bottom w:val="nil"/>
            <w:right w:val="nil"/>
          </w:tcBorders>
        </w:tcPr>
        <w:p w:rsidR="00274747" w:rsidRPr="005A3173" w:rsidRDefault="00274747" w:rsidP="005A3173">
          <w:pPr>
            <w:pStyle w:val="Header"/>
            <w:spacing w:line="276" w:lineRule="auto"/>
            <w:rPr>
              <w:rFonts w:ascii="Calibri" w:eastAsia="MS Gothic" w:hAnsi="Calibri"/>
              <w:b/>
              <w:bCs/>
              <w:color w:val="4F81BD"/>
            </w:rPr>
          </w:pPr>
        </w:p>
      </w:tc>
      <w:tc>
        <w:tcPr>
          <w:tcW w:w="0" w:type="auto"/>
          <w:vMerge/>
          <w:vAlign w:val="center"/>
          <w:hideMark/>
        </w:tcPr>
        <w:p w:rsidR="00274747" w:rsidRPr="005A3173" w:rsidRDefault="00274747" w:rsidP="005A3173">
          <w:pPr>
            <w:rPr>
              <w:rFonts w:ascii="Calibri" w:hAnsi="Calibri"/>
              <w:color w:val="365F91"/>
              <w:sz w:val="22"/>
              <w:szCs w:val="22"/>
            </w:rPr>
          </w:pPr>
        </w:p>
      </w:tc>
      <w:tc>
        <w:tcPr>
          <w:tcW w:w="2250" w:type="pct"/>
          <w:tcBorders>
            <w:top w:val="single" w:sz="4" w:space="0" w:color="4F81BD"/>
            <w:left w:val="nil"/>
            <w:bottom w:val="nil"/>
            <w:right w:val="nil"/>
          </w:tcBorders>
        </w:tcPr>
        <w:p w:rsidR="00274747" w:rsidRPr="005A3173" w:rsidRDefault="00274747" w:rsidP="005A3173">
          <w:pPr>
            <w:pStyle w:val="Header"/>
            <w:spacing w:line="276" w:lineRule="auto"/>
            <w:rPr>
              <w:rFonts w:ascii="Calibri" w:eastAsia="MS Gothic" w:hAnsi="Calibri"/>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274747" w:rsidTr="005A3173">
      <w:trPr>
        <w:trHeight w:val="151"/>
      </w:trPr>
      <w:tc>
        <w:tcPr>
          <w:tcW w:w="2250" w:type="pct"/>
          <w:tcBorders>
            <w:top w:val="nil"/>
            <w:left w:val="nil"/>
            <w:bottom w:val="single" w:sz="4" w:space="0" w:color="4F81BD"/>
            <w:right w:val="nil"/>
          </w:tcBorders>
        </w:tcPr>
        <w:p w:rsidR="00274747" w:rsidRPr="005A3173" w:rsidRDefault="00274747" w:rsidP="005A3173">
          <w:pPr>
            <w:pStyle w:val="Header"/>
            <w:spacing w:line="276" w:lineRule="auto"/>
            <w:rPr>
              <w:rFonts w:ascii="Calibri" w:eastAsia="MS Gothic" w:hAnsi="Calibri"/>
              <w:b/>
              <w:bCs/>
              <w:color w:val="4F81BD"/>
            </w:rPr>
          </w:pPr>
        </w:p>
      </w:tc>
      <w:tc>
        <w:tcPr>
          <w:tcW w:w="500" w:type="pct"/>
          <w:vMerge w:val="restart"/>
          <w:noWrap/>
          <w:vAlign w:val="center"/>
          <w:hideMark/>
        </w:tcPr>
        <w:p w:rsidR="00274747" w:rsidRPr="005A3173" w:rsidRDefault="00274747"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274747" w:rsidRPr="005A3173" w:rsidRDefault="00274747" w:rsidP="005A3173">
          <w:pPr>
            <w:pStyle w:val="Header"/>
            <w:spacing w:line="276" w:lineRule="auto"/>
            <w:rPr>
              <w:rFonts w:ascii="Calibri" w:eastAsia="MS Gothic" w:hAnsi="Calibri"/>
              <w:b/>
              <w:bCs/>
              <w:color w:val="4F81BD"/>
            </w:rPr>
          </w:pPr>
        </w:p>
      </w:tc>
    </w:tr>
    <w:tr w:rsidR="00274747" w:rsidTr="005A3173">
      <w:trPr>
        <w:trHeight w:val="150"/>
      </w:trPr>
      <w:tc>
        <w:tcPr>
          <w:tcW w:w="2250" w:type="pct"/>
          <w:tcBorders>
            <w:top w:val="single" w:sz="4" w:space="0" w:color="4F81BD"/>
            <w:left w:val="nil"/>
            <w:bottom w:val="nil"/>
            <w:right w:val="nil"/>
          </w:tcBorders>
        </w:tcPr>
        <w:p w:rsidR="00274747" w:rsidRPr="005A3173" w:rsidRDefault="00274747" w:rsidP="005A3173">
          <w:pPr>
            <w:pStyle w:val="Header"/>
            <w:spacing w:line="276" w:lineRule="auto"/>
            <w:rPr>
              <w:rFonts w:ascii="Calibri" w:eastAsia="MS Gothic" w:hAnsi="Calibri"/>
              <w:b/>
              <w:bCs/>
              <w:color w:val="4F81BD"/>
            </w:rPr>
          </w:pPr>
        </w:p>
      </w:tc>
      <w:tc>
        <w:tcPr>
          <w:tcW w:w="0" w:type="auto"/>
          <w:vMerge/>
          <w:vAlign w:val="center"/>
          <w:hideMark/>
        </w:tcPr>
        <w:p w:rsidR="00274747" w:rsidRPr="005A3173" w:rsidRDefault="00274747" w:rsidP="005A3173">
          <w:pPr>
            <w:rPr>
              <w:rFonts w:ascii="Calibri" w:hAnsi="Calibri"/>
              <w:color w:val="365F91"/>
              <w:sz w:val="22"/>
              <w:szCs w:val="22"/>
            </w:rPr>
          </w:pPr>
        </w:p>
      </w:tc>
      <w:tc>
        <w:tcPr>
          <w:tcW w:w="2250" w:type="pct"/>
          <w:tcBorders>
            <w:top w:val="single" w:sz="4" w:space="0" w:color="4F81BD"/>
            <w:left w:val="nil"/>
            <w:bottom w:val="nil"/>
            <w:right w:val="nil"/>
          </w:tcBorders>
        </w:tcPr>
        <w:p w:rsidR="00274747" w:rsidRPr="005A3173" w:rsidRDefault="00274747" w:rsidP="005A3173">
          <w:pPr>
            <w:pStyle w:val="Header"/>
            <w:spacing w:line="276" w:lineRule="auto"/>
            <w:rPr>
              <w:rFonts w:ascii="Calibri" w:eastAsia="MS Gothic" w:hAnsi="Calibri"/>
              <w:b/>
              <w:bCs/>
              <w:color w:val="4F81BD"/>
            </w:rPr>
          </w:pPr>
        </w:p>
      </w:tc>
    </w:tr>
  </w:tbl>
  <w:p w:rsidR="00274747" w:rsidRPr="007C0F57" w:rsidRDefault="00274747" w:rsidP="007C0F57">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sidRPr="007C0F57">
      <w:rPr>
        <w:b/>
        <w:i/>
        <w:sz w:val="20"/>
        <w:szCs w:val="20"/>
      </w:rPr>
      <w:t>BAC Meeting</w:t>
    </w:r>
  </w:p>
  <w:p w:rsidR="00274747" w:rsidRPr="007C0F57" w:rsidRDefault="00274747" w:rsidP="007C0F57">
    <w:pPr>
      <w:pStyle w:val="Footer"/>
      <w:jc w:val="center"/>
      <w:rPr>
        <w:b/>
        <w:i/>
        <w:sz w:val="20"/>
        <w:szCs w:val="20"/>
      </w:rPr>
    </w:pPr>
    <w:r w:rsidRPr="007C0F57">
      <w:rPr>
        <w:b/>
        <w:i/>
        <w:sz w:val="20"/>
        <w:szCs w:val="20"/>
      </w:rPr>
      <w:t>Commercial-in-Confidence</w:t>
    </w:r>
  </w:p>
  <w:p w:rsidR="00274747" w:rsidRDefault="0027474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6E4A" w:rsidRDefault="00936E4A">
      <w:r>
        <w:separator/>
      </w:r>
    </w:p>
    <w:p w:rsidR="00936E4A" w:rsidRDefault="00936E4A"/>
  </w:footnote>
  <w:footnote w:type="continuationSeparator" w:id="0">
    <w:p w:rsidR="00936E4A" w:rsidRDefault="00936E4A">
      <w:r>
        <w:continuationSeparator/>
      </w:r>
    </w:p>
    <w:p w:rsidR="00936E4A" w:rsidRDefault="00936E4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4937" w:type="pct"/>
      <w:tblLook w:val="04A0" w:firstRow="1" w:lastRow="0" w:firstColumn="1" w:lastColumn="0" w:noHBand="0" w:noVBand="1"/>
    </w:tblPr>
    <w:tblGrid>
      <w:gridCol w:w="4038"/>
      <w:gridCol w:w="1252"/>
      <w:gridCol w:w="3836"/>
    </w:tblGrid>
    <w:tr w:rsidR="00274747" w:rsidRPr="008E0D90" w:rsidTr="00A06225">
      <w:trPr>
        <w:trHeight w:val="151"/>
      </w:trPr>
      <w:tc>
        <w:tcPr>
          <w:tcW w:w="2389" w:type="pct"/>
          <w:tcBorders>
            <w:top w:val="nil"/>
            <w:left w:val="nil"/>
            <w:bottom w:val="single" w:sz="4" w:space="0" w:color="4F81BD"/>
            <w:right w:val="nil"/>
          </w:tcBorders>
        </w:tcPr>
        <w:p w:rsidR="00274747" w:rsidRPr="00A06225" w:rsidRDefault="00274747">
          <w:pPr>
            <w:pStyle w:val="Header"/>
            <w:spacing w:line="276" w:lineRule="auto"/>
            <w:rPr>
              <w:rFonts w:ascii="Cambria" w:eastAsia="MS Gothic" w:hAnsi="Cambria"/>
              <w:b/>
              <w:bCs/>
              <w:color w:val="4F81BD"/>
            </w:rPr>
          </w:pPr>
        </w:p>
      </w:tc>
      <w:tc>
        <w:tcPr>
          <w:tcW w:w="333" w:type="pct"/>
          <w:vMerge w:val="restart"/>
          <w:noWrap/>
          <w:vAlign w:val="center"/>
          <w:hideMark/>
        </w:tcPr>
        <w:p w:rsidR="00274747" w:rsidRPr="00A06225" w:rsidRDefault="00274747"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rsidR="00274747" w:rsidRPr="00A06225" w:rsidRDefault="00274747">
          <w:pPr>
            <w:pStyle w:val="Header"/>
            <w:spacing w:line="276" w:lineRule="auto"/>
            <w:rPr>
              <w:rFonts w:ascii="Cambria" w:eastAsia="MS Gothic" w:hAnsi="Cambria"/>
              <w:b/>
              <w:bCs/>
              <w:color w:val="4F81BD"/>
            </w:rPr>
          </w:pPr>
        </w:p>
      </w:tc>
    </w:tr>
    <w:tr w:rsidR="00274747" w:rsidRPr="008E0D90" w:rsidTr="00A06225">
      <w:trPr>
        <w:trHeight w:val="150"/>
      </w:trPr>
      <w:tc>
        <w:tcPr>
          <w:tcW w:w="2389" w:type="pct"/>
          <w:tcBorders>
            <w:top w:val="single" w:sz="4" w:space="0" w:color="4F81BD"/>
            <w:left w:val="nil"/>
            <w:bottom w:val="nil"/>
            <w:right w:val="nil"/>
          </w:tcBorders>
        </w:tcPr>
        <w:p w:rsidR="00274747" w:rsidRPr="00A06225" w:rsidRDefault="00274747">
          <w:pPr>
            <w:pStyle w:val="Header"/>
            <w:spacing w:line="276" w:lineRule="auto"/>
            <w:rPr>
              <w:rFonts w:ascii="Cambria" w:eastAsia="MS Gothic" w:hAnsi="Cambria"/>
              <w:b/>
              <w:bCs/>
              <w:color w:val="4F81BD"/>
            </w:rPr>
          </w:pPr>
        </w:p>
      </w:tc>
      <w:tc>
        <w:tcPr>
          <w:tcW w:w="0" w:type="auto"/>
          <w:vMerge/>
          <w:vAlign w:val="center"/>
          <w:hideMark/>
        </w:tcPr>
        <w:p w:rsidR="00274747" w:rsidRPr="00A06225" w:rsidRDefault="00274747">
          <w:pPr>
            <w:rPr>
              <w:rFonts w:ascii="Cambria" w:hAnsi="Cambria"/>
              <w:color w:val="4F81BD"/>
              <w:sz w:val="22"/>
              <w:szCs w:val="22"/>
            </w:rPr>
          </w:pPr>
        </w:p>
      </w:tc>
      <w:tc>
        <w:tcPr>
          <w:tcW w:w="2278" w:type="pct"/>
          <w:tcBorders>
            <w:top w:val="single" w:sz="4" w:space="0" w:color="4F81BD"/>
            <w:left w:val="nil"/>
            <w:bottom w:val="nil"/>
            <w:right w:val="nil"/>
          </w:tcBorders>
        </w:tcPr>
        <w:p w:rsidR="00274747" w:rsidRPr="00A06225" w:rsidRDefault="00274747">
          <w:pPr>
            <w:pStyle w:val="Header"/>
            <w:spacing w:line="276" w:lineRule="auto"/>
            <w:rPr>
              <w:rFonts w:ascii="Cambria" w:eastAsia="MS Gothic" w:hAnsi="Cambria"/>
              <w:b/>
              <w:bCs/>
              <w:color w:val="4F81BD"/>
            </w:rPr>
          </w:pPr>
        </w:p>
      </w:tc>
    </w:tr>
  </w:tbl>
  <w:p w:rsidR="00274747" w:rsidRDefault="00274747">
    <w:pPr>
      <w:pStyle w:val="Header"/>
    </w:pPr>
  </w:p>
  <w:p w:rsidR="00274747" w:rsidRDefault="00274747"/>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4747" w:rsidRPr="00DF217D" w:rsidRDefault="00274747" w:rsidP="004C6BA5">
    <w:pPr>
      <w:pStyle w:val="Header"/>
      <w:ind w:left="360"/>
      <w:jc w:val="center"/>
      <w:rPr>
        <w:rFonts w:ascii="Arial" w:hAnsi="Arial" w:cs="Arial"/>
        <w:i/>
        <w:color w:val="808080"/>
        <w:sz w:val="22"/>
      </w:rPr>
    </w:pPr>
    <w:r>
      <w:rPr>
        <w:rFonts w:ascii="Arial" w:hAnsi="Arial" w:cs="Arial"/>
        <w:i/>
        <w:color w:val="808080"/>
        <w:sz w:val="22"/>
      </w:rPr>
      <w:t xml:space="preserve">Public Summary Document </w:t>
    </w:r>
    <w:r w:rsidRPr="00DF217D">
      <w:rPr>
        <w:rFonts w:ascii="Arial" w:hAnsi="Arial" w:cs="Arial"/>
        <w:i/>
        <w:color w:val="808080"/>
        <w:sz w:val="22"/>
      </w:rPr>
      <w:t xml:space="preserve">– </w:t>
    </w:r>
    <w:r>
      <w:rPr>
        <w:rFonts w:ascii="Arial" w:hAnsi="Arial" w:cs="Arial"/>
        <w:i/>
        <w:color w:val="808080"/>
        <w:sz w:val="22"/>
      </w:rPr>
      <w:t xml:space="preserve">July 2015 </w:t>
    </w:r>
    <w:r w:rsidRPr="00DF217D">
      <w:rPr>
        <w:rFonts w:ascii="Arial" w:hAnsi="Arial" w:cs="Arial"/>
        <w:i/>
        <w:color w:val="808080"/>
        <w:sz w:val="22"/>
      </w:rPr>
      <w:t>PBAC</w:t>
    </w:r>
    <w:r>
      <w:rPr>
        <w:rFonts w:ascii="Arial" w:hAnsi="Arial" w:cs="Arial"/>
        <w:i/>
        <w:color w:val="808080"/>
        <w:sz w:val="22"/>
      </w:rPr>
      <w:t xml:space="preserve"> </w:t>
    </w:r>
    <w:r w:rsidRPr="00DF217D">
      <w:rPr>
        <w:rFonts w:ascii="Arial" w:hAnsi="Arial" w:cs="Arial"/>
        <w:i/>
        <w:color w:val="808080"/>
        <w:sz w:val="22"/>
      </w:rPr>
      <w:t>Meeting</w:t>
    </w:r>
  </w:p>
  <w:p w:rsidR="00274747" w:rsidRPr="004C6BA5" w:rsidRDefault="00274747" w:rsidP="004C6BA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4747" w:rsidRPr="00DF217D" w:rsidRDefault="00274747" w:rsidP="007649D8">
    <w:pPr>
      <w:pStyle w:val="Header"/>
      <w:ind w:left="360"/>
      <w:jc w:val="center"/>
      <w:rPr>
        <w:rFonts w:ascii="Arial" w:hAnsi="Arial" w:cs="Arial"/>
        <w:i/>
        <w:color w:val="808080"/>
        <w:sz w:val="22"/>
      </w:rPr>
    </w:pPr>
    <w:r>
      <w:rPr>
        <w:rFonts w:ascii="Arial" w:hAnsi="Arial" w:cs="Arial"/>
        <w:i/>
        <w:color w:val="808080"/>
        <w:sz w:val="22"/>
      </w:rPr>
      <w:t xml:space="preserve">Public Summary Document </w:t>
    </w:r>
    <w:r w:rsidRPr="00DF217D">
      <w:rPr>
        <w:rFonts w:ascii="Arial" w:hAnsi="Arial" w:cs="Arial"/>
        <w:i/>
        <w:color w:val="808080"/>
        <w:sz w:val="22"/>
      </w:rPr>
      <w:t xml:space="preserve">– </w:t>
    </w:r>
    <w:r>
      <w:rPr>
        <w:rFonts w:ascii="Arial" w:hAnsi="Arial" w:cs="Arial"/>
        <w:i/>
        <w:color w:val="808080"/>
        <w:sz w:val="22"/>
      </w:rPr>
      <w:t xml:space="preserve">July 2015 </w:t>
    </w:r>
    <w:r w:rsidRPr="00DF217D">
      <w:rPr>
        <w:rFonts w:ascii="Arial" w:hAnsi="Arial" w:cs="Arial"/>
        <w:i/>
        <w:color w:val="808080"/>
        <w:sz w:val="22"/>
      </w:rPr>
      <w:t>PBAC</w:t>
    </w:r>
    <w:r>
      <w:rPr>
        <w:rFonts w:ascii="Arial" w:hAnsi="Arial" w:cs="Arial"/>
        <w:i/>
        <w:color w:val="808080"/>
        <w:sz w:val="22"/>
      </w:rPr>
      <w:t xml:space="preserve"> </w:t>
    </w:r>
    <w:r w:rsidRPr="00DF217D">
      <w:rPr>
        <w:rFonts w:ascii="Arial" w:hAnsi="Arial" w:cs="Arial"/>
        <w:i/>
        <w:color w:val="808080"/>
        <w:sz w:val="22"/>
      </w:rPr>
      <w:t>Meeting</w:t>
    </w:r>
  </w:p>
  <w:p w:rsidR="00274747" w:rsidRDefault="00274747" w:rsidP="00A128E6">
    <w:pPr>
      <w:pStyle w:val="NoSpacing"/>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A4945"/>
    <w:multiLevelType w:val="hybridMultilevel"/>
    <w:tmpl w:val="4BCC5B3C"/>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
    <w:nsid w:val="030344C5"/>
    <w:multiLevelType w:val="hybridMultilevel"/>
    <w:tmpl w:val="9BC2E612"/>
    <w:lvl w:ilvl="0" w:tplc="0C09001B">
      <w:start w:val="1"/>
      <w:numFmt w:val="lowerRoman"/>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
    <w:nsid w:val="06360355"/>
    <w:multiLevelType w:val="hybridMultilevel"/>
    <w:tmpl w:val="1720809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nsid w:val="06C9011D"/>
    <w:multiLevelType w:val="hybridMultilevel"/>
    <w:tmpl w:val="54025948"/>
    <w:lvl w:ilvl="0" w:tplc="48F662A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nsid w:val="14280165"/>
    <w:multiLevelType w:val="hybridMultilevel"/>
    <w:tmpl w:val="4224AA82"/>
    <w:lvl w:ilvl="0" w:tplc="0C09001B">
      <w:start w:val="1"/>
      <w:numFmt w:val="lowerRoman"/>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
    <w:nsid w:val="144002FB"/>
    <w:multiLevelType w:val="hybridMultilevel"/>
    <w:tmpl w:val="5B36A3AA"/>
    <w:lvl w:ilvl="0" w:tplc="FCBE8F70">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1C301C9C"/>
    <w:multiLevelType w:val="hybridMultilevel"/>
    <w:tmpl w:val="5FF4A802"/>
    <w:lvl w:ilvl="0" w:tplc="6CC0950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1D877E96"/>
    <w:multiLevelType w:val="hybridMultilevel"/>
    <w:tmpl w:val="1D68A8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E821623"/>
    <w:multiLevelType w:val="hybridMultilevel"/>
    <w:tmpl w:val="DFFEA42C"/>
    <w:lvl w:ilvl="0" w:tplc="27E62F28">
      <w:start w:val="1"/>
      <w:numFmt w:val="bullet"/>
      <w:lvlText w:val=""/>
      <w:lvlJc w:val="left"/>
      <w:pPr>
        <w:tabs>
          <w:tab w:val="num" w:pos="720"/>
        </w:tabs>
        <w:ind w:left="720" w:hanging="360"/>
      </w:pPr>
      <w:rPr>
        <w:rFonts w:ascii="Symbol" w:hAnsi="Symbol" w:hint="default"/>
      </w:rPr>
    </w:lvl>
    <w:lvl w:ilvl="1" w:tplc="869C860E" w:tentative="1">
      <w:start w:val="1"/>
      <w:numFmt w:val="bullet"/>
      <w:lvlText w:val="o"/>
      <w:lvlJc w:val="left"/>
      <w:pPr>
        <w:tabs>
          <w:tab w:val="num" w:pos="1440"/>
        </w:tabs>
        <w:ind w:left="1440" w:hanging="360"/>
      </w:pPr>
      <w:rPr>
        <w:rFonts w:ascii="Courier New" w:hAnsi="Courier New" w:cs="Courier New" w:hint="default"/>
      </w:rPr>
    </w:lvl>
    <w:lvl w:ilvl="2" w:tplc="41EE92A0" w:tentative="1">
      <w:start w:val="1"/>
      <w:numFmt w:val="bullet"/>
      <w:lvlText w:val=""/>
      <w:lvlJc w:val="left"/>
      <w:pPr>
        <w:tabs>
          <w:tab w:val="num" w:pos="2160"/>
        </w:tabs>
        <w:ind w:left="2160" w:hanging="360"/>
      </w:pPr>
      <w:rPr>
        <w:rFonts w:ascii="Wingdings" w:hAnsi="Wingdings" w:hint="default"/>
      </w:rPr>
    </w:lvl>
    <w:lvl w:ilvl="3" w:tplc="7BE80782" w:tentative="1">
      <w:start w:val="1"/>
      <w:numFmt w:val="bullet"/>
      <w:lvlText w:val=""/>
      <w:lvlJc w:val="left"/>
      <w:pPr>
        <w:tabs>
          <w:tab w:val="num" w:pos="2880"/>
        </w:tabs>
        <w:ind w:left="2880" w:hanging="360"/>
      </w:pPr>
      <w:rPr>
        <w:rFonts w:ascii="Symbol" w:hAnsi="Symbol" w:hint="default"/>
      </w:rPr>
    </w:lvl>
    <w:lvl w:ilvl="4" w:tplc="66BCBC84" w:tentative="1">
      <w:start w:val="1"/>
      <w:numFmt w:val="bullet"/>
      <w:lvlText w:val="o"/>
      <w:lvlJc w:val="left"/>
      <w:pPr>
        <w:tabs>
          <w:tab w:val="num" w:pos="3600"/>
        </w:tabs>
        <w:ind w:left="3600" w:hanging="360"/>
      </w:pPr>
      <w:rPr>
        <w:rFonts w:ascii="Courier New" w:hAnsi="Courier New" w:cs="Courier New" w:hint="default"/>
      </w:rPr>
    </w:lvl>
    <w:lvl w:ilvl="5" w:tplc="B920B2C2" w:tentative="1">
      <w:start w:val="1"/>
      <w:numFmt w:val="bullet"/>
      <w:lvlText w:val=""/>
      <w:lvlJc w:val="left"/>
      <w:pPr>
        <w:tabs>
          <w:tab w:val="num" w:pos="4320"/>
        </w:tabs>
        <w:ind w:left="4320" w:hanging="360"/>
      </w:pPr>
      <w:rPr>
        <w:rFonts w:ascii="Wingdings" w:hAnsi="Wingdings" w:hint="default"/>
      </w:rPr>
    </w:lvl>
    <w:lvl w:ilvl="6" w:tplc="59EE8322" w:tentative="1">
      <w:start w:val="1"/>
      <w:numFmt w:val="bullet"/>
      <w:lvlText w:val=""/>
      <w:lvlJc w:val="left"/>
      <w:pPr>
        <w:tabs>
          <w:tab w:val="num" w:pos="5040"/>
        </w:tabs>
        <w:ind w:left="5040" w:hanging="360"/>
      </w:pPr>
      <w:rPr>
        <w:rFonts w:ascii="Symbol" w:hAnsi="Symbol" w:hint="default"/>
      </w:rPr>
    </w:lvl>
    <w:lvl w:ilvl="7" w:tplc="52D41B08" w:tentative="1">
      <w:start w:val="1"/>
      <w:numFmt w:val="bullet"/>
      <w:lvlText w:val="o"/>
      <w:lvlJc w:val="left"/>
      <w:pPr>
        <w:tabs>
          <w:tab w:val="num" w:pos="5760"/>
        </w:tabs>
        <w:ind w:left="5760" w:hanging="360"/>
      </w:pPr>
      <w:rPr>
        <w:rFonts w:ascii="Courier New" w:hAnsi="Courier New" w:cs="Courier New" w:hint="default"/>
      </w:rPr>
    </w:lvl>
    <w:lvl w:ilvl="8" w:tplc="4ADC39B2" w:tentative="1">
      <w:start w:val="1"/>
      <w:numFmt w:val="bullet"/>
      <w:lvlText w:val=""/>
      <w:lvlJc w:val="left"/>
      <w:pPr>
        <w:tabs>
          <w:tab w:val="num" w:pos="6480"/>
        </w:tabs>
        <w:ind w:left="6480" w:hanging="360"/>
      </w:pPr>
      <w:rPr>
        <w:rFonts w:ascii="Wingdings" w:hAnsi="Wingdings" w:hint="default"/>
      </w:rPr>
    </w:lvl>
  </w:abstractNum>
  <w:abstractNum w:abstractNumId="9">
    <w:nsid w:val="221D5BCF"/>
    <w:multiLevelType w:val="hybridMultilevel"/>
    <w:tmpl w:val="A886CD6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2D6651A2"/>
    <w:multiLevelType w:val="hybridMultilevel"/>
    <w:tmpl w:val="2B64F7D6"/>
    <w:lvl w:ilvl="0" w:tplc="49E8C68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311C3414"/>
    <w:multiLevelType w:val="hybridMultilevel"/>
    <w:tmpl w:val="2346AE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36C436B5"/>
    <w:multiLevelType w:val="hybridMultilevel"/>
    <w:tmpl w:val="15803F9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nsid w:val="38497DC3"/>
    <w:multiLevelType w:val="hybridMultilevel"/>
    <w:tmpl w:val="08341F4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4A613A90"/>
    <w:multiLevelType w:val="hybridMultilevel"/>
    <w:tmpl w:val="B7C8EECC"/>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5">
    <w:nsid w:val="54C430CE"/>
    <w:multiLevelType w:val="hybridMultilevel"/>
    <w:tmpl w:val="FC862758"/>
    <w:lvl w:ilvl="0" w:tplc="0C09000F">
      <w:start w:val="1"/>
      <w:numFmt w:val="decimal"/>
      <w:lvlText w:val="%1."/>
      <w:lvlJc w:val="left"/>
      <w:pPr>
        <w:tabs>
          <w:tab w:val="num" w:pos="360"/>
        </w:tabs>
        <w:ind w:left="360" w:hanging="360"/>
      </w:pPr>
      <w:rPr>
        <w:rFonts w:cs="Times New Roman"/>
      </w:rPr>
    </w:lvl>
    <w:lvl w:ilvl="1" w:tplc="0C090019">
      <w:start w:val="1"/>
      <w:numFmt w:val="lowerLetter"/>
      <w:lvlText w:val="%2."/>
      <w:lvlJc w:val="left"/>
      <w:pPr>
        <w:tabs>
          <w:tab w:val="num" w:pos="1080"/>
        </w:tabs>
        <w:ind w:left="1080" w:hanging="360"/>
      </w:pPr>
      <w:rPr>
        <w:rFonts w:cs="Times New Roman"/>
      </w:rPr>
    </w:lvl>
    <w:lvl w:ilvl="2" w:tplc="0C09001B">
      <w:start w:val="1"/>
      <w:numFmt w:val="lowerRoman"/>
      <w:lvlText w:val="%3."/>
      <w:lvlJc w:val="right"/>
      <w:pPr>
        <w:tabs>
          <w:tab w:val="num" w:pos="1800"/>
        </w:tabs>
        <w:ind w:left="1800" w:hanging="180"/>
      </w:pPr>
      <w:rPr>
        <w:rFonts w:cs="Times New Roman"/>
      </w:rPr>
    </w:lvl>
    <w:lvl w:ilvl="3" w:tplc="0C09000F">
      <w:start w:val="1"/>
      <w:numFmt w:val="decimal"/>
      <w:lvlText w:val="%4."/>
      <w:lvlJc w:val="left"/>
      <w:pPr>
        <w:tabs>
          <w:tab w:val="num" w:pos="2520"/>
        </w:tabs>
        <w:ind w:left="2520" w:hanging="360"/>
      </w:pPr>
      <w:rPr>
        <w:rFonts w:cs="Times New Roman"/>
      </w:rPr>
    </w:lvl>
    <w:lvl w:ilvl="4" w:tplc="0C090019">
      <w:start w:val="1"/>
      <w:numFmt w:val="lowerLetter"/>
      <w:lvlText w:val="%5."/>
      <w:lvlJc w:val="left"/>
      <w:pPr>
        <w:tabs>
          <w:tab w:val="num" w:pos="3240"/>
        </w:tabs>
        <w:ind w:left="3240" w:hanging="360"/>
      </w:pPr>
      <w:rPr>
        <w:rFonts w:cs="Times New Roman"/>
      </w:rPr>
    </w:lvl>
    <w:lvl w:ilvl="5" w:tplc="0C09001B">
      <w:start w:val="1"/>
      <w:numFmt w:val="lowerRoman"/>
      <w:lvlText w:val="%6."/>
      <w:lvlJc w:val="right"/>
      <w:pPr>
        <w:tabs>
          <w:tab w:val="num" w:pos="3960"/>
        </w:tabs>
        <w:ind w:left="3960" w:hanging="180"/>
      </w:pPr>
      <w:rPr>
        <w:rFonts w:cs="Times New Roman"/>
      </w:rPr>
    </w:lvl>
    <w:lvl w:ilvl="6" w:tplc="0C09000F">
      <w:start w:val="1"/>
      <w:numFmt w:val="decimal"/>
      <w:lvlText w:val="%7."/>
      <w:lvlJc w:val="left"/>
      <w:pPr>
        <w:tabs>
          <w:tab w:val="num" w:pos="4680"/>
        </w:tabs>
        <w:ind w:left="4680" w:hanging="360"/>
      </w:pPr>
      <w:rPr>
        <w:rFonts w:cs="Times New Roman"/>
      </w:rPr>
    </w:lvl>
    <w:lvl w:ilvl="7" w:tplc="0C090019">
      <w:start w:val="1"/>
      <w:numFmt w:val="lowerLetter"/>
      <w:lvlText w:val="%8."/>
      <w:lvlJc w:val="left"/>
      <w:pPr>
        <w:tabs>
          <w:tab w:val="num" w:pos="5400"/>
        </w:tabs>
        <w:ind w:left="5400" w:hanging="360"/>
      </w:pPr>
      <w:rPr>
        <w:rFonts w:cs="Times New Roman"/>
      </w:rPr>
    </w:lvl>
    <w:lvl w:ilvl="8" w:tplc="0C09001B">
      <w:start w:val="1"/>
      <w:numFmt w:val="lowerRoman"/>
      <w:lvlText w:val="%9."/>
      <w:lvlJc w:val="right"/>
      <w:pPr>
        <w:tabs>
          <w:tab w:val="num" w:pos="6120"/>
        </w:tabs>
        <w:ind w:left="6120" w:hanging="180"/>
      </w:pPr>
      <w:rPr>
        <w:rFonts w:cs="Times New Roman"/>
      </w:rPr>
    </w:lvl>
  </w:abstractNum>
  <w:abstractNum w:abstractNumId="16">
    <w:nsid w:val="55A90AEC"/>
    <w:multiLevelType w:val="hybridMultilevel"/>
    <w:tmpl w:val="62EC6E1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7">
    <w:nsid w:val="56582AB5"/>
    <w:multiLevelType w:val="hybridMultilevel"/>
    <w:tmpl w:val="2ED038D6"/>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8">
    <w:nsid w:val="58882FED"/>
    <w:multiLevelType w:val="hybridMultilevel"/>
    <w:tmpl w:val="C24462E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9">
    <w:nsid w:val="58AA420B"/>
    <w:multiLevelType w:val="hybridMultilevel"/>
    <w:tmpl w:val="AC360F3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nsid w:val="58AE4F59"/>
    <w:multiLevelType w:val="hybridMultilevel"/>
    <w:tmpl w:val="B9E069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58C00208"/>
    <w:multiLevelType w:val="hybridMultilevel"/>
    <w:tmpl w:val="273802A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2">
    <w:nsid w:val="5AA36011"/>
    <w:multiLevelType w:val="hybridMultilevel"/>
    <w:tmpl w:val="5364A4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5C100CBC"/>
    <w:multiLevelType w:val="hybridMultilevel"/>
    <w:tmpl w:val="7F0461C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4">
    <w:nsid w:val="5F312956"/>
    <w:multiLevelType w:val="hybridMultilevel"/>
    <w:tmpl w:val="EDEC152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5">
    <w:nsid w:val="67CA767A"/>
    <w:multiLevelType w:val="hybridMultilevel"/>
    <w:tmpl w:val="0852A0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69F10711"/>
    <w:multiLevelType w:val="hybridMultilevel"/>
    <w:tmpl w:val="54025948"/>
    <w:lvl w:ilvl="0" w:tplc="48F662A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7">
    <w:nsid w:val="6F640E7B"/>
    <w:multiLevelType w:val="hybridMultilevel"/>
    <w:tmpl w:val="80583CB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nsid w:val="72655CF3"/>
    <w:multiLevelType w:val="hybridMultilevel"/>
    <w:tmpl w:val="64B4DC2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9">
    <w:nsid w:val="738C04C1"/>
    <w:multiLevelType w:val="hybridMultilevel"/>
    <w:tmpl w:val="0DEEBA8A"/>
    <w:lvl w:ilvl="0" w:tplc="0C090001">
      <w:start w:val="1"/>
      <w:numFmt w:val="bullet"/>
      <w:lvlText w:val=""/>
      <w:lvlJc w:val="left"/>
      <w:pPr>
        <w:ind w:left="1070" w:hanging="360"/>
      </w:pPr>
      <w:rPr>
        <w:rFonts w:ascii="Symbol" w:hAnsi="Symbol" w:hint="default"/>
      </w:rPr>
    </w:lvl>
    <w:lvl w:ilvl="1" w:tplc="0C090003" w:tentative="1">
      <w:start w:val="1"/>
      <w:numFmt w:val="bullet"/>
      <w:lvlText w:val="o"/>
      <w:lvlJc w:val="left"/>
      <w:pPr>
        <w:ind w:left="1790" w:hanging="360"/>
      </w:pPr>
      <w:rPr>
        <w:rFonts w:ascii="Courier New" w:hAnsi="Courier New" w:cs="Courier New" w:hint="default"/>
      </w:rPr>
    </w:lvl>
    <w:lvl w:ilvl="2" w:tplc="0C090005" w:tentative="1">
      <w:start w:val="1"/>
      <w:numFmt w:val="bullet"/>
      <w:lvlText w:val=""/>
      <w:lvlJc w:val="left"/>
      <w:pPr>
        <w:ind w:left="2510" w:hanging="360"/>
      </w:pPr>
      <w:rPr>
        <w:rFonts w:ascii="Wingdings" w:hAnsi="Wingdings" w:hint="default"/>
      </w:rPr>
    </w:lvl>
    <w:lvl w:ilvl="3" w:tplc="0C090001" w:tentative="1">
      <w:start w:val="1"/>
      <w:numFmt w:val="bullet"/>
      <w:lvlText w:val=""/>
      <w:lvlJc w:val="left"/>
      <w:pPr>
        <w:ind w:left="3230" w:hanging="360"/>
      </w:pPr>
      <w:rPr>
        <w:rFonts w:ascii="Symbol" w:hAnsi="Symbol" w:hint="default"/>
      </w:rPr>
    </w:lvl>
    <w:lvl w:ilvl="4" w:tplc="0C090003" w:tentative="1">
      <w:start w:val="1"/>
      <w:numFmt w:val="bullet"/>
      <w:lvlText w:val="o"/>
      <w:lvlJc w:val="left"/>
      <w:pPr>
        <w:ind w:left="3950" w:hanging="360"/>
      </w:pPr>
      <w:rPr>
        <w:rFonts w:ascii="Courier New" w:hAnsi="Courier New" w:cs="Courier New" w:hint="default"/>
      </w:rPr>
    </w:lvl>
    <w:lvl w:ilvl="5" w:tplc="0C090005" w:tentative="1">
      <w:start w:val="1"/>
      <w:numFmt w:val="bullet"/>
      <w:lvlText w:val=""/>
      <w:lvlJc w:val="left"/>
      <w:pPr>
        <w:ind w:left="4670" w:hanging="360"/>
      </w:pPr>
      <w:rPr>
        <w:rFonts w:ascii="Wingdings" w:hAnsi="Wingdings" w:hint="default"/>
      </w:rPr>
    </w:lvl>
    <w:lvl w:ilvl="6" w:tplc="0C090001" w:tentative="1">
      <w:start w:val="1"/>
      <w:numFmt w:val="bullet"/>
      <w:lvlText w:val=""/>
      <w:lvlJc w:val="left"/>
      <w:pPr>
        <w:ind w:left="5390" w:hanging="360"/>
      </w:pPr>
      <w:rPr>
        <w:rFonts w:ascii="Symbol" w:hAnsi="Symbol" w:hint="default"/>
      </w:rPr>
    </w:lvl>
    <w:lvl w:ilvl="7" w:tplc="0C090003" w:tentative="1">
      <w:start w:val="1"/>
      <w:numFmt w:val="bullet"/>
      <w:lvlText w:val="o"/>
      <w:lvlJc w:val="left"/>
      <w:pPr>
        <w:ind w:left="6110" w:hanging="360"/>
      </w:pPr>
      <w:rPr>
        <w:rFonts w:ascii="Courier New" w:hAnsi="Courier New" w:cs="Courier New" w:hint="default"/>
      </w:rPr>
    </w:lvl>
    <w:lvl w:ilvl="8" w:tplc="0C090005" w:tentative="1">
      <w:start w:val="1"/>
      <w:numFmt w:val="bullet"/>
      <w:lvlText w:val=""/>
      <w:lvlJc w:val="left"/>
      <w:pPr>
        <w:ind w:left="6830" w:hanging="360"/>
      </w:pPr>
      <w:rPr>
        <w:rFonts w:ascii="Wingdings" w:hAnsi="Wingdings" w:hint="default"/>
      </w:rPr>
    </w:lvl>
  </w:abstractNum>
  <w:abstractNum w:abstractNumId="30">
    <w:nsid w:val="75D66BC1"/>
    <w:multiLevelType w:val="hybridMultilevel"/>
    <w:tmpl w:val="2B408856"/>
    <w:lvl w:ilvl="0" w:tplc="0C090005">
      <w:start w:val="1"/>
      <w:numFmt w:val="bullet"/>
      <w:lvlText w:val=""/>
      <w:lvlJc w:val="left"/>
      <w:pPr>
        <w:ind w:left="1440" w:hanging="360"/>
      </w:pPr>
      <w:rPr>
        <w:rFonts w:ascii="Wingdings" w:hAnsi="Wingding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1">
    <w:nsid w:val="7634046C"/>
    <w:multiLevelType w:val="hybridMultilevel"/>
    <w:tmpl w:val="89C27BC6"/>
    <w:lvl w:ilvl="0" w:tplc="0C09001B">
      <w:start w:val="1"/>
      <w:numFmt w:val="lowerRoman"/>
      <w:lvlText w:val="%1."/>
      <w:lvlJc w:val="right"/>
      <w:pPr>
        <w:ind w:left="1440" w:hanging="360"/>
      </w:pPr>
      <w:rPr>
        <w:rFont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2">
    <w:nsid w:val="784D033C"/>
    <w:multiLevelType w:val="multilevel"/>
    <w:tmpl w:val="F460AA18"/>
    <w:lvl w:ilvl="0">
      <w:start w:val="1"/>
      <w:numFmt w:val="decimal"/>
      <w:pStyle w:val="Heading2"/>
      <w:lvlText w:val="%1"/>
      <w:lvlJc w:val="left"/>
      <w:pPr>
        <w:ind w:left="720" w:hanging="720"/>
      </w:pPr>
      <w:rPr>
        <w:rFonts w:hint="default"/>
        <w:b/>
      </w:rPr>
    </w:lvl>
    <w:lvl w:ilvl="1">
      <w:start w:val="1"/>
      <w:numFmt w:val="decimal"/>
      <w:lvlText w:val="%1.%2"/>
      <w:lvlJc w:val="left"/>
      <w:pPr>
        <w:ind w:left="720" w:hanging="720"/>
      </w:pPr>
      <w:rPr>
        <w:rFonts w:hint="default"/>
        <w:b w:val="0"/>
        <w:i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nsid w:val="78C321C5"/>
    <w:multiLevelType w:val="hybridMultilevel"/>
    <w:tmpl w:val="8F44857C"/>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4">
    <w:nsid w:val="7B2177E8"/>
    <w:multiLevelType w:val="hybridMultilevel"/>
    <w:tmpl w:val="BCF0F194"/>
    <w:lvl w:ilvl="0" w:tplc="FFFFFFFF">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7F621B12"/>
    <w:multiLevelType w:val="hybridMultilevel"/>
    <w:tmpl w:val="0CA8E276"/>
    <w:lvl w:ilvl="0" w:tplc="B018371A">
      <w:start w:val="1"/>
      <w:numFmt w:val="bullet"/>
      <w:lvlText w:val="-"/>
      <w:lvlJc w:val="left"/>
      <w:pPr>
        <w:ind w:left="2160" w:hanging="360"/>
      </w:pPr>
      <w:rPr>
        <w:rFonts w:ascii="Arial Narrow" w:hAnsi="Arial Narrow"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num w:numId="1">
    <w:abstractNumId w:val="8"/>
  </w:num>
  <w:num w:numId="2">
    <w:abstractNumId w:val="32"/>
  </w:num>
  <w:num w:numId="3">
    <w:abstractNumId w:val="3"/>
  </w:num>
  <w:num w:numId="4">
    <w:abstractNumId w:val="26"/>
  </w:num>
  <w:num w:numId="5">
    <w:abstractNumId w:val="24"/>
  </w:num>
  <w:num w:numId="6">
    <w:abstractNumId w:val="14"/>
  </w:num>
  <w:num w:numId="7">
    <w:abstractNumId w:val="25"/>
  </w:num>
  <w:num w:numId="8">
    <w:abstractNumId w:val="29"/>
  </w:num>
  <w:num w:numId="9">
    <w:abstractNumId w:val="28"/>
  </w:num>
  <w:num w:numId="10">
    <w:abstractNumId w:val="27"/>
  </w:num>
  <w:num w:numId="11">
    <w:abstractNumId w:val="19"/>
  </w:num>
  <w:num w:numId="12">
    <w:abstractNumId w:val="2"/>
  </w:num>
  <w:num w:numId="13">
    <w:abstractNumId w:val="18"/>
  </w:num>
  <w:num w:numId="14">
    <w:abstractNumId w:val="21"/>
  </w:num>
  <w:num w:numId="15">
    <w:abstractNumId w:val="31"/>
  </w:num>
  <w:num w:numId="16">
    <w:abstractNumId w:val="1"/>
  </w:num>
  <w:num w:numId="17">
    <w:abstractNumId w:val="22"/>
  </w:num>
  <w:num w:numId="18">
    <w:abstractNumId w:val="20"/>
  </w:num>
  <w:num w:numId="19">
    <w:abstractNumId w:val="23"/>
  </w:num>
  <w:num w:numId="20">
    <w:abstractNumId w:val="16"/>
  </w:num>
  <w:num w:numId="21">
    <w:abstractNumId w:val="11"/>
  </w:num>
  <w:num w:numId="22">
    <w:abstractNumId w:val="17"/>
  </w:num>
  <w:num w:numId="23">
    <w:abstractNumId w:val="4"/>
  </w:num>
  <w:num w:numId="24">
    <w:abstractNumId w:val="5"/>
  </w:num>
  <w:num w:numId="25">
    <w:abstractNumId w:val="35"/>
  </w:num>
  <w:num w:numId="26">
    <w:abstractNumId w:val="10"/>
  </w:num>
  <w:num w:numId="27">
    <w:abstractNumId w:val="6"/>
  </w:num>
  <w:num w:numId="28">
    <w:abstractNumId w:val="34"/>
  </w:num>
  <w:num w:numId="29">
    <w:abstractNumId w:val="33"/>
  </w:num>
  <w:num w:numId="30">
    <w:abstractNumId w:val="30"/>
  </w:num>
  <w:num w:numId="31">
    <w:abstractNumId w:val="13"/>
  </w:num>
  <w:num w:numId="32">
    <w:abstractNumId w:val="7"/>
  </w:num>
  <w:num w:numId="33">
    <w:abstractNumId w:val="15"/>
  </w:num>
  <w:num w:numId="34">
    <w:abstractNumId w:val="12"/>
  </w:num>
  <w:num w:numId="35">
    <w:abstractNumId w:val="0"/>
  </w:num>
  <w:num w:numId="36">
    <w:abstractNumId w:val="9"/>
  </w:num>
  <w:num w:numId="37">
    <w:abstractNumId w:val="32"/>
  </w:num>
  <w:num w:numId="38">
    <w:abstractNumId w:val="32"/>
  </w:num>
  <w:num w:numId="39">
    <w:abstractNumId w:val="32"/>
  </w:num>
  <w:num w:numId="40">
    <w:abstractNumId w:val="32"/>
  </w:num>
  <w:num w:numId="41">
    <w:abstractNumId w:val="3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40E"/>
    <w:rsid w:val="00000B30"/>
    <w:rsid w:val="00001356"/>
    <w:rsid w:val="000025AD"/>
    <w:rsid w:val="000045F6"/>
    <w:rsid w:val="00004FA6"/>
    <w:rsid w:val="00004FD9"/>
    <w:rsid w:val="00015A81"/>
    <w:rsid w:val="000169B7"/>
    <w:rsid w:val="00017767"/>
    <w:rsid w:val="00021097"/>
    <w:rsid w:val="00022177"/>
    <w:rsid w:val="00022A06"/>
    <w:rsid w:val="00022A16"/>
    <w:rsid w:val="00022E4C"/>
    <w:rsid w:val="0002464A"/>
    <w:rsid w:val="0002478B"/>
    <w:rsid w:val="00025050"/>
    <w:rsid w:val="00025E5C"/>
    <w:rsid w:val="00026E60"/>
    <w:rsid w:val="00026E7E"/>
    <w:rsid w:val="0003106B"/>
    <w:rsid w:val="00032866"/>
    <w:rsid w:val="00032E2C"/>
    <w:rsid w:val="00035B6C"/>
    <w:rsid w:val="000421A1"/>
    <w:rsid w:val="0004240E"/>
    <w:rsid w:val="00042F6D"/>
    <w:rsid w:val="0004530B"/>
    <w:rsid w:val="00045E26"/>
    <w:rsid w:val="000462A5"/>
    <w:rsid w:val="000514B5"/>
    <w:rsid w:val="00052B7D"/>
    <w:rsid w:val="000605D6"/>
    <w:rsid w:val="00060E64"/>
    <w:rsid w:val="00061203"/>
    <w:rsid w:val="000636A4"/>
    <w:rsid w:val="00063E35"/>
    <w:rsid w:val="00063EAC"/>
    <w:rsid w:val="0006488F"/>
    <w:rsid w:val="00065330"/>
    <w:rsid w:val="00065B6B"/>
    <w:rsid w:val="00066755"/>
    <w:rsid w:val="00073188"/>
    <w:rsid w:val="000824A4"/>
    <w:rsid w:val="00083367"/>
    <w:rsid w:val="00085FDE"/>
    <w:rsid w:val="00090E9C"/>
    <w:rsid w:val="00091EFA"/>
    <w:rsid w:val="0009258C"/>
    <w:rsid w:val="00095801"/>
    <w:rsid w:val="00096648"/>
    <w:rsid w:val="000969AD"/>
    <w:rsid w:val="000969E0"/>
    <w:rsid w:val="000A391F"/>
    <w:rsid w:val="000B0AD7"/>
    <w:rsid w:val="000B16CE"/>
    <w:rsid w:val="000B205D"/>
    <w:rsid w:val="000B407D"/>
    <w:rsid w:val="000B558D"/>
    <w:rsid w:val="000C1553"/>
    <w:rsid w:val="000C1C53"/>
    <w:rsid w:val="000C38A0"/>
    <w:rsid w:val="000C459B"/>
    <w:rsid w:val="000C586E"/>
    <w:rsid w:val="000C6996"/>
    <w:rsid w:val="000D0ECB"/>
    <w:rsid w:val="000D23B4"/>
    <w:rsid w:val="000D23BA"/>
    <w:rsid w:val="000D3D9C"/>
    <w:rsid w:val="000D4086"/>
    <w:rsid w:val="000D5932"/>
    <w:rsid w:val="000D6BF6"/>
    <w:rsid w:val="000E425F"/>
    <w:rsid w:val="000E5E26"/>
    <w:rsid w:val="000E681E"/>
    <w:rsid w:val="000E6FCA"/>
    <w:rsid w:val="000F4E6A"/>
    <w:rsid w:val="0010150F"/>
    <w:rsid w:val="00101F22"/>
    <w:rsid w:val="00103BB8"/>
    <w:rsid w:val="00105160"/>
    <w:rsid w:val="00105723"/>
    <w:rsid w:val="00107457"/>
    <w:rsid w:val="001107BF"/>
    <w:rsid w:val="00111169"/>
    <w:rsid w:val="00111921"/>
    <w:rsid w:val="00112FC5"/>
    <w:rsid w:val="00113348"/>
    <w:rsid w:val="00113B84"/>
    <w:rsid w:val="001167F8"/>
    <w:rsid w:val="00120502"/>
    <w:rsid w:val="001231F9"/>
    <w:rsid w:val="00123B17"/>
    <w:rsid w:val="0012417C"/>
    <w:rsid w:val="001263E5"/>
    <w:rsid w:val="001308CB"/>
    <w:rsid w:val="00135770"/>
    <w:rsid w:val="00136D7E"/>
    <w:rsid w:val="00137431"/>
    <w:rsid w:val="00142395"/>
    <w:rsid w:val="00142714"/>
    <w:rsid w:val="001445A3"/>
    <w:rsid w:val="001452ED"/>
    <w:rsid w:val="001508B2"/>
    <w:rsid w:val="00153251"/>
    <w:rsid w:val="00153B05"/>
    <w:rsid w:val="001546C1"/>
    <w:rsid w:val="001557C4"/>
    <w:rsid w:val="00156711"/>
    <w:rsid w:val="00157E5F"/>
    <w:rsid w:val="00163135"/>
    <w:rsid w:val="001639D2"/>
    <w:rsid w:val="001671F3"/>
    <w:rsid w:val="00171ACD"/>
    <w:rsid w:val="00171B72"/>
    <w:rsid w:val="00172D20"/>
    <w:rsid w:val="0017347C"/>
    <w:rsid w:val="00173FF6"/>
    <w:rsid w:val="00175060"/>
    <w:rsid w:val="001757FD"/>
    <w:rsid w:val="00175D5D"/>
    <w:rsid w:val="00176E00"/>
    <w:rsid w:val="0017780F"/>
    <w:rsid w:val="00181516"/>
    <w:rsid w:val="001830CE"/>
    <w:rsid w:val="00183703"/>
    <w:rsid w:val="001851D4"/>
    <w:rsid w:val="00185887"/>
    <w:rsid w:val="00191B64"/>
    <w:rsid w:val="00192427"/>
    <w:rsid w:val="00196307"/>
    <w:rsid w:val="00197233"/>
    <w:rsid w:val="001A0BA8"/>
    <w:rsid w:val="001A0C3B"/>
    <w:rsid w:val="001A1F16"/>
    <w:rsid w:val="001A27A3"/>
    <w:rsid w:val="001A38B7"/>
    <w:rsid w:val="001A6B94"/>
    <w:rsid w:val="001A6F43"/>
    <w:rsid w:val="001B017F"/>
    <w:rsid w:val="001B1C80"/>
    <w:rsid w:val="001B45BF"/>
    <w:rsid w:val="001B5129"/>
    <w:rsid w:val="001B5320"/>
    <w:rsid w:val="001B7FC2"/>
    <w:rsid w:val="001C00BA"/>
    <w:rsid w:val="001C1195"/>
    <w:rsid w:val="001C22A0"/>
    <w:rsid w:val="001C288D"/>
    <w:rsid w:val="001C2A10"/>
    <w:rsid w:val="001C345C"/>
    <w:rsid w:val="001C6CB0"/>
    <w:rsid w:val="001C788E"/>
    <w:rsid w:val="001D0B2F"/>
    <w:rsid w:val="001D1D96"/>
    <w:rsid w:val="001D29B0"/>
    <w:rsid w:val="001D4EE0"/>
    <w:rsid w:val="001D541F"/>
    <w:rsid w:val="001D5F81"/>
    <w:rsid w:val="001D6FC3"/>
    <w:rsid w:val="001D7E39"/>
    <w:rsid w:val="001E0593"/>
    <w:rsid w:val="001E0D15"/>
    <w:rsid w:val="001E1F41"/>
    <w:rsid w:val="001E2A22"/>
    <w:rsid w:val="001E35A0"/>
    <w:rsid w:val="001F275A"/>
    <w:rsid w:val="001F3CE4"/>
    <w:rsid w:val="0020133E"/>
    <w:rsid w:val="002030ED"/>
    <w:rsid w:val="00203A34"/>
    <w:rsid w:val="00210027"/>
    <w:rsid w:val="00212AB1"/>
    <w:rsid w:val="00212F8D"/>
    <w:rsid w:val="00213CFB"/>
    <w:rsid w:val="00214C7D"/>
    <w:rsid w:val="00222091"/>
    <w:rsid w:val="00222D34"/>
    <w:rsid w:val="002234FF"/>
    <w:rsid w:val="002245D7"/>
    <w:rsid w:val="00226948"/>
    <w:rsid w:val="002270FB"/>
    <w:rsid w:val="002321A0"/>
    <w:rsid w:val="0023358F"/>
    <w:rsid w:val="00235DD5"/>
    <w:rsid w:val="0023633E"/>
    <w:rsid w:val="00241593"/>
    <w:rsid w:val="0024369C"/>
    <w:rsid w:val="0024663B"/>
    <w:rsid w:val="002508BD"/>
    <w:rsid w:val="00253104"/>
    <w:rsid w:val="0025454F"/>
    <w:rsid w:val="00255648"/>
    <w:rsid w:val="002625EB"/>
    <w:rsid w:val="00262FD3"/>
    <w:rsid w:val="00263083"/>
    <w:rsid w:val="0026517D"/>
    <w:rsid w:val="00267A18"/>
    <w:rsid w:val="00267C23"/>
    <w:rsid w:val="00270DB5"/>
    <w:rsid w:val="00271BA1"/>
    <w:rsid w:val="00272B2B"/>
    <w:rsid w:val="002742E1"/>
    <w:rsid w:val="00274747"/>
    <w:rsid w:val="00275008"/>
    <w:rsid w:val="0027678D"/>
    <w:rsid w:val="00276B39"/>
    <w:rsid w:val="00277505"/>
    <w:rsid w:val="00281A4F"/>
    <w:rsid w:val="00282973"/>
    <w:rsid w:val="00284802"/>
    <w:rsid w:val="00284AC7"/>
    <w:rsid w:val="0028551B"/>
    <w:rsid w:val="0029077D"/>
    <w:rsid w:val="00290B16"/>
    <w:rsid w:val="00291F34"/>
    <w:rsid w:val="00293174"/>
    <w:rsid w:val="00293564"/>
    <w:rsid w:val="0029458F"/>
    <w:rsid w:val="00294E12"/>
    <w:rsid w:val="00297434"/>
    <w:rsid w:val="002A104C"/>
    <w:rsid w:val="002A3AF2"/>
    <w:rsid w:val="002A4960"/>
    <w:rsid w:val="002A4EDE"/>
    <w:rsid w:val="002A7CF5"/>
    <w:rsid w:val="002B0E3C"/>
    <w:rsid w:val="002B1AE6"/>
    <w:rsid w:val="002B23D5"/>
    <w:rsid w:val="002B2B76"/>
    <w:rsid w:val="002B30F8"/>
    <w:rsid w:val="002B37EE"/>
    <w:rsid w:val="002B7574"/>
    <w:rsid w:val="002B7AE8"/>
    <w:rsid w:val="002C00D2"/>
    <w:rsid w:val="002C0233"/>
    <w:rsid w:val="002C066C"/>
    <w:rsid w:val="002C0F10"/>
    <w:rsid w:val="002C1D50"/>
    <w:rsid w:val="002C212F"/>
    <w:rsid w:val="002C5AE3"/>
    <w:rsid w:val="002C741E"/>
    <w:rsid w:val="002D23DD"/>
    <w:rsid w:val="002D2C17"/>
    <w:rsid w:val="002D2C9A"/>
    <w:rsid w:val="002D4116"/>
    <w:rsid w:val="002E0A7E"/>
    <w:rsid w:val="002E1A80"/>
    <w:rsid w:val="002E1E8C"/>
    <w:rsid w:val="002E3153"/>
    <w:rsid w:val="002E4CFE"/>
    <w:rsid w:val="002E6976"/>
    <w:rsid w:val="002E72CA"/>
    <w:rsid w:val="002E79B5"/>
    <w:rsid w:val="002F0990"/>
    <w:rsid w:val="002F1A6A"/>
    <w:rsid w:val="002F259A"/>
    <w:rsid w:val="002F3ED9"/>
    <w:rsid w:val="002F545F"/>
    <w:rsid w:val="002F78D6"/>
    <w:rsid w:val="00300B84"/>
    <w:rsid w:val="00300F75"/>
    <w:rsid w:val="00301D00"/>
    <w:rsid w:val="00304DED"/>
    <w:rsid w:val="003059E9"/>
    <w:rsid w:val="003069CF"/>
    <w:rsid w:val="00312669"/>
    <w:rsid w:val="003129F7"/>
    <w:rsid w:val="003138BB"/>
    <w:rsid w:val="00314A5D"/>
    <w:rsid w:val="00316601"/>
    <w:rsid w:val="0031703A"/>
    <w:rsid w:val="00324126"/>
    <w:rsid w:val="00326E79"/>
    <w:rsid w:val="00326ED4"/>
    <w:rsid w:val="003276B6"/>
    <w:rsid w:val="00327B2C"/>
    <w:rsid w:val="00331A44"/>
    <w:rsid w:val="00332170"/>
    <w:rsid w:val="0033284E"/>
    <w:rsid w:val="003367EF"/>
    <w:rsid w:val="00337008"/>
    <w:rsid w:val="00341AE4"/>
    <w:rsid w:val="003430FE"/>
    <w:rsid w:val="0034310B"/>
    <w:rsid w:val="003434B0"/>
    <w:rsid w:val="00344EEB"/>
    <w:rsid w:val="00345D64"/>
    <w:rsid w:val="00346175"/>
    <w:rsid w:val="00350A21"/>
    <w:rsid w:val="003539C6"/>
    <w:rsid w:val="003619C6"/>
    <w:rsid w:val="003621A5"/>
    <w:rsid w:val="00364167"/>
    <w:rsid w:val="00367D20"/>
    <w:rsid w:val="003722A1"/>
    <w:rsid w:val="00372430"/>
    <w:rsid w:val="00372A49"/>
    <w:rsid w:val="00373374"/>
    <w:rsid w:val="0037366E"/>
    <w:rsid w:val="00374A52"/>
    <w:rsid w:val="0037585A"/>
    <w:rsid w:val="0037606F"/>
    <w:rsid w:val="0037617F"/>
    <w:rsid w:val="0037701B"/>
    <w:rsid w:val="0037733C"/>
    <w:rsid w:val="003801C5"/>
    <w:rsid w:val="00382CD4"/>
    <w:rsid w:val="003872CF"/>
    <w:rsid w:val="003937ED"/>
    <w:rsid w:val="00394BEB"/>
    <w:rsid w:val="0039567A"/>
    <w:rsid w:val="0039782C"/>
    <w:rsid w:val="003A034E"/>
    <w:rsid w:val="003A0F15"/>
    <w:rsid w:val="003A0FDE"/>
    <w:rsid w:val="003A3F49"/>
    <w:rsid w:val="003A4F43"/>
    <w:rsid w:val="003A5B4A"/>
    <w:rsid w:val="003A79D3"/>
    <w:rsid w:val="003B112B"/>
    <w:rsid w:val="003B1AB0"/>
    <w:rsid w:val="003B23C5"/>
    <w:rsid w:val="003B2A75"/>
    <w:rsid w:val="003C1CCF"/>
    <w:rsid w:val="003C2603"/>
    <w:rsid w:val="003C4217"/>
    <w:rsid w:val="003C52E7"/>
    <w:rsid w:val="003C5BEA"/>
    <w:rsid w:val="003D1085"/>
    <w:rsid w:val="003D2F7C"/>
    <w:rsid w:val="003D381A"/>
    <w:rsid w:val="003D3B62"/>
    <w:rsid w:val="003D465E"/>
    <w:rsid w:val="003D4AC4"/>
    <w:rsid w:val="003D63B7"/>
    <w:rsid w:val="003D6DE3"/>
    <w:rsid w:val="003D7D34"/>
    <w:rsid w:val="003E08EE"/>
    <w:rsid w:val="003E2536"/>
    <w:rsid w:val="003E468B"/>
    <w:rsid w:val="003E4EC5"/>
    <w:rsid w:val="003E5179"/>
    <w:rsid w:val="003E5F52"/>
    <w:rsid w:val="003F1B55"/>
    <w:rsid w:val="003F2A66"/>
    <w:rsid w:val="003F2B66"/>
    <w:rsid w:val="003F34DF"/>
    <w:rsid w:val="003F3A0D"/>
    <w:rsid w:val="003F5C8C"/>
    <w:rsid w:val="003F792A"/>
    <w:rsid w:val="00402A71"/>
    <w:rsid w:val="004041E2"/>
    <w:rsid w:val="0040548C"/>
    <w:rsid w:val="0040639C"/>
    <w:rsid w:val="004071E0"/>
    <w:rsid w:val="00407DE1"/>
    <w:rsid w:val="004123CE"/>
    <w:rsid w:val="004136E1"/>
    <w:rsid w:val="00414481"/>
    <w:rsid w:val="004169E3"/>
    <w:rsid w:val="00416C68"/>
    <w:rsid w:val="00420859"/>
    <w:rsid w:val="00424C67"/>
    <w:rsid w:val="004268F6"/>
    <w:rsid w:val="00427CBF"/>
    <w:rsid w:val="00430097"/>
    <w:rsid w:val="00431DD5"/>
    <w:rsid w:val="00431E9B"/>
    <w:rsid w:val="00432FAE"/>
    <w:rsid w:val="00433A8F"/>
    <w:rsid w:val="004345A9"/>
    <w:rsid w:val="0043657C"/>
    <w:rsid w:val="00437A54"/>
    <w:rsid w:val="00437B41"/>
    <w:rsid w:val="0044102B"/>
    <w:rsid w:val="00442EDA"/>
    <w:rsid w:val="00443585"/>
    <w:rsid w:val="00443DF0"/>
    <w:rsid w:val="004442A6"/>
    <w:rsid w:val="00444C1E"/>
    <w:rsid w:val="004459BF"/>
    <w:rsid w:val="00445C2F"/>
    <w:rsid w:val="004465BD"/>
    <w:rsid w:val="00447262"/>
    <w:rsid w:val="00447825"/>
    <w:rsid w:val="0044785B"/>
    <w:rsid w:val="00451A22"/>
    <w:rsid w:val="00452441"/>
    <w:rsid w:val="00453E36"/>
    <w:rsid w:val="00454144"/>
    <w:rsid w:val="00460192"/>
    <w:rsid w:val="004607CF"/>
    <w:rsid w:val="00460D1D"/>
    <w:rsid w:val="00462CFE"/>
    <w:rsid w:val="00462D2F"/>
    <w:rsid w:val="00464731"/>
    <w:rsid w:val="00464E7E"/>
    <w:rsid w:val="0046598B"/>
    <w:rsid w:val="00466ADA"/>
    <w:rsid w:val="004670EA"/>
    <w:rsid w:val="004723AB"/>
    <w:rsid w:val="00474F0F"/>
    <w:rsid w:val="00474FF1"/>
    <w:rsid w:val="00475899"/>
    <w:rsid w:val="00476245"/>
    <w:rsid w:val="00480973"/>
    <w:rsid w:val="00481031"/>
    <w:rsid w:val="00483658"/>
    <w:rsid w:val="00483881"/>
    <w:rsid w:val="004851C2"/>
    <w:rsid w:val="00485940"/>
    <w:rsid w:val="00490801"/>
    <w:rsid w:val="00491051"/>
    <w:rsid w:val="0049161E"/>
    <w:rsid w:val="004920B3"/>
    <w:rsid w:val="004927C3"/>
    <w:rsid w:val="004931E5"/>
    <w:rsid w:val="00494FD4"/>
    <w:rsid w:val="004978D6"/>
    <w:rsid w:val="004A2E50"/>
    <w:rsid w:val="004A5786"/>
    <w:rsid w:val="004A5A85"/>
    <w:rsid w:val="004B0375"/>
    <w:rsid w:val="004B2E39"/>
    <w:rsid w:val="004B5640"/>
    <w:rsid w:val="004B6F08"/>
    <w:rsid w:val="004C0BE1"/>
    <w:rsid w:val="004C1758"/>
    <w:rsid w:val="004C1BD7"/>
    <w:rsid w:val="004C217E"/>
    <w:rsid w:val="004C3033"/>
    <w:rsid w:val="004C5CCF"/>
    <w:rsid w:val="004C691D"/>
    <w:rsid w:val="004C6BA5"/>
    <w:rsid w:val="004C7049"/>
    <w:rsid w:val="004D05B1"/>
    <w:rsid w:val="004D1FE3"/>
    <w:rsid w:val="004D22E9"/>
    <w:rsid w:val="004D4293"/>
    <w:rsid w:val="004D45F9"/>
    <w:rsid w:val="004D52C0"/>
    <w:rsid w:val="004D5BF1"/>
    <w:rsid w:val="004D5E36"/>
    <w:rsid w:val="004D754D"/>
    <w:rsid w:val="004D7797"/>
    <w:rsid w:val="004E50FC"/>
    <w:rsid w:val="004E5E73"/>
    <w:rsid w:val="004E688F"/>
    <w:rsid w:val="004E692D"/>
    <w:rsid w:val="004E77B1"/>
    <w:rsid w:val="004E7EFF"/>
    <w:rsid w:val="004F06D3"/>
    <w:rsid w:val="004F201B"/>
    <w:rsid w:val="004F3FDB"/>
    <w:rsid w:val="004F6B5C"/>
    <w:rsid w:val="005005AA"/>
    <w:rsid w:val="0050111F"/>
    <w:rsid w:val="00501554"/>
    <w:rsid w:val="00504927"/>
    <w:rsid w:val="00506180"/>
    <w:rsid w:val="00506429"/>
    <w:rsid w:val="00510176"/>
    <w:rsid w:val="005110C1"/>
    <w:rsid w:val="00511B22"/>
    <w:rsid w:val="00514CD7"/>
    <w:rsid w:val="00514F79"/>
    <w:rsid w:val="0052118D"/>
    <w:rsid w:val="005214A9"/>
    <w:rsid w:val="00525D91"/>
    <w:rsid w:val="005304DE"/>
    <w:rsid w:val="005319B2"/>
    <w:rsid w:val="00531B86"/>
    <w:rsid w:val="00532C74"/>
    <w:rsid w:val="00533A00"/>
    <w:rsid w:val="005343A4"/>
    <w:rsid w:val="00534E2E"/>
    <w:rsid w:val="0053692A"/>
    <w:rsid w:val="00542575"/>
    <w:rsid w:val="005428AF"/>
    <w:rsid w:val="0054360D"/>
    <w:rsid w:val="005444E2"/>
    <w:rsid w:val="00544552"/>
    <w:rsid w:val="0054586A"/>
    <w:rsid w:val="00545B16"/>
    <w:rsid w:val="00547288"/>
    <w:rsid w:val="00552C04"/>
    <w:rsid w:val="00564D7C"/>
    <w:rsid w:val="00566120"/>
    <w:rsid w:val="005677CB"/>
    <w:rsid w:val="00572CE1"/>
    <w:rsid w:val="005740D3"/>
    <w:rsid w:val="005772BA"/>
    <w:rsid w:val="0058010B"/>
    <w:rsid w:val="0058075A"/>
    <w:rsid w:val="00581932"/>
    <w:rsid w:val="00581983"/>
    <w:rsid w:val="00584958"/>
    <w:rsid w:val="00585784"/>
    <w:rsid w:val="00586600"/>
    <w:rsid w:val="00590BEC"/>
    <w:rsid w:val="00591646"/>
    <w:rsid w:val="0059185C"/>
    <w:rsid w:val="00592FE9"/>
    <w:rsid w:val="00593CB6"/>
    <w:rsid w:val="00594628"/>
    <w:rsid w:val="0059485C"/>
    <w:rsid w:val="00595D00"/>
    <w:rsid w:val="005961E6"/>
    <w:rsid w:val="005963BB"/>
    <w:rsid w:val="00597125"/>
    <w:rsid w:val="00597B79"/>
    <w:rsid w:val="005A210B"/>
    <w:rsid w:val="005A3173"/>
    <w:rsid w:val="005A3223"/>
    <w:rsid w:val="005A3C5C"/>
    <w:rsid w:val="005A3DA3"/>
    <w:rsid w:val="005A3E64"/>
    <w:rsid w:val="005A4CBA"/>
    <w:rsid w:val="005A52C4"/>
    <w:rsid w:val="005A542A"/>
    <w:rsid w:val="005A6A0A"/>
    <w:rsid w:val="005A7057"/>
    <w:rsid w:val="005A76BA"/>
    <w:rsid w:val="005A77DF"/>
    <w:rsid w:val="005A7A3B"/>
    <w:rsid w:val="005B015D"/>
    <w:rsid w:val="005B0D77"/>
    <w:rsid w:val="005B15BE"/>
    <w:rsid w:val="005B37F3"/>
    <w:rsid w:val="005B408F"/>
    <w:rsid w:val="005B4993"/>
    <w:rsid w:val="005B5EE0"/>
    <w:rsid w:val="005B5F0A"/>
    <w:rsid w:val="005B6AD2"/>
    <w:rsid w:val="005C11C4"/>
    <w:rsid w:val="005C2C7D"/>
    <w:rsid w:val="005C5035"/>
    <w:rsid w:val="005C6F54"/>
    <w:rsid w:val="005C7502"/>
    <w:rsid w:val="005D03AB"/>
    <w:rsid w:val="005D063D"/>
    <w:rsid w:val="005D5017"/>
    <w:rsid w:val="005D5B48"/>
    <w:rsid w:val="005E078B"/>
    <w:rsid w:val="005E083A"/>
    <w:rsid w:val="005E41B9"/>
    <w:rsid w:val="005E677D"/>
    <w:rsid w:val="005E6B38"/>
    <w:rsid w:val="005F0C8E"/>
    <w:rsid w:val="005F1497"/>
    <w:rsid w:val="005F6178"/>
    <w:rsid w:val="00600334"/>
    <w:rsid w:val="00601241"/>
    <w:rsid w:val="00601A91"/>
    <w:rsid w:val="00601CF8"/>
    <w:rsid w:val="00602BA3"/>
    <w:rsid w:val="00603B3C"/>
    <w:rsid w:val="006062BC"/>
    <w:rsid w:val="00611F34"/>
    <w:rsid w:val="00612E38"/>
    <w:rsid w:val="00614159"/>
    <w:rsid w:val="00616204"/>
    <w:rsid w:val="00616938"/>
    <w:rsid w:val="00617C00"/>
    <w:rsid w:val="00622299"/>
    <w:rsid w:val="006222A4"/>
    <w:rsid w:val="00624F2E"/>
    <w:rsid w:val="00624F6B"/>
    <w:rsid w:val="0062576C"/>
    <w:rsid w:val="006263BF"/>
    <w:rsid w:val="0062748A"/>
    <w:rsid w:val="00630A2C"/>
    <w:rsid w:val="00632EDD"/>
    <w:rsid w:val="00633AFF"/>
    <w:rsid w:val="0063568E"/>
    <w:rsid w:val="006364A6"/>
    <w:rsid w:val="00636CB2"/>
    <w:rsid w:val="006417A5"/>
    <w:rsid w:val="00641CC8"/>
    <w:rsid w:val="00642B56"/>
    <w:rsid w:val="00642DBC"/>
    <w:rsid w:val="006440B1"/>
    <w:rsid w:val="00644E45"/>
    <w:rsid w:val="006458D0"/>
    <w:rsid w:val="00646FF4"/>
    <w:rsid w:val="00647AC3"/>
    <w:rsid w:val="00651169"/>
    <w:rsid w:val="00652B29"/>
    <w:rsid w:val="00653D69"/>
    <w:rsid w:val="00655532"/>
    <w:rsid w:val="006603A8"/>
    <w:rsid w:val="00661021"/>
    <w:rsid w:val="0066312C"/>
    <w:rsid w:val="00663F98"/>
    <w:rsid w:val="00666F5D"/>
    <w:rsid w:val="00670A76"/>
    <w:rsid w:val="006711AA"/>
    <w:rsid w:val="006718DD"/>
    <w:rsid w:val="00671A2C"/>
    <w:rsid w:val="00671CE4"/>
    <w:rsid w:val="00672175"/>
    <w:rsid w:val="00672B57"/>
    <w:rsid w:val="00674558"/>
    <w:rsid w:val="00675622"/>
    <w:rsid w:val="006762E2"/>
    <w:rsid w:val="00680838"/>
    <w:rsid w:val="00680BAA"/>
    <w:rsid w:val="00683916"/>
    <w:rsid w:val="00685A5B"/>
    <w:rsid w:val="00685BBB"/>
    <w:rsid w:val="006906DB"/>
    <w:rsid w:val="00694013"/>
    <w:rsid w:val="00694F8D"/>
    <w:rsid w:val="00696C94"/>
    <w:rsid w:val="00696C9E"/>
    <w:rsid w:val="006A12A5"/>
    <w:rsid w:val="006A1D0E"/>
    <w:rsid w:val="006A58A0"/>
    <w:rsid w:val="006B0D94"/>
    <w:rsid w:val="006B111C"/>
    <w:rsid w:val="006B46C6"/>
    <w:rsid w:val="006B485D"/>
    <w:rsid w:val="006B5459"/>
    <w:rsid w:val="006B5FEE"/>
    <w:rsid w:val="006B6662"/>
    <w:rsid w:val="006C6CA6"/>
    <w:rsid w:val="006C708E"/>
    <w:rsid w:val="006C725B"/>
    <w:rsid w:val="006D233C"/>
    <w:rsid w:val="006D3402"/>
    <w:rsid w:val="006D6EC7"/>
    <w:rsid w:val="006D7225"/>
    <w:rsid w:val="006D7BF0"/>
    <w:rsid w:val="006E1808"/>
    <w:rsid w:val="006E18C7"/>
    <w:rsid w:val="006E5401"/>
    <w:rsid w:val="006E7A7C"/>
    <w:rsid w:val="006F35CD"/>
    <w:rsid w:val="006F3BD2"/>
    <w:rsid w:val="006F5125"/>
    <w:rsid w:val="006F6834"/>
    <w:rsid w:val="006F7422"/>
    <w:rsid w:val="007008B3"/>
    <w:rsid w:val="00700BB8"/>
    <w:rsid w:val="00704093"/>
    <w:rsid w:val="0070410F"/>
    <w:rsid w:val="007050B1"/>
    <w:rsid w:val="0070568B"/>
    <w:rsid w:val="00706994"/>
    <w:rsid w:val="00706FB7"/>
    <w:rsid w:val="00707342"/>
    <w:rsid w:val="007101C8"/>
    <w:rsid w:val="007102F4"/>
    <w:rsid w:val="00711194"/>
    <w:rsid w:val="00711CAE"/>
    <w:rsid w:val="007142B8"/>
    <w:rsid w:val="007149A9"/>
    <w:rsid w:val="007174BB"/>
    <w:rsid w:val="007205A0"/>
    <w:rsid w:val="00723A09"/>
    <w:rsid w:val="00723D26"/>
    <w:rsid w:val="007265B6"/>
    <w:rsid w:val="00726852"/>
    <w:rsid w:val="00726946"/>
    <w:rsid w:val="007328D2"/>
    <w:rsid w:val="007331A2"/>
    <w:rsid w:val="00734DD7"/>
    <w:rsid w:val="007377DF"/>
    <w:rsid w:val="00742F0B"/>
    <w:rsid w:val="00744CFA"/>
    <w:rsid w:val="0074586D"/>
    <w:rsid w:val="00747A34"/>
    <w:rsid w:val="00747FF9"/>
    <w:rsid w:val="00750C88"/>
    <w:rsid w:val="00750F32"/>
    <w:rsid w:val="00752320"/>
    <w:rsid w:val="00752633"/>
    <w:rsid w:val="007534C9"/>
    <w:rsid w:val="00753F39"/>
    <w:rsid w:val="00754858"/>
    <w:rsid w:val="00755D6D"/>
    <w:rsid w:val="00756778"/>
    <w:rsid w:val="00757534"/>
    <w:rsid w:val="007621A2"/>
    <w:rsid w:val="007629ED"/>
    <w:rsid w:val="00762DFA"/>
    <w:rsid w:val="00763E4E"/>
    <w:rsid w:val="0076420C"/>
    <w:rsid w:val="007649D8"/>
    <w:rsid w:val="00764EB3"/>
    <w:rsid w:val="0077497E"/>
    <w:rsid w:val="007753C2"/>
    <w:rsid w:val="00775CAF"/>
    <w:rsid w:val="007802CE"/>
    <w:rsid w:val="00781F2E"/>
    <w:rsid w:val="007838B8"/>
    <w:rsid w:val="00784435"/>
    <w:rsid w:val="00785BF6"/>
    <w:rsid w:val="00790F10"/>
    <w:rsid w:val="00794C12"/>
    <w:rsid w:val="00794DE8"/>
    <w:rsid w:val="007A5E76"/>
    <w:rsid w:val="007A6991"/>
    <w:rsid w:val="007B4668"/>
    <w:rsid w:val="007B5625"/>
    <w:rsid w:val="007B6D41"/>
    <w:rsid w:val="007C0F57"/>
    <w:rsid w:val="007C2121"/>
    <w:rsid w:val="007C40B6"/>
    <w:rsid w:val="007C66F2"/>
    <w:rsid w:val="007C729F"/>
    <w:rsid w:val="007D0B28"/>
    <w:rsid w:val="007D258E"/>
    <w:rsid w:val="007D27D8"/>
    <w:rsid w:val="007D4D51"/>
    <w:rsid w:val="007D67F3"/>
    <w:rsid w:val="007D71AB"/>
    <w:rsid w:val="007D7589"/>
    <w:rsid w:val="007E0F04"/>
    <w:rsid w:val="007E130D"/>
    <w:rsid w:val="007E1D28"/>
    <w:rsid w:val="007E2F81"/>
    <w:rsid w:val="007E3365"/>
    <w:rsid w:val="007E4714"/>
    <w:rsid w:val="007E60F1"/>
    <w:rsid w:val="007F1904"/>
    <w:rsid w:val="007F2641"/>
    <w:rsid w:val="007F52AE"/>
    <w:rsid w:val="007F69AC"/>
    <w:rsid w:val="007F7C36"/>
    <w:rsid w:val="007F7C98"/>
    <w:rsid w:val="00802BAD"/>
    <w:rsid w:val="00802C48"/>
    <w:rsid w:val="00803A56"/>
    <w:rsid w:val="008041BA"/>
    <w:rsid w:val="008045A1"/>
    <w:rsid w:val="00806796"/>
    <w:rsid w:val="00806856"/>
    <w:rsid w:val="0080761F"/>
    <w:rsid w:val="0080785F"/>
    <w:rsid w:val="00810C2A"/>
    <w:rsid w:val="00813F8C"/>
    <w:rsid w:val="00814166"/>
    <w:rsid w:val="00814E7E"/>
    <w:rsid w:val="00816556"/>
    <w:rsid w:val="008168E6"/>
    <w:rsid w:val="0082073A"/>
    <w:rsid w:val="00821D2C"/>
    <w:rsid w:val="00823BD9"/>
    <w:rsid w:val="00824876"/>
    <w:rsid w:val="00825F00"/>
    <w:rsid w:val="00826E6D"/>
    <w:rsid w:val="00826F6D"/>
    <w:rsid w:val="00827174"/>
    <w:rsid w:val="00831BFB"/>
    <w:rsid w:val="00832B2F"/>
    <w:rsid w:val="00834EF0"/>
    <w:rsid w:val="00836EE4"/>
    <w:rsid w:val="008373AA"/>
    <w:rsid w:val="008409A4"/>
    <w:rsid w:val="008428D3"/>
    <w:rsid w:val="00843A7A"/>
    <w:rsid w:val="00845546"/>
    <w:rsid w:val="00845948"/>
    <w:rsid w:val="00846E7A"/>
    <w:rsid w:val="008473D8"/>
    <w:rsid w:val="00847450"/>
    <w:rsid w:val="00850287"/>
    <w:rsid w:val="00850720"/>
    <w:rsid w:val="00851872"/>
    <w:rsid w:val="0085219D"/>
    <w:rsid w:val="00856DDD"/>
    <w:rsid w:val="008572DE"/>
    <w:rsid w:val="00861B25"/>
    <w:rsid w:val="00863E68"/>
    <w:rsid w:val="00864D33"/>
    <w:rsid w:val="008656AF"/>
    <w:rsid w:val="00865777"/>
    <w:rsid w:val="00871252"/>
    <w:rsid w:val="0087234A"/>
    <w:rsid w:val="00873266"/>
    <w:rsid w:val="00880BA4"/>
    <w:rsid w:val="00880D92"/>
    <w:rsid w:val="00882085"/>
    <w:rsid w:val="00883188"/>
    <w:rsid w:val="0088387E"/>
    <w:rsid w:val="00887BF0"/>
    <w:rsid w:val="00890B66"/>
    <w:rsid w:val="00891492"/>
    <w:rsid w:val="00891F63"/>
    <w:rsid w:val="00895277"/>
    <w:rsid w:val="00895CAF"/>
    <w:rsid w:val="00897D58"/>
    <w:rsid w:val="008A14D0"/>
    <w:rsid w:val="008A1956"/>
    <w:rsid w:val="008A2E7B"/>
    <w:rsid w:val="008A4937"/>
    <w:rsid w:val="008A54E7"/>
    <w:rsid w:val="008A5E6E"/>
    <w:rsid w:val="008A6D87"/>
    <w:rsid w:val="008A75E2"/>
    <w:rsid w:val="008B0034"/>
    <w:rsid w:val="008B014D"/>
    <w:rsid w:val="008B0B1D"/>
    <w:rsid w:val="008B1FDE"/>
    <w:rsid w:val="008B21D5"/>
    <w:rsid w:val="008B2DB9"/>
    <w:rsid w:val="008B5E05"/>
    <w:rsid w:val="008C1CCC"/>
    <w:rsid w:val="008C203A"/>
    <w:rsid w:val="008C514A"/>
    <w:rsid w:val="008D3C82"/>
    <w:rsid w:val="008D4416"/>
    <w:rsid w:val="008D447E"/>
    <w:rsid w:val="008D556C"/>
    <w:rsid w:val="008D7A41"/>
    <w:rsid w:val="008E267C"/>
    <w:rsid w:val="008E3680"/>
    <w:rsid w:val="008E445C"/>
    <w:rsid w:val="008E5870"/>
    <w:rsid w:val="008E6750"/>
    <w:rsid w:val="008E719B"/>
    <w:rsid w:val="008F0F1A"/>
    <w:rsid w:val="008F1434"/>
    <w:rsid w:val="008F15D3"/>
    <w:rsid w:val="008F23A7"/>
    <w:rsid w:val="008F30AC"/>
    <w:rsid w:val="008F40E6"/>
    <w:rsid w:val="008F46CE"/>
    <w:rsid w:val="008F5A59"/>
    <w:rsid w:val="008F692E"/>
    <w:rsid w:val="008F7355"/>
    <w:rsid w:val="00902D52"/>
    <w:rsid w:val="00903412"/>
    <w:rsid w:val="009044A5"/>
    <w:rsid w:val="009047D7"/>
    <w:rsid w:val="009067B7"/>
    <w:rsid w:val="009104F9"/>
    <w:rsid w:val="009124C5"/>
    <w:rsid w:val="00913F45"/>
    <w:rsid w:val="0091787F"/>
    <w:rsid w:val="00920A2E"/>
    <w:rsid w:val="00920B07"/>
    <w:rsid w:val="00921A53"/>
    <w:rsid w:val="00921A9B"/>
    <w:rsid w:val="0092367C"/>
    <w:rsid w:val="00923D3D"/>
    <w:rsid w:val="00925F53"/>
    <w:rsid w:val="00927AF0"/>
    <w:rsid w:val="00927F25"/>
    <w:rsid w:val="00930937"/>
    <w:rsid w:val="00931A29"/>
    <w:rsid w:val="00932A63"/>
    <w:rsid w:val="0093381C"/>
    <w:rsid w:val="00933E6C"/>
    <w:rsid w:val="009343D7"/>
    <w:rsid w:val="00936E4A"/>
    <w:rsid w:val="00942008"/>
    <w:rsid w:val="00942160"/>
    <w:rsid w:val="00942B24"/>
    <w:rsid w:val="00945834"/>
    <w:rsid w:val="00950D8A"/>
    <w:rsid w:val="0095277B"/>
    <w:rsid w:val="00953280"/>
    <w:rsid w:val="0095571E"/>
    <w:rsid w:val="009602C5"/>
    <w:rsid w:val="00961C84"/>
    <w:rsid w:val="00961E10"/>
    <w:rsid w:val="00963014"/>
    <w:rsid w:val="00966BD0"/>
    <w:rsid w:val="0097274C"/>
    <w:rsid w:val="00972C90"/>
    <w:rsid w:val="00974C21"/>
    <w:rsid w:val="00974FD7"/>
    <w:rsid w:val="00975546"/>
    <w:rsid w:val="00975A3E"/>
    <w:rsid w:val="00975CF8"/>
    <w:rsid w:val="00975D0C"/>
    <w:rsid w:val="00980353"/>
    <w:rsid w:val="00981AD9"/>
    <w:rsid w:val="009821BE"/>
    <w:rsid w:val="00985A65"/>
    <w:rsid w:val="00992793"/>
    <w:rsid w:val="00993560"/>
    <w:rsid w:val="00996F01"/>
    <w:rsid w:val="0099717C"/>
    <w:rsid w:val="009A058E"/>
    <w:rsid w:val="009A3684"/>
    <w:rsid w:val="009A3DA9"/>
    <w:rsid w:val="009A719E"/>
    <w:rsid w:val="009B0503"/>
    <w:rsid w:val="009B0A70"/>
    <w:rsid w:val="009B0F67"/>
    <w:rsid w:val="009B1163"/>
    <w:rsid w:val="009B148B"/>
    <w:rsid w:val="009B59DD"/>
    <w:rsid w:val="009C2479"/>
    <w:rsid w:val="009C3293"/>
    <w:rsid w:val="009C62B5"/>
    <w:rsid w:val="009C703C"/>
    <w:rsid w:val="009D00B1"/>
    <w:rsid w:val="009D0EDB"/>
    <w:rsid w:val="009D12CC"/>
    <w:rsid w:val="009D138B"/>
    <w:rsid w:val="009D3CAA"/>
    <w:rsid w:val="009D42C2"/>
    <w:rsid w:val="009D6155"/>
    <w:rsid w:val="009D681A"/>
    <w:rsid w:val="009D6FBD"/>
    <w:rsid w:val="009E1541"/>
    <w:rsid w:val="009E3CA6"/>
    <w:rsid w:val="009E3E5B"/>
    <w:rsid w:val="009E4A8D"/>
    <w:rsid w:val="009E4D28"/>
    <w:rsid w:val="009E5EF4"/>
    <w:rsid w:val="009E7B34"/>
    <w:rsid w:val="009F0933"/>
    <w:rsid w:val="009F3188"/>
    <w:rsid w:val="009F4E46"/>
    <w:rsid w:val="009F5B38"/>
    <w:rsid w:val="009F5B65"/>
    <w:rsid w:val="009F5BDC"/>
    <w:rsid w:val="009F5F2E"/>
    <w:rsid w:val="009F6EC2"/>
    <w:rsid w:val="00A026C1"/>
    <w:rsid w:val="00A046B2"/>
    <w:rsid w:val="00A04B50"/>
    <w:rsid w:val="00A05110"/>
    <w:rsid w:val="00A06225"/>
    <w:rsid w:val="00A067F0"/>
    <w:rsid w:val="00A079DD"/>
    <w:rsid w:val="00A1286C"/>
    <w:rsid w:val="00A128E6"/>
    <w:rsid w:val="00A13225"/>
    <w:rsid w:val="00A1393C"/>
    <w:rsid w:val="00A16161"/>
    <w:rsid w:val="00A161E4"/>
    <w:rsid w:val="00A16705"/>
    <w:rsid w:val="00A20753"/>
    <w:rsid w:val="00A23956"/>
    <w:rsid w:val="00A24E2B"/>
    <w:rsid w:val="00A270FE"/>
    <w:rsid w:val="00A27E79"/>
    <w:rsid w:val="00A336C8"/>
    <w:rsid w:val="00A350CF"/>
    <w:rsid w:val="00A37762"/>
    <w:rsid w:val="00A37C8D"/>
    <w:rsid w:val="00A42AC3"/>
    <w:rsid w:val="00A47404"/>
    <w:rsid w:val="00A5142F"/>
    <w:rsid w:val="00A5273B"/>
    <w:rsid w:val="00A53A9D"/>
    <w:rsid w:val="00A54220"/>
    <w:rsid w:val="00A547CF"/>
    <w:rsid w:val="00A554D5"/>
    <w:rsid w:val="00A55DED"/>
    <w:rsid w:val="00A55FEE"/>
    <w:rsid w:val="00A610A9"/>
    <w:rsid w:val="00A625FC"/>
    <w:rsid w:val="00A62C1A"/>
    <w:rsid w:val="00A6426D"/>
    <w:rsid w:val="00A70622"/>
    <w:rsid w:val="00A70977"/>
    <w:rsid w:val="00A728B9"/>
    <w:rsid w:val="00A75CC0"/>
    <w:rsid w:val="00A767C3"/>
    <w:rsid w:val="00A8390C"/>
    <w:rsid w:val="00A83972"/>
    <w:rsid w:val="00A8631E"/>
    <w:rsid w:val="00A866C3"/>
    <w:rsid w:val="00A8690E"/>
    <w:rsid w:val="00A87FE3"/>
    <w:rsid w:val="00A92380"/>
    <w:rsid w:val="00A92478"/>
    <w:rsid w:val="00A9255E"/>
    <w:rsid w:val="00A928BD"/>
    <w:rsid w:val="00A92B03"/>
    <w:rsid w:val="00A93E0F"/>
    <w:rsid w:val="00A9714C"/>
    <w:rsid w:val="00AA1340"/>
    <w:rsid w:val="00AA1BD9"/>
    <w:rsid w:val="00AA487A"/>
    <w:rsid w:val="00AA4D1C"/>
    <w:rsid w:val="00AA6C30"/>
    <w:rsid w:val="00AA7061"/>
    <w:rsid w:val="00AB052A"/>
    <w:rsid w:val="00AB178F"/>
    <w:rsid w:val="00AB1F06"/>
    <w:rsid w:val="00AB28E6"/>
    <w:rsid w:val="00AB2F38"/>
    <w:rsid w:val="00AB4FB0"/>
    <w:rsid w:val="00AB58E6"/>
    <w:rsid w:val="00AB6149"/>
    <w:rsid w:val="00AB76C2"/>
    <w:rsid w:val="00AC07E7"/>
    <w:rsid w:val="00AC15FF"/>
    <w:rsid w:val="00AC4FB0"/>
    <w:rsid w:val="00AC5206"/>
    <w:rsid w:val="00AC5EC8"/>
    <w:rsid w:val="00AC71EA"/>
    <w:rsid w:val="00AD2A9C"/>
    <w:rsid w:val="00AD3BA1"/>
    <w:rsid w:val="00AD3C79"/>
    <w:rsid w:val="00AD3F89"/>
    <w:rsid w:val="00AD49C2"/>
    <w:rsid w:val="00AD67D0"/>
    <w:rsid w:val="00AE0084"/>
    <w:rsid w:val="00AE0862"/>
    <w:rsid w:val="00AE11A5"/>
    <w:rsid w:val="00AE13E2"/>
    <w:rsid w:val="00AE4FF8"/>
    <w:rsid w:val="00AE52AB"/>
    <w:rsid w:val="00AE5CBD"/>
    <w:rsid w:val="00AF095F"/>
    <w:rsid w:val="00AF28CB"/>
    <w:rsid w:val="00AF320C"/>
    <w:rsid w:val="00AF4647"/>
    <w:rsid w:val="00AF4B8C"/>
    <w:rsid w:val="00AF5614"/>
    <w:rsid w:val="00AF68CC"/>
    <w:rsid w:val="00B02C6D"/>
    <w:rsid w:val="00B05A1D"/>
    <w:rsid w:val="00B06A21"/>
    <w:rsid w:val="00B10D6F"/>
    <w:rsid w:val="00B11A3D"/>
    <w:rsid w:val="00B142B6"/>
    <w:rsid w:val="00B14BDC"/>
    <w:rsid w:val="00B157C3"/>
    <w:rsid w:val="00B16126"/>
    <w:rsid w:val="00B1619F"/>
    <w:rsid w:val="00B17794"/>
    <w:rsid w:val="00B205AA"/>
    <w:rsid w:val="00B216B0"/>
    <w:rsid w:val="00B224F2"/>
    <w:rsid w:val="00B22997"/>
    <w:rsid w:val="00B22E84"/>
    <w:rsid w:val="00B23299"/>
    <w:rsid w:val="00B232AF"/>
    <w:rsid w:val="00B235E6"/>
    <w:rsid w:val="00B23E5F"/>
    <w:rsid w:val="00B25EEB"/>
    <w:rsid w:val="00B25F75"/>
    <w:rsid w:val="00B26318"/>
    <w:rsid w:val="00B26A0F"/>
    <w:rsid w:val="00B31ED5"/>
    <w:rsid w:val="00B34A6D"/>
    <w:rsid w:val="00B35AFD"/>
    <w:rsid w:val="00B35BE3"/>
    <w:rsid w:val="00B36D7B"/>
    <w:rsid w:val="00B37B11"/>
    <w:rsid w:val="00B42895"/>
    <w:rsid w:val="00B43AA7"/>
    <w:rsid w:val="00B43E90"/>
    <w:rsid w:val="00B451E5"/>
    <w:rsid w:val="00B465C0"/>
    <w:rsid w:val="00B4730E"/>
    <w:rsid w:val="00B52248"/>
    <w:rsid w:val="00B56118"/>
    <w:rsid w:val="00B60164"/>
    <w:rsid w:val="00B607FC"/>
    <w:rsid w:val="00B622D7"/>
    <w:rsid w:val="00B624F2"/>
    <w:rsid w:val="00B627B8"/>
    <w:rsid w:val="00B64575"/>
    <w:rsid w:val="00B6773F"/>
    <w:rsid w:val="00B7537D"/>
    <w:rsid w:val="00B75AF2"/>
    <w:rsid w:val="00B75E9D"/>
    <w:rsid w:val="00B801BA"/>
    <w:rsid w:val="00B80FF1"/>
    <w:rsid w:val="00B8230B"/>
    <w:rsid w:val="00B826C4"/>
    <w:rsid w:val="00B8604F"/>
    <w:rsid w:val="00B902FB"/>
    <w:rsid w:val="00B90669"/>
    <w:rsid w:val="00B90CAA"/>
    <w:rsid w:val="00B91E71"/>
    <w:rsid w:val="00B93396"/>
    <w:rsid w:val="00B93B9B"/>
    <w:rsid w:val="00B95107"/>
    <w:rsid w:val="00BA10DD"/>
    <w:rsid w:val="00BA272F"/>
    <w:rsid w:val="00BA423E"/>
    <w:rsid w:val="00BA6244"/>
    <w:rsid w:val="00BA70DD"/>
    <w:rsid w:val="00BB13B9"/>
    <w:rsid w:val="00BB23ED"/>
    <w:rsid w:val="00BB36BE"/>
    <w:rsid w:val="00BB69F5"/>
    <w:rsid w:val="00BB7EC3"/>
    <w:rsid w:val="00BC067D"/>
    <w:rsid w:val="00BC0FFD"/>
    <w:rsid w:val="00BC275F"/>
    <w:rsid w:val="00BC353A"/>
    <w:rsid w:val="00BC4B9A"/>
    <w:rsid w:val="00BC6694"/>
    <w:rsid w:val="00BD00F0"/>
    <w:rsid w:val="00BD0FCB"/>
    <w:rsid w:val="00BD1AF2"/>
    <w:rsid w:val="00BD243A"/>
    <w:rsid w:val="00BD3C11"/>
    <w:rsid w:val="00BD41B7"/>
    <w:rsid w:val="00BD41B9"/>
    <w:rsid w:val="00BD5A9D"/>
    <w:rsid w:val="00BD5D30"/>
    <w:rsid w:val="00BD762C"/>
    <w:rsid w:val="00BD784C"/>
    <w:rsid w:val="00BD7E5B"/>
    <w:rsid w:val="00BE14F9"/>
    <w:rsid w:val="00BE243B"/>
    <w:rsid w:val="00BE715B"/>
    <w:rsid w:val="00BF0728"/>
    <w:rsid w:val="00BF1B4A"/>
    <w:rsid w:val="00BF374C"/>
    <w:rsid w:val="00BF4CB6"/>
    <w:rsid w:val="00BF5CBC"/>
    <w:rsid w:val="00C00DA7"/>
    <w:rsid w:val="00C06BCB"/>
    <w:rsid w:val="00C10053"/>
    <w:rsid w:val="00C1043C"/>
    <w:rsid w:val="00C1117F"/>
    <w:rsid w:val="00C11EEE"/>
    <w:rsid w:val="00C12768"/>
    <w:rsid w:val="00C17017"/>
    <w:rsid w:val="00C233D1"/>
    <w:rsid w:val="00C250FB"/>
    <w:rsid w:val="00C2517B"/>
    <w:rsid w:val="00C27B58"/>
    <w:rsid w:val="00C31B1C"/>
    <w:rsid w:val="00C31C28"/>
    <w:rsid w:val="00C3285F"/>
    <w:rsid w:val="00C34EFE"/>
    <w:rsid w:val="00C35996"/>
    <w:rsid w:val="00C36AF7"/>
    <w:rsid w:val="00C40873"/>
    <w:rsid w:val="00C476E5"/>
    <w:rsid w:val="00C478E8"/>
    <w:rsid w:val="00C518E8"/>
    <w:rsid w:val="00C5342C"/>
    <w:rsid w:val="00C5360E"/>
    <w:rsid w:val="00C53D6B"/>
    <w:rsid w:val="00C6084C"/>
    <w:rsid w:val="00C61029"/>
    <w:rsid w:val="00C6256A"/>
    <w:rsid w:val="00C6541A"/>
    <w:rsid w:val="00C6562B"/>
    <w:rsid w:val="00C6618B"/>
    <w:rsid w:val="00C661EC"/>
    <w:rsid w:val="00C66E2C"/>
    <w:rsid w:val="00C726D8"/>
    <w:rsid w:val="00C7329D"/>
    <w:rsid w:val="00C73B40"/>
    <w:rsid w:val="00C81560"/>
    <w:rsid w:val="00C822DF"/>
    <w:rsid w:val="00C82CCC"/>
    <w:rsid w:val="00C838CD"/>
    <w:rsid w:val="00C8411E"/>
    <w:rsid w:val="00C860C2"/>
    <w:rsid w:val="00C8658D"/>
    <w:rsid w:val="00C86894"/>
    <w:rsid w:val="00C91449"/>
    <w:rsid w:val="00C91454"/>
    <w:rsid w:val="00C92D10"/>
    <w:rsid w:val="00C939B0"/>
    <w:rsid w:val="00C93AF6"/>
    <w:rsid w:val="00C96FD1"/>
    <w:rsid w:val="00C97827"/>
    <w:rsid w:val="00C97D16"/>
    <w:rsid w:val="00CA44F3"/>
    <w:rsid w:val="00CA6164"/>
    <w:rsid w:val="00CB1520"/>
    <w:rsid w:val="00CB3C35"/>
    <w:rsid w:val="00CB5805"/>
    <w:rsid w:val="00CB5D9A"/>
    <w:rsid w:val="00CB7784"/>
    <w:rsid w:val="00CB7ED3"/>
    <w:rsid w:val="00CC1FB2"/>
    <w:rsid w:val="00CC3B06"/>
    <w:rsid w:val="00CC3ECB"/>
    <w:rsid w:val="00CC42AD"/>
    <w:rsid w:val="00CC7437"/>
    <w:rsid w:val="00CD11F8"/>
    <w:rsid w:val="00CD3E8F"/>
    <w:rsid w:val="00CE0BE4"/>
    <w:rsid w:val="00CE10C4"/>
    <w:rsid w:val="00CE1DFF"/>
    <w:rsid w:val="00CE21C6"/>
    <w:rsid w:val="00CE27B5"/>
    <w:rsid w:val="00CE7B18"/>
    <w:rsid w:val="00CF08EC"/>
    <w:rsid w:val="00CF11F2"/>
    <w:rsid w:val="00CF12C9"/>
    <w:rsid w:val="00CF1AE2"/>
    <w:rsid w:val="00CF3097"/>
    <w:rsid w:val="00CF3DBA"/>
    <w:rsid w:val="00CF614B"/>
    <w:rsid w:val="00CF749A"/>
    <w:rsid w:val="00CF76EC"/>
    <w:rsid w:val="00D01CBB"/>
    <w:rsid w:val="00D02D4C"/>
    <w:rsid w:val="00D0321E"/>
    <w:rsid w:val="00D07119"/>
    <w:rsid w:val="00D07B5C"/>
    <w:rsid w:val="00D1073A"/>
    <w:rsid w:val="00D1281D"/>
    <w:rsid w:val="00D12D2A"/>
    <w:rsid w:val="00D1455A"/>
    <w:rsid w:val="00D15A08"/>
    <w:rsid w:val="00D173E3"/>
    <w:rsid w:val="00D175DA"/>
    <w:rsid w:val="00D20315"/>
    <w:rsid w:val="00D203CC"/>
    <w:rsid w:val="00D26FD6"/>
    <w:rsid w:val="00D3280C"/>
    <w:rsid w:val="00D33C5E"/>
    <w:rsid w:val="00D3406A"/>
    <w:rsid w:val="00D344AC"/>
    <w:rsid w:val="00D349AC"/>
    <w:rsid w:val="00D354C7"/>
    <w:rsid w:val="00D37270"/>
    <w:rsid w:val="00D37648"/>
    <w:rsid w:val="00D43A64"/>
    <w:rsid w:val="00D44DFB"/>
    <w:rsid w:val="00D469B2"/>
    <w:rsid w:val="00D50806"/>
    <w:rsid w:val="00D533F4"/>
    <w:rsid w:val="00D53516"/>
    <w:rsid w:val="00D5357B"/>
    <w:rsid w:val="00D5418D"/>
    <w:rsid w:val="00D55438"/>
    <w:rsid w:val="00D559E3"/>
    <w:rsid w:val="00D56773"/>
    <w:rsid w:val="00D60AC3"/>
    <w:rsid w:val="00D616D7"/>
    <w:rsid w:val="00D66144"/>
    <w:rsid w:val="00D66AAB"/>
    <w:rsid w:val="00D67061"/>
    <w:rsid w:val="00D71557"/>
    <w:rsid w:val="00D741EB"/>
    <w:rsid w:val="00D7596F"/>
    <w:rsid w:val="00D81C55"/>
    <w:rsid w:val="00D8449F"/>
    <w:rsid w:val="00D84934"/>
    <w:rsid w:val="00D91271"/>
    <w:rsid w:val="00D9155B"/>
    <w:rsid w:val="00D92966"/>
    <w:rsid w:val="00D95289"/>
    <w:rsid w:val="00DA298C"/>
    <w:rsid w:val="00DA2CB5"/>
    <w:rsid w:val="00DA2E94"/>
    <w:rsid w:val="00DA3661"/>
    <w:rsid w:val="00DA4BAC"/>
    <w:rsid w:val="00DA64C8"/>
    <w:rsid w:val="00DA6906"/>
    <w:rsid w:val="00DA7098"/>
    <w:rsid w:val="00DA7B68"/>
    <w:rsid w:val="00DB1DF0"/>
    <w:rsid w:val="00DB2634"/>
    <w:rsid w:val="00DB46DA"/>
    <w:rsid w:val="00DB6142"/>
    <w:rsid w:val="00DB6A5F"/>
    <w:rsid w:val="00DC074A"/>
    <w:rsid w:val="00DC2AEC"/>
    <w:rsid w:val="00DC2D37"/>
    <w:rsid w:val="00DC329A"/>
    <w:rsid w:val="00DC37B6"/>
    <w:rsid w:val="00DC397A"/>
    <w:rsid w:val="00DC486B"/>
    <w:rsid w:val="00DC4BDF"/>
    <w:rsid w:val="00DC58DA"/>
    <w:rsid w:val="00DC71CE"/>
    <w:rsid w:val="00DD04F0"/>
    <w:rsid w:val="00DD15BF"/>
    <w:rsid w:val="00DD1C44"/>
    <w:rsid w:val="00DD41C5"/>
    <w:rsid w:val="00DD5828"/>
    <w:rsid w:val="00DE201F"/>
    <w:rsid w:val="00DE3405"/>
    <w:rsid w:val="00DE34DF"/>
    <w:rsid w:val="00DE6D27"/>
    <w:rsid w:val="00DF011D"/>
    <w:rsid w:val="00DF1625"/>
    <w:rsid w:val="00DF217D"/>
    <w:rsid w:val="00DF26A7"/>
    <w:rsid w:val="00DF3FDD"/>
    <w:rsid w:val="00DF46BD"/>
    <w:rsid w:val="00DF5232"/>
    <w:rsid w:val="00DF6CF4"/>
    <w:rsid w:val="00E01461"/>
    <w:rsid w:val="00E01A21"/>
    <w:rsid w:val="00E04678"/>
    <w:rsid w:val="00E11286"/>
    <w:rsid w:val="00E12F1D"/>
    <w:rsid w:val="00E1459E"/>
    <w:rsid w:val="00E1556B"/>
    <w:rsid w:val="00E164B3"/>
    <w:rsid w:val="00E16910"/>
    <w:rsid w:val="00E20A84"/>
    <w:rsid w:val="00E21728"/>
    <w:rsid w:val="00E242AA"/>
    <w:rsid w:val="00E25785"/>
    <w:rsid w:val="00E25F58"/>
    <w:rsid w:val="00E2722E"/>
    <w:rsid w:val="00E3026B"/>
    <w:rsid w:val="00E327F1"/>
    <w:rsid w:val="00E364C3"/>
    <w:rsid w:val="00E368D5"/>
    <w:rsid w:val="00E400BF"/>
    <w:rsid w:val="00E40347"/>
    <w:rsid w:val="00E449DD"/>
    <w:rsid w:val="00E462EC"/>
    <w:rsid w:val="00E46C9C"/>
    <w:rsid w:val="00E52B58"/>
    <w:rsid w:val="00E54B15"/>
    <w:rsid w:val="00E561A6"/>
    <w:rsid w:val="00E61AEC"/>
    <w:rsid w:val="00E62519"/>
    <w:rsid w:val="00E62552"/>
    <w:rsid w:val="00E6297D"/>
    <w:rsid w:val="00E64439"/>
    <w:rsid w:val="00E650F3"/>
    <w:rsid w:val="00E65E54"/>
    <w:rsid w:val="00E704EB"/>
    <w:rsid w:val="00E72356"/>
    <w:rsid w:val="00E742F8"/>
    <w:rsid w:val="00E757A3"/>
    <w:rsid w:val="00E75C86"/>
    <w:rsid w:val="00E778A7"/>
    <w:rsid w:val="00E77BC3"/>
    <w:rsid w:val="00E77D7E"/>
    <w:rsid w:val="00E80155"/>
    <w:rsid w:val="00E80846"/>
    <w:rsid w:val="00E81254"/>
    <w:rsid w:val="00E82907"/>
    <w:rsid w:val="00E83CE8"/>
    <w:rsid w:val="00E84705"/>
    <w:rsid w:val="00E848C0"/>
    <w:rsid w:val="00E85AF1"/>
    <w:rsid w:val="00E87574"/>
    <w:rsid w:val="00E875ED"/>
    <w:rsid w:val="00E878B9"/>
    <w:rsid w:val="00E91B96"/>
    <w:rsid w:val="00E91E6E"/>
    <w:rsid w:val="00E928D4"/>
    <w:rsid w:val="00E941A1"/>
    <w:rsid w:val="00E9444B"/>
    <w:rsid w:val="00E95CE3"/>
    <w:rsid w:val="00E95CE5"/>
    <w:rsid w:val="00E95FC4"/>
    <w:rsid w:val="00E96126"/>
    <w:rsid w:val="00E961A6"/>
    <w:rsid w:val="00E9768D"/>
    <w:rsid w:val="00EA19D4"/>
    <w:rsid w:val="00EA2825"/>
    <w:rsid w:val="00EA55BD"/>
    <w:rsid w:val="00EB1B7C"/>
    <w:rsid w:val="00EB1C71"/>
    <w:rsid w:val="00EB23A8"/>
    <w:rsid w:val="00EB3F47"/>
    <w:rsid w:val="00EB471C"/>
    <w:rsid w:val="00EB4974"/>
    <w:rsid w:val="00EB5081"/>
    <w:rsid w:val="00EB5088"/>
    <w:rsid w:val="00EB7ED7"/>
    <w:rsid w:val="00EC0483"/>
    <w:rsid w:val="00EC4401"/>
    <w:rsid w:val="00ED0D93"/>
    <w:rsid w:val="00ED1644"/>
    <w:rsid w:val="00ED1A72"/>
    <w:rsid w:val="00ED3ED0"/>
    <w:rsid w:val="00ED4106"/>
    <w:rsid w:val="00ED535A"/>
    <w:rsid w:val="00EE234C"/>
    <w:rsid w:val="00EE2367"/>
    <w:rsid w:val="00EE353E"/>
    <w:rsid w:val="00EF2562"/>
    <w:rsid w:val="00EF2C65"/>
    <w:rsid w:val="00EF3368"/>
    <w:rsid w:val="00EF44A0"/>
    <w:rsid w:val="00EF5DA9"/>
    <w:rsid w:val="00EF793C"/>
    <w:rsid w:val="00F010A9"/>
    <w:rsid w:val="00F012FF"/>
    <w:rsid w:val="00F02255"/>
    <w:rsid w:val="00F050BD"/>
    <w:rsid w:val="00F05657"/>
    <w:rsid w:val="00F05787"/>
    <w:rsid w:val="00F13845"/>
    <w:rsid w:val="00F14B9A"/>
    <w:rsid w:val="00F15A88"/>
    <w:rsid w:val="00F15EBB"/>
    <w:rsid w:val="00F15EE7"/>
    <w:rsid w:val="00F1614D"/>
    <w:rsid w:val="00F17296"/>
    <w:rsid w:val="00F25578"/>
    <w:rsid w:val="00F258E5"/>
    <w:rsid w:val="00F27154"/>
    <w:rsid w:val="00F27A35"/>
    <w:rsid w:val="00F300BC"/>
    <w:rsid w:val="00F30662"/>
    <w:rsid w:val="00F31141"/>
    <w:rsid w:val="00F32F33"/>
    <w:rsid w:val="00F3334E"/>
    <w:rsid w:val="00F3622D"/>
    <w:rsid w:val="00F36CE0"/>
    <w:rsid w:val="00F407E8"/>
    <w:rsid w:val="00F40AA5"/>
    <w:rsid w:val="00F40FE8"/>
    <w:rsid w:val="00F50EC4"/>
    <w:rsid w:val="00F510ED"/>
    <w:rsid w:val="00F5314E"/>
    <w:rsid w:val="00F545AA"/>
    <w:rsid w:val="00F54B12"/>
    <w:rsid w:val="00F57A6D"/>
    <w:rsid w:val="00F608C8"/>
    <w:rsid w:val="00F638CC"/>
    <w:rsid w:val="00F649C6"/>
    <w:rsid w:val="00F64E73"/>
    <w:rsid w:val="00F66228"/>
    <w:rsid w:val="00F70B0D"/>
    <w:rsid w:val="00F726A4"/>
    <w:rsid w:val="00F729F0"/>
    <w:rsid w:val="00F72EE5"/>
    <w:rsid w:val="00F737EA"/>
    <w:rsid w:val="00F77A2E"/>
    <w:rsid w:val="00F8247A"/>
    <w:rsid w:val="00F82E5E"/>
    <w:rsid w:val="00F83DCD"/>
    <w:rsid w:val="00F867A8"/>
    <w:rsid w:val="00F925BF"/>
    <w:rsid w:val="00F925C1"/>
    <w:rsid w:val="00F95FE0"/>
    <w:rsid w:val="00F9629A"/>
    <w:rsid w:val="00F97BCD"/>
    <w:rsid w:val="00FA0557"/>
    <w:rsid w:val="00FA179A"/>
    <w:rsid w:val="00FA19B4"/>
    <w:rsid w:val="00FA3B83"/>
    <w:rsid w:val="00FA49E6"/>
    <w:rsid w:val="00FA5260"/>
    <w:rsid w:val="00FA5883"/>
    <w:rsid w:val="00FA5CD7"/>
    <w:rsid w:val="00FA6055"/>
    <w:rsid w:val="00FB14D8"/>
    <w:rsid w:val="00FB21BC"/>
    <w:rsid w:val="00FB322F"/>
    <w:rsid w:val="00FB442F"/>
    <w:rsid w:val="00FC10A8"/>
    <w:rsid w:val="00FC1691"/>
    <w:rsid w:val="00FC1929"/>
    <w:rsid w:val="00FC37DF"/>
    <w:rsid w:val="00FC47DA"/>
    <w:rsid w:val="00FC5958"/>
    <w:rsid w:val="00FC5B46"/>
    <w:rsid w:val="00FC6F5B"/>
    <w:rsid w:val="00FC773F"/>
    <w:rsid w:val="00FD029C"/>
    <w:rsid w:val="00FD1AE9"/>
    <w:rsid w:val="00FD2B42"/>
    <w:rsid w:val="00FD3A6A"/>
    <w:rsid w:val="00FD6CD7"/>
    <w:rsid w:val="00FE3901"/>
    <w:rsid w:val="00FE4979"/>
    <w:rsid w:val="00FE74C7"/>
    <w:rsid w:val="00FF00BD"/>
    <w:rsid w:val="00FF08D3"/>
    <w:rsid w:val="00FF1ED4"/>
    <w:rsid w:val="00FF2D6C"/>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unhideWhenUsed="1"/>
    <w:lsdException w:name="No Spacing" w:uiPriority="1"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rPr>
  </w:style>
  <w:style w:type="paragraph" w:styleId="Heading2">
    <w:name w:val="heading 2"/>
    <w:basedOn w:val="ListParagraph"/>
    <w:next w:val="Normal"/>
    <w:qFormat/>
    <w:rsid w:val="00B80FF1"/>
    <w:pPr>
      <w:keepNext/>
      <w:numPr>
        <w:numId w:val="2"/>
      </w:numPr>
      <w:jc w:val="both"/>
      <w:outlineLvl w:val="1"/>
    </w:pPr>
    <w:rPr>
      <w:rFonts w:ascii="Arial" w:hAnsi="Arial"/>
      <w:b/>
      <w:sz w:val="22"/>
      <w:szCs w:val="22"/>
    </w:r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rsid w:val="00B80FF1"/>
    <w:pPr>
      <w:jc w:val="both"/>
      <w:outlineLvl w:val="4"/>
    </w:pPr>
    <w:rPr>
      <w:rFonts w:ascii="Arial" w:hAnsi="Arial" w:cs="Arial"/>
      <w:b/>
      <w:bCs/>
      <w:i/>
      <w:snapToGrid w:val="0"/>
      <w:sz w:val="22"/>
      <w:szCs w:val="22"/>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basedOn w:val="Normal"/>
    <w:uiPriority w:val="34"/>
    <w:qFormat/>
    <w:rsid w:val="00C35996"/>
    <w:pPr>
      <w:ind w:left="720"/>
      <w:contextualSpacing/>
    </w:p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uiPriority w:val="99"/>
    <w:rsid w:val="00BB7EC3"/>
    <w:rPr>
      <w:sz w:val="20"/>
      <w:szCs w:val="20"/>
    </w:rPr>
  </w:style>
  <w:style w:type="character" w:customStyle="1" w:styleId="CommentTextChar">
    <w:name w:val="Comment Text Char"/>
    <w:basedOn w:val="DefaultParagraphFont"/>
    <w:link w:val="CommentText"/>
    <w:uiPriority w:val="99"/>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uiPriority w:val="1"/>
    <w:qFormat/>
    <w:rsid w:val="00C27B58"/>
    <w:pPr>
      <w:jc w:val="both"/>
    </w:pPr>
    <w:rPr>
      <w:rFonts w:ascii="Arial" w:hAnsi="Arial"/>
      <w:sz w:val="22"/>
      <w:szCs w:val="22"/>
    </w:rPr>
  </w:style>
  <w:style w:type="paragraph" w:customStyle="1" w:styleId="Default">
    <w:name w:val="Default"/>
    <w:rsid w:val="00A92380"/>
    <w:pPr>
      <w:autoSpaceDE w:val="0"/>
      <w:autoSpaceDN w:val="0"/>
      <w:adjustRightInd w:val="0"/>
    </w:pPr>
    <w:rPr>
      <w:rFonts w:ascii="Arial" w:hAnsi="Arial" w:cs="Arial"/>
      <w:color w:val="000000"/>
      <w:sz w:val="24"/>
      <w:szCs w:val="24"/>
    </w:rPr>
  </w:style>
  <w:style w:type="paragraph" w:customStyle="1" w:styleId="PBACHeading1">
    <w:name w:val="PBAC Heading 1"/>
    <w:qFormat/>
    <w:rsid w:val="00EE353E"/>
    <w:pPr>
      <w:ind w:left="720" w:hanging="720"/>
    </w:pPr>
    <w:rPr>
      <w:rFonts w:ascii="Arial" w:hAnsi="Arial" w:cs="Arial"/>
      <w:b/>
      <w:snapToGrid w:val="0"/>
      <w:sz w:val="22"/>
      <w:szCs w:val="22"/>
      <w:lang w:eastAsia="en-US"/>
    </w:rPr>
  </w:style>
  <w:style w:type="paragraph" w:styleId="BodyText">
    <w:name w:val="Body Text"/>
    <w:basedOn w:val="Normal"/>
    <w:link w:val="BodyTextChar"/>
    <w:rsid w:val="0097274C"/>
    <w:pPr>
      <w:spacing w:after="120"/>
    </w:pPr>
  </w:style>
  <w:style w:type="character" w:customStyle="1" w:styleId="BodyTextChar">
    <w:name w:val="Body Text Char"/>
    <w:basedOn w:val="DefaultParagraphFont"/>
    <w:link w:val="BodyText"/>
    <w:rsid w:val="0097274C"/>
    <w:rPr>
      <w:sz w:val="24"/>
      <w:szCs w:val="24"/>
    </w:rPr>
  </w:style>
  <w:style w:type="paragraph" w:customStyle="1" w:styleId="TableText0">
    <w:name w:val="Table Text"/>
    <w:basedOn w:val="Normal"/>
    <w:next w:val="BodyText"/>
    <w:link w:val="TableTextChar"/>
    <w:qFormat/>
    <w:rsid w:val="00101F22"/>
    <w:pPr>
      <w:spacing w:before="40" w:after="40"/>
      <w:jc w:val="both"/>
    </w:pPr>
    <w:rPr>
      <w:rFonts w:ascii="Arial Narrow" w:hAnsi="Arial Narrow"/>
      <w:sz w:val="20"/>
      <w:lang w:eastAsia="en-US"/>
    </w:rPr>
  </w:style>
  <w:style w:type="character" w:customStyle="1" w:styleId="TableTextChar">
    <w:name w:val="Table Text Char"/>
    <w:link w:val="TableText0"/>
    <w:rsid w:val="00101F22"/>
    <w:rPr>
      <w:rFonts w:ascii="Arial Narrow" w:hAnsi="Arial Narrow"/>
      <w:szCs w:val="24"/>
      <w:lang w:eastAsia="en-US"/>
    </w:rPr>
  </w:style>
  <w:style w:type="paragraph" w:customStyle="1" w:styleId="TableFooter">
    <w:name w:val="Table Footer"/>
    <w:basedOn w:val="Normal"/>
    <w:qFormat/>
    <w:rsid w:val="004459BF"/>
    <w:pPr>
      <w:widowControl w:val="0"/>
      <w:jc w:val="both"/>
    </w:pPr>
    <w:rPr>
      <w:rFonts w:ascii="Arial Narrow" w:hAnsi="Arial Narrow" w:cs="Arial"/>
      <w:snapToGrid w:val="0"/>
      <w:sz w:val="18"/>
      <w:szCs w:val="20"/>
      <w:lang w:eastAsia="en-US"/>
    </w:rPr>
  </w:style>
  <w:style w:type="paragraph" w:customStyle="1" w:styleId="TableFigureFootnote">
    <w:name w:val="Table &amp; Figure Footnote"/>
    <w:basedOn w:val="BodyText"/>
    <w:next w:val="BodyText"/>
    <w:qFormat/>
    <w:rsid w:val="00C06BCB"/>
    <w:pPr>
      <w:spacing w:before="20" w:after="20"/>
      <w:jc w:val="both"/>
    </w:pPr>
    <w:rPr>
      <w:rFonts w:ascii="Arial" w:hAnsi="Arial"/>
      <w:sz w:val="16"/>
      <w:lang w:eastAsia="en-US"/>
    </w:rPr>
  </w:style>
  <w:style w:type="paragraph" w:styleId="Revision">
    <w:name w:val="Revision"/>
    <w:hidden/>
    <w:uiPriority w:val="71"/>
    <w:rsid w:val="00281A4F"/>
    <w:rPr>
      <w:sz w:val="24"/>
      <w:szCs w:val="24"/>
    </w:rPr>
  </w:style>
  <w:style w:type="table" w:customStyle="1" w:styleId="TableGrid1">
    <w:name w:val="Table Grid1"/>
    <w:basedOn w:val="TableNormal"/>
    <w:next w:val="TableGrid"/>
    <w:uiPriority w:val="59"/>
    <w:rsid w:val="00CF08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D1D96"/>
    <w:pPr>
      <w:spacing w:before="100" w:beforeAutospacing="1" w:after="100" w:afterAutospacing="1"/>
    </w:pPr>
  </w:style>
  <w:style w:type="paragraph" w:customStyle="1" w:styleId="TableText1">
    <w:name w:val="TableText"/>
    <w:basedOn w:val="Normal"/>
    <w:qFormat/>
    <w:rsid w:val="00113B84"/>
    <w:pPr>
      <w:keepNext/>
      <w:spacing w:before="40" w:after="40"/>
    </w:pPr>
    <w:rPr>
      <w:rFonts w:ascii="Arial" w:hAnsi="Arial" w:cs="Arial"/>
      <w:sz w:val="18"/>
      <w:szCs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unhideWhenUsed="1"/>
    <w:lsdException w:name="No Spacing" w:uiPriority="1"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rPr>
  </w:style>
  <w:style w:type="paragraph" w:styleId="Heading2">
    <w:name w:val="heading 2"/>
    <w:basedOn w:val="ListParagraph"/>
    <w:next w:val="Normal"/>
    <w:qFormat/>
    <w:rsid w:val="00B80FF1"/>
    <w:pPr>
      <w:keepNext/>
      <w:numPr>
        <w:numId w:val="2"/>
      </w:numPr>
      <w:jc w:val="both"/>
      <w:outlineLvl w:val="1"/>
    </w:pPr>
    <w:rPr>
      <w:rFonts w:ascii="Arial" w:hAnsi="Arial"/>
      <w:b/>
      <w:sz w:val="22"/>
      <w:szCs w:val="22"/>
    </w:r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rsid w:val="00B80FF1"/>
    <w:pPr>
      <w:jc w:val="both"/>
      <w:outlineLvl w:val="4"/>
    </w:pPr>
    <w:rPr>
      <w:rFonts w:ascii="Arial" w:hAnsi="Arial" w:cs="Arial"/>
      <w:b/>
      <w:bCs/>
      <w:i/>
      <w:snapToGrid w:val="0"/>
      <w:sz w:val="22"/>
      <w:szCs w:val="22"/>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basedOn w:val="Normal"/>
    <w:uiPriority w:val="34"/>
    <w:qFormat/>
    <w:rsid w:val="00C35996"/>
    <w:pPr>
      <w:ind w:left="720"/>
      <w:contextualSpacing/>
    </w:p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uiPriority w:val="99"/>
    <w:rsid w:val="00BB7EC3"/>
    <w:rPr>
      <w:sz w:val="20"/>
      <w:szCs w:val="20"/>
    </w:rPr>
  </w:style>
  <w:style w:type="character" w:customStyle="1" w:styleId="CommentTextChar">
    <w:name w:val="Comment Text Char"/>
    <w:basedOn w:val="DefaultParagraphFont"/>
    <w:link w:val="CommentText"/>
    <w:uiPriority w:val="99"/>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uiPriority w:val="1"/>
    <w:qFormat/>
    <w:rsid w:val="00C27B58"/>
    <w:pPr>
      <w:jc w:val="both"/>
    </w:pPr>
    <w:rPr>
      <w:rFonts w:ascii="Arial" w:hAnsi="Arial"/>
      <w:sz w:val="22"/>
      <w:szCs w:val="22"/>
    </w:rPr>
  </w:style>
  <w:style w:type="paragraph" w:customStyle="1" w:styleId="Default">
    <w:name w:val="Default"/>
    <w:rsid w:val="00A92380"/>
    <w:pPr>
      <w:autoSpaceDE w:val="0"/>
      <w:autoSpaceDN w:val="0"/>
      <w:adjustRightInd w:val="0"/>
    </w:pPr>
    <w:rPr>
      <w:rFonts w:ascii="Arial" w:hAnsi="Arial" w:cs="Arial"/>
      <w:color w:val="000000"/>
      <w:sz w:val="24"/>
      <w:szCs w:val="24"/>
    </w:rPr>
  </w:style>
  <w:style w:type="paragraph" w:customStyle="1" w:styleId="PBACHeading1">
    <w:name w:val="PBAC Heading 1"/>
    <w:qFormat/>
    <w:rsid w:val="00EE353E"/>
    <w:pPr>
      <w:ind w:left="720" w:hanging="720"/>
    </w:pPr>
    <w:rPr>
      <w:rFonts w:ascii="Arial" w:hAnsi="Arial" w:cs="Arial"/>
      <w:b/>
      <w:snapToGrid w:val="0"/>
      <w:sz w:val="22"/>
      <w:szCs w:val="22"/>
      <w:lang w:eastAsia="en-US"/>
    </w:rPr>
  </w:style>
  <w:style w:type="paragraph" w:styleId="BodyText">
    <w:name w:val="Body Text"/>
    <w:basedOn w:val="Normal"/>
    <w:link w:val="BodyTextChar"/>
    <w:rsid w:val="0097274C"/>
    <w:pPr>
      <w:spacing w:after="120"/>
    </w:pPr>
  </w:style>
  <w:style w:type="character" w:customStyle="1" w:styleId="BodyTextChar">
    <w:name w:val="Body Text Char"/>
    <w:basedOn w:val="DefaultParagraphFont"/>
    <w:link w:val="BodyText"/>
    <w:rsid w:val="0097274C"/>
    <w:rPr>
      <w:sz w:val="24"/>
      <w:szCs w:val="24"/>
    </w:rPr>
  </w:style>
  <w:style w:type="paragraph" w:customStyle="1" w:styleId="TableText0">
    <w:name w:val="Table Text"/>
    <w:basedOn w:val="Normal"/>
    <w:next w:val="BodyText"/>
    <w:link w:val="TableTextChar"/>
    <w:qFormat/>
    <w:rsid w:val="00101F22"/>
    <w:pPr>
      <w:spacing w:before="40" w:after="40"/>
      <w:jc w:val="both"/>
    </w:pPr>
    <w:rPr>
      <w:rFonts w:ascii="Arial Narrow" w:hAnsi="Arial Narrow"/>
      <w:sz w:val="20"/>
      <w:lang w:eastAsia="en-US"/>
    </w:rPr>
  </w:style>
  <w:style w:type="character" w:customStyle="1" w:styleId="TableTextChar">
    <w:name w:val="Table Text Char"/>
    <w:link w:val="TableText0"/>
    <w:rsid w:val="00101F22"/>
    <w:rPr>
      <w:rFonts w:ascii="Arial Narrow" w:hAnsi="Arial Narrow"/>
      <w:szCs w:val="24"/>
      <w:lang w:eastAsia="en-US"/>
    </w:rPr>
  </w:style>
  <w:style w:type="paragraph" w:customStyle="1" w:styleId="TableFooter">
    <w:name w:val="Table Footer"/>
    <w:basedOn w:val="Normal"/>
    <w:qFormat/>
    <w:rsid w:val="004459BF"/>
    <w:pPr>
      <w:widowControl w:val="0"/>
      <w:jc w:val="both"/>
    </w:pPr>
    <w:rPr>
      <w:rFonts w:ascii="Arial Narrow" w:hAnsi="Arial Narrow" w:cs="Arial"/>
      <w:snapToGrid w:val="0"/>
      <w:sz w:val="18"/>
      <w:szCs w:val="20"/>
      <w:lang w:eastAsia="en-US"/>
    </w:rPr>
  </w:style>
  <w:style w:type="paragraph" w:customStyle="1" w:styleId="TableFigureFootnote">
    <w:name w:val="Table &amp; Figure Footnote"/>
    <w:basedOn w:val="BodyText"/>
    <w:next w:val="BodyText"/>
    <w:qFormat/>
    <w:rsid w:val="00C06BCB"/>
    <w:pPr>
      <w:spacing w:before="20" w:after="20"/>
      <w:jc w:val="both"/>
    </w:pPr>
    <w:rPr>
      <w:rFonts w:ascii="Arial" w:hAnsi="Arial"/>
      <w:sz w:val="16"/>
      <w:lang w:eastAsia="en-US"/>
    </w:rPr>
  </w:style>
  <w:style w:type="paragraph" w:styleId="Revision">
    <w:name w:val="Revision"/>
    <w:hidden/>
    <w:uiPriority w:val="71"/>
    <w:rsid w:val="00281A4F"/>
    <w:rPr>
      <w:sz w:val="24"/>
      <w:szCs w:val="24"/>
    </w:rPr>
  </w:style>
  <w:style w:type="table" w:customStyle="1" w:styleId="TableGrid1">
    <w:name w:val="Table Grid1"/>
    <w:basedOn w:val="TableNormal"/>
    <w:next w:val="TableGrid"/>
    <w:uiPriority w:val="59"/>
    <w:rsid w:val="00CF08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D1D96"/>
    <w:pPr>
      <w:spacing w:before="100" w:beforeAutospacing="1" w:after="100" w:afterAutospacing="1"/>
    </w:pPr>
  </w:style>
  <w:style w:type="paragraph" w:customStyle="1" w:styleId="TableText1">
    <w:name w:val="TableText"/>
    <w:basedOn w:val="Normal"/>
    <w:qFormat/>
    <w:rsid w:val="00113B84"/>
    <w:pPr>
      <w:keepNext/>
      <w:spacing w:before="40" w:after="40"/>
    </w:pPr>
    <w:rPr>
      <w:rFonts w:ascii="Arial" w:hAnsi="Arial" w:cs="Arial"/>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650525932">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813957729">
      <w:bodyDiv w:val="1"/>
      <w:marLeft w:val="0"/>
      <w:marRight w:val="0"/>
      <w:marTop w:val="0"/>
      <w:marBottom w:val="0"/>
      <w:divBdr>
        <w:top w:val="none" w:sz="0" w:space="0" w:color="auto"/>
        <w:left w:val="none" w:sz="0" w:space="0" w:color="auto"/>
        <w:bottom w:val="none" w:sz="0" w:space="0" w:color="auto"/>
        <w:right w:val="none" w:sz="0" w:space="0" w:color="auto"/>
      </w:divBdr>
    </w:div>
    <w:div w:id="1119178437">
      <w:bodyDiv w:val="1"/>
      <w:marLeft w:val="0"/>
      <w:marRight w:val="0"/>
      <w:marTop w:val="0"/>
      <w:marBottom w:val="0"/>
      <w:divBdr>
        <w:top w:val="none" w:sz="0" w:space="0" w:color="auto"/>
        <w:left w:val="none" w:sz="0" w:space="0" w:color="auto"/>
        <w:bottom w:val="none" w:sz="0" w:space="0" w:color="auto"/>
        <w:right w:val="none" w:sz="0" w:space="0" w:color="auto"/>
      </w:divBdr>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 w:id="1938903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B2A4A8-8829-4957-B26F-AF303C32CC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4673</Words>
  <Characters>27917</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32525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2015-10-29T23:20:00Z</dcterms:created>
  <dcterms:modified xsi:type="dcterms:W3CDTF">2015-10-29T23:31:00Z</dcterms:modified>
</cp:coreProperties>
</file>