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4E" w:rsidRPr="0052489D" w:rsidRDefault="009A3A8D" w:rsidP="0052489D">
      <w:pPr>
        <w:pStyle w:val="Title"/>
      </w:pPr>
      <w:r w:rsidRPr="0052489D">
        <w:t xml:space="preserve">14.03 </w:t>
      </w:r>
      <w:r w:rsidR="00C95284" w:rsidRPr="0052489D">
        <w:t>AURANOFIN</w:t>
      </w:r>
    </w:p>
    <w:p w:rsidR="003B4E4E" w:rsidRPr="0052489D" w:rsidRDefault="00C95284" w:rsidP="0052489D">
      <w:pPr>
        <w:pStyle w:val="Title"/>
        <w:ind w:firstLine="720"/>
      </w:pPr>
      <w:r w:rsidRPr="0052489D">
        <w:t xml:space="preserve">Tablet, 3 mg, </w:t>
      </w:r>
      <w:r w:rsidR="00020BBD" w:rsidRPr="0052489D">
        <w:t>100</w:t>
      </w:r>
    </w:p>
    <w:p w:rsidR="003B4E4E" w:rsidRPr="0052489D" w:rsidRDefault="00C95284" w:rsidP="0052489D">
      <w:pPr>
        <w:pStyle w:val="Title"/>
        <w:ind w:firstLine="720"/>
      </w:pPr>
      <w:proofErr w:type="spellStart"/>
      <w:proofErr w:type="gramStart"/>
      <w:r w:rsidRPr="0052489D">
        <w:t>Rid</w:t>
      </w:r>
      <w:r w:rsidR="00286C79" w:rsidRPr="0052489D">
        <w:t>a</w:t>
      </w:r>
      <w:r w:rsidRPr="0052489D">
        <w:t>ura</w:t>
      </w:r>
      <w:proofErr w:type="spellEnd"/>
      <w:r w:rsidR="003B4E4E" w:rsidRPr="0052489D">
        <w:t xml:space="preserve">®, </w:t>
      </w:r>
      <w:proofErr w:type="spellStart"/>
      <w:r w:rsidRPr="0052489D">
        <w:t>Amdipharm</w:t>
      </w:r>
      <w:proofErr w:type="spellEnd"/>
      <w:r w:rsidRPr="0052489D">
        <w:t xml:space="preserve"> Mercury Pty. Ltd.</w:t>
      </w:r>
      <w:proofErr w:type="gramEnd"/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6457A7" w:rsidRPr="0052489D" w:rsidRDefault="006457A7" w:rsidP="0052489D">
      <w:pPr>
        <w:pStyle w:val="Heading1"/>
      </w:pPr>
      <w:r w:rsidRPr="0052489D">
        <w:t xml:space="preserve">Purpose of </w:t>
      </w:r>
      <w:r w:rsidR="00277907" w:rsidRPr="0052489D">
        <w:t>A</w:t>
      </w:r>
      <w:r w:rsidRPr="0052489D">
        <w:t>pplication</w:t>
      </w:r>
    </w:p>
    <w:p w:rsidR="00296888" w:rsidRDefault="00296888" w:rsidP="00F14027">
      <w:pPr>
        <w:contextualSpacing/>
        <w:jc w:val="both"/>
        <w:rPr>
          <w:rFonts w:ascii="Arial" w:hAnsi="Arial"/>
          <w:sz w:val="22"/>
          <w:szCs w:val="22"/>
        </w:rPr>
      </w:pPr>
    </w:p>
    <w:p w:rsidR="000A2E52" w:rsidRPr="0001453F" w:rsidRDefault="00277907" w:rsidP="006457A7">
      <w:pPr>
        <w:numPr>
          <w:ilvl w:val="1"/>
          <w:numId w:val="4"/>
        </w:numPr>
        <w:contextualSpacing/>
        <w:jc w:val="both"/>
        <w:rPr>
          <w:rFonts w:ascii="Arial" w:hAnsi="Arial"/>
          <w:sz w:val="22"/>
          <w:szCs w:val="22"/>
        </w:rPr>
      </w:pPr>
      <w:r w:rsidRPr="00277907">
        <w:rPr>
          <w:rFonts w:ascii="Arial" w:hAnsi="Arial"/>
          <w:sz w:val="22"/>
          <w:szCs w:val="22"/>
        </w:rPr>
        <w:t xml:space="preserve">The </w:t>
      </w:r>
      <w:r w:rsidR="00310073">
        <w:rPr>
          <w:rFonts w:ascii="Arial" w:hAnsi="Arial"/>
          <w:sz w:val="22"/>
          <w:szCs w:val="22"/>
        </w:rPr>
        <w:t>submission r</w:t>
      </w:r>
      <w:r w:rsidRPr="00277907">
        <w:rPr>
          <w:rFonts w:ascii="Arial" w:hAnsi="Arial"/>
          <w:sz w:val="22"/>
          <w:szCs w:val="22"/>
        </w:rPr>
        <w:t>equested</w:t>
      </w:r>
      <w:r w:rsidR="00310073">
        <w:rPr>
          <w:rFonts w:ascii="Arial" w:hAnsi="Arial"/>
          <w:sz w:val="22"/>
          <w:szCs w:val="22"/>
        </w:rPr>
        <w:t xml:space="preserve"> the</w:t>
      </w:r>
      <w:r w:rsidR="0004638B">
        <w:rPr>
          <w:rFonts w:ascii="Arial" w:hAnsi="Arial"/>
          <w:sz w:val="22"/>
          <w:szCs w:val="22"/>
        </w:rPr>
        <w:t xml:space="preserve"> addition of a max</w:t>
      </w:r>
      <w:r w:rsidR="00494849">
        <w:rPr>
          <w:rFonts w:ascii="Arial" w:hAnsi="Arial"/>
          <w:sz w:val="22"/>
          <w:szCs w:val="22"/>
        </w:rPr>
        <w:t>imum quantity of</w:t>
      </w:r>
      <w:r w:rsidR="00310073">
        <w:rPr>
          <w:rFonts w:ascii="Arial" w:hAnsi="Arial"/>
          <w:sz w:val="22"/>
          <w:szCs w:val="22"/>
        </w:rPr>
        <w:t xml:space="preserve"> 100 </w:t>
      </w:r>
      <w:r w:rsidR="00494849">
        <w:rPr>
          <w:rFonts w:ascii="Arial" w:hAnsi="Arial"/>
          <w:sz w:val="22"/>
          <w:szCs w:val="22"/>
        </w:rPr>
        <w:t xml:space="preserve">to the current auranofin listing to accommodate supply of the 100 </w:t>
      </w:r>
      <w:r w:rsidR="00310073">
        <w:rPr>
          <w:rFonts w:ascii="Arial" w:hAnsi="Arial"/>
          <w:sz w:val="22"/>
          <w:szCs w:val="22"/>
        </w:rPr>
        <w:t>tablet pack to address a shortage of the pack of 60 tablets.</w:t>
      </w:r>
    </w:p>
    <w:p w:rsidR="00E179EB" w:rsidRPr="00596402" w:rsidRDefault="00E179EB" w:rsidP="006457A7">
      <w:pPr>
        <w:rPr>
          <w:rFonts w:ascii="Arial" w:hAnsi="Arial" w:cs="Arial"/>
          <w:b/>
          <w:sz w:val="22"/>
          <w:szCs w:val="22"/>
        </w:rPr>
      </w:pPr>
    </w:p>
    <w:p w:rsidR="006457A7" w:rsidRPr="00BC7B8E" w:rsidRDefault="0052489D" w:rsidP="0052489D">
      <w:pPr>
        <w:pStyle w:val="Heading1"/>
      </w:pPr>
      <w:r>
        <w:t>Requested Listing</w:t>
      </w:r>
    </w:p>
    <w:p w:rsidR="006457A7" w:rsidRDefault="006457A7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E72C79" w:rsidRDefault="00277907" w:rsidP="00BC7B8E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2D7DC7">
        <w:rPr>
          <w:rFonts w:ascii="Arial" w:hAnsi="Arial"/>
          <w:sz w:val="22"/>
          <w:szCs w:val="22"/>
        </w:rPr>
        <w:t>The submission requested the listing</w:t>
      </w:r>
      <w:r w:rsidR="00310073">
        <w:rPr>
          <w:rFonts w:ascii="Arial" w:hAnsi="Arial"/>
          <w:sz w:val="22"/>
          <w:szCs w:val="22"/>
        </w:rPr>
        <w:t xml:space="preserve"> under the same conditions as the </w:t>
      </w:r>
      <w:r w:rsidR="00494849">
        <w:rPr>
          <w:rFonts w:ascii="Arial" w:hAnsi="Arial"/>
          <w:sz w:val="22"/>
          <w:szCs w:val="22"/>
        </w:rPr>
        <w:t xml:space="preserve">current </w:t>
      </w:r>
      <w:r w:rsidR="00310073">
        <w:rPr>
          <w:rFonts w:ascii="Arial" w:hAnsi="Arial"/>
          <w:sz w:val="22"/>
          <w:szCs w:val="22"/>
        </w:rPr>
        <w:t xml:space="preserve">listing for </w:t>
      </w:r>
      <w:r w:rsidR="00020BBD">
        <w:rPr>
          <w:rFonts w:ascii="Arial" w:hAnsi="Arial"/>
          <w:sz w:val="22"/>
          <w:szCs w:val="22"/>
        </w:rPr>
        <w:t>auranofin</w:t>
      </w:r>
      <w:r w:rsidR="00494849">
        <w:rPr>
          <w:rFonts w:ascii="Arial" w:hAnsi="Arial"/>
          <w:sz w:val="22"/>
          <w:szCs w:val="22"/>
        </w:rPr>
        <w:t xml:space="preserve"> 3 mg, with an increase in maximum quantity to 100.</w:t>
      </w:r>
      <w:r w:rsidR="00C95284">
        <w:rPr>
          <w:rFonts w:ascii="Arial" w:hAnsi="Arial"/>
          <w:sz w:val="22"/>
          <w:szCs w:val="22"/>
        </w:rPr>
        <w:t xml:space="preserve"> This is an unrestricted benefit.</w:t>
      </w:r>
      <w:r w:rsidR="005D53BE">
        <w:rPr>
          <w:rFonts w:ascii="Arial" w:hAnsi="Arial"/>
          <w:sz w:val="22"/>
          <w:szCs w:val="22"/>
        </w:rPr>
        <w:br/>
      </w:r>
      <w:r w:rsidR="005D53BE">
        <w:rPr>
          <w:rFonts w:ascii="Arial" w:hAnsi="Arial"/>
          <w:sz w:val="22"/>
          <w:szCs w:val="22"/>
        </w:rPr>
        <w:br/>
      </w:r>
      <w:r w:rsidR="005D53BE" w:rsidRPr="0022562F">
        <w:rPr>
          <w:rFonts w:ascii="Arial" w:hAnsi="Arial" w:cs="Arial"/>
          <w:i/>
          <w:sz w:val="22"/>
          <w:szCs w:val="22"/>
        </w:rPr>
        <w:t>For more detail on PBAC’</w:t>
      </w:r>
      <w:r w:rsidR="005D53BE">
        <w:rPr>
          <w:rFonts w:ascii="Arial" w:hAnsi="Arial" w:cs="Arial"/>
          <w:i/>
          <w:sz w:val="22"/>
          <w:szCs w:val="22"/>
        </w:rPr>
        <w:t xml:space="preserve">s view, see section 5 </w:t>
      </w:r>
      <w:r w:rsidR="005D53BE" w:rsidRPr="0022562F">
        <w:rPr>
          <w:rFonts w:ascii="Arial" w:hAnsi="Arial" w:cs="Arial"/>
          <w:i/>
          <w:sz w:val="22"/>
          <w:szCs w:val="22"/>
        </w:rPr>
        <w:t>“PBAC outcome”</w:t>
      </w:r>
      <w:r w:rsidR="00E72C79">
        <w:rPr>
          <w:rFonts w:ascii="Arial" w:hAnsi="Arial"/>
          <w:sz w:val="22"/>
          <w:szCs w:val="22"/>
        </w:rPr>
        <w:br/>
      </w:r>
    </w:p>
    <w:p w:rsidR="005D53BE" w:rsidRDefault="005D53BE" w:rsidP="0052489D">
      <w:pPr>
        <w:pStyle w:val="Heading1"/>
      </w:pPr>
      <w:r w:rsidRPr="00BC7B8E">
        <w:t>Background</w:t>
      </w:r>
    </w:p>
    <w:p w:rsidR="0001453F" w:rsidRPr="00BC7B8E" w:rsidRDefault="0001453F" w:rsidP="0001453F">
      <w:pPr>
        <w:pStyle w:val="ListParagraph"/>
        <w:keepNext/>
        <w:rPr>
          <w:rFonts w:ascii="Arial" w:hAnsi="Arial"/>
          <w:b/>
          <w:sz w:val="22"/>
          <w:szCs w:val="22"/>
        </w:rPr>
      </w:pPr>
    </w:p>
    <w:p w:rsidR="00BC7B8E" w:rsidRDefault="00E72C79" w:rsidP="0001453F">
      <w:pPr>
        <w:pStyle w:val="ListParagraph"/>
        <w:numPr>
          <w:ilvl w:val="1"/>
          <w:numId w:val="4"/>
        </w:numPr>
        <w:rPr>
          <w:rFonts w:ascii="Arial" w:hAnsi="Arial"/>
          <w:sz w:val="22"/>
          <w:szCs w:val="22"/>
        </w:rPr>
      </w:pPr>
      <w:r w:rsidRPr="005D53BE">
        <w:rPr>
          <w:rFonts w:ascii="Arial" w:hAnsi="Arial"/>
          <w:sz w:val="22"/>
          <w:szCs w:val="22"/>
        </w:rPr>
        <w:t>The 100 tablet pack of auranofin 3 mg is not currently on the ARTG, however the sponsor has been granted s19A approval. This approval is only valid to 31</w:t>
      </w:r>
      <w:r w:rsidR="004B5F01">
        <w:rPr>
          <w:rFonts w:ascii="Arial" w:hAnsi="Arial"/>
          <w:sz w:val="22"/>
          <w:szCs w:val="22"/>
        </w:rPr>
        <w:t> </w:t>
      </w:r>
      <w:r w:rsidRPr="005D53BE">
        <w:rPr>
          <w:rFonts w:ascii="Arial" w:hAnsi="Arial"/>
          <w:sz w:val="22"/>
          <w:szCs w:val="22"/>
        </w:rPr>
        <w:t>December</w:t>
      </w:r>
      <w:r w:rsidR="004B5F01">
        <w:rPr>
          <w:rFonts w:ascii="Arial" w:hAnsi="Arial"/>
          <w:sz w:val="22"/>
          <w:szCs w:val="22"/>
        </w:rPr>
        <w:t> </w:t>
      </w:r>
      <w:r w:rsidRPr="005D53BE">
        <w:rPr>
          <w:rFonts w:ascii="Arial" w:hAnsi="Arial"/>
          <w:sz w:val="22"/>
          <w:szCs w:val="22"/>
        </w:rPr>
        <w:t>2016</w:t>
      </w:r>
    </w:p>
    <w:p w:rsidR="0001453F" w:rsidRPr="0001453F" w:rsidRDefault="0001453F" w:rsidP="0001453F">
      <w:pPr>
        <w:pStyle w:val="ListParagraph"/>
        <w:rPr>
          <w:rFonts w:ascii="Arial" w:hAnsi="Arial"/>
          <w:sz w:val="22"/>
          <w:szCs w:val="22"/>
        </w:rPr>
      </w:pPr>
    </w:p>
    <w:p w:rsidR="0022562F" w:rsidRDefault="0022562F" w:rsidP="0052489D">
      <w:pPr>
        <w:pStyle w:val="Heading1"/>
      </w:pPr>
      <w:r>
        <w:t>Consideration of the evidence</w:t>
      </w:r>
    </w:p>
    <w:p w:rsidR="00274500" w:rsidRDefault="00274500" w:rsidP="00274500">
      <w:pPr>
        <w:rPr>
          <w:rFonts w:ascii="Arial" w:hAnsi="Arial" w:cs="Arial"/>
          <w:snapToGrid w:val="0"/>
          <w:sz w:val="22"/>
          <w:lang w:eastAsia="en-US"/>
        </w:rPr>
      </w:pPr>
    </w:p>
    <w:p w:rsidR="00274500" w:rsidRPr="0052489D" w:rsidRDefault="00274500" w:rsidP="0052489D">
      <w:pPr>
        <w:pStyle w:val="Heading2"/>
      </w:pPr>
      <w:r w:rsidRPr="0052489D">
        <w:t>Estimated PBS usage &amp; financial implications</w:t>
      </w:r>
    </w:p>
    <w:p w:rsidR="00274500" w:rsidRDefault="00274500" w:rsidP="00274500">
      <w:pPr>
        <w:rPr>
          <w:rFonts w:ascii="Arial" w:hAnsi="Arial" w:cs="Arial"/>
          <w:b/>
          <w:i/>
          <w:snapToGrid w:val="0"/>
          <w:sz w:val="22"/>
          <w:lang w:eastAsia="en-US"/>
        </w:rPr>
      </w:pPr>
    </w:p>
    <w:p w:rsidR="00E77A9C" w:rsidRPr="00BC7B8E" w:rsidRDefault="00E77A9C" w:rsidP="00BC7B8E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BC7B8E">
        <w:rPr>
          <w:rFonts w:ascii="Arial" w:hAnsi="Arial" w:cs="Arial"/>
          <w:snapToGrid w:val="0"/>
          <w:sz w:val="22"/>
          <w:lang w:eastAsia="en-US"/>
        </w:rPr>
        <w:t>Based on the recommended dose of two tablets per day, the 100 tablet pack will provide 20 extra days of treatment. The financial impact of this due to a reduction in the number of patient co</w:t>
      </w:r>
      <w:r w:rsidR="00324D5C" w:rsidRPr="00BC7B8E">
        <w:rPr>
          <w:rFonts w:ascii="Arial" w:hAnsi="Arial" w:cs="Arial"/>
          <w:snapToGrid w:val="0"/>
          <w:sz w:val="22"/>
          <w:lang w:eastAsia="en-US"/>
        </w:rPr>
        <w:t>-</w:t>
      </w:r>
      <w:r w:rsidRPr="00BC7B8E">
        <w:rPr>
          <w:rFonts w:ascii="Arial" w:hAnsi="Arial" w:cs="Arial"/>
          <w:snapToGrid w:val="0"/>
          <w:sz w:val="22"/>
          <w:lang w:eastAsia="en-US"/>
        </w:rPr>
        <w:t>payments will be negligible (</w:t>
      </w:r>
      <w:r w:rsidR="001F3818">
        <w:rPr>
          <w:rFonts w:ascii="Arial" w:hAnsi="Arial" w:cs="Arial"/>
          <w:snapToGrid w:val="0"/>
          <w:sz w:val="22"/>
          <w:lang w:eastAsia="en-US"/>
        </w:rPr>
        <w:t xml:space="preserve">less than $10 million </w:t>
      </w:r>
      <w:r w:rsidRPr="00BC7B8E">
        <w:rPr>
          <w:rFonts w:ascii="Arial" w:hAnsi="Arial" w:cs="Arial"/>
          <w:snapToGrid w:val="0"/>
          <w:sz w:val="22"/>
          <w:lang w:eastAsia="en-US"/>
        </w:rPr>
        <w:t>per year), noting that the sponsor currently only has s19A approval until 31</w:t>
      </w:r>
      <w:r w:rsidR="004B5F01">
        <w:rPr>
          <w:rFonts w:ascii="Arial" w:hAnsi="Arial" w:cs="Arial"/>
          <w:snapToGrid w:val="0"/>
          <w:sz w:val="22"/>
          <w:lang w:eastAsia="en-US"/>
        </w:rPr>
        <w:t> </w:t>
      </w:r>
      <w:r w:rsidRPr="00BC7B8E">
        <w:rPr>
          <w:rFonts w:ascii="Arial" w:hAnsi="Arial" w:cs="Arial"/>
          <w:snapToGrid w:val="0"/>
          <w:sz w:val="22"/>
          <w:lang w:eastAsia="en-US"/>
        </w:rPr>
        <w:t>December 2016.</w:t>
      </w:r>
      <w:r w:rsidRPr="00BC7B8E">
        <w:rPr>
          <w:rFonts w:ascii="Arial" w:hAnsi="Arial"/>
          <w:b/>
          <w:color w:val="FF00FF"/>
          <w:sz w:val="22"/>
          <w:szCs w:val="22"/>
        </w:rPr>
        <w:t xml:space="preserve"> </w:t>
      </w:r>
    </w:p>
    <w:p w:rsidR="00BC6B18" w:rsidRDefault="00BC6B18" w:rsidP="00BC6B18">
      <w:pPr>
        <w:rPr>
          <w:rFonts w:ascii="Arial" w:hAnsi="Arial" w:cs="Arial"/>
          <w:b/>
          <w:sz w:val="22"/>
          <w:szCs w:val="22"/>
        </w:rPr>
      </w:pPr>
    </w:p>
    <w:p w:rsidR="00BC6B18" w:rsidRPr="004604A3" w:rsidRDefault="00BC6B18" w:rsidP="0052489D">
      <w:pPr>
        <w:pStyle w:val="Heading1"/>
      </w:pPr>
      <w:r w:rsidRPr="004604A3">
        <w:t>PBAC outcome</w:t>
      </w:r>
    </w:p>
    <w:p w:rsidR="004604A3" w:rsidRPr="004604A3" w:rsidRDefault="004604A3" w:rsidP="00494849">
      <w:pPr>
        <w:pStyle w:val="ListParagraph"/>
        <w:keepNext/>
        <w:rPr>
          <w:rFonts w:ascii="Arial" w:hAnsi="Arial" w:cs="Arial"/>
          <w:sz w:val="22"/>
          <w:szCs w:val="22"/>
        </w:rPr>
      </w:pPr>
    </w:p>
    <w:p w:rsidR="00875DFC" w:rsidRDefault="004604A3" w:rsidP="00E179EB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A95F9D">
        <w:rPr>
          <w:rFonts w:ascii="Arial" w:hAnsi="Arial" w:cs="Arial"/>
          <w:sz w:val="22"/>
          <w:szCs w:val="22"/>
        </w:rPr>
        <w:t xml:space="preserve">The PBAC </w:t>
      </w:r>
      <w:r>
        <w:rPr>
          <w:rFonts w:ascii="Arial" w:hAnsi="Arial" w:cs="Arial"/>
          <w:sz w:val="22"/>
          <w:szCs w:val="22"/>
        </w:rPr>
        <w:t xml:space="preserve">recommended the </w:t>
      </w:r>
      <w:r w:rsidR="00A10B5A">
        <w:rPr>
          <w:rFonts w:ascii="Arial" w:hAnsi="Arial" w:cs="Arial"/>
          <w:sz w:val="22"/>
          <w:szCs w:val="22"/>
        </w:rPr>
        <w:t>addition</w:t>
      </w:r>
      <w:r w:rsidR="00494849">
        <w:rPr>
          <w:rFonts w:ascii="Arial" w:hAnsi="Arial" w:cs="Arial"/>
          <w:sz w:val="22"/>
          <w:szCs w:val="22"/>
        </w:rPr>
        <w:t xml:space="preserve"> of a maximum quantity of 100 to the current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A95F9D">
        <w:rPr>
          <w:rFonts w:ascii="Arial" w:hAnsi="Arial" w:cs="Arial"/>
          <w:sz w:val="22"/>
          <w:szCs w:val="22"/>
        </w:rPr>
        <w:t>uranofin</w:t>
      </w:r>
      <w:proofErr w:type="spellEnd"/>
      <w:r w:rsidRPr="00A95F9D">
        <w:rPr>
          <w:rFonts w:ascii="Arial" w:hAnsi="Arial" w:cs="Arial"/>
          <w:sz w:val="22"/>
          <w:szCs w:val="22"/>
        </w:rPr>
        <w:t xml:space="preserve"> 3mg</w:t>
      </w:r>
      <w:r w:rsidR="00494849" w:rsidRPr="00494849">
        <w:rPr>
          <w:rFonts w:ascii="Arial" w:hAnsi="Arial" w:cs="Arial"/>
          <w:sz w:val="22"/>
          <w:szCs w:val="22"/>
        </w:rPr>
        <w:t xml:space="preserve"> </w:t>
      </w:r>
      <w:r w:rsidR="00494849">
        <w:rPr>
          <w:rFonts w:ascii="Arial" w:hAnsi="Arial" w:cs="Arial"/>
          <w:sz w:val="22"/>
          <w:szCs w:val="22"/>
        </w:rPr>
        <w:t>listing</w:t>
      </w:r>
      <w:r w:rsidRPr="00A95F9D">
        <w:rPr>
          <w:rFonts w:ascii="Arial" w:hAnsi="Arial" w:cs="Arial"/>
          <w:sz w:val="22"/>
          <w:szCs w:val="22"/>
        </w:rPr>
        <w:t>, on the same</w:t>
      </w:r>
      <w:r w:rsidR="00020BBD" w:rsidRPr="00020BBD">
        <w:rPr>
          <w:rFonts w:ascii="Arial" w:hAnsi="Arial" w:cs="Arial"/>
          <w:sz w:val="22"/>
          <w:szCs w:val="22"/>
        </w:rPr>
        <w:t xml:space="preserve"> </w:t>
      </w:r>
      <w:r w:rsidR="00020BBD" w:rsidRPr="00A95F9D">
        <w:rPr>
          <w:rFonts w:ascii="Arial" w:hAnsi="Arial" w:cs="Arial"/>
          <w:sz w:val="22"/>
          <w:szCs w:val="22"/>
        </w:rPr>
        <w:t>price</w:t>
      </w:r>
      <w:r w:rsidRPr="00A95F9D">
        <w:rPr>
          <w:rFonts w:ascii="Arial" w:hAnsi="Arial" w:cs="Arial"/>
          <w:sz w:val="22"/>
          <w:szCs w:val="22"/>
        </w:rPr>
        <w:t xml:space="preserve"> per</w:t>
      </w:r>
      <w:r w:rsidR="00494849">
        <w:rPr>
          <w:rFonts w:ascii="Arial" w:hAnsi="Arial" w:cs="Arial"/>
          <w:sz w:val="22"/>
          <w:szCs w:val="22"/>
        </w:rPr>
        <w:t xml:space="preserve"> </w:t>
      </w:r>
      <w:r w:rsidRPr="00A95F9D">
        <w:rPr>
          <w:rFonts w:ascii="Arial" w:hAnsi="Arial" w:cs="Arial"/>
          <w:sz w:val="22"/>
          <w:szCs w:val="22"/>
        </w:rPr>
        <w:t>tablet (AEMP) basis as the 60 pack</w:t>
      </w:r>
      <w:r w:rsidR="00020BBD">
        <w:rPr>
          <w:rFonts w:ascii="Arial" w:hAnsi="Arial" w:cs="Arial"/>
          <w:sz w:val="22"/>
          <w:szCs w:val="22"/>
        </w:rPr>
        <w:t>,</w:t>
      </w:r>
      <w:r w:rsidRPr="00A95F9D">
        <w:rPr>
          <w:rFonts w:ascii="Arial" w:hAnsi="Arial" w:cs="Arial"/>
          <w:sz w:val="22"/>
          <w:szCs w:val="22"/>
        </w:rPr>
        <w:t xml:space="preserve"> and under the same </w:t>
      </w:r>
      <w:r>
        <w:rPr>
          <w:rFonts w:ascii="Arial" w:hAnsi="Arial" w:cs="Arial"/>
          <w:sz w:val="22"/>
          <w:szCs w:val="22"/>
        </w:rPr>
        <w:t xml:space="preserve">listing conditions as the </w:t>
      </w:r>
      <w:proofErr w:type="spellStart"/>
      <w:r>
        <w:rPr>
          <w:rFonts w:ascii="Arial" w:hAnsi="Arial" w:cs="Arial"/>
          <w:sz w:val="22"/>
          <w:szCs w:val="22"/>
        </w:rPr>
        <w:t>auranofin</w:t>
      </w:r>
      <w:proofErr w:type="spellEnd"/>
      <w:r>
        <w:rPr>
          <w:rFonts w:ascii="Arial" w:hAnsi="Arial" w:cs="Arial"/>
          <w:sz w:val="22"/>
          <w:szCs w:val="22"/>
        </w:rPr>
        <w:t xml:space="preserve"> 3 mg, 60 tablet </w:t>
      </w:r>
      <w:proofErr w:type="gramStart"/>
      <w:r>
        <w:rPr>
          <w:rFonts w:ascii="Arial" w:hAnsi="Arial" w:cs="Arial"/>
          <w:sz w:val="22"/>
          <w:szCs w:val="22"/>
        </w:rPr>
        <w:t>pack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94849" w:rsidRDefault="00494849" w:rsidP="00494849">
      <w:pPr>
        <w:pStyle w:val="ListParagraph"/>
        <w:rPr>
          <w:rFonts w:ascii="Arial" w:hAnsi="Arial" w:cs="Arial"/>
          <w:sz w:val="22"/>
          <w:szCs w:val="22"/>
        </w:rPr>
      </w:pPr>
    </w:p>
    <w:p w:rsidR="00930CC5" w:rsidRPr="00494849" w:rsidRDefault="00930CC5" w:rsidP="00E179EB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94849">
        <w:rPr>
          <w:rFonts w:ascii="Arial" w:hAnsi="Arial" w:cs="Arial"/>
          <w:sz w:val="22"/>
          <w:szCs w:val="22"/>
        </w:rPr>
        <w:t xml:space="preserve">The PBAC </w:t>
      </w:r>
      <w:r w:rsidR="00EA3801" w:rsidRPr="00494849">
        <w:rPr>
          <w:rFonts w:ascii="Arial" w:hAnsi="Arial" w:cs="Arial"/>
          <w:sz w:val="22"/>
          <w:szCs w:val="22"/>
        </w:rPr>
        <w:t xml:space="preserve">noted the small population using </w:t>
      </w:r>
      <w:proofErr w:type="spellStart"/>
      <w:r w:rsidR="00EA3801" w:rsidRPr="00494849">
        <w:rPr>
          <w:rFonts w:ascii="Arial" w:hAnsi="Arial" w:cs="Arial"/>
          <w:sz w:val="22"/>
          <w:szCs w:val="22"/>
        </w:rPr>
        <w:t>auranofin</w:t>
      </w:r>
      <w:proofErr w:type="spellEnd"/>
      <w:r w:rsidR="00EA3801" w:rsidRPr="00494849">
        <w:rPr>
          <w:rFonts w:ascii="Arial" w:hAnsi="Arial" w:cs="Arial"/>
          <w:sz w:val="22"/>
          <w:szCs w:val="22"/>
        </w:rPr>
        <w:t xml:space="preserve">, and the significant changes in treatment since its listing. They </w:t>
      </w:r>
      <w:r w:rsidRPr="00494849">
        <w:rPr>
          <w:rFonts w:ascii="Arial" w:hAnsi="Arial" w:cs="Arial"/>
          <w:sz w:val="22"/>
          <w:szCs w:val="22"/>
        </w:rPr>
        <w:t xml:space="preserve">considered that it may be necessary to </w:t>
      </w:r>
      <w:r w:rsidR="00EA3801" w:rsidRPr="00494849">
        <w:rPr>
          <w:rFonts w:ascii="Arial" w:hAnsi="Arial" w:cs="Arial"/>
          <w:sz w:val="22"/>
          <w:szCs w:val="22"/>
        </w:rPr>
        <w:t xml:space="preserve">review </w:t>
      </w:r>
      <w:r w:rsidRPr="00494849">
        <w:rPr>
          <w:rFonts w:ascii="Arial" w:hAnsi="Arial" w:cs="Arial"/>
          <w:sz w:val="22"/>
          <w:szCs w:val="22"/>
        </w:rPr>
        <w:t xml:space="preserve">the place in therapy of </w:t>
      </w:r>
      <w:proofErr w:type="spellStart"/>
      <w:r w:rsidRPr="00494849">
        <w:rPr>
          <w:rFonts w:ascii="Arial" w:hAnsi="Arial" w:cs="Arial"/>
          <w:sz w:val="22"/>
          <w:szCs w:val="22"/>
        </w:rPr>
        <w:t>auranofin</w:t>
      </w:r>
      <w:proofErr w:type="spellEnd"/>
      <w:r w:rsidRPr="00494849">
        <w:rPr>
          <w:rFonts w:ascii="Arial" w:hAnsi="Arial" w:cs="Arial"/>
          <w:sz w:val="22"/>
          <w:szCs w:val="22"/>
        </w:rPr>
        <w:t xml:space="preserve"> </w:t>
      </w:r>
      <w:r w:rsidR="00EA3801" w:rsidRPr="00494849">
        <w:rPr>
          <w:rFonts w:ascii="Arial" w:hAnsi="Arial" w:cs="Arial"/>
          <w:sz w:val="22"/>
          <w:szCs w:val="22"/>
        </w:rPr>
        <w:t>in the treatment of rheumatoid arthritis, and that advice should be sought from the Australian Rheumatology Association.</w:t>
      </w:r>
    </w:p>
    <w:p w:rsidR="004604A3" w:rsidRDefault="004604A3" w:rsidP="004604A3">
      <w:pPr>
        <w:pStyle w:val="ListParagraph"/>
        <w:rPr>
          <w:rFonts w:ascii="Arial" w:hAnsi="Arial" w:cs="Arial"/>
          <w:sz w:val="22"/>
          <w:szCs w:val="22"/>
        </w:rPr>
      </w:pPr>
    </w:p>
    <w:p w:rsidR="004604A3" w:rsidRPr="004604A3" w:rsidRDefault="004604A3" w:rsidP="004604A3">
      <w:pPr>
        <w:pStyle w:val="ListParagraph"/>
        <w:rPr>
          <w:rFonts w:ascii="Arial" w:hAnsi="Arial" w:cs="Arial"/>
          <w:sz w:val="22"/>
          <w:szCs w:val="22"/>
        </w:rPr>
      </w:pPr>
    </w:p>
    <w:p w:rsidR="00A95F9D" w:rsidRPr="00851166" w:rsidRDefault="00851166" w:rsidP="008511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61141" w:rsidRPr="00851166">
        <w:rPr>
          <w:rFonts w:ascii="Arial" w:hAnsi="Arial" w:cs="Arial"/>
          <w:b/>
          <w:sz w:val="22"/>
          <w:szCs w:val="22"/>
        </w:rPr>
        <w:t>utcome</w:t>
      </w:r>
      <w:r w:rsidR="00A95F9D" w:rsidRPr="00851166">
        <w:rPr>
          <w:rFonts w:ascii="Arial" w:hAnsi="Arial" w:cs="Arial"/>
          <w:b/>
          <w:sz w:val="22"/>
          <w:szCs w:val="22"/>
        </w:rPr>
        <w:t>:</w:t>
      </w:r>
    </w:p>
    <w:p w:rsidR="0001453F" w:rsidRDefault="00A95F9D" w:rsidP="0052489D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851166">
        <w:rPr>
          <w:rFonts w:ascii="Arial" w:hAnsi="Arial" w:cs="Arial"/>
          <w:sz w:val="22"/>
          <w:szCs w:val="22"/>
        </w:rPr>
        <w:t xml:space="preserve">Recommended </w:t>
      </w:r>
    </w:p>
    <w:p w:rsidR="0001453F" w:rsidRPr="009630D9" w:rsidRDefault="0001453F" w:rsidP="009A3A8D">
      <w:pPr>
        <w:rPr>
          <w:rFonts w:ascii="Arial" w:hAnsi="Arial" w:cs="Arial"/>
          <w:bCs/>
          <w:sz w:val="22"/>
          <w:szCs w:val="22"/>
          <w:highlight w:val="yellow"/>
        </w:rPr>
      </w:pPr>
    </w:p>
    <w:p w:rsidR="009A3A8D" w:rsidRPr="009F6DC5" w:rsidRDefault="009A3A8D" w:rsidP="00D37190">
      <w:pPr>
        <w:pStyle w:val="Heading1"/>
        <w:rPr>
          <w:i/>
          <w:lang w:val="en-GB"/>
        </w:rPr>
      </w:pPr>
      <w:bookmarkStart w:id="0" w:name="_GoBack"/>
      <w:r w:rsidRPr="009F6DC5">
        <w:rPr>
          <w:lang w:val="en-GB"/>
        </w:rPr>
        <w:t>Recommended listing</w:t>
      </w:r>
    </w:p>
    <w:p w:rsidR="009A3A8D" w:rsidRPr="00983828" w:rsidRDefault="009A3A8D" w:rsidP="00D37190">
      <w:pPr>
        <w:keepNext/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bookmarkEnd w:id="0"/>
    <w:p w:rsidR="00E179EB" w:rsidRDefault="00E77A9C" w:rsidP="00E77A9C">
      <w:pPr>
        <w:widowControl w:val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6.1</w:t>
      </w:r>
      <w:r>
        <w:rPr>
          <w:rFonts w:ascii="Arial" w:hAnsi="Arial" w:cs="Arial"/>
          <w:bCs/>
          <w:sz w:val="22"/>
          <w:szCs w:val="22"/>
        </w:rPr>
        <w:tab/>
      </w:r>
      <w:r w:rsidR="00E72C79">
        <w:rPr>
          <w:rFonts w:ascii="Arial" w:hAnsi="Arial" w:cs="Arial"/>
          <w:bCs/>
          <w:sz w:val="22"/>
          <w:szCs w:val="22"/>
        </w:rPr>
        <w:t>New listing</w:t>
      </w:r>
    </w:p>
    <w:p w:rsidR="00E72C79" w:rsidRPr="00E77A9C" w:rsidRDefault="00E72C79" w:rsidP="00E77A9C">
      <w:pPr>
        <w:widowControl w:val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07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426"/>
        <w:gridCol w:w="1134"/>
        <w:gridCol w:w="1134"/>
        <w:gridCol w:w="708"/>
        <w:gridCol w:w="2551"/>
      </w:tblGrid>
      <w:tr w:rsidR="009A3A8D" w:rsidRPr="00596402" w:rsidTr="00740A83">
        <w:trPr>
          <w:cantSplit/>
          <w:trHeight w:val="47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A3A8D" w:rsidRPr="00494849" w:rsidRDefault="009A3A8D" w:rsidP="00740A8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9A3A8D" w:rsidRPr="00494849" w:rsidRDefault="009A3A8D" w:rsidP="00740A8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  <w:p w:rsidR="00E77A9C" w:rsidRPr="00494849" w:rsidRDefault="00E77A9C" w:rsidP="00740A8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AURANOFIN</w:t>
            </w:r>
          </w:p>
          <w:p w:rsidR="00E77A9C" w:rsidRPr="00494849" w:rsidRDefault="00E77A9C" w:rsidP="00740A83">
            <w:pPr>
              <w:keepNext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 xml:space="preserve">Tablet 3 mg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A8D" w:rsidRPr="00494849" w:rsidRDefault="009A3A8D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9A3A8D" w:rsidRPr="00494849" w:rsidRDefault="009A3A8D" w:rsidP="00740A8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94849">
              <w:rPr>
                <w:rFonts w:ascii="Arial Narrow" w:hAnsi="Arial Narrow" w:cs="Arial"/>
                <w:sz w:val="20"/>
                <w:szCs w:val="20"/>
              </w:rPr>
              <w:t>Qty</w:t>
            </w:r>
            <w:proofErr w:type="spellEnd"/>
            <w:r w:rsidRPr="00494849">
              <w:rPr>
                <w:rFonts w:ascii="Arial Narrow" w:hAnsi="Arial Narrow" w:cs="Arial"/>
                <w:sz w:val="20"/>
                <w:szCs w:val="20"/>
              </w:rPr>
              <w:t xml:space="preserve"> (Packs)</w:t>
            </w:r>
          </w:p>
          <w:p w:rsidR="00E77A9C" w:rsidRPr="00494849" w:rsidRDefault="00E77A9C" w:rsidP="00740A8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77A9C" w:rsidRPr="00494849" w:rsidRDefault="00E77A9C" w:rsidP="00740A8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77A9C" w:rsidRPr="00494849" w:rsidRDefault="009F6DC5" w:rsidP="00740A83">
            <w:pPr>
              <w:keepNext/>
              <w:ind w:left="-108"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A8D" w:rsidRPr="00494849" w:rsidRDefault="009A3A8D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 xml:space="preserve">Max. </w:t>
            </w:r>
          </w:p>
          <w:p w:rsidR="009A3A8D" w:rsidRPr="00494849" w:rsidRDefault="009A3A8D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94849">
              <w:rPr>
                <w:rFonts w:ascii="Arial Narrow" w:hAnsi="Arial Narrow" w:cs="Arial"/>
                <w:sz w:val="20"/>
                <w:szCs w:val="20"/>
              </w:rPr>
              <w:t>Qty</w:t>
            </w:r>
            <w:proofErr w:type="spellEnd"/>
            <w:r w:rsidRPr="00494849">
              <w:rPr>
                <w:rFonts w:ascii="Arial Narrow" w:hAnsi="Arial Narrow" w:cs="Arial"/>
                <w:sz w:val="20"/>
                <w:szCs w:val="20"/>
              </w:rPr>
              <w:t xml:space="preserve"> (Units)</w:t>
            </w:r>
          </w:p>
          <w:p w:rsidR="00E77A9C" w:rsidRPr="00494849" w:rsidRDefault="00E77A9C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77A9C" w:rsidRPr="00494849" w:rsidRDefault="00E77A9C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77A9C" w:rsidRPr="00494849" w:rsidRDefault="00E77A9C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3A8D" w:rsidRPr="00494849" w:rsidRDefault="009A3A8D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9A3A8D" w:rsidRPr="00494849" w:rsidRDefault="009A3A8D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94849">
              <w:rPr>
                <w:rFonts w:ascii="Arial Narrow" w:hAnsi="Arial Narrow" w:cs="Arial"/>
                <w:sz w:val="20"/>
                <w:szCs w:val="20"/>
              </w:rPr>
              <w:t>Rpts</w:t>
            </w:r>
            <w:proofErr w:type="spellEnd"/>
          </w:p>
          <w:p w:rsidR="009F6DC5" w:rsidRPr="00494849" w:rsidRDefault="009F6DC5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F6DC5" w:rsidRPr="00494849" w:rsidRDefault="009F6DC5" w:rsidP="00740A8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F6DC5" w:rsidRPr="00494849" w:rsidRDefault="00494849" w:rsidP="009F6DC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3A8D" w:rsidRPr="00494849" w:rsidRDefault="009A3A8D" w:rsidP="00740A83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494849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  <w:p w:rsidR="00E77A9C" w:rsidRPr="00494849" w:rsidRDefault="00E77A9C" w:rsidP="00740A83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  <w:p w:rsidR="00E77A9C" w:rsidRPr="00494849" w:rsidRDefault="00E77A9C" w:rsidP="00740A83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94849">
              <w:rPr>
                <w:rFonts w:ascii="Arial Narrow" w:hAnsi="Arial Narrow" w:cs="Arial"/>
                <w:sz w:val="20"/>
                <w:szCs w:val="20"/>
              </w:rPr>
              <w:t>Rid</w:t>
            </w:r>
            <w:r w:rsidR="00286C79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494849">
              <w:rPr>
                <w:rFonts w:ascii="Arial Narrow" w:hAnsi="Arial Narrow" w:cs="Arial"/>
                <w:sz w:val="20"/>
                <w:szCs w:val="20"/>
              </w:rPr>
              <w:t>ura</w:t>
            </w:r>
            <w:proofErr w:type="spellEnd"/>
            <w:r w:rsidRPr="00494849">
              <w:rPr>
                <w:rFonts w:ascii="Arial Narrow" w:hAnsi="Arial Narrow" w:cs="Arial"/>
                <w:sz w:val="20"/>
                <w:szCs w:val="20"/>
                <w:vertAlign w:val="superscript"/>
              </w:rPr>
              <w:t>®</w:t>
            </w:r>
          </w:p>
          <w:p w:rsidR="00E77A9C" w:rsidRPr="00494849" w:rsidRDefault="00E77A9C" w:rsidP="00740A83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proofErr w:type="spellStart"/>
            <w:r w:rsidRPr="00494849">
              <w:rPr>
                <w:rFonts w:ascii="Arial Narrow" w:hAnsi="Arial Narrow" w:cs="Arial"/>
                <w:sz w:val="20"/>
                <w:szCs w:val="20"/>
              </w:rPr>
              <w:t>Amdipharm</w:t>
            </w:r>
            <w:proofErr w:type="spellEnd"/>
            <w:r w:rsidRPr="00494849">
              <w:rPr>
                <w:rFonts w:ascii="Arial Narrow" w:hAnsi="Arial Narrow" w:cs="Arial"/>
                <w:sz w:val="20"/>
                <w:szCs w:val="20"/>
              </w:rPr>
              <w:t xml:space="preserve"> Mercury</w:t>
            </w:r>
          </w:p>
        </w:tc>
      </w:tr>
      <w:tr w:rsidR="009A3A8D" w:rsidRPr="00596402" w:rsidTr="00740A83">
        <w:trPr>
          <w:cantSplit/>
          <w:trHeight w:val="360"/>
        </w:trPr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9A3A8D" w:rsidRPr="00596402" w:rsidRDefault="009A3A8D" w:rsidP="00740A8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3A8D" w:rsidRPr="00596402" w:rsidTr="00740A83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740A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 xml:space="preserve">Category / </w:t>
            </w:r>
          </w:p>
          <w:p w:rsidR="009A3A8D" w:rsidRPr="00596402" w:rsidRDefault="009A3A8D" w:rsidP="00740A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Program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740A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  <w:p w:rsidR="009A3A8D" w:rsidRPr="00596402" w:rsidRDefault="009A3A8D" w:rsidP="00740A8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3A8D" w:rsidRPr="00596402" w:rsidTr="00740A83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740A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740A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37190">
              <w:rPr>
                <w:rFonts w:ascii="Arial Narrow" w:hAnsi="Arial Narrow" w:cs="Arial"/>
                <w:sz w:val="20"/>
                <w:szCs w:val="20"/>
              </w:rPr>
            </w:r>
            <w:r w:rsidR="00D3719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37190">
              <w:rPr>
                <w:rFonts w:ascii="Arial Narrow" w:hAnsi="Arial Narrow" w:cs="Arial"/>
                <w:sz w:val="20"/>
                <w:szCs w:val="20"/>
              </w:rPr>
            </w:r>
            <w:r w:rsidR="00D3719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37190">
              <w:rPr>
                <w:rFonts w:ascii="Arial Narrow" w:hAnsi="Arial Narrow" w:cs="Arial"/>
                <w:sz w:val="20"/>
                <w:szCs w:val="20"/>
              </w:rPr>
            </w:r>
            <w:r w:rsidR="00D3719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37190">
              <w:rPr>
                <w:rFonts w:ascii="Arial Narrow" w:hAnsi="Arial Narrow" w:cs="Arial"/>
                <w:sz w:val="20"/>
                <w:szCs w:val="20"/>
              </w:rPr>
            </w:r>
            <w:r w:rsidR="00D3719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9A3A8D" w:rsidRPr="00596402" w:rsidRDefault="009A3A8D" w:rsidP="00740A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37190">
              <w:rPr>
                <w:rFonts w:ascii="Arial Narrow" w:hAnsi="Arial Narrow" w:cs="Arial"/>
                <w:sz w:val="20"/>
                <w:szCs w:val="20"/>
              </w:rPr>
            </w:r>
            <w:r w:rsidR="00D3719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9A3A8D" w:rsidRPr="00596402" w:rsidTr="00740A83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740A8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Caution: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F6DC5" w:rsidP="00740A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6DC5">
              <w:rPr>
                <w:rFonts w:ascii="Arial Narrow" w:hAnsi="Arial Narrow" w:cs="Arial"/>
                <w:sz w:val="20"/>
                <w:szCs w:val="20"/>
              </w:rPr>
              <w:t>Regular blood and urine checks are essential.</w:t>
            </w:r>
          </w:p>
        </w:tc>
      </w:tr>
      <w:tr w:rsidR="009A3A8D" w:rsidRPr="00596402" w:rsidTr="00740A83">
        <w:trPr>
          <w:cantSplit/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8D" w:rsidRPr="00596402" w:rsidRDefault="009A3A8D" w:rsidP="009A3A8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Administrative advice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5" w:rsidRPr="009F6DC5" w:rsidRDefault="009F6DC5" w:rsidP="009F6D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6DC5">
              <w:rPr>
                <w:rFonts w:ascii="Arial Narrow" w:hAnsi="Arial Narrow" w:cs="Arial"/>
                <w:sz w:val="20"/>
                <w:szCs w:val="20"/>
              </w:rPr>
              <w:t xml:space="preserve">Shared Care Model: </w:t>
            </w:r>
          </w:p>
          <w:p w:rsidR="009F6DC5" w:rsidRPr="009F6DC5" w:rsidRDefault="009F6DC5" w:rsidP="009F6DC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A3A8D" w:rsidRPr="00596402" w:rsidRDefault="009F6DC5" w:rsidP="009F6D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6DC5">
              <w:rPr>
                <w:rFonts w:ascii="Arial Narrow" w:hAnsi="Arial Narrow" w:cs="Arial"/>
                <w:sz w:val="20"/>
                <w:szCs w:val="20"/>
              </w:rPr>
              <w:t>For prescribing by nurse practitioners where care of a patient is shared between a nurse practitioner and medical practitioner in a formalised arrangement with an agreed management plan. Further information can be found in the Explanatory Notes for Nurse Practitioners.</w:t>
            </w:r>
          </w:p>
        </w:tc>
      </w:tr>
    </w:tbl>
    <w:p w:rsidR="009A3A8D" w:rsidRDefault="009A3A8D" w:rsidP="009A3A8D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01453F" w:rsidRPr="0001453F" w:rsidRDefault="0001453F" w:rsidP="0052489D">
      <w:pPr>
        <w:pStyle w:val="Heading1"/>
        <w:rPr>
          <w:lang w:val="en-GB"/>
        </w:rPr>
      </w:pPr>
      <w:r w:rsidRPr="0001453F">
        <w:rPr>
          <w:lang w:val="en-GB"/>
        </w:rPr>
        <w:t>Context for Decision</w:t>
      </w:r>
    </w:p>
    <w:p w:rsidR="0001453F" w:rsidRDefault="0001453F" w:rsidP="0001453F">
      <w:pPr>
        <w:ind w:left="426"/>
        <w:jc w:val="both"/>
        <w:rPr>
          <w:rFonts w:ascii="Arial" w:hAnsi="Arial" w:cs="Arial"/>
          <w:sz w:val="22"/>
        </w:rPr>
      </w:pPr>
    </w:p>
    <w:p w:rsidR="0001453F" w:rsidRPr="0001453F" w:rsidRDefault="0001453F" w:rsidP="0001453F">
      <w:pPr>
        <w:pStyle w:val="ListParagraph"/>
        <w:rPr>
          <w:rFonts w:ascii="Arial" w:hAnsi="Arial" w:cs="Arial"/>
          <w:sz w:val="22"/>
          <w:szCs w:val="22"/>
        </w:rPr>
      </w:pPr>
      <w:r w:rsidRPr="0001453F">
        <w:rPr>
          <w:rFonts w:ascii="Arial" w:hAnsi="Arial" w:cs="Arial"/>
          <w:sz w:val="22"/>
          <w:szCs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01453F" w:rsidRDefault="0001453F" w:rsidP="0001453F">
      <w:pPr>
        <w:ind w:left="426"/>
        <w:jc w:val="both"/>
        <w:rPr>
          <w:rFonts w:ascii="Arial" w:hAnsi="Arial" w:cs="Arial"/>
          <w:sz w:val="22"/>
        </w:rPr>
      </w:pPr>
    </w:p>
    <w:p w:rsidR="0001453F" w:rsidRPr="0001453F" w:rsidRDefault="0001453F" w:rsidP="0052489D">
      <w:pPr>
        <w:pStyle w:val="Heading1"/>
        <w:rPr>
          <w:lang w:val="en-GB"/>
        </w:rPr>
      </w:pPr>
      <w:r w:rsidRPr="0001453F">
        <w:rPr>
          <w:lang w:val="en-GB"/>
        </w:rPr>
        <w:t>Sponsor’s Comment</w:t>
      </w:r>
    </w:p>
    <w:p w:rsidR="0001453F" w:rsidRDefault="0001453F" w:rsidP="0001453F">
      <w:pPr>
        <w:ind w:left="426"/>
        <w:jc w:val="both"/>
        <w:rPr>
          <w:rFonts w:ascii="Arial" w:hAnsi="Arial" w:cs="Arial"/>
          <w:bCs/>
          <w:sz w:val="22"/>
          <w:highlight w:val="yellow"/>
          <w:lang w:val="en-GB"/>
        </w:rPr>
      </w:pPr>
    </w:p>
    <w:p w:rsidR="0001453F" w:rsidRPr="0001453F" w:rsidRDefault="0001453F" w:rsidP="0001453F">
      <w:pPr>
        <w:pStyle w:val="ListParagraph"/>
        <w:rPr>
          <w:rFonts w:ascii="Arial" w:hAnsi="Arial" w:cs="Arial"/>
          <w:sz w:val="22"/>
          <w:szCs w:val="22"/>
        </w:rPr>
      </w:pPr>
      <w:r w:rsidRPr="0001453F">
        <w:rPr>
          <w:rFonts w:ascii="Arial" w:hAnsi="Arial" w:cs="Arial"/>
          <w:sz w:val="22"/>
          <w:szCs w:val="22"/>
        </w:rPr>
        <w:t>The sponsor had no comment.</w:t>
      </w:r>
    </w:p>
    <w:p w:rsidR="00A10B5A" w:rsidRPr="0001453F" w:rsidRDefault="00A10B5A" w:rsidP="0001453F">
      <w:pPr>
        <w:jc w:val="both"/>
        <w:rPr>
          <w:rFonts w:ascii="Arial" w:hAnsi="Arial" w:cs="Arial"/>
          <w:b/>
          <w:sz w:val="22"/>
          <w:szCs w:val="22"/>
        </w:rPr>
      </w:pPr>
    </w:p>
    <w:sectPr w:rsidR="00A10B5A" w:rsidRPr="0001453F" w:rsidSect="0027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9D" w:rsidRDefault="0052489D" w:rsidP="00F31FFD">
      <w:r>
        <w:separator/>
      </w:r>
    </w:p>
  </w:endnote>
  <w:endnote w:type="continuationSeparator" w:id="0">
    <w:p w:rsidR="0052489D" w:rsidRDefault="0052489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18" w:rsidRDefault="001F3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96" w:rsidRDefault="00247296" w:rsidP="00247296">
    <w:pPr>
      <w:pStyle w:val="Footer"/>
      <w:jc w:val="center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18" w:rsidRDefault="001F3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9D" w:rsidRDefault="0052489D" w:rsidP="00F31FFD">
      <w:r>
        <w:separator/>
      </w:r>
    </w:p>
  </w:footnote>
  <w:footnote w:type="continuationSeparator" w:id="0">
    <w:p w:rsidR="0052489D" w:rsidRDefault="0052489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18" w:rsidRDefault="001F3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18" w:rsidRPr="00E179EB" w:rsidRDefault="0001453F" w:rsidP="00BC6B18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  <w:color w:val="808080"/>
        <w:sz w:val="22"/>
      </w:rPr>
      <w:t xml:space="preserve">Public Summary Document </w:t>
    </w:r>
    <w:r w:rsidR="00020BBD" w:rsidRPr="0001453F">
      <w:rPr>
        <w:rFonts w:ascii="Arial" w:hAnsi="Arial" w:cs="Arial"/>
        <w:i/>
        <w:color w:val="808080"/>
        <w:sz w:val="22"/>
      </w:rPr>
      <w:t>– July</w:t>
    </w:r>
    <w:r w:rsidR="00BC6B18" w:rsidRPr="0001453F">
      <w:rPr>
        <w:rFonts w:ascii="Arial" w:hAnsi="Arial" w:cs="Arial"/>
        <w:i/>
        <w:color w:val="808080"/>
        <w:sz w:val="22"/>
      </w:rPr>
      <w:t xml:space="preserve"> 2016 PBAC Meeting</w:t>
    </w:r>
  </w:p>
  <w:p w:rsidR="00277907" w:rsidRPr="00E179EB" w:rsidRDefault="00277907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18" w:rsidRDefault="001F3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EE3F8B"/>
    <w:multiLevelType w:val="hybridMultilevel"/>
    <w:tmpl w:val="1A52059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15BFA"/>
    <w:multiLevelType w:val="multilevel"/>
    <w:tmpl w:val="98A09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3851903"/>
    <w:multiLevelType w:val="hybridMultilevel"/>
    <w:tmpl w:val="57E2E3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7756A"/>
    <w:multiLevelType w:val="multilevel"/>
    <w:tmpl w:val="6434B0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018CD"/>
    <w:multiLevelType w:val="multilevel"/>
    <w:tmpl w:val="5F1AF6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4D033C"/>
    <w:multiLevelType w:val="multilevel"/>
    <w:tmpl w:val="4294A48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03129"/>
    <w:rsid w:val="0001453F"/>
    <w:rsid w:val="00020BBD"/>
    <w:rsid w:val="0004638B"/>
    <w:rsid w:val="000A2E52"/>
    <w:rsid w:val="000F30B8"/>
    <w:rsid w:val="00133188"/>
    <w:rsid w:val="0014137B"/>
    <w:rsid w:val="00185514"/>
    <w:rsid w:val="00190AF0"/>
    <w:rsid w:val="001F3818"/>
    <w:rsid w:val="0022562F"/>
    <w:rsid w:val="00247296"/>
    <w:rsid w:val="00274500"/>
    <w:rsid w:val="00277907"/>
    <w:rsid w:val="0028043E"/>
    <w:rsid w:val="00286C79"/>
    <w:rsid w:val="00296888"/>
    <w:rsid w:val="002D7DC7"/>
    <w:rsid w:val="00310073"/>
    <w:rsid w:val="00324D5C"/>
    <w:rsid w:val="003B4E4E"/>
    <w:rsid w:val="003E58BE"/>
    <w:rsid w:val="003F2B73"/>
    <w:rsid w:val="00445A7F"/>
    <w:rsid w:val="00447B31"/>
    <w:rsid w:val="004604A3"/>
    <w:rsid w:val="00494849"/>
    <w:rsid w:val="004B5F01"/>
    <w:rsid w:val="004C5951"/>
    <w:rsid w:val="004F691F"/>
    <w:rsid w:val="0052489D"/>
    <w:rsid w:val="0052744E"/>
    <w:rsid w:val="00534639"/>
    <w:rsid w:val="00596402"/>
    <w:rsid w:val="005B22D4"/>
    <w:rsid w:val="005D53BE"/>
    <w:rsid w:val="005D6F2A"/>
    <w:rsid w:val="00630A9C"/>
    <w:rsid w:val="006457A7"/>
    <w:rsid w:val="006728B5"/>
    <w:rsid w:val="00683AE0"/>
    <w:rsid w:val="006927A1"/>
    <w:rsid w:val="007505AB"/>
    <w:rsid w:val="00761141"/>
    <w:rsid w:val="00763472"/>
    <w:rsid w:val="00795F43"/>
    <w:rsid w:val="00796FDD"/>
    <w:rsid w:val="007A1347"/>
    <w:rsid w:val="007B16D1"/>
    <w:rsid w:val="007B3354"/>
    <w:rsid w:val="007E7D09"/>
    <w:rsid w:val="007F4E20"/>
    <w:rsid w:val="00807C1E"/>
    <w:rsid w:val="008374A2"/>
    <w:rsid w:val="00851166"/>
    <w:rsid w:val="008519B1"/>
    <w:rsid w:val="00854277"/>
    <w:rsid w:val="00875DFC"/>
    <w:rsid w:val="008A3C89"/>
    <w:rsid w:val="00930CC5"/>
    <w:rsid w:val="009A3A8D"/>
    <w:rsid w:val="009F6DC5"/>
    <w:rsid w:val="00A10B5A"/>
    <w:rsid w:val="00A608E7"/>
    <w:rsid w:val="00A95F9D"/>
    <w:rsid w:val="00AA0534"/>
    <w:rsid w:val="00AF26FA"/>
    <w:rsid w:val="00B254BC"/>
    <w:rsid w:val="00B73516"/>
    <w:rsid w:val="00BC6B18"/>
    <w:rsid w:val="00BC7B8E"/>
    <w:rsid w:val="00C70376"/>
    <w:rsid w:val="00C95284"/>
    <w:rsid w:val="00CD369E"/>
    <w:rsid w:val="00CE680F"/>
    <w:rsid w:val="00D37190"/>
    <w:rsid w:val="00DC3016"/>
    <w:rsid w:val="00DE2C6B"/>
    <w:rsid w:val="00E179EB"/>
    <w:rsid w:val="00E72C79"/>
    <w:rsid w:val="00E77A9C"/>
    <w:rsid w:val="00EA3801"/>
    <w:rsid w:val="00EA598E"/>
    <w:rsid w:val="00F06632"/>
    <w:rsid w:val="00F14027"/>
    <w:rsid w:val="00F31FFD"/>
    <w:rsid w:val="00F92B85"/>
    <w:rsid w:val="00FB213D"/>
    <w:rsid w:val="00FD68B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Paragraph"/>
    <w:next w:val="Normal"/>
    <w:link w:val="Heading1Char"/>
    <w:autoRedefine/>
    <w:qFormat/>
    <w:rsid w:val="0052489D"/>
    <w:pPr>
      <w:keepNext/>
      <w:numPr>
        <w:numId w:val="4"/>
      </w:numPr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89D"/>
    <w:pPr>
      <w:outlineLvl w:val="1"/>
    </w:pPr>
    <w:rPr>
      <w:rFonts w:ascii="Arial" w:hAnsi="Arial" w:cs="Arial"/>
      <w:b/>
      <w:i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2489D"/>
    <w:rPr>
      <w:rFonts w:ascii="Arial" w:eastAsia="Times New Roman" w:hAnsi="Arial" w:cs="Times New Roman"/>
      <w:b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2489D"/>
    <w:rPr>
      <w:rFonts w:ascii="Arial" w:eastAsia="Times New Roman" w:hAnsi="Arial" w:cs="Arial"/>
      <w:b/>
      <w:i/>
      <w:snapToGrid w:val="0"/>
      <w:sz w:val="22"/>
      <w:szCs w:val="24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52489D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2489D"/>
    <w:rPr>
      <w:rFonts w:ascii="Arial" w:eastAsiaTheme="majorEastAsia" w:hAnsi="Arial" w:cstheme="majorBidi"/>
      <w:b/>
      <w:spacing w:val="5"/>
      <w:kern w:val="28"/>
      <w:sz w:val="28"/>
      <w:szCs w:val="2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77907"/>
    <w:rPr>
      <w:rFonts w:eastAsia="Times New Roman" w:cs="Times New Roman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B1"/>
    <w:rPr>
      <w:rFonts w:eastAsia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A3A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A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Paragraph"/>
    <w:next w:val="Normal"/>
    <w:link w:val="Heading1Char"/>
    <w:autoRedefine/>
    <w:qFormat/>
    <w:rsid w:val="0052489D"/>
    <w:pPr>
      <w:keepNext/>
      <w:numPr>
        <w:numId w:val="4"/>
      </w:numPr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89D"/>
    <w:pPr>
      <w:outlineLvl w:val="1"/>
    </w:pPr>
    <w:rPr>
      <w:rFonts w:ascii="Arial" w:hAnsi="Arial" w:cs="Arial"/>
      <w:b/>
      <w:i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2489D"/>
    <w:rPr>
      <w:rFonts w:ascii="Arial" w:eastAsia="Times New Roman" w:hAnsi="Arial" w:cs="Times New Roman"/>
      <w:b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2489D"/>
    <w:rPr>
      <w:rFonts w:ascii="Arial" w:eastAsia="Times New Roman" w:hAnsi="Arial" w:cs="Arial"/>
      <w:b/>
      <w:i/>
      <w:snapToGrid w:val="0"/>
      <w:sz w:val="22"/>
      <w:szCs w:val="24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52489D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2489D"/>
    <w:rPr>
      <w:rFonts w:ascii="Arial" w:eastAsiaTheme="majorEastAsia" w:hAnsi="Arial" w:cstheme="majorBidi"/>
      <w:b/>
      <w:spacing w:val="5"/>
      <w:kern w:val="28"/>
      <w:sz w:val="28"/>
      <w:szCs w:val="2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77907"/>
    <w:rPr>
      <w:rFonts w:eastAsia="Times New Roman" w:cs="Times New Roman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B1"/>
    <w:rPr>
      <w:rFonts w:eastAsia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A3A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F934-5A06-4BAF-A5D8-DD87825D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2016-10-06T05:25:00Z</dcterms:created>
  <dcterms:modified xsi:type="dcterms:W3CDTF">2016-10-06T05:33:00Z</dcterms:modified>
</cp:coreProperties>
</file>