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73355A" w:rsidRDefault="006E0883" w:rsidP="00F83115">
      <w:pPr>
        <w:pStyle w:val="Heading1"/>
        <w:widowControl/>
        <w:jc w:val="left"/>
        <w:rPr>
          <w:sz w:val="28"/>
        </w:rPr>
      </w:pPr>
      <w:bookmarkStart w:id="0" w:name="_Toc461191619"/>
      <w:r w:rsidRPr="0073355A">
        <w:rPr>
          <w:sz w:val="28"/>
        </w:rPr>
        <w:t>7.01</w:t>
      </w:r>
      <w:r w:rsidR="00B60939" w:rsidRPr="0073355A">
        <w:rPr>
          <w:sz w:val="28"/>
        </w:rPr>
        <w:tab/>
      </w:r>
      <w:r w:rsidR="002C4D21" w:rsidRPr="0073355A">
        <w:rPr>
          <w:sz w:val="28"/>
        </w:rPr>
        <w:t>ADALIMUMAB</w:t>
      </w:r>
      <w:r w:rsidR="00B60939" w:rsidRPr="0073355A">
        <w:rPr>
          <w:sz w:val="28"/>
        </w:rPr>
        <w:t xml:space="preserve">, </w:t>
      </w:r>
      <w:r w:rsidR="001D5241" w:rsidRPr="0073355A">
        <w:rPr>
          <w:sz w:val="28"/>
        </w:rPr>
        <w:br/>
      </w:r>
      <w:r w:rsidR="004717C1" w:rsidRPr="0073355A">
        <w:rPr>
          <w:caps w:val="0"/>
          <w:sz w:val="28"/>
        </w:rPr>
        <w:t>injection 40 mg in 0.8 mL pre-filled pen, injection 40 mg in 0.8 mL pre-filled syringe</w:t>
      </w:r>
      <w:r w:rsidR="00B60939" w:rsidRPr="0073355A">
        <w:rPr>
          <w:sz w:val="28"/>
        </w:rPr>
        <w:t xml:space="preserve">, </w:t>
      </w:r>
      <w:r w:rsidR="001D5241" w:rsidRPr="0073355A">
        <w:rPr>
          <w:sz w:val="28"/>
        </w:rPr>
        <w:br/>
      </w:r>
      <w:proofErr w:type="spellStart"/>
      <w:r w:rsidR="002C4D21" w:rsidRPr="0073355A">
        <w:rPr>
          <w:caps w:val="0"/>
          <w:sz w:val="28"/>
        </w:rPr>
        <w:t>Humira</w:t>
      </w:r>
      <w:proofErr w:type="spellEnd"/>
      <w:r w:rsidR="00B60939" w:rsidRPr="0073355A">
        <w:rPr>
          <w:sz w:val="28"/>
          <w:vertAlign w:val="superscript"/>
        </w:rPr>
        <w:t>®</w:t>
      </w:r>
      <w:r w:rsidR="00B60939" w:rsidRPr="0073355A">
        <w:rPr>
          <w:sz w:val="28"/>
        </w:rPr>
        <w:t xml:space="preserve">, </w:t>
      </w:r>
      <w:r w:rsidR="00F83115">
        <w:rPr>
          <w:sz w:val="28"/>
        </w:rPr>
        <w:br/>
      </w:r>
      <w:proofErr w:type="spellStart"/>
      <w:r w:rsidR="002C4D21" w:rsidRPr="0073355A">
        <w:rPr>
          <w:caps w:val="0"/>
          <w:sz w:val="28"/>
        </w:rPr>
        <w:t>AbbVie</w:t>
      </w:r>
      <w:proofErr w:type="spellEnd"/>
      <w:r w:rsidR="002C4D21" w:rsidRPr="0073355A">
        <w:rPr>
          <w:caps w:val="0"/>
          <w:sz w:val="28"/>
        </w:rPr>
        <w:t xml:space="preserve"> Pty Ltd</w:t>
      </w:r>
      <w:bookmarkEnd w:id="0"/>
      <w:r w:rsidR="006B6DA2" w:rsidRPr="0073355A">
        <w:rPr>
          <w:caps w:val="0"/>
          <w:sz w:val="28"/>
        </w:rPr>
        <w:t>.</w:t>
      </w:r>
    </w:p>
    <w:p w:rsidR="00B60939" w:rsidRPr="0073355A" w:rsidRDefault="00B60939" w:rsidP="00DE4086">
      <w:pPr>
        <w:widowControl/>
      </w:pPr>
    </w:p>
    <w:p w:rsidR="00F338FF" w:rsidRPr="0073355A" w:rsidRDefault="00F338FF" w:rsidP="00DE4086">
      <w:pPr>
        <w:widowControl/>
      </w:pPr>
    </w:p>
    <w:p w:rsidR="00B60939" w:rsidRPr="0073355A" w:rsidRDefault="00F338FF" w:rsidP="00DE4086">
      <w:pPr>
        <w:pStyle w:val="PBACheading1"/>
        <w:keepNext/>
        <w:rPr>
          <w:b/>
        </w:rPr>
      </w:pPr>
      <w:bookmarkStart w:id="1" w:name="_Toc461191621"/>
      <w:r w:rsidRPr="0073355A">
        <w:rPr>
          <w:b/>
        </w:rPr>
        <w:t>Purpose of Application</w:t>
      </w:r>
      <w:bookmarkEnd w:id="1"/>
    </w:p>
    <w:p w:rsidR="00F76C82" w:rsidRPr="0073355A" w:rsidRDefault="00F76C82" w:rsidP="00DE4086">
      <w:pPr>
        <w:pStyle w:val="BodyText"/>
        <w:widowControl/>
      </w:pPr>
    </w:p>
    <w:p w:rsidR="00B60939" w:rsidRPr="0073355A" w:rsidRDefault="00183E44" w:rsidP="00DE4086">
      <w:pPr>
        <w:pStyle w:val="ListParagraph"/>
        <w:widowControl/>
        <w:numPr>
          <w:ilvl w:val="1"/>
          <w:numId w:val="4"/>
        </w:numPr>
      </w:pPr>
      <w:r w:rsidRPr="0073355A">
        <w:t xml:space="preserve">Resubmission to request </w:t>
      </w:r>
      <w:r w:rsidR="002C4D21" w:rsidRPr="0073355A">
        <w:t xml:space="preserve">Authority </w:t>
      </w:r>
      <w:proofErr w:type="gramStart"/>
      <w:r w:rsidR="002C4D21" w:rsidRPr="0073355A">
        <w:t>Required</w:t>
      </w:r>
      <w:proofErr w:type="gramEnd"/>
      <w:r w:rsidR="002C4D21" w:rsidRPr="0073355A">
        <w:t xml:space="preserve"> listing for adalimumab for initial treatment and </w:t>
      </w:r>
      <w:r w:rsidRPr="0073355A">
        <w:t>Authority Required (</w:t>
      </w:r>
      <w:r w:rsidR="002C4D21" w:rsidRPr="0073355A">
        <w:t>Streamlined</w:t>
      </w:r>
      <w:r w:rsidRPr="0073355A">
        <w:t>)</w:t>
      </w:r>
      <w:r w:rsidR="002C4D21" w:rsidRPr="0073355A">
        <w:t xml:space="preserve"> listing for continuation of adalimumab</w:t>
      </w:r>
      <w:r w:rsidRPr="0073355A">
        <w:t xml:space="preserve"> for the treatment of moderate to severe </w:t>
      </w:r>
      <w:proofErr w:type="spellStart"/>
      <w:r w:rsidRPr="0073355A">
        <w:t>hidradenitis</w:t>
      </w:r>
      <w:proofErr w:type="spellEnd"/>
      <w:r w:rsidRPr="0073355A">
        <w:t xml:space="preserve"> suppurativa (HS)</w:t>
      </w:r>
      <w:r w:rsidR="002C4D21" w:rsidRPr="0073355A">
        <w:t xml:space="preserve">. </w:t>
      </w:r>
      <w:r w:rsidR="00DD2072" w:rsidRPr="0073355A">
        <w:t xml:space="preserve">The first submission was </w:t>
      </w:r>
      <w:r w:rsidR="002C4D21" w:rsidRPr="0073355A">
        <w:t xml:space="preserve">considered at the March 2016 PBAC Meeting and a minor </w:t>
      </w:r>
      <w:r w:rsidR="00F76C82" w:rsidRPr="0073355A">
        <w:t>re</w:t>
      </w:r>
      <w:r w:rsidR="002C4D21" w:rsidRPr="0073355A">
        <w:t>submission was considered at the July 2016 PBAC Meeting</w:t>
      </w:r>
      <w:r w:rsidR="00DD2072" w:rsidRPr="0073355A">
        <w:t>.</w:t>
      </w:r>
      <w:r w:rsidR="002C4D21" w:rsidRPr="0073355A">
        <w:t xml:space="preserve"> </w:t>
      </w:r>
    </w:p>
    <w:p w:rsidR="001B6188" w:rsidRPr="0073355A" w:rsidRDefault="001B6188" w:rsidP="00DE4086">
      <w:pPr>
        <w:widowControl/>
      </w:pPr>
    </w:p>
    <w:p w:rsidR="00F96BEB" w:rsidRPr="0073355A" w:rsidRDefault="00F96BEB" w:rsidP="00DE4086">
      <w:pPr>
        <w:widowControl/>
      </w:pPr>
    </w:p>
    <w:p w:rsidR="00B60939" w:rsidRPr="0073355A" w:rsidRDefault="00F338FF" w:rsidP="00DE4086">
      <w:pPr>
        <w:pStyle w:val="PBACheading1"/>
        <w:rPr>
          <w:b/>
        </w:rPr>
      </w:pPr>
      <w:bookmarkStart w:id="2" w:name="_Toc461191622"/>
      <w:r w:rsidRPr="0073355A">
        <w:rPr>
          <w:b/>
        </w:rPr>
        <w:t>Requested listing</w:t>
      </w:r>
      <w:bookmarkEnd w:id="2"/>
    </w:p>
    <w:p w:rsidR="00F76C82" w:rsidRPr="0073355A" w:rsidRDefault="00F76C82" w:rsidP="00DE4086">
      <w:pPr>
        <w:pStyle w:val="BodyText"/>
        <w:widowControl/>
      </w:pPr>
    </w:p>
    <w:p w:rsidR="00761C5E" w:rsidRPr="0073355A" w:rsidRDefault="00E97B8E" w:rsidP="00DE4086">
      <w:pPr>
        <w:pStyle w:val="ListParagraph"/>
        <w:widowControl/>
        <w:numPr>
          <w:ilvl w:val="1"/>
          <w:numId w:val="4"/>
        </w:numPr>
      </w:pPr>
      <w:r w:rsidRPr="0073355A">
        <w:t xml:space="preserve">An abbreviated version of the requested restriction is below. </w:t>
      </w:r>
      <w:r w:rsidR="00761C5E" w:rsidRPr="0073355A">
        <w:t>Suggestions and additions proposed by the Secretariat to the requested listing are added in italics and suggested deletions are crossed out with strikethrough</w:t>
      </w:r>
      <w:r w:rsidRPr="0073355A">
        <w:t>.</w:t>
      </w:r>
    </w:p>
    <w:p w:rsidR="00CA50B9" w:rsidRPr="0073355A" w:rsidRDefault="00CA50B9" w:rsidP="00DE4086">
      <w:pPr>
        <w:widowControl/>
      </w:pPr>
    </w:p>
    <w:p w:rsidR="00761C5E" w:rsidRPr="0073355A" w:rsidRDefault="00CA50B9" w:rsidP="00DE4086">
      <w:pPr>
        <w:widowControl/>
        <w:tabs>
          <w:tab w:val="left" w:pos="3721"/>
        </w:tabs>
      </w:pPr>
      <w:r w:rsidRPr="0073355A">
        <w:tab/>
      </w:r>
    </w:p>
    <w:tbl>
      <w:tblPr>
        <w:tblW w:w="8291" w:type="dxa"/>
        <w:tblInd w:w="817" w:type="dxa"/>
        <w:tblLayout w:type="fixed"/>
        <w:tblLook w:val="0000" w:firstRow="0" w:lastRow="0" w:firstColumn="0" w:lastColumn="0" w:noHBand="0" w:noVBand="0"/>
      </w:tblPr>
      <w:tblGrid>
        <w:gridCol w:w="2126"/>
        <w:gridCol w:w="1560"/>
        <w:gridCol w:w="567"/>
        <w:gridCol w:w="708"/>
        <w:gridCol w:w="1276"/>
        <w:gridCol w:w="992"/>
        <w:gridCol w:w="1062"/>
      </w:tblGrid>
      <w:tr w:rsidR="00761C5E" w:rsidRPr="0073355A" w:rsidTr="004F1A65">
        <w:trPr>
          <w:cantSplit/>
          <w:trHeight w:val="471"/>
        </w:trPr>
        <w:tc>
          <w:tcPr>
            <w:tcW w:w="3686" w:type="dxa"/>
            <w:gridSpan w:val="2"/>
            <w:tcBorders>
              <w:bottom w:val="single" w:sz="4" w:space="0" w:color="auto"/>
            </w:tcBorders>
          </w:tcPr>
          <w:p w:rsidR="00761C5E" w:rsidRPr="0073355A" w:rsidRDefault="00761C5E" w:rsidP="00DE4086">
            <w:pPr>
              <w:keepNext/>
              <w:widowControl/>
              <w:ind w:left="-108"/>
              <w:rPr>
                <w:rFonts w:ascii="Arial Narrow" w:hAnsi="Arial Narrow"/>
                <w:sz w:val="20"/>
              </w:rPr>
            </w:pPr>
            <w:r w:rsidRPr="0073355A">
              <w:rPr>
                <w:rFonts w:ascii="Arial Narrow" w:hAnsi="Arial Narrow"/>
                <w:sz w:val="20"/>
              </w:rPr>
              <w:t>Name, Restriction,</w:t>
            </w:r>
          </w:p>
          <w:p w:rsidR="00761C5E" w:rsidRPr="0073355A" w:rsidRDefault="00761C5E" w:rsidP="00DE4086">
            <w:pPr>
              <w:keepNext/>
              <w:widowControl/>
              <w:ind w:left="-108"/>
              <w:rPr>
                <w:rFonts w:ascii="Arial Narrow" w:hAnsi="Arial Narrow"/>
                <w:sz w:val="20"/>
              </w:rPr>
            </w:pPr>
            <w:r w:rsidRPr="0073355A">
              <w:rPr>
                <w:rFonts w:ascii="Arial Narrow" w:hAnsi="Arial Narrow"/>
                <w:sz w:val="20"/>
              </w:rPr>
              <w:t>Manner of administration and form</w:t>
            </w:r>
          </w:p>
        </w:tc>
        <w:tc>
          <w:tcPr>
            <w:tcW w:w="567" w:type="dxa"/>
            <w:tcBorders>
              <w:bottom w:val="single" w:sz="4" w:space="0" w:color="auto"/>
            </w:tcBorders>
          </w:tcPr>
          <w:p w:rsidR="00761C5E" w:rsidRPr="0073355A" w:rsidRDefault="00761C5E" w:rsidP="00DE4086">
            <w:pPr>
              <w:keepNext/>
              <w:widowControl/>
              <w:ind w:left="-108"/>
              <w:rPr>
                <w:rFonts w:ascii="Arial Narrow" w:hAnsi="Arial Narrow"/>
                <w:sz w:val="20"/>
              </w:rPr>
            </w:pPr>
            <w:r w:rsidRPr="0073355A">
              <w:rPr>
                <w:rFonts w:ascii="Arial Narrow" w:hAnsi="Arial Narrow"/>
                <w:sz w:val="20"/>
              </w:rPr>
              <w:t>Max.</w:t>
            </w:r>
          </w:p>
          <w:p w:rsidR="00761C5E" w:rsidRPr="0073355A" w:rsidRDefault="00761C5E" w:rsidP="00DE4086">
            <w:pPr>
              <w:keepNext/>
              <w:widowControl/>
              <w:ind w:left="-108"/>
              <w:rPr>
                <w:rFonts w:ascii="Arial Narrow" w:hAnsi="Arial Narrow"/>
                <w:sz w:val="20"/>
              </w:rPr>
            </w:pPr>
            <w:r w:rsidRPr="0073355A">
              <w:rPr>
                <w:rFonts w:ascii="Arial Narrow" w:hAnsi="Arial Narrow"/>
                <w:sz w:val="20"/>
              </w:rPr>
              <w:t>Qty</w:t>
            </w:r>
          </w:p>
        </w:tc>
        <w:tc>
          <w:tcPr>
            <w:tcW w:w="708" w:type="dxa"/>
            <w:tcBorders>
              <w:bottom w:val="single" w:sz="4" w:space="0" w:color="auto"/>
            </w:tcBorders>
          </w:tcPr>
          <w:p w:rsidR="00761C5E" w:rsidRPr="0073355A" w:rsidRDefault="00761C5E" w:rsidP="00DE4086">
            <w:pPr>
              <w:keepNext/>
              <w:widowControl/>
              <w:ind w:left="-108"/>
              <w:rPr>
                <w:rFonts w:ascii="Arial Narrow" w:hAnsi="Arial Narrow"/>
                <w:sz w:val="20"/>
              </w:rPr>
            </w:pPr>
            <w:r w:rsidRPr="0073355A">
              <w:rPr>
                <w:rFonts w:ascii="Arial Narrow" w:hAnsi="Arial Narrow"/>
                <w:sz w:val="20"/>
              </w:rPr>
              <w:t>№.of</w:t>
            </w:r>
          </w:p>
          <w:p w:rsidR="00761C5E" w:rsidRPr="0073355A" w:rsidRDefault="00761C5E" w:rsidP="00DE4086">
            <w:pPr>
              <w:keepNext/>
              <w:widowControl/>
              <w:ind w:left="-108"/>
              <w:rPr>
                <w:rFonts w:ascii="Arial Narrow" w:hAnsi="Arial Narrow"/>
                <w:sz w:val="20"/>
              </w:rPr>
            </w:pPr>
            <w:r w:rsidRPr="0073355A">
              <w:rPr>
                <w:rFonts w:ascii="Arial Narrow" w:hAnsi="Arial Narrow"/>
                <w:sz w:val="20"/>
              </w:rPr>
              <w:t>Rpts</w:t>
            </w:r>
          </w:p>
        </w:tc>
        <w:tc>
          <w:tcPr>
            <w:tcW w:w="1276" w:type="dxa"/>
            <w:tcBorders>
              <w:bottom w:val="single" w:sz="4" w:space="0" w:color="auto"/>
            </w:tcBorders>
          </w:tcPr>
          <w:p w:rsidR="00761C5E" w:rsidRPr="0073355A" w:rsidRDefault="00761C5E" w:rsidP="00DE4086">
            <w:pPr>
              <w:keepNext/>
              <w:widowControl/>
              <w:ind w:left="-108"/>
              <w:rPr>
                <w:rFonts w:ascii="Arial Narrow" w:hAnsi="Arial Narrow"/>
                <w:sz w:val="20"/>
              </w:rPr>
            </w:pPr>
            <w:r w:rsidRPr="0073355A">
              <w:rPr>
                <w:rFonts w:ascii="Arial Narrow" w:hAnsi="Arial Narrow"/>
                <w:sz w:val="20"/>
              </w:rPr>
              <w:t>Dispensed Price for Max. Qty (effective)</w:t>
            </w:r>
          </w:p>
        </w:tc>
        <w:tc>
          <w:tcPr>
            <w:tcW w:w="2054" w:type="dxa"/>
            <w:gridSpan w:val="2"/>
            <w:tcBorders>
              <w:bottom w:val="single" w:sz="4" w:space="0" w:color="auto"/>
            </w:tcBorders>
          </w:tcPr>
          <w:p w:rsidR="00761C5E" w:rsidRPr="0073355A" w:rsidRDefault="00761C5E" w:rsidP="00DE4086">
            <w:pPr>
              <w:keepNext/>
              <w:widowControl/>
              <w:rPr>
                <w:rFonts w:ascii="Arial Narrow" w:hAnsi="Arial Narrow"/>
                <w:sz w:val="20"/>
              </w:rPr>
            </w:pPr>
            <w:r w:rsidRPr="0073355A">
              <w:rPr>
                <w:rFonts w:ascii="Arial Narrow" w:hAnsi="Arial Narrow"/>
                <w:sz w:val="20"/>
              </w:rPr>
              <w:t>Proprietary Name and Manufacturer</w:t>
            </w:r>
          </w:p>
        </w:tc>
      </w:tr>
      <w:tr w:rsidR="00761C5E" w:rsidRPr="0073355A" w:rsidTr="004F1A65">
        <w:trPr>
          <w:cantSplit/>
          <w:trHeight w:val="243"/>
        </w:trPr>
        <w:tc>
          <w:tcPr>
            <w:tcW w:w="3686" w:type="dxa"/>
            <w:gridSpan w:val="2"/>
            <w:tcBorders>
              <w:top w:val="single" w:sz="4" w:space="0" w:color="auto"/>
            </w:tcBorders>
          </w:tcPr>
          <w:p w:rsidR="00761C5E" w:rsidRPr="0073355A" w:rsidRDefault="00761C5E" w:rsidP="00DE4086">
            <w:pPr>
              <w:keepNext/>
              <w:widowControl/>
              <w:ind w:left="-108"/>
              <w:rPr>
                <w:rFonts w:ascii="Arial Narrow" w:hAnsi="Arial Narrow"/>
                <w:smallCaps/>
                <w:sz w:val="20"/>
              </w:rPr>
            </w:pPr>
            <w:r w:rsidRPr="0073355A">
              <w:rPr>
                <w:rFonts w:ascii="Arial Narrow" w:hAnsi="Arial Narrow"/>
                <w:smallCaps/>
                <w:sz w:val="20"/>
              </w:rPr>
              <w:t>ADALIMUMAB</w:t>
            </w:r>
          </w:p>
        </w:tc>
        <w:tc>
          <w:tcPr>
            <w:tcW w:w="567" w:type="dxa"/>
            <w:tcBorders>
              <w:top w:val="single" w:sz="4" w:space="0" w:color="auto"/>
            </w:tcBorders>
          </w:tcPr>
          <w:p w:rsidR="00761C5E" w:rsidRPr="0073355A" w:rsidRDefault="00761C5E" w:rsidP="00DE4086">
            <w:pPr>
              <w:keepNext/>
              <w:widowControl/>
              <w:rPr>
                <w:rFonts w:ascii="Arial Narrow" w:hAnsi="Arial Narrow"/>
                <w:sz w:val="20"/>
              </w:rPr>
            </w:pPr>
          </w:p>
        </w:tc>
        <w:tc>
          <w:tcPr>
            <w:tcW w:w="708" w:type="dxa"/>
            <w:tcBorders>
              <w:top w:val="single" w:sz="4" w:space="0" w:color="auto"/>
            </w:tcBorders>
          </w:tcPr>
          <w:p w:rsidR="00761C5E" w:rsidRPr="0073355A" w:rsidRDefault="00761C5E" w:rsidP="00DE4086">
            <w:pPr>
              <w:keepNext/>
              <w:widowControl/>
              <w:rPr>
                <w:rFonts w:ascii="Arial Narrow" w:hAnsi="Arial Narrow"/>
                <w:sz w:val="20"/>
              </w:rPr>
            </w:pPr>
          </w:p>
        </w:tc>
        <w:tc>
          <w:tcPr>
            <w:tcW w:w="1276" w:type="dxa"/>
            <w:tcBorders>
              <w:top w:val="single" w:sz="4" w:space="0" w:color="auto"/>
            </w:tcBorders>
          </w:tcPr>
          <w:p w:rsidR="00761C5E" w:rsidRPr="0073355A" w:rsidRDefault="00761C5E" w:rsidP="00DE4086">
            <w:pPr>
              <w:keepNext/>
              <w:widowControl/>
              <w:rPr>
                <w:rFonts w:ascii="Arial Narrow" w:hAnsi="Arial Narrow"/>
                <w:sz w:val="20"/>
              </w:rPr>
            </w:pPr>
          </w:p>
        </w:tc>
        <w:tc>
          <w:tcPr>
            <w:tcW w:w="992" w:type="dxa"/>
            <w:tcBorders>
              <w:top w:val="single" w:sz="4" w:space="0" w:color="auto"/>
            </w:tcBorders>
          </w:tcPr>
          <w:p w:rsidR="00761C5E" w:rsidRPr="0073355A" w:rsidRDefault="00761C5E" w:rsidP="00DE4086">
            <w:pPr>
              <w:keepNext/>
              <w:widowControl/>
              <w:rPr>
                <w:rFonts w:ascii="Arial Narrow" w:hAnsi="Arial Narrow"/>
                <w:sz w:val="20"/>
              </w:rPr>
            </w:pPr>
            <w:proofErr w:type="spellStart"/>
            <w:r w:rsidRPr="0073355A">
              <w:rPr>
                <w:rFonts w:ascii="Arial Narrow" w:hAnsi="Arial Narrow"/>
                <w:sz w:val="20"/>
              </w:rPr>
              <w:t>Humira</w:t>
            </w:r>
            <w:proofErr w:type="spellEnd"/>
            <w:r w:rsidRPr="0073355A">
              <w:rPr>
                <w:rFonts w:ascii="Arial Narrow" w:hAnsi="Arial Narrow"/>
                <w:sz w:val="20"/>
              </w:rPr>
              <w:t>®</w:t>
            </w:r>
          </w:p>
        </w:tc>
        <w:tc>
          <w:tcPr>
            <w:tcW w:w="1062" w:type="dxa"/>
            <w:tcBorders>
              <w:top w:val="single" w:sz="4" w:space="0" w:color="auto"/>
            </w:tcBorders>
          </w:tcPr>
          <w:p w:rsidR="00761C5E" w:rsidRPr="0073355A" w:rsidRDefault="00761C5E" w:rsidP="00DE4086">
            <w:pPr>
              <w:keepNext/>
              <w:widowControl/>
              <w:rPr>
                <w:rFonts w:ascii="Arial Narrow" w:hAnsi="Arial Narrow"/>
                <w:sz w:val="20"/>
              </w:rPr>
            </w:pPr>
            <w:proofErr w:type="spellStart"/>
            <w:r w:rsidRPr="0073355A">
              <w:rPr>
                <w:rFonts w:ascii="Arial Narrow" w:hAnsi="Arial Narrow"/>
                <w:sz w:val="20"/>
              </w:rPr>
              <w:t>Abbvie</w:t>
            </w:r>
            <w:proofErr w:type="spellEnd"/>
          </w:p>
        </w:tc>
      </w:tr>
      <w:tr w:rsidR="00761C5E" w:rsidRPr="0073355A" w:rsidTr="004F1A65">
        <w:trPr>
          <w:cantSplit/>
          <w:trHeight w:val="208"/>
        </w:trPr>
        <w:tc>
          <w:tcPr>
            <w:tcW w:w="3686" w:type="dxa"/>
            <w:gridSpan w:val="2"/>
          </w:tcPr>
          <w:p w:rsidR="00761C5E" w:rsidRPr="0073355A" w:rsidRDefault="00761C5E" w:rsidP="00DE4086">
            <w:pPr>
              <w:keepNext/>
              <w:widowControl/>
              <w:ind w:left="-108"/>
              <w:rPr>
                <w:rFonts w:ascii="Arial Narrow" w:hAnsi="Arial Narrow"/>
                <w:smallCaps/>
                <w:sz w:val="20"/>
              </w:rPr>
            </w:pPr>
            <w:r w:rsidRPr="0073355A">
              <w:rPr>
                <w:rFonts w:ascii="Arial Narrow" w:hAnsi="Arial Narrow"/>
                <w:smallCaps/>
                <w:sz w:val="20"/>
              </w:rPr>
              <w:t>40 mg/0.8 mL injection, 6 x 0.8 mL syringes</w:t>
            </w:r>
          </w:p>
        </w:tc>
        <w:tc>
          <w:tcPr>
            <w:tcW w:w="567" w:type="dxa"/>
          </w:tcPr>
          <w:p w:rsidR="00761C5E" w:rsidRPr="0073355A" w:rsidRDefault="00761C5E" w:rsidP="00DE4086">
            <w:pPr>
              <w:keepNext/>
              <w:widowControl/>
              <w:ind w:left="-108"/>
              <w:rPr>
                <w:rFonts w:ascii="Arial Narrow" w:hAnsi="Arial Narrow"/>
                <w:sz w:val="20"/>
              </w:rPr>
            </w:pPr>
            <w:r w:rsidRPr="0073355A">
              <w:rPr>
                <w:rFonts w:ascii="Arial Narrow" w:hAnsi="Arial Narrow"/>
                <w:sz w:val="20"/>
              </w:rPr>
              <w:t>1</w:t>
            </w:r>
          </w:p>
        </w:tc>
        <w:tc>
          <w:tcPr>
            <w:tcW w:w="708" w:type="dxa"/>
          </w:tcPr>
          <w:p w:rsidR="00761C5E" w:rsidRPr="0073355A" w:rsidRDefault="00761C5E" w:rsidP="00DE4086">
            <w:pPr>
              <w:keepNext/>
              <w:widowControl/>
              <w:ind w:left="-108"/>
              <w:rPr>
                <w:rFonts w:ascii="Arial Narrow" w:hAnsi="Arial Narrow"/>
                <w:sz w:val="20"/>
              </w:rPr>
            </w:pPr>
            <w:r w:rsidRPr="0073355A">
              <w:rPr>
                <w:rFonts w:ascii="Arial Narrow" w:hAnsi="Arial Narrow"/>
                <w:sz w:val="20"/>
              </w:rPr>
              <w:t>0</w:t>
            </w:r>
          </w:p>
        </w:tc>
        <w:tc>
          <w:tcPr>
            <w:tcW w:w="1276" w:type="dxa"/>
          </w:tcPr>
          <w:p w:rsidR="00761C5E" w:rsidRPr="0073355A" w:rsidRDefault="00761C5E" w:rsidP="00DE4086">
            <w:pPr>
              <w:keepNext/>
              <w:widowControl/>
              <w:ind w:left="-108"/>
              <w:rPr>
                <w:rFonts w:ascii="Arial Narrow" w:hAnsi="Arial Narrow"/>
                <w:sz w:val="20"/>
              </w:rPr>
            </w:pPr>
            <w:r w:rsidRPr="0073355A">
              <w:rPr>
                <w:rFonts w:ascii="Arial Narrow" w:hAnsi="Arial Narrow"/>
                <w:sz w:val="20"/>
              </w:rPr>
              <w:t>$</w:t>
            </w:r>
            <w:r w:rsidR="00FE4047">
              <w:rPr>
                <w:rFonts w:ascii="Arial Narrow" w:hAnsi="Arial Narrow"/>
                <w:noProof/>
                <w:color w:val="000000"/>
                <w:sz w:val="20"/>
                <w:highlight w:val="black"/>
              </w:rPr>
              <w:t>'''''''''''''''''''''''</w:t>
            </w:r>
          </w:p>
        </w:tc>
        <w:tc>
          <w:tcPr>
            <w:tcW w:w="992" w:type="dxa"/>
          </w:tcPr>
          <w:p w:rsidR="00761C5E" w:rsidRPr="0073355A" w:rsidRDefault="00761C5E" w:rsidP="00DE4086">
            <w:pPr>
              <w:keepNext/>
              <w:widowControl/>
              <w:rPr>
                <w:rFonts w:ascii="Arial Narrow" w:hAnsi="Arial Narrow"/>
                <w:sz w:val="20"/>
              </w:rPr>
            </w:pPr>
          </w:p>
        </w:tc>
        <w:tc>
          <w:tcPr>
            <w:tcW w:w="1062" w:type="dxa"/>
          </w:tcPr>
          <w:p w:rsidR="00761C5E" w:rsidRPr="0073355A" w:rsidRDefault="00761C5E" w:rsidP="00DE4086">
            <w:pPr>
              <w:keepNext/>
              <w:widowControl/>
              <w:rPr>
                <w:rFonts w:ascii="Arial Narrow" w:hAnsi="Arial Narrow"/>
                <w:sz w:val="20"/>
              </w:rPr>
            </w:pPr>
          </w:p>
        </w:tc>
      </w:tr>
      <w:tr w:rsidR="00761C5E" w:rsidRPr="0073355A" w:rsidTr="004F1A65">
        <w:trPr>
          <w:cantSplit/>
          <w:trHeight w:val="253"/>
        </w:trPr>
        <w:tc>
          <w:tcPr>
            <w:tcW w:w="3686" w:type="dxa"/>
            <w:gridSpan w:val="2"/>
          </w:tcPr>
          <w:p w:rsidR="00761C5E" w:rsidRPr="0073355A" w:rsidRDefault="00761C5E" w:rsidP="00DE4086">
            <w:pPr>
              <w:keepNext/>
              <w:widowControl/>
              <w:ind w:left="-108"/>
              <w:rPr>
                <w:rFonts w:ascii="Arial Narrow" w:hAnsi="Arial Narrow"/>
                <w:smallCaps/>
                <w:sz w:val="20"/>
              </w:rPr>
            </w:pPr>
            <w:r w:rsidRPr="0073355A">
              <w:rPr>
                <w:rFonts w:ascii="Arial Narrow" w:hAnsi="Arial Narrow"/>
                <w:smallCaps/>
                <w:sz w:val="20"/>
              </w:rPr>
              <w:t>40 mg/0.8 mL injection, 2 x 0.8 mL syringes</w:t>
            </w:r>
          </w:p>
        </w:tc>
        <w:tc>
          <w:tcPr>
            <w:tcW w:w="567" w:type="dxa"/>
          </w:tcPr>
          <w:p w:rsidR="00761C5E" w:rsidRPr="0073355A" w:rsidRDefault="00761C5E" w:rsidP="00DE4086">
            <w:pPr>
              <w:keepNext/>
              <w:widowControl/>
              <w:ind w:left="-108"/>
              <w:rPr>
                <w:rFonts w:ascii="Arial Narrow" w:hAnsi="Arial Narrow"/>
                <w:sz w:val="20"/>
              </w:rPr>
            </w:pPr>
            <w:r w:rsidRPr="0073355A">
              <w:rPr>
                <w:rFonts w:ascii="Arial Narrow" w:hAnsi="Arial Narrow"/>
                <w:sz w:val="20"/>
              </w:rPr>
              <w:t>2</w:t>
            </w:r>
          </w:p>
        </w:tc>
        <w:tc>
          <w:tcPr>
            <w:tcW w:w="708" w:type="dxa"/>
          </w:tcPr>
          <w:p w:rsidR="00761C5E" w:rsidRPr="0073355A" w:rsidRDefault="00761C5E" w:rsidP="00DE4086">
            <w:pPr>
              <w:keepNext/>
              <w:widowControl/>
              <w:ind w:left="-108"/>
              <w:rPr>
                <w:rFonts w:ascii="Arial Narrow" w:hAnsi="Arial Narrow"/>
                <w:sz w:val="20"/>
              </w:rPr>
            </w:pPr>
            <w:r w:rsidRPr="0073355A">
              <w:rPr>
                <w:rFonts w:ascii="Arial Narrow" w:hAnsi="Arial Narrow"/>
                <w:sz w:val="20"/>
              </w:rPr>
              <w:t>2</w:t>
            </w:r>
          </w:p>
        </w:tc>
        <w:tc>
          <w:tcPr>
            <w:tcW w:w="1276" w:type="dxa"/>
          </w:tcPr>
          <w:p w:rsidR="00761C5E" w:rsidRPr="0073355A" w:rsidRDefault="00761C5E" w:rsidP="00DE4086">
            <w:pPr>
              <w:keepNext/>
              <w:widowControl/>
              <w:ind w:left="-108"/>
              <w:rPr>
                <w:rFonts w:ascii="Arial Narrow" w:hAnsi="Arial Narrow"/>
                <w:sz w:val="20"/>
              </w:rPr>
            </w:pPr>
            <w:r w:rsidRPr="0073355A">
              <w:rPr>
                <w:rFonts w:ascii="Arial Narrow" w:hAnsi="Arial Narrow"/>
                <w:sz w:val="20"/>
              </w:rPr>
              <w:t>$</w:t>
            </w:r>
            <w:r w:rsidR="00FE4047">
              <w:rPr>
                <w:rFonts w:ascii="Arial Narrow" w:hAnsi="Arial Narrow"/>
                <w:noProof/>
                <w:color w:val="000000"/>
                <w:sz w:val="20"/>
                <w:highlight w:val="black"/>
              </w:rPr>
              <w:t>''''''''''''''''''''</w:t>
            </w:r>
          </w:p>
        </w:tc>
        <w:tc>
          <w:tcPr>
            <w:tcW w:w="992" w:type="dxa"/>
          </w:tcPr>
          <w:p w:rsidR="00761C5E" w:rsidRPr="0073355A" w:rsidRDefault="00761C5E" w:rsidP="00DE4086">
            <w:pPr>
              <w:keepNext/>
              <w:widowControl/>
              <w:rPr>
                <w:rFonts w:ascii="Arial Narrow" w:hAnsi="Arial Narrow"/>
                <w:sz w:val="20"/>
              </w:rPr>
            </w:pPr>
          </w:p>
        </w:tc>
        <w:tc>
          <w:tcPr>
            <w:tcW w:w="1062" w:type="dxa"/>
          </w:tcPr>
          <w:p w:rsidR="00761C5E" w:rsidRPr="0073355A" w:rsidRDefault="00761C5E" w:rsidP="00DE4086">
            <w:pPr>
              <w:keepNext/>
              <w:widowControl/>
              <w:rPr>
                <w:rFonts w:ascii="Arial Narrow" w:hAnsi="Arial Narrow"/>
                <w:sz w:val="20"/>
              </w:rPr>
            </w:pPr>
          </w:p>
        </w:tc>
      </w:tr>
      <w:tr w:rsidR="00761C5E" w:rsidRPr="0073355A" w:rsidTr="004F1A65">
        <w:trPr>
          <w:cantSplit/>
          <w:trHeight w:val="253"/>
        </w:trPr>
        <w:tc>
          <w:tcPr>
            <w:tcW w:w="3686" w:type="dxa"/>
            <w:gridSpan w:val="2"/>
          </w:tcPr>
          <w:p w:rsidR="00761C5E" w:rsidRPr="0073355A" w:rsidRDefault="00761C5E" w:rsidP="00DE4086">
            <w:pPr>
              <w:keepNext/>
              <w:widowControl/>
              <w:ind w:left="-108"/>
              <w:rPr>
                <w:rFonts w:ascii="Arial Narrow" w:hAnsi="Arial Narrow"/>
                <w:smallCaps/>
                <w:sz w:val="20"/>
              </w:rPr>
            </w:pPr>
            <w:r w:rsidRPr="0073355A">
              <w:rPr>
                <w:rFonts w:ascii="Arial Narrow" w:hAnsi="Arial Narrow"/>
                <w:smallCaps/>
                <w:sz w:val="20"/>
              </w:rPr>
              <w:t>40 mg/0.8 mL injection, 6 x 0.8 mL cartridges</w:t>
            </w:r>
          </w:p>
        </w:tc>
        <w:tc>
          <w:tcPr>
            <w:tcW w:w="567" w:type="dxa"/>
          </w:tcPr>
          <w:p w:rsidR="00761C5E" w:rsidRPr="0073355A" w:rsidRDefault="00761C5E" w:rsidP="00DE4086">
            <w:pPr>
              <w:keepNext/>
              <w:widowControl/>
              <w:ind w:left="-108"/>
              <w:rPr>
                <w:rFonts w:ascii="Arial Narrow" w:hAnsi="Arial Narrow"/>
                <w:sz w:val="20"/>
              </w:rPr>
            </w:pPr>
            <w:r w:rsidRPr="0073355A">
              <w:rPr>
                <w:rFonts w:ascii="Arial Narrow" w:hAnsi="Arial Narrow"/>
                <w:sz w:val="20"/>
              </w:rPr>
              <w:t>1</w:t>
            </w:r>
          </w:p>
        </w:tc>
        <w:tc>
          <w:tcPr>
            <w:tcW w:w="708" w:type="dxa"/>
          </w:tcPr>
          <w:p w:rsidR="00761C5E" w:rsidRPr="0073355A" w:rsidRDefault="00761C5E" w:rsidP="00DE4086">
            <w:pPr>
              <w:keepNext/>
              <w:widowControl/>
              <w:ind w:left="-108"/>
              <w:rPr>
                <w:rFonts w:ascii="Arial Narrow" w:hAnsi="Arial Narrow"/>
                <w:sz w:val="20"/>
              </w:rPr>
            </w:pPr>
            <w:r w:rsidRPr="0073355A">
              <w:rPr>
                <w:rFonts w:ascii="Arial Narrow" w:hAnsi="Arial Narrow"/>
                <w:sz w:val="20"/>
              </w:rPr>
              <w:t>0</w:t>
            </w:r>
          </w:p>
        </w:tc>
        <w:tc>
          <w:tcPr>
            <w:tcW w:w="1276" w:type="dxa"/>
          </w:tcPr>
          <w:p w:rsidR="00761C5E" w:rsidRPr="0073355A" w:rsidRDefault="00761C5E" w:rsidP="00DE4086">
            <w:pPr>
              <w:keepNext/>
              <w:widowControl/>
              <w:ind w:left="-108"/>
              <w:rPr>
                <w:rFonts w:ascii="Arial Narrow" w:hAnsi="Arial Narrow"/>
                <w:sz w:val="20"/>
              </w:rPr>
            </w:pPr>
            <w:r w:rsidRPr="0073355A">
              <w:rPr>
                <w:rFonts w:ascii="Arial Narrow" w:hAnsi="Arial Narrow"/>
                <w:sz w:val="20"/>
              </w:rPr>
              <w:t>$</w:t>
            </w:r>
            <w:r w:rsidR="00FE4047">
              <w:rPr>
                <w:rFonts w:ascii="Arial Narrow" w:hAnsi="Arial Narrow"/>
                <w:noProof/>
                <w:color w:val="000000"/>
                <w:sz w:val="20"/>
                <w:highlight w:val="black"/>
              </w:rPr>
              <w:t>'''''''''''''''''''''</w:t>
            </w:r>
          </w:p>
        </w:tc>
        <w:tc>
          <w:tcPr>
            <w:tcW w:w="992" w:type="dxa"/>
          </w:tcPr>
          <w:p w:rsidR="00761C5E" w:rsidRPr="0073355A" w:rsidRDefault="00761C5E" w:rsidP="00DE4086">
            <w:pPr>
              <w:keepNext/>
              <w:widowControl/>
              <w:rPr>
                <w:rFonts w:ascii="Arial Narrow" w:hAnsi="Arial Narrow"/>
                <w:sz w:val="20"/>
              </w:rPr>
            </w:pPr>
          </w:p>
        </w:tc>
        <w:tc>
          <w:tcPr>
            <w:tcW w:w="1062" w:type="dxa"/>
          </w:tcPr>
          <w:p w:rsidR="00761C5E" w:rsidRPr="0073355A" w:rsidRDefault="00761C5E" w:rsidP="00DE4086">
            <w:pPr>
              <w:keepNext/>
              <w:widowControl/>
              <w:rPr>
                <w:rFonts w:ascii="Arial Narrow" w:hAnsi="Arial Narrow"/>
                <w:sz w:val="20"/>
              </w:rPr>
            </w:pPr>
          </w:p>
        </w:tc>
      </w:tr>
      <w:tr w:rsidR="00761C5E" w:rsidRPr="0073355A" w:rsidTr="004F1A65">
        <w:trPr>
          <w:cantSplit/>
          <w:trHeight w:val="253"/>
        </w:trPr>
        <w:tc>
          <w:tcPr>
            <w:tcW w:w="3686" w:type="dxa"/>
            <w:gridSpan w:val="2"/>
          </w:tcPr>
          <w:p w:rsidR="00761C5E" w:rsidRPr="0073355A" w:rsidRDefault="00761C5E" w:rsidP="00DE4086">
            <w:pPr>
              <w:keepNext/>
              <w:widowControl/>
              <w:ind w:left="-108"/>
              <w:rPr>
                <w:rFonts w:ascii="Arial Narrow" w:hAnsi="Arial Narrow"/>
                <w:smallCaps/>
                <w:sz w:val="20"/>
              </w:rPr>
            </w:pPr>
            <w:r w:rsidRPr="0073355A">
              <w:rPr>
                <w:rFonts w:ascii="Arial Narrow" w:hAnsi="Arial Narrow"/>
                <w:smallCaps/>
                <w:sz w:val="20"/>
              </w:rPr>
              <w:t>40 mg/0.8 mL injection, 2 x 0.8 mL cartridges</w:t>
            </w:r>
          </w:p>
        </w:tc>
        <w:tc>
          <w:tcPr>
            <w:tcW w:w="567" w:type="dxa"/>
          </w:tcPr>
          <w:p w:rsidR="00761C5E" w:rsidRPr="0073355A" w:rsidRDefault="00761C5E" w:rsidP="00DE4086">
            <w:pPr>
              <w:keepNext/>
              <w:widowControl/>
              <w:ind w:left="-108"/>
              <w:rPr>
                <w:rFonts w:ascii="Arial Narrow" w:hAnsi="Arial Narrow"/>
                <w:sz w:val="20"/>
              </w:rPr>
            </w:pPr>
            <w:r w:rsidRPr="0073355A">
              <w:rPr>
                <w:rFonts w:ascii="Arial Narrow" w:hAnsi="Arial Narrow"/>
                <w:sz w:val="20"/>
              </w:rPr>
              <w:t>2</w:t>
            </w:r>
          </w:p>
        </w:tc>
        <w:tc>
          <w:tcPr>
            <w:tcW w:w="708" w:type="dxa"/>
          </w:tcPr>
          <w:p w:rsidR="00761C5E" w:rsidRPr="0073355A" w:rsidRDefault="00761C5E" w:rsidP="00DE4086">
            <w:pPr>
              <w:keepNext/>
              <w:widowControl/>
              <w:ind w:left="-108"/>
              <w:rPr>
                <w:rFonts w:ascii="Arial Narrow" w:hAnsi="Arial Narrow"/>
                <w:sz w:val="20"/>
              </w:rPr>
            </w:pPr>
            <w:r w:rsidRPr="0073355A">
              <w:rPr>
                <w:rFonts w:ascii="Arial Narrow" w:hAnsi="Arial Narrow"/>
                <w:sz w:val="20"/>
              </w:rPr>
              <w:t>2</w:t>
            </w:r>
          </w:p>
        </w:tc>
        <w:tc>
          <w:tcPr>
            <w:tcW w:w="1276" w:type="dxa"/>
          </w:tcPr>
          <w:p w:rsidR="00761C5E" w:rsidRPr="0073355A" w:rsidRDefault="00761C5E" w:rsidP="00DE4086">
            <w:pPr>
              <w:keepNext/>
              <w:widowControl/>
              <w:ind w:left="-108"/>
              <w:rPr>
                <w:rFonts w:ascii="Arial Narrow" w:hAnsi="Arial Narrow"/>
                <w:sz w:val="20"/>
              </w:rPr>
            </w:pPr>
            <w:r w:rsidRPr="0073355A">
              <w:rPr>
                <w:rFonts w:ascii="Arial Narrow" w:hAnsi="Arial Narrow"/>
                <w:sz w:val="20"/>
              </w:rPr>
              <w:t>$</w:t>
            </w:r>
            <w:r w:rsidR="00FE4047">
              <w:rPr>
                <w:rFonts w:ascii="Arial Narrow" w:hAnsi="Arial Narrow"/>
                <w:noProof/>
                <w:color w:val="000000"/>
                <w:sz w:val="20"/>
                <w:highlight w:val="black"/>
              </w:rPr>
              <w:t>'''''''''''''''''''</w:t>
            </w:r>
          </w:p>
        </w:tc>
        <w:tc>
          <w:tcPr>
            <w:tcW w:w="992" w:type="dxa"/>
          </w:tcPr>
          <w:p w:rsidR="00761C5E" w:rsidRPr="0073355A" w:rsidRDefault="00761C5E" w:rsidP="00DE4086">
            <w:pPr>
              <w:keepNext/>
              <w:widowControl/>
              <w:rPr>
                <w:rFonts w:ascii="Arial Narrow" w:hAnsi="Arial Narrow"/>
                <w:sz w:val="20"/>
              </w:rPr>
            </w:pPr>
          </w:p>
        </w:tc>
        <w:tc>
          <w:tcPr>
            <w:tcW w:w="1062" w:type="dxa"/>
          </w:tcPr>
          <w:p w:rsidR="00761C5E" w:rsidRPr="0073355A" w:rsidRDefault="00761C5E" w:rsidP="00DE4086">
            <w:pPr>
              <w:keepNext/>
              <w:widowControl/>
              <w:rPr>
                <w:rFonts w:ascii="Arial Narrow" w:hAnsi="Arial Narrow"/>
                <w:sz w:val="20"/>
              </w:rPr>
            </w:pPr>
          </w:p>
        </w:tc>
      </w:tr>
      <w:tr w:rsidR="00761C5E" w:rsidRPr="0073355A" w:rsidTr="004F1A65">
        <w:trPr>
          <w:cantSplit/>
          <w:trHeight w:val="360"/>
        </w:trPr>
        <w:tc>
          <w:tcPr>
            <w:tcW w:w="8291" w:type="dxa"/>
            <w:gridSpan w:val="7"/>
            <w:tcBorders>
              <w:bottom w:val="single" w:sz="4" w:space="0" w:color="auto"/>
            </w:tcBorders>
          </w:tcPr>
          <w:p w:rsidR="00761C5E" w:rsidRPr="0073355A" w:rsidRDefault="00761C5E" w:rsidP="00DE4086">
            <w:pPr>
              <w:widowControl/>
              <w:rPr>
                <w:rFonts w:ascii="Arial Narrow" w:hAnsi="Arial Narrow"/>
                <w:sz w:val="20"/>
              </w:rPr>
            </w:pPr>
          </w:p>
        </w:tc>
      </w:tr>
      <w:tr w:rsidR="00761C5E" w:rsidRPr="0073355A" w:rsidTr="004F1A65">
        <w:trPr>
          <w:cantSplit/>
          <w:trHeight w:val="360"/>
        </w:trPr>
        <w:tc>
          <w:tcPr>
            <w:tcW w:w="2126" w:type="dxa"/>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rPr>
                <w:rFonts w:ascii="Arial Narrow" w:hAnsi="Arial Narrow"/>
                <w:b/>
                <w:sz w:val="20"/>
              </w:rPr>
            </w:pPr>
            <w:r w:rsidRPr="0073355A">
              <w:rPr>
                <w:rFonts w:ascii="Arial Narrow" w:hAnsi="Arial Narrow"/>
                <w:b/>
                <w:sz w:val="20"/>
              </w:rPr>
              <w:t xml:space="preserve">Category / </w:t>
            </w:r>
          </w:p>
          <w:p w:rsidR="00761C5E" w:rsidRPr="0073355A" w:rsidRDefault="00761C5E" w:rsidP="00DE4086">
            <w:pPr>
              <w:widowControl/>
              <w:rPr>
                <w:rFonts w:ascii="Arial Narrow" w:hAnsi="Arial Narrow"/>
                <w:b/>
                <w:sz w:val="20"/>
              </w:rPr>
            </w:pPr>
            <w:r w:rsidRPr="0073355A">
              <w:rPr>
                <w:rFonts w:ascii="Arial Narrow" w:hAnsi="Arial Narrow"/>
                <w:b/>
                <w:sz w:val="20"/>
              </w:rPr>
              <w:t>Program</w:t>
            </w:r>
          </w:p>
        </w:tc>
        <w:tc>
          <w:tcPr>
            <w:tcW w:w="6165" w:type="dxa"/>
            <w:gridSpan w:val="6"/>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rPr>
                <w:rFonts w:ascii="Arial Narrow" w:hAnsi="Arial Narrow"/>
                <w:sz w:val="20"/>
              </w:rPr>
            </w:pPr>
            <w:r w:rsidRPr="0073355A">
              <w:rPr>
                <w:rFonts w:ascii="Arial Narrow" w:hAnsi="Arial Narrow"/>
                <w:sz w:val="20"/>
              </w:rPr>
              <w:t>GENERAL – General Schedule (Code GE)</w:t>
            </w:r>
          </w:p>
        </w:tc>
      </w:tr>
      <w:tr w:rsidR="00761C5E" w:rsidRPr="0073355A" w:rsidTr="004F1A65">
        <w:trPr>
          <w:cantSplit/>
          <w:trHeight w:val="360"/>
        </w:trPr>
        <w:tc>
          <w:tcPr>
            <w:tcW w:w="2126" w:type="dxa"/>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rPr>
                <w:rFonts w:ascii="Arial Narrow" w:hAnsi="Arial Narrow"/>
                <w:b/>
                <w:sz w:val="20"/>
              </w:rPr>
            </w:pPr>
            <w:r w:rsidRPr="0073355A">
              <w:rPr>
                <w:rFonts w:ascii="Arial Narrow" w:hAnsi="Arial Narrow"/>
                <w:b/>
                <w:sz w:val="20"/>
              </w:rPr>
              <w:t>Prescriber type:</w:t>
            </w:r>
          </w:p>
        </w:tc>
        <w:tc>
          <w:tcPr>
            <w:tcW w:w="6165" w:type="dxa"/>
            <w:gridSpan w:val="6"/>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rPr>
                <w:rFonts w:ascii="Arial Narrow" w:hAnsi="Arial Narrow"/>
                <w:sz w:val="20"/>
              </w:rPr>
            </w:pPr>
            <w:r w:rsidRPr="0073355A">
              <w:rPr>
                <w:rFonts w:ascii="Arial Narrow" w:hAnsi="Arial Narrow"/>
                <w:sz w:val="20"/>
              </w:rPr>
              <w:fldChar w:fldCharType="begin">
                <w:ffData>
                  <w:name w:val="Check1"/>
                  <w:enabled/>
                  <w:calcOnExit w:val="0"/>
                  <w:checkBox>
                    <w:sizeAuto/>
                    <w:default w:val="0"/>
                  </w:checkBox>
                </w:ffData>
              </w:fldChar>
            </w:r>
            <w:r w:rsidRPr="0073355A">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73355A">
              <w:rPr>
                <w:rFonts w:ascii="Arial Narrow" w:hAnsi="Arial Narrow"/>
                <w:sz w:val="20"/>
              </w:rPr>
              <w:fldChar w:fldCharType="end"/>
            </w:r>
            <w:r w:rsidRPr="0073355A">
              <w:rPr>
                <w:rFonts w:ascii="Arial Narrow" w:hAnsi="Arial Narrow"/>
                <w:sz w:val="20"/>
              </w:rPr>
              <w:t xml:space="preserve">Dental  </w:t>
            </w:r>
            <w:r w:rsidRPr="0073355A">
              <w:rPr>
                <w:rFonts w:ascii="Arial Narrow" w:hAnsi="Arial Narrow"/>
                <w:sz w:val="20"/>
              </w:rPr>
              <w:fldChar w:fldCharType="begin">
                <w:ffData>
                  <w:name w:val=""/>
                  <w:enabled/>
                  <w:calcOnExit w:val="0"/>
                  <w:checkBox>
                    <w:sizeAuto/>
                    <w:default w:val="1"/>
                  </w:checkBox>
                </w:ffData>
              </w:fldChar>
            </w:r>
            <w:r w:rsidRPr="0073355A">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73355A">
              <w:rPr>
                <w:rFonts w:ascii="Arial Narrow" w:hAnsi="Arial Narrow"/>
                <w:sz w:val="20"/>
              </w:rPr>
              <w:fldChar w:fldCharType="end"/>
            </w:r>
            <w:r w:rsidRPr="0073355A">
              <w:rPr>
                <w:rFonts w:ascii="Arial Narrow" w:hAnsi="Arial Narrow"/>
                <w:sz w:val="20"/>
              </w:rPr>
              <w:t xml:space="preserve">Medical Practitioners  </w:t>
            </w:r>
            <w:r w:rsidRPr="0073355A">
              <w:rPr>
                <w:rFonts w:ascii="Arial Narrow" w:hAnsi="Arial Narrow"/>
                <w:sz w:val="20"/>
              </w:rPr>
              <w:fldChar w:fldCharType="begin">
                <w:ffData>
                  <w:name w:val="Check3"/>
                  <w:enabled/>
                  <w:calcOnExit w:val="0"/>
                  <w:checkBox>
                    <w:sizeAuto/>
                    <w:default w:val="0"/>
                  </w:checkBox>
                </w:ffData>
              </w:fldChar>
            </w:r>
            <w:r w:rsidRPr="0073355A">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73355A">
              <w:rPr>
                <w:rFonts w:ascii="Arial Narrow" w:hAnsi="Arial Narrow"/>
                <w:sz w:val="20"/>
              </w:rPr>
              <w:fldChar w:fldCharType="end"/>
            </w:r>
            <w:r w:rsidRPr="0073355A">
              <w:rPr>
                <w:rFonts w:ascii="Arial Narrow" w:hAnsi="Arial Narrow"/>
                <w:sz w:val="20"/>
              </w:rPr>
              <w:t xml:space="preserve">Nurse practitioners  </w:t>
            </w:r>
            <w:r w:rsidRPr="0073355A">
              <w:rPr>
                <w:rFonts w:ascii="Arial Narrow" w:hAnsi="Arial Narrow"/>
                <w:sz w:val="20"/>
              </w:rPr>
              <w:fldChar w:fldCharType="begin">
                <w:ffData>
                  <w:name w:val=""/>
                  <w:enabled/>
                  <w:calcOnExit w:val="0"/>
                  <w:checkBox>
                    <w:sizeAuto/>
                    <w:default w:val="0"/>
                  </w:checkBox>
                </w:ffData>
              </w:fldChar>
            </w:r>
            <w:r w:rsidRPr="0073355A">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73355A">
              <w:rPr>
                <w:rFonts w:ascii="Arial Narrow" w:hAnsi="Arial Narrow"/>
                <w:sz w:val="20"/>
              </w:rPr>
              <w:fldChar w:fldCharType="end"/>
            </w:r>
            <w:r w:rsidRPr="0073355A">
              <w:rPr>
                <w:rFonts w:ascii="Arial Narrow" w:hAnsi="Arial Narrow"/>
                <w:sz w:val="20"/>
              </w:rPr>
              <w:t>Optometrists</w:t>
            </w:r>
          </w:p>
          <w:p w:rsidR="00761C5E" w:rsidRPr="0073355A" w:rsidRDefault="00761C5E" w:rsidP="00DE4086">
            <w:pPr>
              <w:widowControl/>
              <w:rPr>
                <w:rFonts w:ascii="Arial Narrow" w:hAnsi="Arial Narrow"/>
                <w:sz w:val="20"/>
              </w:rPr>
            </w:pPr>
            <w:r w:rsidRPr="0073355A">
              <w:rPr>
                <w:rFonts w:ascii="Arial Narrow" w:hAnsi="Arial Narrow"/>
                <w:sz w:val="20"/>
              </w:rPr>
              <w:fldChar w:fldCharType="begin">
                <w:ffData>
                  <w:name w:val="Check5"/>
                  <w:enabled/>
                  <w:calcOnExit w:val="0"/>
                  <w:checkBox>
                    <w:sizeAuto/>
                    <w:default w:val="0"/>
                  </w:checkBox>
                </w:ffData>
              </w:fldChar>
            </w:r>
            <w:r w:rsidRPr="0073355A">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73355A">
              <w:rPr>
                <w:rFonts w:ascii="Arial Narrow" w:hAnsi="Arial Narrow"/>
                <w:sz w:val="20"/>
              </w:rPr>
              <w:fldChar w:fldCharType="end"/>
            </w:r>
            <w:r w:rsidRPr="0073355A">
              <w:rPr>
                <w:rFonts w:ascii="Arial Narrow" w:hAnsi="Arial Narrow"/>
                <w:sz w:val="20"/>
              </w:rPr>
              <w:t>Midwives</w:t>
            </w:r>
          </w:p>
        </w:tc>
      </w:tr>
      <w:tr w:rsidR="00761C5E" w:rsidRPr="0073355A" w:rsidTr="004F1A65">
        <w:trPr>
          <w:cantSplit/>
          <w:trHeight w:val="360"/>
        </w:trPr>
        <w:tc>
          <w:tcPr>
            <w:tcW w:w="2126" w:type="dxa"/>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rPr>
                <w:rFonts w:ascii="Arial Narrow" w:hAnsi="Arial Narrow"/>
                <w:b/>
                <w:sz w:val="20"/>
              </w:rPr>
            </w:pPr>
            <w:r w:rsidRPr="0073355A">
              <w:rPr>
                <w:rFonts w:ascii="Arial Narrow" w:hAnsi="Arial Narrow"/>
                <w:b/>
                <w:sz w:val="20"/>
              </w:rPr>
              <w:t>PBS Indication:</w:t>
            </w:r>
          </w:p>
        </w:tc>
        <w:tc>
          <w:tcPr>
            <w:tcW w:w="6165" w:type="dxa"/>
            <w:gridSpan w:val="6"/>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rPr>
                <w:rFonts w:ascii="Arial Narrow" w:hAnsi="Arial Narrow"/>
                <w:sz w:val="20"/>
              </w:rPr>
            </w:pPr>
            <w:r w:rsidRPr="0073355A">
              <w:rPr>
                <w:rFonts w:ascii="Arial Narrow" w:hAnsi="Arial Narrow"/>
                <w:sz w:val="20"/>
              </w:rPr>
              <w:t xml:space="preserve">Moderate to severe </w:t>
            </w:r>
            <w:proofErr w:type="spellStart"/>
            <w:r w:rsidRPr="0073355A">
              <w:rPr>
                <w:rFonts w:ascii="Arial Narrow" w:hAnsi="Arial Narrow"/>
                <w:sz w:val="20"/>
              </w:rPr>
              <w:t>hidradenitis</w:t>
            </w:r>
            <w:proofErr w:type="spellEnd"/>
            <w:r w:rsidRPr="0073355A">
              <w:rPr>
                <w:rFonts w:ascii="Arial Narrow" w:hAnsi="Arial Narrow"/>
                <w:sz w:val="20"/>
              </w:rPr>
              <w:t xml:space="preserve"> suppurativa</w:t>
            </w:r>
          </w:p>
        </w:tc>
      </w:tr>
      <w:tr w:rsidR="00761C5E" w:rsidRPr="0073355A" w:rsidTr="004F1A65">
        <w:trPr>
          <w:cantSplit/>
          <w:trHeight w:val="360"/>
        </w:trPr>
        <w:tc>
          <w:tcPr>
            <w:tcW w:w="2126" w:type="dxa"/>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rPr>
                <w:rFonts w:ascii="Arial Narrow" w:hAnsi="Arial Narrow"/>
                <w:b/>
                <w:sz w:val="20"/>
              </w:rPr>
            </w:pPr>
            <w:r w:rsidRPr="0073355A">
              <w:rPr>
                <w:rFonts w:ascii="Arial Narrow" w:hAnsi="Arial Narrow"/>
                <w:b/>
                <w:sz w:val="20"/>
              </w:rPr>
              <w:t>Treatment phase:</w:t>
            </w:r>
          </w:p>
        </w:tc>
        <w:tc>
          <w:tcPr>
            <w:tcW w:w="6165" w:type="dxa"/>
            <w:gridSpan w:val="6"/>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rPr>
                <w:rFonts w:ascii="Arial Narrow" w:hAnsi="Arial Narrow"/>
                <w:sz w:val="20"/>
              </w:rPr>
            </w:pPr>
            <w:r w:rsidRPr="0073355A">
              <w:rPr>
                <w:rFonts w:ascii="Arial Narrow" w:hAnsi="Arial Narrow"/>
                <w:sz w:val="20"/>
              </w:rPr>
              <w:t>Initial treatment (new patient</w:t>
            </w:r>
            <w:r w:rsidRPr="0073355A">
              <w:rPr>
                <w:rFonts w:ascii="Arial Narrow" w:hAnsi="Arial Narrow"/>
                <w:strike/>
                <w:sz w:val="20"/>
              </w:rPr>
              <w:t>s</w:t>
            </w:r>
            <w:r w:rsidRPr="0073355A">
              <w:rPr>
                <w:rFonts w:ascii="Arial Narrow" w:hAnsi="Arial Narrow"/>
                <w:sz w:val="20"/>
              </w:rPr>
              <w:t>)</w:t>
            </w:r>
          </w:p>
        </w:tc>
      </w:tr>
      <w:tr w:rsidR="00761C5E" w:rsidRPr="0073355A" w:rsidTr="004F1A65">
        <w:trPr>
          <w:cantSplit/>
          <w:trHeight w:val="360"/>
        </w:trPr>
        <w:tc>
          <w:tcPr>
            <w:tcW w:w="2126" w:type="dxa"/>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jc w:val="left"/>
              <w:rPr>
                <w:rFonts w:ascii="Arial Narrow" w:hAnsi="Arial Narrow"/>
                <w:b/>
                <w:sz w:val="20"/>
              </w:rPr>
            </w:pPr>
            <w:r w:rsidRPr="0073355A">
              <w:rPr>
                <w:rFonts w:ascii="Arial Narrow" w:hAnsi="Arial Narrow"/>
                <w:b/>
                <w:sz w:val="20"/>
              </w:rPr>
              <w:t>Restriction Level / Method:</w:t>
            </w:r>
          </w:p>
        </w:tc>
        <w:tc>
          <w:tcPr>
            <w:tcW w:w="6165" w:type="dxa"/>
            <w:gridSpan w:val="6"/>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rPr>
                <w:rFonts w:ascii="Arial Narrow" w:hAnsi="Arial Narrow"/>
                <w:sz w:val="20"/>
              </w:rPr>
            </w:pPr>
            <w:r w:rsidRPr="0073355A">
              <w:rPr>
                <w:rFonts w:ascii="Arial Narrow" w:hAnsi="Arial Narrow"/>
                <w:sz w:val="20"/>
              </w:rPr>
              <w:fldChar w:fldCharType="begin">
                <w:ffData>
                  <w:name w:val=""/>
                  <w:enabled/>
                  <w:calcOnExit w:val="0"/>
                  <w:checkBox>
                    <w:sizeAuto/>
                    <w:default w:val="1"/>
                  </w:checkBox>
                </w:ffData>
              </w:fldChar>
            </w:r>
            <w:r w:rsidRPr="0073355A">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73355A">
              <w:rPr>
                <w:rFonts w:ascii="Arial Narrow" w:hAnsi="Arial Narrow"/>
                <w:sz w:val="20"/>
              </w:rPr>
              <w:fldChar w:fldCharType="end"/>
            </w:r>
            <w:r w:rsidRPr="0073355A">
              <w:rPr>
                <w:rFonts w:ascii="Arial Narrow" w:hAnsi="Arial Narrow"/>
                <w:sz w:val="20"/>
              </w:rPr>
              <w:t>Authority Required - In Writing</w:t>
            </w:r>
          </w:p>
        </w:tc>
      </w:tr>
      <w:tr w:rsidR="00761C5E" w:rsidRPr="0073355A" w:rsidTr="004F1A65">
        <w:trPr>
          <w:cantSplit/>
          <w:trHeight w:val="360"/>
        </w:trPr>
        <w:tc>
          <w:tcPr>
            <w:tcW w:w="2126" w:type="dxa"/>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rPr>
                <w:rFonts w:ascii="Arial Narrow" w:hAnsi="Arial Narrow"/>
                <w:b/>
                <w:sz w:val="20"/>
              </w:rPr>
            </w:pPr>
            <w:r w:rsidRPr="0073355A">
              <w:rPr>
                <w:rFonts w:ascii="Arial Narrow" w:hAnsi="Arial Narrow"/>
                <w:b/>
                <w:sz w:val="20"/>
              </w:rPr>
              <w:t>Treatment criteria:</w:t>
            </w:r>
          </w:p>
        </w:tc>
        <w:tc>
          <w:tcPr>
            <w:tcW w:w="6165" w:type="dxa"/>
            <w:gridSpan w:val="6"/>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rPr>
                <w:rFonts w:ascii="Arial Narrow" w:hAnsi="Arial Narrow"/>
                <w:sz w:val="20"/>
              </w:rPr>
            </w:pPr>
            <w:r w:rsidRPr="0073355A">
              <w:rPr>
                <w:rFonts w:ascii="Arial Narrow" w:hAnsi="Arial Narrow"/>
                <w:sz w:val="20"/>
              </w:rPr>
              <w:t xml:space="preserve">Must be treated by a dermatologist </w:t>
            </w:r>
          </w:p>
        </w:tc>
      </w:tr>
      <w:tr w:rsidR="00761C5E" w:rsidRPr="0073355A" w:rsidTr="004F1A65">
        <w:trPr>
          <w:cantSplit/>
          <w:trHeight w:val="360"/>
        </w:trPr>
        <w:tc>
          <w:tcPr>
            <w:tcW w:w="2126" w:type="dxa"/>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rPr>
                <w:rFonts w:ascii="Arial Narrow" w:hAnsi="Arial Narrow"/>
                <w:b/>
                <w:sz w:val="20"/>
              </w:rPr>
            </w:pPr>
            <w:r w:rsidRPr="0073355A">
              <w:rPr>
                <w:rFonts w:ascii="Arial Narrow" w:hAnsi="Arial Narrow"/>
                <w:b/>
                <w:sz w:val="20"/>
              </w:rPr>
              <w:lastRenderedPageBreak/>
              <w:t>Clinical criteria:</w:t>
            </w:r>
          </w:p>
        </w:tc>
        <w:tc>
          <w:tcPr>
            <w:tcW w:w="6165" w:type="dxa"/>
            <w:gridSpan w:val="6"/>
            <w:tcBorders>
              <w:top w:val="single" w:sz="4" w:space="0" w:color="auto"/>
              <w:left w:val="single" w:sz="4" w:space="0" w:color="auto"/>
              <w:bottom w:val="single" w:sz="4" w:space="0" w:color="auto"/>
              <w:right w:val="single" w:sz="4" w:space="0" w:color="auto"/>
            </w:tcBorders>
          </w:tcPr>
          <w:p w:rsidR="00761C5E" w:rsidRPr="0073355A" w:rsidRDefault="00761C5E" w:rsidP="00DE4086">
            <w:pPr>
              <w:keepNext/>
              <w:widowControl/>
              <w:rPr>
                <w:rFonts w:ascii="Arial Narrow" w:hAnsi="Arial Narrow"/>
                <w:iCs/>
                <w:strike/>
                <w:sz w:val="20"/>
              </w:rPr>
            </w:pPr>
            <w:r w:rsidRPr="0073355A">
              <w:rPr>
                <w:rFonts w:ascii="Arial Narrow" w:hAnsi="Arial Narrow"/>
                <w:iCs/>
                <w:strike/>
                <w:sz w:val="20"/>
              </w:rPr>
              <w:t xml:space="preserve">Patient must have confirmed </w:t>
            </w:r>
            <w:proofErr w:type="spellStart"/>
            <w:r w:rsidRPr="0073355A">
              <w:rPr>
                <w:rFonts w:ascii="Arial Narrow" w:hAnsi="Arial Narrow"/>
                <w:iCs/>
                <w:strike/>
                <w:sz w:val="20"/>
              </w:rPr>
              <w:t>hidradenitis</w:t>
            </w:r>
            <w:proofErr w:type="spellEnd"/>
            <w:r w:rsidRPr="0073355A">
              <w:rPr>
                <w:rFonts w:ascii="Arial Narrow" w:hAnsi="Arial Narrow"/>
                <w:iCs/>
                <w:strike/>
                <w:sz w:val="20"/>
              </w:rPr>
              <w:t xml:space="preserve"> suppurativa, with the diagnosis confirmed by a dermatologist;</w:t>
            </w:r>
          </w:p>
          <w:p w:rsidR="00761C5E" w:rsidRPr="0073355A" w:rsidRDefault="00761C5E" w:rsidP="00DE4086">
            <w:pPr>
              <w:keepNext/>
              <w:widowControl/>
              <w:rPr>
                <w:rFonts w:ascii="Arial Narrow" w:hAnsi="Arial Narrow"/>
                <w:strike/>
                <w:sz w:val="20"/>
              </w:rPr>
            </w:pPr>
            <w:r w:rsidRPr="0073355A">
              <w:rPr>
                <w:rFonts w:ascii="Arial Narrow" w:hAnsi="Arial Narrow"/>
                <w:strike/>
                <w:sz w:val="20"/>
              </w:rPr>
              <w:t>AND</w:t>
            </w:r>
          </w:p>
          <w:p w:rsidR="00761C5E" w:rsidRPr="0073355A" w:rsidRDefault="00761C5E" w:rsidP="00DE4086">
            <w:pPr>
              <w:keepNext/>
              <w:widowControl/>
              <w:rPr>
                <w:rFonts w:ascii="Arial Narrow" w:hAnsi="Arial Narrow"/>
                <w:iCs/>
                <w:sz w:val="20"/>
              </w:rPr>
            </w:pPr>
            <w:r w:rsidRPr="0073355A">
              <w:rPr>
                <w:rFonts w:ascii="Arial Narrow" w:hAnsi="Arial Narrow"/>
                <w:iCs/>
                <w:sz w:val="20"/>
              </w:rPr>
              <w:t>Patient must have failed to achieve an adequate response to 2 courses of different antibiotics each for 3 months; OR</w:t>
            </w:r>
          </w:p>
          <w:p w:rsidR="00761C5E" w:rsidRPr="0073355A" w:rsidRDefault="00761C5E" w:rsidP="00DE4086">
            <w:pPr>
              <w:keepNext/>
              <w:widowControl/>
              <w:rPr>
                <w:rFonts w:ascii="Arial Narrow" w:hAnsi="Arial Narrow"/>
                <w:iCs/>
                <w:sz w:val="20"/>
              </w:rPr>
            </w:pPr>
            <w:r w:rsidRPr="0073355A">
              <w:rPr>
                <w:rFonts w:ascii="Arial Narrow" w:hAnsi="Arial Narrow"/>
                <w:iCs/>
                <w:sz w:val="20"/>
              </w:rPr>
              <w:t xml:space="preserve">Patient must have a documented intolerance </w:t>
            </w:r>
            <w:r w:rsidRPr="0073355A">
              <w:rPr>
                <w:rFonts w:ascii="Arial Narrow" w:hAnsi="Arial Narrow"/>
                <w:i/>
                <w:iCs/>
                <w:sz w:val="20"/>
              </w:rPr>
              <w:t>to antibiotics</w:t>
            </w:r>
            <w:r w:rsidRPr="0073355A">
              <w:rPr>
                <w:rFonts w:ascii="Arial Narrow" w:hAnsi="Arial Narrow"/>
                <w:iCs/>
                <w:sz w:val="20"/>
              </w:rPr>
              <w:t xml:space="preserve"> of a severity necessitating permanent treatment withdrawal or a medical contraindication to </w:t>
            </w:r>
            <w:r w:rsidRPr="0073355A">
              <w:rPr>
                <w:rFonts w:ascii="Arial Narrow" w:hAnsi="Arial Narrow"/>
                <w:iCs/>
                <w:strike/>
                <w:sz w:val="20"/>
              </w:rPr>
              <w:t>such</w:t>
            </w:r>
            <w:r w:rsidRPr="0073355A">
              <w:rPr>
                <w:rFonts w:ascii="Arial Narrow" w:hAnsi="Arial Narrow"/>
                <w:iCs/>
                <w:sz w:val="20"/>
              </w:rPr>
              <w:t xml:space="preserve"> therapy </w:t>
            </w:r>
            <w:r w:rsidRPr="0073355A">
              <w:rPr>
                <w:rFonts w:ascii="Arial Narrow" w:hAnsi="Arial Narrow"/>
                <w:i/>
                <w:iCs/>
                <w:sz w:val="20"/>
              </w:rPr>
              <w:t>with 2 different courses of antibiotics each for 3 months</w:t>
            </w:r>
            <w:r w:rsidRPr="0073355A">
              <w:rPr>
                <w:rFonts w:ascii="Arial Narrow" w:hAnsi="Arial Narrow"/>
                <w:iCs/>
                <w:sz w:val="20"/>
              </w:rPr>
              <w:t>;</w:t>
            </w:r>
          </w:p>
          <w:p w:rsidR="00761C5E" w:rsidRPr="0073355A" w:rsidRDefault="00761C5E" w:rsidP="00DE4086">
            <w:pPr>
              <w:keepNext/>
              <w:widowControl/>
              <w:rPr>
                <w:rFonts w:ascii="Arial Narrow" w:hAnsi="Arial Narrow"/>
                <w:sz w:val="20"/>
              </w:rPr>
            </w:pPr>
            <w:r w:rsidRPr="0073355A">
              <w:rPr>
                <w:rFonts w:ascii="Arial Narrow" w:hAnsi="Arial Narrow"/>
                <w:sz w:val="20"/>
              </w:rPr>
              <w:t>AND</w:t>
            </w:r>
          </w:p>
          <w:p w:rsidR="00761C5E" w:rsidRPr="0073355A" w:rsidRDefault="00761C5E" w:rsidP="00DE4086">
            <w:pPr>
              <w:keepNext/>
              <w:widowControl/>
              <w:rPr>
                <w:rFonts w:ascii="Arial Narrow" w:hAnsi="Arial Narrow"/>
                <w:i/>
                <w:iCs/>
                <w:sz w:val="20"/>
              </w:rPr>
            </w:pPr>
            <w:r w:rsidRPr="0073355A">
              <w:rPr>
                <w:rFonts w:ascii="Arial Narrow" w:hAnsi="Arial Narrow"/>
                <w:sz w:val="20"/>
              </w:rPr>
              <w:t xml:space="preserve">Patient must have, at the time of application, </w:t>
            </w:r>
            <w:r w:rsidRPr="0073355A">
              <w:rPr>
                <w:rFonts w:ascii="Arial Narrow" w:hAnsi="Arial Narrow"/>
                <w:iCs/>
                <w:sz w:val="20"/>
              </w:rPr>
              <w:t xml:space="preserve">disease severity considered to be moderate to severe as demonstrated by a Hurley stage II or III grading with an </w:t>
            </w:r>
            <w:proofErr w:type="spellStart"/>
            <w:r w:rsidRPr="0073355A">
              <w:rPr>
                <w:rFonts w:ascii="Arial Narrow" w:hAnsi="Arial Narrow"/>
                <w:iCs/>
                <w:sz w:val="20"/>
              </w:rPr>
              <w:t>AN</w:t>
            </w:r>
            <w:proofErr w:type="spellEnd"/>
            <w:r w:rsidRPr="0073355A">
              <w:rPr>
                <w:rFonts w:ascii="Arial Narrow" w:hAnsi="Arial Narrow"/>
                <w:iCs/>
                <w:sz w:val="20"/>
              </w:rPr>
              <w:t xml:space="preserve"> count ≥3 </w:t>
            </w:r>
            <w:r w:rsidRPr="0073355A">
              <w:rPr>
                <w:rFonts w:ascii="Arial Narrow" w:hAnsi="Arial Narrow"/>
                <w:iCs/>
                <w:strike/>
                <w:sz w:val="20"/>
              </w:rPr>
              <w:t>preferably whilst still on treatment</w:t>
            </w:r>
            <w:r w:rsidRPr="0073355A">
              <w:rPr>
                <w:rFonts w:ascii="Arial Narrow" w:hAnsi="Arial Narrow"/>
                <w:iCs/>
                <w:sz w:val="20"/>
              </w:rPr>
              <w:t xml:space="preserve">. </w:t>
            </w:r>
            <w:r w:rsidRPr="0073355A">
              <w:rPr>
                <w:rFonts w:ascii="Arial Narrow" w:hAnsi="Arial Narrow"/>
                <w:iCs/>
                <w:strike/>
                <w:sz w:val="20"/>
              </w:rPr>
              <w:t xml:space="preserve">Assessment must be no longer than 1 month following cessation of the most recent prior conventional </w:t>
            </w:r>
            <w:proofErr w:type="spellStart"/>
            <w:r w:rsidRPr="0073355A">
              <w:rPr>
                <w:rFonts w:ascii="Arial Narrow" w:hAnsi="Arial Narrow"/>
                <w:iCs/>
                <w:strike/>
                <w:sz w:val="20"/>
              </w:rPr>
              <w:t>treatment.</w:t>
            </w:r>
            <w:r w:rsidRPr="0073355A">
              <w:rPr>
                <w:rFonts w:ascii="Arial Narrow" w:hAnsi="Arial Narrow"/>
                <w:i/>
                <w:iCs/>
                <w:sz w:val="20"/>
              </w:rPr>
              <w:t>AND</w:t>
            </w:r>
            <w:proofErr w:type="spellEnd"/>
          </w:p>
          <w:p w:rsidR="00761C5E" w:rsidRPr="0073355A" w:rsidRDefault="00761C5E" w:rsidP="00DE4086">
            <w:pPr>
              <w:keepNext/>
              <w:widowControl/>
              <w:rPr>
                <w:rFonts w:ascii="Arial Narrow" w:hAnsi="Arial Narrow"/>
                <w:iCs/>
                <w:sz w:val="20"/>
              </w:rPr>
            </w:pPr>
            <w:r w:rsidRPr="0073355A">
              <w:rPr>
                <w:rFonts w:ascii="Arial Narrow" w:hAnsi="Arial Narrow"/>
                <w:i/>
                <w:iCs/>
                <w:sz w:val="20"/>
              </w:rPr>
              <w:t>Patient must not have previously received PBS-subsidised treatment with this biological agent for this condition.</w:t>
            </w:r>
          </w:p>
        </w:tc>
      </w:tr>
      <w:tr w:rsidR="00761C5E" w:rsidRPr="0073355A" w:rsidTr="004F1A65">
        <w:trPr>
          <w:cantSplit/>
          <w:trHeight w:val="360"/>
        </w:trPr>
        <w:tc>
          <w:tcPr>
            <w:tcW w:w="2126" w:type="dxa"/>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rPr>
                <w:rFonts w:ascii="Arial Narrow" w:hAnsi="Arial Narrow"/>
                <w:b/>
                <w:sz w:val="20"/>
              </w:rPr>
            </w:pPr>
            <w:r w:rsidRPr="0073355A">
              <w:rPr>
                <w:rFonts w:ascii="Arial Narrow" w:hAnsi="Arial Narrow"/>
                <w:b/>
                <w:sz w:val="20"/>
              </w:rPr>
              <w:t>Prescriber Instructions</w:t>
            </w:r>
          </w:p>
        </w:tc>
        <w:tc>
          <w:tcPr>
            <w:tcW w:w="6165" w:type="dxa"/>
            <w:gridSpan w:val="6"/>
            <w:tcBorders>
              <w:top w:val="single" w:sz="4" w:space="0" w:color="auto"/>
              <w:left w:val="single" w:sz="4" w:space="0" w:color="auto"/>
              <w:bottom w:val="single" w:sz="4" w:space="0" w:color="auto"/>
              <w:right w:val="single" w:sz="4" w:space="0" w:color="auto"/>
            </w:tcBorders>
          </w:tcPr>
          <w:p w:rsidR="00761C5E" w:rsidRPr="0073355A" w:rsidRDefault="00761C5E" w:rsidP="00DE4086">
            <w:pPr>
              <w:keepNext/>
              <w:widowControl/>
              <w:rPr>
                <w:rFonts w:ascii="Arial Narrow" w:hAnsi="Arial Narrow"/>
                <w:sz w:val="20"/>
              </w:rPr>
            </w:pPr>
            <w:r w:rsidRPr="0073355A">
              <w:rPr>
                <w:rFonts w:ascii="Arial Narrow" w:hAnsi="Arial Narrow"/>
                <w:sz w:val="20"/>
              </w:rPr>
              <w:t>A maximum of 16 weeks treatment will be authorised under this criterion.</w:t>
            </w:r>
          </w:p>
          <w:p w:rsidR="00761C5E" w:rsidRPr="0073355A" w:rsidRDefault="00761C5E" w:rsidP="00DE4086">
            <w:pPr>
              <w:keepNext/>
              <w:widowControl/>
              <w:rPr>
                <w:rFonts w:ascii="Arial Narrow" w:hAnsi="Arial Narrow"/>
                <w:iCs/>
                <w:sz w:val="20"/>
              </w:rPr>
            </w:pPr>
          </w:p>
          <w:p w:rsidR="00761C5E" w:rsidRPr="0073355A" w:rsidRDefault="00761C5E" w:rsidP="00DE4086">
            <w:pPr>
              <w:keepNext/>
              <w:widowControl/>
              <w:rPr>
                <w:rFonts w:ascii="Arial Narrow" w:hAnsi="Arial Narrow"/>
                <w:iCs/>
                <w:sz w:val="20"/>
              </w:rPr>
            </w:pPr>
            <w:r w:rsidRPr="0073355A">
              <w:rPr>
                <w:rFonts w:ascii="Arial Narrow" w:hAnsi="Arial Narrow"/>
                <w:i/>
                <w:iCs/>
                <w:sz w:val="20"/>
              </w:rPr>
              <w:t xml:space="preserve">Assessment of disease severity must be no </w:t>
            </w:r>
            <w:proofErr w:type="spellStart"/>
            <w:r w:rsidRPr="0073355A">
              <w:rPr>
                <w:rFonts w:ascii="Arial Narrow" w:hAnsi="Arial Narrow"/>
                <w:i/>
                <w:iCs/>
                <w:strike/>
                <w:sz w:val="20"/>
              </w:rPr>
              <w:t>longer</w:t>
            </w:r>
            <w:r w:rsidRPr="0073355A">
              <w:rPr>
                <w:rFonts w:ascii="Arial Narrow" w:hAnsi="Arial Narrow"/>
                <w:i/>
                <w:iCs/>
                <w:sz w:val="20"/>
              </w:rPr>
              <w:t>more</w:t>
            </w:r>
            <w:proofErr w:type="spellEnd"/>
            <w:r w:rsidRPr="0073355A">
              <w:rPr>
                <w:rFonts w:ascii="Arial Narrow" w:hAnsi="Arial Narrow"/>
                <w:i/>
                <w:iCs/>
                <w:sz w:val="20"/>
              </w:rPr>
              <w:t xml:space="preserve"> than 1 month old at the time of application</w:t>
            </w:r>
            <w:r w:rsidRPr="0073355A">
              <w:rPr>
                <w:rFonts w:ascii="Arial Narrow" w:hAnsi="Arial Narrow"/>
                <w:i/>
                <w:iCs/>
                <w:strike/>
                <w:sz w:val="20"/>
              </w:rPr>
              <w:t xml:space="preserve"> following cessation of the most recent prior conventional treatment.</w:t>
            </w:r>
          </w:p>
          <w:p w:rsidR="00761C5E" w:rsidRPr="0073355A" w:rsidRDefault="00761C5E" w:rsidP="00DE4086">
            <w:pPr>
              <w:keepNext/>
              <w:widowControl/>
              <w:rPr>
                <w:rFonts w:ascii="Arial Narrow" w:hAnsi="Arial Narrow"/>
                <w:i/>
                <w:sz w:val="20"/>
              </w:rPr>
            </w:pPr>
            <w:r w:rsidRPr="0073355A">
              <w:rPr>
                <w:rFonts w:ascii="Arial Narrow" w:hAnsi="Arial Narrow"/>
                <w:i/>
                <w:sz w:val="20"/>
              </w:rPr>
              <w:t>A</w:t>
            </w:r>
            <w:r w:rsidRPr="0073355A">
              <w:rPr>
                <w:rFonts w:ascii="Arial Narrow" w:hAnsi="Arial Narrow"/>
                <w:i/>
                <w:strike/>
                <w:sz w:val="20"/>
              </w:rPr>
              <w:t>n adequate</w:t>
            </w:r>
            <w:r w:rsidRPr="0073355A">
              <w:rPr>
                <w:rFonts w:ascii="Arial Narrow" w:hAnsi="Arial Narrow"/>
                <w:i/>
                <w:sz w:val="20"/>
              </w:rPr>
              <w:t xml:space="preserve"> response to antibiotic treatment is defined as:</w:t>
            </w:r>
          </w:p>
          <w:p w:rsidR="00761C5E" w:rsidRPr="0073355A" w:rsidRDefault="00761C5E" w:rsidP="00DE4086">
            <w:pPr>
              <w:keepNext/>
              <w:widowControl/>
              <w:rPr>
                <w:rFonts w:ascii="Arial Narrow" w:hAnsi="Arial Narrow"/>
                <w:iCs/>
                <w:sz w:val="20"/>
              </w:rPr>
            </w:pPr>
            <w:r w:rsidRPr="0073355A">
              <w:rPr>
                <w:rFonts w:ascii="Arial Narrow" w:hAnsi="Arial Narrow"/>
                <w:i/>
                <w:sz w:val="20"/>
              </w:rPr>
              <w:t xml:space="preserve">Achieving </w:t>
            </w:r>
            <w:proofErr w:type="spellStart"/>
            <w:r w:rsidRPr="0073355A">
              <w:rPr>
                <w:rFonts w:ascii="Arial Narrow" w:hAnsi="Arial Narrow"/>
                <w:i/>
                <w:sz w:val="20"/>
              </w:rPr>
              <w:t>HiSCR</w:t>
            </w:r>
            <w:proofErr w:type="spellEnd"/>
            <w:r w:rsidRPr="0073355A">
              <w:rPr>
                <w:rFonts w:ascii="Arial Narrow" w:hAnsi="Arial Narrow"/>
                <w:i/>
                <w:sz w:val="20"/>
              </w:rPr>
              <w:t xml:space="preserve"> (50% reduction in AN count as compared to baseline with no increase in abscesses or draining fistulae)</w:t>
            </w:r>
          </w:p>
          <w:p w:rsidR="00761C5E" w:rsidRPr="0073355A" w:rsidRDefault="00761C5E" w:rsidP="00DE4086">
            <w:pPr>
              <w:keepNext/>
              <w:widowControl/>
              <w:rPr>
                <w:rFonts w:ascii="Arial Narrow" w:hAnsi="Arial Narrow"/>
                <w:sz w:val="20"/>
              </w:rPr>
            </w:pPr>
          </w:p>
          <w:p w:rsidR="00761C5E" w:rsidRPr="0073355A" w:rsidRDefault="00761C5E" w:rsidP="00DE4086">
            <w:pPr>
              <w:keepNext/>
              <w:widowControl/>
              <w:rPr>
                <w:rFonts w:ascii="Arial Narrow" w:hAnsi="Arial Narrow"/>
                <w:strike/>
                <w:sz w:val="20"/>
              </w:rPr>
            </w:pPr>
            <w:r w:rsidRPr="0073355A">
              <w:rPr>
                <w:rFonts w:ascii="Arial Narrow" w:hAnsi="Arial Narrow"/>
                <w:sz w:val="20"/>
              </w:rPr>
              <w:t>An assessment of the patient's response to this initial course of treatment must be made following a minimum of 12 weeks of therapy.</w:t>
            </w:r>
            <w:r w:rsidRPr="0073355A">
              <w:rPr>
                <w:rFonts w:ascii="Arial Narrow" w:hAnsi="Arial Narrow"/>
                <w:strike/>
                <w:sz w:val="20"/>
              </w:rPr>
              <w:t xml:space="preserve"> </w:t>
            </w:r>
            <w:proofErr w:type="gramStart"/>
            <w:r w:rsidRPr="0073355A">
              <w:rPr>
                <w:rFonts w:ascii="Arial Narrow" w:hAnsi="Arial Narrow"/>
                <w:strike/>
                <w:sz w:val="20"/>
              </w:rPr>
              <w:t>so</w:t>
            </w:r>
            <w:proofErr w:type="gramEnd"/>
            <w:r w:rsidRPr="0073355A">
              <w:rPr>
                <w:rFonts w:ascii="Arial Narrow" w:hAnsi="Arial Narrow"/>
                <w:strike/>
                <w:sz w:val="20"/>
              </w:rPr>
              <w:t xml:space="preserve"> that there is adequate time for a response to be demonstrated.</w:t>
            </w:r>
          </w:p>
        </w:tc>
      </w:tr>
    </w:tbl>
    <w:p w:rsidR="00761C5E" w:rsidRPr="0073355A" w:rsidRDefault="00761C5E" w:rsidP="00DE4086">
      <w:pPr>
        <w:widowControl/>
        <w:rPr>
          <w:szCs w:val="22"/>
        </w:rPr>
      </w:pPr>
    </w:p>
    <w:tbl>
      <w:tblPr>
        <w:tblW w:w="8291" w:type="dxa"/>
        <w:tblInd w:w="817" w:type="dxa"/>
        <w:tblLayout w:type="fixed"/>
        <w:tblLook w:val="0000" w:firstRow="0" w:lastRow="0" w:firstColumn="0" w:lastColumn="0" w:noHBand="0" w:noVBand="0"/>
      </w:tblPr>
      <w:tblGrid>
        <w:gridCol w:w="2126"/>
        <w:gridCol w:w="6165"/>
      </w:tblGrid>
      <w:tr w:rsidR="00761C5E" w:rsidRPr="0073355A" w:rsidTr="004F1A65">
        <w:trPr>
          <w:cantSplit/>
          <w:trHeight w:val="360"/>
        </w:trPr>
        <w:tc>
          <w:tcPr>
            <w:tcW w:w="2126" w:type="dxa"/>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rPr>
                <w:rFonts w:ascii="Arial Narrow" w:hAnsi="Arial Narrow"/>
                <w:b/>
                <w:sz w:val="20"/>
              </w:rPr>
            </w:pPr>
            <w:r w:rsidRPr="0073355A">
              <w:rPr>
                <w:rFonts w:ascii="Arial Narrow" w:hAnsi="Arial Narrow"/>
                <w:b/>
                <w:sz w:val="20"/>
              </w:rPr>
              <w:t>Treatment phase:</w:t>
            </w:r>
          </w:p>
        </w:tc>
        <w:tc>
          <w:tcPr>
            <w:tcW w:w="6165" w:type="dxa"/>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rPr>
                <w:rFonts w:ascii="Arial Narrow" w:hAnsi="Arial Narrow"/>
                <w:sz w:val="20"/>
              </w:rPr>
            </w:pPr>
            <w:r w:rsidRPr="0073355A">
              <w:rPr>
                <w:rFonts w:ascii="Arial Narrow" w:hAnsi="Arial Narrow"/>
                <w:sz w:val="20"/>
              </w:rPr>
              <w:t>Re</w:t>
            </w:r>
            <w:r w:rsidRPr="0073355A">
              <w:rPr>
                <w:rFonts w:ascii="Cambria Math" w:hAnsi="Cambria Math" w:cs="Cambria Math"/>
                <w:sz w:val="20"/>
              </w:rPr>
              <w:t>‐</w:t>
            </w:r>
            <w:r w:rsidRPr="0073355A">
              <w:rPr>
                <w:rFonts w:ascii="Arial Narrow" w:hAnsi="Arial Narrow"/>
                <w:sz w:val="20"/>
              </w:rPr>
              <w:t xml:space="preserve">initiation </w:t>
            </w:r>
            <w:r w:rsidRPr="0073355A">
              <w:rPr>
                <w:rFonts w:ascii="Arial Narrow" w:hAnsi="Arial Narrow"/>
                <w:i/>
                <w:sz w:val="20"/>
              </w:rPr>
              <w:t xml:space="preserve">treatment </w:t>
            </w:r>
            <w:r w:rsidRPr="0073355A">
              <w:rPr>
                <w:rFonts w:ascii="Arial Narrow" w:hAnsi="Arial Narrow"/>
                <w:strike/>
                <w:sz w:val="20"/>
              </w:rPr>
              <w:t>of PBS</w:t>
            </w:r>
            <w:r w:rsidRPr="0073355A">
              <w:rPr>
                <w:rFonts w:ascii="Cambria Math" w:hAnsi="Cambria Math" w:cs="Cambria Math"/>
                <w:strike/>
                <w:sz w:val="20"/>
              </w:rPr>
              <w:t>‐</w:t>
            </w:r>
            <w:r w:rsidRPr="0073355A">
              <w:rPr>
                <w:rFonts w:ascii="Arial Narrow" w:hAnsi="Arial Narrow"/>
                <w:strike/>
                <w:sz w:val="20"/>
              </w:rPr>
              <w:t xml:space="preserve">subsidised treatment of </w:t>
            </w:r>
            <w:proofErr w:type="spellStart"/>
            <w:r w:rsidRPr="0073355A">
              <w:rPr>
                <w:rFonts w:ascii="Arial Narrow" w:hAnsi="Arial Narrow"/>
                <w:strike/>
                <w:sz w:val="20"/>
              </w:rPr>
              <w:t>hidradenitis</w:t>
            </w:r>
            <w:proofErr w:type="spellEnd"/>
            <w:r w:rsidRPr="0073355A">
              <w:rPr>
                <w:rFonts w:ascii="Arial Narrow" w:hAnsi="Arial Narrow"/>
                <w:strike/>
                <w:sz w:val="20"/>
              </w:rPr>
              <w:t xml:space="preserve"> suppurativa by a dermatologist</w:t>
            </w:r>
          </w:p>
        </w:tc>
      </w:tr>
      <w:tr w:rsidR="00761C5E" w:rsidRPr="0073355A" w:rsidTr="004F1A65">
        <w:trPr>
          <w:cantSplit/>
          <w:trHeight w:val="360"/>
        </w:trPr>
        <w:tc>
          <w:tcPr>
            <w:tcW w:w="2126" w:type="dxa"/>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rPr>
                <w:rFonts w:ascii="Arial Narrow" w:hAnsi="Arial Narrow"/>
                <w:b/>
                <w:sz w:val="20"/>
              </w:rPr>
            </w:pPr>
            <w:r w:rsidRPr="0073355A">
              <w:rPr>
                <w:rFonts w:ascii="Arial Narrow" w:hAnsi="Arial Narrow"/>
                <w:b/>
                <w:sz w:val="20"/>
              </w:rPr>
              <w:t>Restriction Level / Method:</w:t>
            </w:r>
          </w:p>
        </w:tc>
        <w:tc>
          <w:tcPr>
            <w:tcW w:w="6165" w:type="dxa"/>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tabs>
                <w:tab w:val="left" w:pos="4692"/>
              </w:tabs>
              <w:rPr>
                <w:rFonts w:ascii="Arial Narrow" w:hAnsi="Arial Narrow"/>
                <w:sz w:val="20"/>
              </w:rPr>
            </w:pPr>
            <w:r w:rsidRPr="0073355A">
              <w:rPr>
                <w:rFonts w:ascii="Arial Narrow" w:hAnsi="Arial Narrow"/>
                <w:i/>
                <w:sz w:val="20"/>
              </w:rPr>
              <w:fldChar w:fldCharType="begin">
                <w:ffData>
                  <w:name w:val=""/>
                  <w:enabled/>
                  <w:calcOnExit w:val="0"/>
                  <w:checkBox>
                    <w:sizeAuto/>
                    <w:default w:val="1"/>
                  </w:checkBox>
                </w:ffData>
              </w:fldChar>
            </w:r>
            <w:r w:rsidRPr="0073355A">
              <w:rPr>
                <w:rFonts w:ascii="Arial Narrow" w:hAnsi="Arial Narrow"/>
                <w:i/>
                <w:sz w:val="20"/>
              </w:rPr>
              <w:instrText xml:space="preserve"> FORMCHECKBOX </w:instrText>
            </w:r>
            <w:r w:rsidR="000D58D7">
              <w:rPr>
                <w:rFonts w:ascii="Arial Narrow" w:hAnsi="Arial Narrow"/>
                <w:i/>
                <w:sz w:val="20"/>
              </w:rPr>
            </w:r>
            <w:r w:rsidR="000D58D7">
              <w:rPr>
                <w:rFonts w:ascii="Arial Narrow" w:hAnsi="Arial Narrow"/>
                <w:i/>
                <w:sz w:val="20"/>
              </w:rPr>
              <w:fldChar w:fldCharType="separate"/>
            </w:r>
            <w:r w:rsidRPr="0073355A">
              <w:rPr>
                <w:rFonts w:ascii="Arial Narrow" w:hAnsi="Arial Narrow"/>
                <w:i/>
                <w:sz w:val="20"/>
              </w:rPr>
              <w:fldChar w:fldCharType="end"/>
            </w:r>
            <w:r w:rsidRPr="0073355A">
              <w:rPr>
                <w:rFonts w:ascii="Arial Narrow" w:hAnsi="Arial Narrow"/>
                <w:sz w:val="20"/>
              </w:rPr>
              <w:t>Authority Required - In Writing</w:t>
            </w:r>
          </w:p>
        </w:tc>
      </w:tr>
      <w:tr w:rsidR="00761C5E" w:rsidRPr="0073355A" w:rsidTr="004F1A65">
        <w:trPr>
          <w:cantSplit/>
          <w:trHeight w:val="360"/>
        </w:trPr>
        <w:tc>
          <w:tcPr>
            <w:tcW w:w="2126" w:type="dxa"/>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rPr>
                <w:rFonts w:ascii="Arial Narrow" w:hAnsi="Arial Narrow"/>
                <w:b/>
                <w:sz w:val="20"/>
              </w:rPr>
            </w:pPr>
            <w:r w:rsidRPr="0073355A">
              <w:rPr>
                <w:rFonts w:ascii="Arial Narrow" w:hAnsi="Arial Narrow"/>
                <w:b/>
                <w:sz w:val="20"/>
              </w:rPr>
              <w:t>Treatment criteria:</w:t>
            </w:r>
          </w:p>
        </w:tc>
        <w:tc>
          <w:tcPr>
            <w:tcW w:w="6165" w:type="dxa"/>
            <w:tcBorders>
              <w:top w:val="single" w:sz="4" w:space="0" w:color="auto"/>
              <w:left w:val="single" w:sz="4" w:space="0" w:color="auto"/>
              <w:bottom w:val="single" w:sz="4" w:space="0" w:color="auto"/>
              <w:right w:val="single" w:sz="4" w:space="0" w:color="auto"/>
            </w:tcBorders>
          </w:tcPr>
          <w:p w:rsidR="00761C5E" w:rsidRPr="0073355A" w:rsidRDefault="00761C5E" w:rsidP="00DE4086">
            <w:pPr>
              <w:keepNext/>
              <w:widowControl/>
              <w:rPr>
                <w:rFonts w:ascii="Arial Narrow" w:hAnsi="Arial Narrow"/>
                <w:sz w:val="20"/>
              </w:rPr>
            </w:pPr>
            <w:r w:rsidRPr="0073355A">
              <w:rPr>
                <w:rFonts w:ascii="Arial Narrow" w:hAnsi="Arial Narrow"/>
                <w:sz w:val="20"/>
              </w:rPr>
              <w:t xml:space="preserve">Must be treated by a dermatologist </w:t>
            </w:r>
          </w:p>
        </w:tc>
      </w:tr>
      <w:tr w:rsidR="00761C5E" w:rsidRPr="0073355A" w:rsidTr="004F1A65">
        <w:trPr>
          <w:cantSplit/>
          <w:trHeight w:val="360"/>
        </w:trPr>
        <w:tc>
          <w:tcPr>
            <w:tcW w:w="2126" w:type="dxa"/>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rPr>
                <w:rFonts w:ascii="Arial Narrow" w:hAnsi="Arial Narrow"/>
                <w:b/>
                <w:sz w:val="20"/>
              </w:rPr>
            </w:pPr>
            <w:r w:rsidRPr="0073355A">
              <w:rPr>
                <w:rFonts w:ascii="Arial Narrow" w:hAnsi="Arial Narrow"/>
                <w:b/>
                <w:sz w:val="20"/>
              </w:rPr>
              <w:t>Clinical criteria:</w:t>
            </w:r>
          </w:p>
        </w:tc>
        <w:tc>
          <w:tcPr>
            <w:tcW w:w="6165" w:type="dxa"/>
            <w:tcBorders>
              <w:top w:val="single" w:sz="4" w:space="0" w:color="auto"/>
              <w:left w:val="single" w:sz="4" w:space="0" w:color="auto"/>
              <w:bottom w:val="single" w:sz="4" w:space="0" w:color="auto"/>
              <w:right w:val="single" w:sz="4" w:space="0" w:color="auto"/>
            </w:tcBorders>
          </w:tcPr>
          <w:p w:rsidR="00761C5E" w:rsidRPr="0073355A" w:rsidRDefault="00761C5E" w:rsidP="00DE4086">
            <w:pPr>
              <w:keepNext/>
              <w:widowControl/>
              <w:rPr>
                <w:rFonts w:ascii="Arial Narrow" w:hAnsi="Arial Narrow"/>
                <w:iCs/>
                <w:sz w:val="20"/>
              </w:rPr>
            </w:pPr>
            <w:r w:rsidRPr="0073355A">
              <w:rPr>
                <w:rFonts w:ascii="Arial Narrow" w:hAnsi="Arial Narrow"/>
                <w:iCs/>
                <w:sz w:val="20"/>
              </w:rPr>
              <w:t xml:space="preserve">Patient must have </w:t>
            </w:r>
            <w:r w:rsidRPr="0073355A">
              <w:rPr>
                <w:rFonts w:ascii="Arial Narrow" w:hAnsi="Arial Narrow"/>
                <w:iCs/>
                <w:strike/>
                <w:sz w:val="20"/>
              </w:rPr>
              <w:t xml:space="preserve">a documented history of moderate to severe </w:t>
            </w:r>
            <w:proofErr w:type="spellStart"/>
            <w:r w:rsidRPr="0073355A">
              <w:rPr>
                <w:rFonts w:ascii="Arial Narrow" w:hAnsi="Arial Narrow"/>
                <w:iCs/>
                <w:strike/>
                <w:sz w:val="20"/>
              </w:rPr>
              <w:t>hidradenitis</w:t>
            </w:r>
            <w:proofErr w:type="spellEnd"/>
            <w:r w:rsidRPr="0073355A">
              <w:rPr>
                <w:rFonts w:ascii="Arial Narrow" w:hAnsi="Arial Narrow"/>
                <w:iCs/>
                <w:strike/>
                <w:sz w:val="20"/>
              </w:rPr>
              <w:t xml:space="preserve"> suppurativa and </w:t>
            </w:r>
            <w:r w:rsidRPr="0073355A">
              <w:rPr>
                <w:rFonts w:ascii="Arial Narrow" w:hAnsi="Arial Narrow"/>
                <w:iCs/>
                <w:sz w:val="20"/>
              </w:rPr>
              <w:t xml:space="preserve">an </w:t>
            </w:r>
            <w:proofErr w:type="spellStart"/>
            <w:r w:rsidRPr="0073355A">
              <w:rPr>
                <w:rFonts w:ascii="Arial Narrow" w:hAnsi="Arial Narrow"/>
                <w:iCs/>
                <w:sz w:val="20"/>
              </w:rPr>
              <w:t>AN</w:t>
            </w:r>
            <w:proofErr w:type="spellEnd"/>
            <w:r w:rsidRPr="0073355A">
              <w:rPr>
                <w:rFonts w:ascii="Arial Narrow" w:hAnsi="Arial Narrow"/>
                <w:iCs/>
                <w:sz w:val="20"/>
              </w:rPr>
              <w:t xml:space="preserve"> count ≥3;</w:t>
            </w:r>
          </w:p>
          <w:p w:rsidR="00761C5E" w:rsidRPr="0073355A" w:rsidRDefault="00761C5E" w:rsidP="00DE4086">
            <w:pPr>
              <w:keepNext/>
              <w:widowControl/>
              <w:rPr>
                <w:rFonts w:ascii="Arial Narrow" w:hAnsi="Arial Narrow"/>
                <w:sz w:val="20"/>
              </w:rPr>
            </w:pPr>
            <w:r w:rsidRPr="0073355A">
              <w:rPr>
                <w:rFonts w:ascii="Arial Narrow" w:hAnsi="Arial Narrow"/>
                <w:sz w:val="20"/>
              </w:rPr>
              <w:t>AND</w:t>
            </w:r>
          </w:p>
          <w:p w:rsidR="00761C5E" w:rsidRPr="0073355A" w:rsidRDefault="00761C5E" w:rsidP="00DE4086">
            <w:pPr>
              <w:keepNext/>
              <w:widowControl/>
              <w:rPr>
                <w:rFonts w:ascii="Arial Narrow" w:hAnsi="Arial Narrow"/>
                <w:iCs/>
                <w:sz w:val="20"/>
              </w:rPr>
            </w:pPr>
            <w:r w:rsidRPr="0073355A">
              <w:rPr>
                <w:rFonts w:ascii="Arial Narrow" w:hAnsi="Arial Narrow"/>
                <w:sz w:val="20"/>
              </w:rPr>
              <w:t>Patient must have received prior PBS-subsidised treatment with this biological agent for this condition in this treatment cycle;</w:t>
            </w:r>
          </w:p>
          <w:p w:rsidR="00761C5E" w:rsidRPr="0073355A" w:rsidRDefault="00761C5E" w:rsidP="00DE4086">
            <w:pPr>
              <w:keepNext/>
              <w:widowControl/>
              <w:rPr>
                <w:rFonts w:ascii="Arial Narrow" w:hAnsi="Arial Narrow"/>
                <w:iCs/>
                <w:sz w:val="20"/>
              </w:rPr>
            </w:pPr>
            <w:r w:rsidRPr="0073355A">
              <w:rPr>
                <w:rFonts w:ascii="Arial Narrow" w:hAnsi="Arial Narrow"/>
                <w:iCs/>
                <w:sz w:val="20"/>
              </w:rPr>
              <w:t>AND</w:t>
            </w:r>
          </w:p>
          <w:p w:rsidR="00761C5E" w:rsidRPr="0073355A" w:rsidRDefault="00761C5E" w:rsidP="00DE4086">
            <w:pPr>
              <w:keepNext/>
              <w:widowControl/>
              <w:rPr>
                <w:rFonts w:ascii="Arial Narrow" w:hAnsi="Arial Narrow"/>
                <w:iCs/>
                <w:sz w:val="20"/>
              </w:rPr>
            </w:pPr>
            <w:r w:rsidRPr="0073355A">
              <w:rPr>
                <w:rFonts w:ascii="Arial Narrow" w:hAnsi="Arial Narrow"/>
                <w:iCs/>
                <w:sz w:val="20"/>
              </w:rPr>
              <w:t>Patient must not have already failed, or ceased to respond to, PBS-subsidised treatment with this biological agent within this treatment cycle;</w:t>
            </w:r>
          </w:p>
          <w:p w:rsidR="00761C5E" w:rsidRPr="0073355A" w:rsidRDefault="00761C5E" w:rsidP="00DE4086">
            <w:pPr>
              <w:keepNext/>
              <w:widowControl/>
              <w:rPr>
                <w:rFonts w:ascii="Arial Narrow" w:hAnsi="Arial Narrow"/>
                <w:iCs/>
                <w:strike/>
                <w:sz w:val="20"/>
              </w:rPr>
            </w:pPr>
            <w:r w:rsidRPr="0073355A">
              <w:rPr>
                <w:rFonts w:ascii="Arial Narrow" w:hAnsi="Arial Narrow"/>
                <w:iCs/>
                <w:strike/>
                <w:sz w:val="20"/>
              </w:rPr>
              <w:t>AND</w:t>
            </w:r>
          </w:p>
          <w:p w:rsidR="00761C5E" w:rsidRPr="0073355A" w:rsidRDefault="00761C5E" w:rsidP="00DE4086">
            <w:pPr>
              <w:keepNext/>
              <w:widowControl/>
              <w:rPr>
                <w:rFonts w:ascii="Arial Narrow" w:hAnsi="Arial Narrow"/>
                <w:iCs/>
                <w:sz w:val="20"/>
              </w:rPr>
            </w:pPr>
            <w:r w:rsidRPr="0073355A">
              <w:rPr>
                <w:rFonts w:ascii="Arial Narrow" w:hAnsi="Arial Narrow"/>
                <w:iCs/>
                <w:strike/>
                <w:sz w:val="20"/>
              </w:rPr>
              <w:t>Patient must not receive more than 16 weeks of treatment under this restriction</w:t>
            </w:r>
          </w:p>
        </w:tc>
      </w:tr>
    </w:tbl>
    <w:p w:rsidR="00761C5E" w:rsidRPr="0073355A" w:rsidRDefault="00761C5E" w:rsidP="00DE4086">
      <w:pPr>
        <w:widowControl/>
        <w:rPr>
          <w:szCs w:val="22"/>
        </w:rPr>
      </w:pPr>
    </w:p>
    <w:p w:rsidR="00761C5E" w:rsidRPr="0073355A" w:rsidRDefault="00761C5E" w:rsidP="00DE4086">
      <w:pPr>
        <w:widowControl/>
        <w:rPr>
          <w:szCs w:val="22"/>
        </w:rPr>
      </w:pPr>
    </w:p>
    <w:tbl>
      <w:tblPr>
        <w:tblW w:w="8291" w:type="dxa"/>
        <w:tblInd w:w="817" w:type="dxa"/>
        <w:tblLayout w:type="fixed"/>
        <w:tblLook w:val="0000" w:firstRow="0" w:lastRow="0" w:firstColumn="0" w:lastColumn="0" w:noHBand="0" w:noVBand="0"/>
      </w:tblPr>
      <w:tblGrid>
        <w:gridCol w:w="3686"/>
        <w:gridCol w:w="708"/>
        <w:gridCol w:w="567"/>
        <w:gridCol w:w="1418"/>
        <w:gridCol w:w="992"/>
        <w:gridCol w:w="920"/>
      </w:tblGrid>
      <w:tr w:rsidR="00761C5E" w:rsidRPr="0073355A" w:rsidTr="004F1A65">
        <w:trPr>
          <w:cantSplit/>
          <w:trHeight w:val="471"/>
        </w:trPr>
        <w:tc>
          <w:tcPr>
            <w:tcW w:w="3686" w:type="dxa"/>
            <w:tcBorders>
              <w:bottom w:val="single" w:sz="4" w:space="0" w:color="auto"/>
            </w:tcBorders>
          </w:tcPr>
          <w:p w:rsidR="00761C5E" w:rsidRPr="0073355A" w:rsidRDefault="00761C5E" w:rsidP="00DE4086">
            <w:pPr>
              <w:keepNext/>
              <w:widowControl/>
              <w:ind w:left="-108"/>
              <w:rPr>
                <w:rFonts w:ascii="Arial Narrow" w:hAnsi="Arial Narrow"/>
                <w:sz w:val="20"/>
              </w:rPr>
            </w:pPr>
            <w:r w:rsidRPr="0073355A">
              <w:rPr>
                <w:rFonts w:ascii="Arial Narrow" w:hAnsi="Arial Narrow"/>
                <w:sz w:val="20"/>
              </w:rPr>
              <w:t>Name, Restriction,</w:t>
            </w:r>
          </w:p>
          <w:p w:rsidR="00761C5E" w:rsidRPr="0073355A" w:rsidRDefault="00761C5E" w:rsidP="00DE4086">
            <w:pPr>
              <w:keepNext/>
              <w:widowControl/>
              <w:ind w:left="-108"/>
              <w:rPr>
                <w:rFonts w:ascii="Arial Narrow" w:hAnsi="Arial Narrow"/>
                <w:sz w:val="20"/>
              </w:rPr>
            </w:pPr>
            <w:r w:rsidRPr="0073355A">
              <w:rPr>
                <w:rFonts w:ascii="Arial Narrow" w:hAnsi="Arial Narrow"/>
                <w:sz w:val="20"/>
              </w:rPr>
              <w:t>Manner of administration and form</w:t>
            </w:r>
          </w:p>
        </w:tc>
        <w:tc>
          <w:tcPr>
            <w:tcW w:w="708" w:type="dxa"/>
            <w:tcBorders>
              <w:bottom w:val="single" w:sz="4" w:space="0" w:color="auto"/>
            </w:tcBorders>
          </w:tcPr>
          <w:p w:rsidR="00761C5E" w:rsidRPr="0073355A" w:rsidRDefault="00761C5E" w:rsidP="00DE4086">
            <w:pPr>
              <w:keepNext/>
              <w:widowControl/>
              <w:ind w:left="-108"/>
              <w:rPr>
                <w:rFonts w:ascii="Arial Narrow" w:hAnsi="Arial Narrow"/>
                <w:sz w:val="20"/>
              </w:rPr>
            </w:pPr>
            <w:r w:rsidRPr="0073355A">
              <w:rPr>
                <w:rFonts w:ascii="Arial Narrow" w:hAnsi="Arial Narrow"/>
                <w:sz w:val="20"/>
              </w:rPr>
              <w:t>Max.</w:t>
            </w:r>
          </w:p>
          <w:p w:rsidR="00761C5E" w:rsidRPr="0073355A" w:rsidRDefault="00761C5E" w:rsidP="00DE4086">
            <w:pPr>
              <w:keepNext/>
              <w:widowControl/>
              <w:ind w:left="-108"/>
              <w:rPr>
                <w:rFonts w:ascii="Arial Narrow" w:hAnsi="Arial Narrow"/>
                <w:sz w:val="20"/>
              </w:rPr>
            </w:pPr>
            <w:r w:rsidRPr="0073355A">
              <w:rPr>
                <w:rFonts w:ascii="Arial Narrow" w:hAnsi="Arial Narrow"/>
                <w:sz w:val="20"/>
              </w:rPr>
              <w:t>Qty</w:t>
            </w:r>
          </w:p>
        </w:tc>
        <w:tc>
          <w:tcPr>
            <w:tcW w:w="567" w:type="dxa"/>
            <w:tcBorders>
              <w:bottom w:val="single" w:sz="4" w:space="0" w:color="auto"/>
            </w:tcBorders>
          </w:tcPr>
          <w:p w:rsidR="00761C5E" w:rsidRPr="0073355A" w:rsidRDefault="00761C5E" w:rsidP="00DE4086">
            <w:pPr>
              <w:keepNext/>
              <w:widowControl/>
              <w:ind w:left="-108"/>
              <w:rPr>
                <w:rFonts w:ascii="Arial Narrow" w:hAnsi="Arial Narrow"/>
                <w:sz w:val="20"/>
              </w:rPr>
            </w:pPr>
            <w:r w:rsidRPr="0073355A">
              <w:rPr>
                <w:rFonts w:ascii="Arial Narrow" w:hAnsi="Arial Narrow"/>
                <w:sz w:val="20"/>
              </w:rPr>
              <w:t>№.of</w:t>
            </w:r>
          </w:p>
          <w:p w:rsidR="00761C5E" w:rsidRPr="0073355A" w:rsidRDefault="00761C5E" w:rsidP="00DE4086">
            <w:pPr>
              <w:keepNext/>
              <w:widowControl/>
              <w:ind w:left="-108"/>
              <w:rPr>
                <w:rFonts w:ascii="Arial Narrow" w:hAnsi="Arial Narrow"/>
                <w:sz w:val="20"/>
              </w:rPr>
            </w:pPr>
            <w:r w:rsidRPr="0073355A">
              <w:rPr>
                <w:rFonts w:ascii="Arial Narrow" w:hAnsi="Arial Narrow"/>
                <w:sz w:val="20"/>
              </w:rPr>
              <w:t>Rpts</w:t>
            </w:r>
          </w:p>
        </w:tc>
        <w:tc>
          <w:tcPr>
            <w:tcW w:w="1418" w:type="dxa"/>
            <w:tcBorders>
              <w:bottom w:val="single" w:sz="4" w:space="0" w:color="auto"/>
            </w:tcBorders>
          </w:tcPr>
          <w:p w:rsidR="00761C5E" w:rsidRPr="0073355A" w:rsidRDefault="00761C5E" w:rsidP="00DE4086">
            <w:pPr>
              <w:keepNext/>
              <w:widowControl/>
              <w:ind w:left="-108"/>
              <w:rPr>
                <w:rFonts w:ascii="Arial Narrow" w:hAnsi="Arial Narrow"/>
                <w:sz w:val="20"/>
              </w:rPr>
            </w:pPr>
            <w:r w:rsidRPr="0073355A">
              <w:rPr>
                <w:rFonts w:ascii="Arial Narrow" w:hAnsi="Arial Narrow"/>
                <w:sz w:val="20"/>
              </w:rPr>
              <w:t>Dispensed Price for Max. Qty (effective)</w:t>
            </w:r>
          </w:p>
        </w:tc>
        <w:tc>
          <w:tcPr>
            <w:tcW w:w="1912" w:type="dxa"/>
            <w:gridSpan w:val="2"/>
            <w:tcBorders>
              <w:bottom w:val="single" w:sz="4" w:space="0" w:color="auto"/>
            </w:tcBorders>
          </w:tcPr>
          <w:p w:rsidR="00761C5E" w:rsidRPr="0073355A" w:rsidRDefault="00761C5E" w:rsidP="00DE4086">
            <w:pPr>
              <w:keepNext/>
              <w:widowControl/>
              <w:rPr>
                <w:rFonts w:ascii="Arial Narrow" w:hAnsi="Arial Narrow"/>
                <w:sz w:val="20"/>
              </w:rPr>
            </w:pPr>
            <w:r w:rsidRPr="0073355A">
              <w:rPr>
                <w:rFonts w:ascii="Arial Narrow" w:hAnsi="Arial Narrow"/>
                <w:sz w:val="20"/>
              </w:rPr>
              <w:t>Proprietary Name and Manufacturer</w:t>
            </w:r>
          </w:p>
        </w:tc>
      </w:tr>
      <w:tr w:rsidR="00761C5E" w:rsidRPr="0073355A" w:rsidTr="004F1A65">
        <w:trPr>
          <w:cantSplit/>
          <w:trHeight w:val="243"/>
        </w:trPr>
        <w:tc>
          <w:tcPr>
            <w:tcW w:w="3686" w:type="dxa"/>
            <w:tcBorders>
              <w:top w:val="single" w:sz="4" w:space="0" w:color="auto"/>
            </w:tcBorders>
          </w:tcPr>
          <w:p w:rsidR="00761C5E" w:rsidRPr="0073355A" w:rsidRDefault="00761C5E" w:rsidP="00DE4086">
            <w:pPr>
              <w:keepNext/>
              <w:widowControl/>
              <w:ind w:left="-108"/>
              <w:rPr>
                <w:rFonts w:ascii="Arial Narrow" w:hAnsi="Arial Narrow"/>
                <w:smallCaps/>
                <w:sz w:val="20"/>
              </w:rPr>
            </w:pPr>
            <w:r w:rsidRPr="0073355A">
              <w:rPr>
                <w:rFonts w:ascii="Arial Narrow" w:hAnsi="Arial Narrow"/>
                <w:smallCaps/>
                <w:sz w:val="20"/>
              </w:rPr>
              <w:t>ADALIMUMAB</w:t>
            </w:r>
          </w:p>
        </w:tc>
        <w:tc>
          <w:tcPr>
            <w:tcW w:w="708" w:type="dxa"/>
            <w:tcBorders>
              <w:top w:val="single" w:sz="4" w:space="0" w:color="auto"/>
            </w:tcBorders>
          </w:tcPr>
          <w:p w:rsidR="00761C5E" w:rsidRPr="0073355A" w:rsidRDefault="00761C5E" w:rsidP="00DE4086">
            <w:pPr>
              <w:keepNext/>
              <w:widowControl/>
              <w:rPr>
                <w:rFonts w:ascii="Arial Narrow" w:hAnsi="Arial Narrow"/>
                <w:sz w:val="20"/>
              </w:rPr>
            </w:pPr>
          </w:p>
        </w:tc>
        <w:tc>
          <w:tcPr>
            <w:tcW w:w="567" w:type="dxa"/>
            <w:tcBorders>
              <w:top w:val="single" w:sz="4" w:space="0" w:color="auto"/>
            </w:tcBorders>
          </w:tcPr>
          <w:p w:rsidR="00761C5E" w:rsidRPr="0073355A" w:rsidRDefault="00761C5E" w:rsidP="00DE4086">
            <w:pPr>
              <w:keepNext/>
              <w:widowControl/>
              <w:rPr>
                <w:rFonts w:ascii="Arial Narrow" w:hAnsi="Arial Narrow"/>
                <w:sz w:val="20"/>
              </w:rPr>
            </w:pPr>
          </w:p>
        </w:tc>
        <w:tc>
          <w:tcPr>
            <w:tcW w:w="1418" w:type="dxa"/>
            <w:tcBorders>
              <w:top w:val="single" w:sz="4" w:space="0" w:color="auto"/>
            </w:tcBorders>
          </w:tcPr>
          <w:p w:rsidR="00761C5E" w:rsidRPr="0073355A" w:rsidRDefault="00761C5E" w:rsidP="00DE4086">
            <w:pPr>
              <w:keepNext/>
              <w:widowControl/>
              <w:rPr>
                <w:rFonts w:ascii="Arial Narrow" w:hAnsi="Arial Narrow"/>
                <w:sz w:val="20"/>
              </w:rPr>
            </w:pPr>
          </w:p>
        </w:tc>
        <w:tc>
          <w:tcPr>
            <w:tcW w:w="992" w:type="dxa"/>
            <w:tcBorders>
              <w:top w:val="single" w:sz="4" w:space="0" w:color="auto"/>
            </w:tcBorders>
          </w:tcPr>
          <w:p w:rsidR="00761C5E" w:rsidRPr="0073355A" w:rsidRDefault="00761C5E" w:rsidP="00DE4086">
            <w:pPr>
              <w:keepNext/>
              <w:widowControl/>
              <w:rPr>
                <w:rFonts w:ascii="Arial Narrow" w:hAnsi="Arial Narrow"/>
                <w:sz w:val="20"/>
              </w:rPr>
            </w:pPr>
            <w:proofErr w:type="spellStart"/>
            <w:r w:rsidRPr="0073355A">
              <w:rPr>
                <w:rFonts w:ascii="Arial Narrow" w:hAnsi="Arial Narrow"/>
                <w:sz w:val="20"/>
              </w:rPr>
              <w:t>Humira</w:t>
            </w:r>
            <w:proofErr w:type="spellEnd"/>
            <w:r w:rsidRPr="0073355A">
              <w:rPr>
                <w:rFonts w:ascii="Arial Narrow" w:hAnsi="Arial Narrow"/>
                <w:sz w:val="20"/>
              </w:rPr>
              <w:t>®</w:t>
            </w:r>
          </w:p>
        </w:tc>
        <w:tc>
          <w:tcPr>
            <w:tcW w:w="920" w:type="dxa"/>
            <w:tcBorders>
              <w:top w:val="single" w:sz="4" w:space="0" w:color="auto"/>
            </w:tcBorders>
          </w:tcPr>
          <w:p w:rsidR="00761C5E" w:rsidRPr="0073355A" w:rsidRDefault="00761C5E" w:rsidP="00DE4086">
            <w:pPr>
              <w:keepNext/>
              <w:widowControl/>
              <w:rPr>
                <w:rFonts w:ascii="Arial Narrow" w:hAnsi="Arial Narrow"/>
                <w:sz w:val="20"/>
              </w:rPr>
            </w:pPr>
            <w:proofErr w:type="spellStart"/>
            <w:r w:rsidRPr="0073355A">
              <w:rPr>
                <w:rFonts w:ascii="Arial Narrow" w:hAnsi="Arial Narrow"/>
                <w:sz w:val="20"/>
              </w:rPr>
              <w:t>Abbvie</w:t>
            </w:r>
            <w:proofErr w:type="spellEnd"/>
          </w:p>
        </w:tc>
      </w:tr>
      <w:tr w:rsidR="00761C5E" w:rsidRPr="0073355A" w:rsidTr="004F1A65">
        <w:trPr>
          <w:cantSplit/>
          <w:trHeight w:val="253"/>
        </w:trPr>
        <w:tc>
          <w:tcPr>
            <w:tcW w:w="3686" w:type="dxa"/>
          </w:tcPr>
          <w:p w:rsidR="00761C5E" w:rsidRPr="0073355A" w:rsidRDefault="00761C5E" w:rsidP="00DE4086">
            <w:pPr>
              <w:keepNext/>
              <w:widowControl/>
              <w:ind w:left="-108"/>
              <w:rPr>
                <w:rFonts w:ascii="Arial Narrow" w:hAnsi="Arial Narrow"/>
                <w:smallCaps/>
                <w:sz w:val="20"/>
              </w:rPr>
            </w:pPr>
            <w:r w:rsidRPr="0073355A">
              <w:rPr>
                <w:rFonts w:ascii="Arial Narrow" w:hAnsi="Arial Narrow"/>
                <w:smallCaps/>
                <w:sz w:val="20"/>
              </w:rPr>
              <w:t>40 mg/0.8 mL injection, 2 x 0.8 mL syringes</w:t>
            </w:r>
          </w:p>
        </w:tc>
        <w:tc>
          <w:tcPr>
            <w:tcW w:w="708" w:type="dxa"/>
          </w:tcPr>
          <w:p w:rsidR="00761C5E" w:rsidRPr="0073355A" w:rsidRDefault="00761C5E" w:rsidP="00DE4086">
            <w:pPr>
              <w:keepNext/>
              <w:widowControl/>
              <w:ind w:left="-108"/>
              <w:rPr>
                <w:rFonts w:ascii="Arial Narrow" w:hAnsi="Arial Narrow"/>
                <w:sz w:val="20"/>
              </w:rPr>
            </w:pPr>
            <w:r w:rsidRPr="0073355A">
              <w:rPr>
                <w:rFonts w:ascii="Arial Narrow" w:hAnsi="Arial Narrow"/>
                <w:sz w:val="20"/>
              </w:rPr>
              <w:t>2</w:t>
            </w:r>
          </w:p>
        </w:tc>
        <w:tc>
          <w:tcPr>
            <w:tcW w:w="567" w:type="dxa"/>
          </w:tcPr>
          <w:p w:rsidR="00761C5E" w:rsidRPr="0073355A" w:rsidRDefault="00761C5E" w:rsidP="00DE4086">
            <w:pPr>
              <w:keepNext/>
              <w:widowControl/>
              <w:ind w:left="-108"/>
              <w:rPr>
                <w:rFonts w:ascii="Arial Narrow" w:hAnsi="Arial Narrow"/>
                <w:sz w:val="20"/>
              </w:rPr>
            </w:pPr>
            <w:r w:rsidRPr="0073355A">
              <w:rPr>
                <w:rFonts w:ascii="Arial Narrow" w:hAnsi="Arial Narrow"/>
                <w:sz w:val="20"/>
              </w:rPr>
              <w:t>5</w:t>
            </w:r>
          </w:p>
        </w:tc>
        <w:tc>
          <w:tcPr>
            <w:tcW w:w="1418" w:type="dxa"/>
          </w:tcPr>
          <w:p w:rsidR="00761C5E" w:rsidRPr="0073355A" w:rsidRDefault="00761C5E" w:rsidP="00DE4086">
            <w:pPr>
              <w:keepNext/>
              <w:widowControl/>
              <w:ind w:left="-108"/>
              <w:rPr>
                <w:rFonts w:ascii="Arial Narrow" w:hAnsi="Arial Narrow"/>
                <w:sz w:val="20"/>
              </w:rPr>
            </w:pPr>
            <w:r w:rsidRPr="0073355A">
              <w:rPr>
                <w:rFonts w:ascii="Arial Narrow" w:hAnsi="Arial Narrow"/>
                <w:sz w:val="20"/>
              </w:rPr>
              <w:t>$</w:t>
            </w:r>
            <w:r w:rsidR="00FE4047">
              <w:rPr>
                <w:rFonts w:ascii="Arial Narrow" w:hAnsi="Arial Narrow"/>
                <w:noProof/>
                <w:color w:val="000000"/>
                <w:sz w:val="20"/>
                <w:highlight w:val="black"/>
              </w:rPr>
              <w:t>'''''''''''''''''''''''</w:t>
            </w:r>
          </w:p>
        </w:tc>
        <w:tc>
          <w:tcPr>
            <w:tcW w:w="992" w:type="dxa"/>
          </w:tcPr>
          <w:p w:rsidR="00761C5E" w:rsidRPr="0073355A" w:rsidRDefault="00761C5E" w:rsidP="00DE4086">
            <w:pPr>
              <w:keepNext/>
              <w:widowControl/>
              <w:rPr>
                <w:rFonts w:ascii="Arial Narrow" w:hAnsi="Arial Narrow"/>
                <w:sz w:val="20"/>
              </w:rPr>
            </w:pPr>
          </w:p>
        </w:tc>
        <w:tc>
          <w:tcPr>
            <w:tcW w:w="920" w:type="dxa"/>
          </w:tcPr>
          <w:p w:rsidR="00761C5E" w:rsidRPr="0073355A" w:rsidRDefault="00761C5E" w:rsidP="00DE4086">
            <w:pPr>
              <w:keepNext/>
              <w:widowControl/>
              <w:rPr>
                <w:rFonts w:ascii="Arial Narrow" w:hAnsi="Arial Narrow"/>
                <w:sz w:val="20"/>
              </w:rPr>
            </w:pPr>
          </w:p>
        </w:tc>
      </w:tr>
      <w:tr w:rsidR="00761C5E" w:rsidRPr="0073355A" w:rsidTr="004F1A65">
        <w:trPr>
          <w:cantSplit/>
          <w:trHeight w:val="253"/>
        </w:trPr>
        <w:tc>
          <w:tcPr>
            <w:tcW w:w="3686" w:type="dxa"/>
          </w:tcPr>
          <w:p w:rsidR="00761C5E" w:rsidRPr="0073355A" w:rsidRDefault="00761C5E" w:rsidP="00DE4086">
            <w:pPr>
              <w:keepNext/>
              <w:widowControl/>
              <w:ind w:left="-108"/>
              <w:rPr>
                <w:rFonts w:ascii="Arial Narrow" w:hAnsi="Arial Narrow"/>
                <w:smallCaps/>
                <w:sz w:val="20"/>
              </w:rPr>
            </w:pPr>
            <w:r w:rsidRPr="0073355A">
              <w:rPr>
                <w:rFonts w:ascii="Arial Narrow" w:hAnsi="Arial Narrow"/>
                <w:smallCaps/>
                <w:sz w:val="20"/>
              </w:rPr>
              <w:t>40 mg/0.8 mL injection, 2 x 0.8 mL cartridges</w:t>
            </w:r>
          </w:p>
        </w:tc>
        <w:tc>
          <w:tcPr>
            <w:tcW w:w="708" w:type="dxa"/>
          </w:tcPr>
          <w:p w:rsidR="00761C5E" w:rsidRPr="0073355A" w:rsidRDefault="00761C5E" w:rsidP="00DE4086">
            <w:pPr>
              <w:keepNext/>
              <w:widowControl/>
              <w:ind w:left="-108"/>
              <w:rPr>
                <w:rFonts w:ascii="Arial Narrow" w:hAnsi="Arial Narrow"/>
                <w:sz w:val="20"/>
              </w:rPr>
            </w:pPr>
            <w:r w:rsidRPr="0073355A">
              <w:rPr>
                <w:rFonts w:ascii="Arial Narrow" w:hAnsi="Arial Narrow"/>
                <w:sz w:val="20"/>
              </w:rPr>
              <w:t>2</w:t>
            </w:r>
          </w:p>
        </w:tc>
        <w:tc>
          <w:tcPr>
            <w:tcW w:w="567" w:type="dxa"/>
          </w:tcPr>
          <w:p w:rsidR="00761C5E" w:rsidRPr="0073355A" w:rsidRDefault="00761C5E" w:rsidP="00DE4086">
            <w:pPr>
              <w:keepNext/>
              <w:widowControl/>
              <w:ind w:left="-108"/>
              <w:rPr>
                <w:rFonts w:ascii="Arial Narrow" w:hAnsi="Arial Narrow"/>
                <w:sz w:val="20"/>
              </w:rPr>
            </w:pPr>
            <w:r w:rsidRPr="0073355A">
              <w:rPr>
                <w:rFonts w:ascii="Arial Narrow" w:hAnsi="Arial Narrow"/>
                <w:sz w:val="20"/>
              </w:rPr>
              <w:t>5</w:t>
            </w:r>
          </w:p>
        </w:tc>
        <w:tc>
          <w:tcPr>
            <w:tcW w:w="1418" w:type="dxa"/>
          </w:tcPr>
          <w:p w:rsidR="00761C5E" w:rsidRPr="0073355A" w:rsidRDefault="00761C5E" w:rsidP="00DE4086">
            <w:pPr>
              <w:keepNext/>
              <w:widowControl/>
              <w:ind w:left="-108"/>
              <w:rPr>
                <w:rFonts w:ascii="Arial Narrow" w:hAnsi="Arial Narrow"/>
                <w:sz w:val="20"/>
              </w:rPr>
            </w:pPr>
            <w:r w:rsidRPr="0073355A">
              <w:rPr>
                <w:rFonts w:ascii="Arial Narrow" w:hAnsi="Arial Narrow"/>
                <w:sz w:val="20"/>
              </w:rPr>
              <w:t>$</w:t>
            </w:r>
            <w:r w:rsidR="00FE4047">
              <w:rPr>
                <w:rFonts w:ascii="Arial Narrow" w:hAnsi="Arial Narrow"/>
                <w:noProof/>
                <w:color w:val="000000"/>
                <w:sz w:val="20"/>
                <w:highlight w:val="black"/>
              </w:rPr>
              <w:t>'''''''''''''''''''''</w:t>
            </w:r>
          </w:p>
        </w:tc>
        <w:tc>
          <w:tcPr>
            <w:tcW w:w="992" w:type="dxa"/>
          </w:tcPr>
          <w:p w:rsidR="00761C5E" w:rsidRPr="0073355A" w:rsidRDefault="00761C5E" w:rsidP="00DE4086">
            <w:pPr>
              <w:keepNext/>
              <w:widowControl/>
              <w:rPr>
                <w:rFonts w:ascii="Arial Narrow" w:hAnsi="Arial Narrow"/>
                <w:sz w:val="20"/>
              </w:rPr>
            </w:pPr>
          </w:p>
        </w:tc>
        <w:tc>
          <w:tcPr>
            <w:tcW w:w="920" w:type="dxa"/>
          </w:tcPr>
          <w:p w:rsidR="00761C5E" w:rsidRPr="0073355A" w:rsidRDefault="00761C5E" w:rsidP="00DE4086">
            <w:pPr>
              <w:keepNext/>
              <w:widowControl/>
              <w:rPr>
                <w:rFonts w:ascii="Arial Narrow" w:hAnsi="Arial Narrow"/>
                <w:sz w:val="20"/>
              </w:rPr>
            </w:pPr>
          </w:p>
        </w:tc>
      </w:tr>
    </w:tbl>
    <w:p w:rsidR="00761C5E" w:rsidRPr="0073355A" w:rsidRDefault="00761C5E" w:rsidP="00DE4086">
      <w:pPr>
        <w:widowControl/>
        <w:rPr>
          <w:szCs w:val="22"/>
        </w:rPr>
      </w:pPr>
    </w:p>
    <w:tbl>
      <w:tblPr>
        <w:tblW w:w="8291" w:type="dxa"/>
        <w:tblInd w:w="817" w:type="dxa"/>
        <w:tblLayout w:type="fixed"/>
        <w:tblLook w:val="0000" w:firstRow="0" w:lastRow="0" w:firstColumn="0" w:lastColumn="0" w:noHBand="0" w:noVBand="0"/>
      </w:tblPr>
      <w:tblGrid>
        <w:gridCol w:w="2126"/>
        <w:gridCol w:w="6165"/>
      </w:tblGrid>
      <w:tr w:rsidR="00761C5E" w:rsidRPr="0073355A" w:rsidTr="004F1A65">
        <w:trPr>
          <w:cantSplit/>
          <w:trHeight w:val="360"/>
        </w:trPr>
        <w:tc>
          <w:tcPr>
            <w:tcW w:w="2126" w:type="dxa"/>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rPr>
                <w:rFonts w:ascii="Arial Narrow" w:hAnsi="Arial Narrow"/>
                <w:b/>
                <w:sz w:val="20"/>
              </w:rPr>
            </w:pPr>
            <w:r w:rsidRPr="0073355A">
              <w:rPr>
                <w:rFonts w:ascii="Arial Narrow" w:hAnsi="Arial Narrow"/>
                <w:b/>
                <w:sz w:val="20"/>
              </w:rPr>
              <w:t>Treatment phase:</w:t>
            </w:r>
          </w:p>
        </w:tc>
        <w:tc>
          <w:tcPr>
            <w:tcW w:w="6165" w:type="dxa"/>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rPr>
                <w:rFonts w:ascii="Arial Narrow" w:hAnsi="Arial Narrow"/>
                <w:sz w:val="20"/>
              </w:rPr>
            </w:pPr>
            <w:r w:rsidRPr="0073355A">
              <w:rPr>
                <w:rFonts w:ascii="Arial Narrow" w:hAnsi="Arial Narrow"/>
                <w:sz w:val="20"/>
              </w:rPr>
              <w:t xml:space="preserve">Continuing treatment </w:t>
            </w:r>
            <w:r w:rsidRPr="0073355A">
              <w:rPr>
                <w:rFonts w:ascii="Arial Narrow" w:hAnsi="Arial Narrow"/>
                <w:strike/>
                <w:sz w:val="20"/>
              </w:rPr>
              <w:t>(subsequent)</w:t>
            </w:r>
          </w:p>
        </w:tc>
      </w:tr>
      <w:tr w:rsidR="00761C5E" w:rsidRPr="0073355A" w:rsidTr="004F1A65">
        <w:trPr>
          <w:cantSplit/>
          <w:trHeight w:val="360"/>
        </w:trPr>
        <w:tc>
          <w:tcPr>
            <w:tcW w:w="2126" w:type="dxa"/>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rPr>
                <w:rFonts w:ascii="Arial Narrow" w:hAnsi="Arial Narrow"/>
                <w:b/>
                <w:sz w:val="20"/>
              </w:rPr>
            </w:pPr>
            <w:r w:rsidRPr="0073355A">
              <w:rPr>
                <w:rFonts w:ascii="Arial Narrow" w:hAnsi="Arial Narrow"/>
                <w:b/>
                <w:sz w:val="20"/>
              </w:rPr>
              <w:lastRenderedPageBreak/>
              <w:t>Restriction Level / Method:</w:t>
            </w:r>
          </w:p>
          <w:p w:rsidR="00761C5E" w:rsidRPr="0073355A" w:rsidRDefault="00761C5E" w:rsidP="00DE4086">
            <w:pPr>
              <w:widowControl/>
              <w:rPr>
                <w:rFonts w:ascii="Arial Narrow" w:hAnsi="Arial Narrow"/>
                <w:i/>
                <w:sz w:val="20"/>
              </w:rPr>
            </w:pPr>
          </w:p>
        </w:tc>
        <w:tc>
          <w:tcPr>
            <w:tcW w:w="6165" w:type="dxa"/>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rPr>
                <w:rFonts w:ascii="Arial Narrow" w:hAnsi="Arial Narrow"/>
                <w:sz w:val="20"/>
              </w:rPr>
            </w:pPr>
            <w:r w:rsidRPr="0073355A">
              <w:rPr>
                <w:rFonts w:ascii="Arial Narrow" w:hAnsi="Arial Narrow"/>
                <w:i/>
                <w:sz w:val="20"/>
              </w:rPr>
              <w:fldChar w:fldCharType="begin">
                <w:ffData>
                  <w:name w:val=""/>
                  <w:enabled/>
                  <w:calcOnExit w:val="0"/>
                  <w:checkBox>
                    <w:sizeAuto/>
                    <w:default w:val="1"/>
                  </w:checkBox>
                </w:ffData>
              </w:fldChar>
            </w:r>
            <w:r w:rsidRPr="0073355A">
              <w:rPr>
                <w:rFonts w:ascii="Arial Narrow" w:hAnsi="Arial Narrow"/>
                <w:i/>
                <w:sz w:val="20"/>
              </w:rPr>
              <w:instrText xml:space="preserve"> FORMCHECKBOX </w:instrText>
            </w:r>
            <w:r w:rsidR="000D58D7">
              <w:rPr>
                <w:rFonts w:ascii="Arial Narrow" w:hAnsi="Arial Narrow"/>
                <w:i/>
                <w:sz w:val="20"/>
              </w:rPr>
            </w:r>
            <w:r w:rsidR="000D58D7">
              <w:rPr>
                <w:rFonts w:ascii="Arial Narrow" w:hAnsi="Arial Narrow"/>
                <w:i/>
                <w:sz w:val="20"/>
              </w:rPr>
              <w:fldChar w:fldCharType="separate"/>
            </w:r>
            <w:r w:rsidRPr="0073355A">
              <w:rPr>
                <w:rFonts w:ascii="Arial Narrow" w:hAnsi="Arial Narrow"/>
                <w:i/>
                <w:sz w:val="20"/>
              </w:rPr>
              <w:fldChar w:fldCharType="end"/>
            </w:r>
            <w:r w:rsidRPr="0073355A">
              <w:rPr>
                <w:rFonts w:ascii="Arial Narrow" w:hAnsi="Arial Narrow"/>
                <w:i/>
                <w:sz w:val="20"/>
              </w:rPr>
              <w:t xml:space="preserve">Authority Required - In </w:t>
            </w:r>
            <w:proofErr w:type="spellStart"/>
            <w:r w:rsidRPr="0073355A">
              <w:rPr>
                <w:rFonts w:ascii="Arial Narrow" w:hAnsi="Arial Narrow"/>
                <w:i/>
                <w:sz w:val="20"/>
              </w:rPr>
              <w:t>Writing</w:t>
            </w:r>
            <w:proofErr w:type="spellEnd"/>
            <w:r w:rsidRPr="0073355A">
              <w:rPr>
                <w:rFonts w:ascii="Arial Narrow" w:hAnsi="Arial Narrow"/>
                <w:strike/>
                <w:sz w:val="20"/>
              </w:rPr>
              <w:fldChar w:fldCharType="begin">
                <w:ffData>
                  <w:name w:val="Check5"/>
                  <w:enabled/>
                  <w:calcOnExit w:val="0"/>
                  <w:checkBox>
                    <w:sizeAuto/>
                    <w:default w:val="1"/>
                  </w:checkBox>
                </w:ffData>
              </w:fldChar>
            </w:r>
            <w:bookmarkStart w:id="3" w:name="Check5"/>
            <w:r w:rsidRPr="0073355A">
              <w:rPr>
                <w:rFonts w:ascii="Arial Narrow" w:hAnsi="Arial Narrow"/>
                <w:strike/>
                <w:sz w:val="20"/>
              </w:rPr>
              <w:instrText xml:space="preserve"> FORMCHECKBOX </w:instrText>
            </w:r>
            <w:r w:rsidR="000D58D7">
              <w:rPr>
                <w:rFonts w:ascii="Arial Narrow" w:hAnsi="Arial Narrow"/>
                <w:strike/>
                <w:sz w:val="20"/>
              </w:rPr>
            </w:r>
            <w:r w:rsidR="000D58D7">
              <w:rPr>
                <w:rFonts w:ascii="Arial Narrow" w:hAnsi="Arial Narrow"/>
                <w:strike/>
                <w:sz w:val="20"/>
              </w:rPr>
              <w:fldChar w:fldCharType="separate"/>
            </w:r>
            <w:r w:rsidRPr="0073355A">
              <w:rPr>
                <w:rFonts w:ascii="Arial Narrow" w:hAnsi="Arial Narrow"/>
                <w:strike/>
                <w:sz w:val="20"/>
              </w:rPr>
              <w:fldChar w:fldCharType="end"/>
            </w:r>
            <w:bookmarkEnd w:id="3"/>
            <w:proofErr w:type="spellStart"/>
            <w:r w:rsidRPr="0073355A">
              <w:rPr>
                <w:rFonts w:ascii="Arial Narrow" w:hAnsi="Arial Narrow"/>
                <w:strike/>
                <w:sz w:val="20"/>
              </w:rPr>
              <w:t>Streamlined</w:t>
            </w:r>
            <w:proofErr w:type="spellEnd"/>
          </w:p>
        </w:tc>
      </w:tr>
      <w:tr w:rsidR="00761C5E" w:rsidRPr="0073355A" w:rsidTr="004F1A65">
        <w:trPr>
          <w:cantSplit/>
          <w:trHeight w:val="360"/>
        </w:trPr>
        <w:tc>
          <w:tcPr>
            <w:tcW w:w="2126" w:type="dxa"/>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rPr>
                <w:rFonts w:ascii="Arial Narrow" w:hAnsi="Arial Narrow"/>
                <w:b/>
                <w:sz w:val="20"/>
              </w:rPr>
            </w:pPr>
            <w:r w:rsidRPr="0073355A">
              <w:rPr>
                <w:rFonts w:ascii="Arial Narrow" w:hAnsi="Arial Narrow"/>
                <w:b/>
                <w:sz w:val="20"/>
              </w:rPr>
              <w:t>Treatment criteria:</w:t>
            </w:r>
          </w:p>
        </w:tc>
        <w:tc>
          <w:tcPr>
            <w:tcW w:w="6165" w:type="dxa"/>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rPr>
                <w:rFonts w:ascii="Arial Narrow" w:hAnsi="Arial Narrow"/>
                <w:sz w:val="20"/>
              </w:rPr>
            </w:pPr>
            <w:r w:rsidRPr="0073355A">
              <w:rPr>
                <w:rFonts w:ascii="Arial Narrow" w:hAnsi="Arial Narrow"/>
                <w:sz w:val="20"/>
              </w:rPr>
              <w:t>Must be treated by a dermatologist</w:t>
            </w:r>
          </w:p>
        </w:tc>
      </w:tr>
      <w:tr w:rsidR="00761C5E" w:rsidRPr="0073355A" w:rsidTr="004F1A65">
        <w:trPr>
          <w:cantSplit/>
          <w:trHeight w:val="360"/>
        </w:trPr>
        <w:tc>
          <w:tcPr>
            <w:tcW w:w="2126" w:type="dxa"/>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rPr>
                <w:rFonts w:ascii="Arial Narrow" w:hAnsi="Arial Narrow"/>
                <w:b/>
                <w:sz w:val="20"/>
              </w:rPr>
            </w:pPr>
            <w:r w:rsidRPr="0073355A">
              <w:rPr>
                <w:rFonts w:ascii="Arial Narrow" w:hAnsi="Arial Narrow"/>
                <w:b/>
                <w:sz w:val="20"/>
              </w:rPr>
              <w:t>Clinical criteria:</w:t>
            </w:r>
          </w:p>
        </w:tc>
        <w:tc>
          <w:tcPr>
            <w:tcW w:w="6165" w:type="dxa"/>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rPr>
                <w:rFonts w:ascii="Arial Narrow" w:hAnsi="Arial Narrow"/>
                <w:iCs/>
                <w:strike/>
                <w:sz w:val="20"/>
              </w:rPr>
            </w:pPr>
            <w:r w:rsidRPr="0073355A">
              <w:rPr>
                <w:rFonts w:ascii="Arial Narrow" w:hAnsi="Arial Narrow"/>
                <w:iCs/>
                <w:strike/>
                <w:sz w:val="20"/>
              </w:rPr>
              <w:t xml:space="preserve">Patient must have a documented history of moderate to severe </w:t>
            </w:r>
            <w:proofErr w:type="spellStart"/>
            <w:r w:rsidRPr="0073355A">
              <w:rPr>
                <w:rFonts w:ascii="Arial Narrow" w:hAnsi="Arial Narrow"/>
                <w:iCs/>
                <w:strike/>
                <w:sz w:val="20"/>
              </w:rPr>
              <w:t>hidradenitis</w:t>
            </w:r>
            <w:proofErr w:type="spellEnd"/>
            <w:r w:rsidRPr="0073355A">
              <w:rPr>
                <w:rFonts w:ascii="Arial Narrow" w:hAnsi="Arial Narrow"/>
                <w:iCs/>
                <w:strike/>
                <w:sz w:val="20"/>
              </w:rPr>
              <w:t xml:space="preserve"> suppurativa;</w:t>
            </w:r>
          </w:p>
          <w:p w:rsidR="00761C5E" w:rsidRPr="0073355A" w:rsidRDefault="00761C5E" w:rsidP="00DE4086">
            <w:pPr>
              <w:widowControl/>
              <w:rPr>
                <w:rFonts w:ascii="Arial Narrow" w:hAnsi="Arial Narrow"/>
                <w:strike/>
                <w:sz w:val="20"/>
              </w:rPr>
            </w:pPr>
            <w:r w:rsidRPr="0073355A">
              <w:rPr>
                <w:rFonts w:ascii="Arial Narrow" w:hAnsi="Arial Narrow"/>
                <w:strike/>
                <w:sz w:val="20"/>
              </w:rPr>
              <w:t>AND</w:t>
            </w:r>
          </w:p>
          <w:p w:rsidR="00761C5E" w:rsidRPr="0073355A" w:rsidRDefault="00761C5E" w:rsidP="00DE4086">
            <w:pPr>
              <w:widowControl/>
              <w:rPr>
                <w:rFonts w:ascii="Arial Narrow" w:hAnsi="Arial Narrow"/>
                <w:sz w:val="20"/>
              </w:rPr>
            </w:pPr>
            <w:r w:rsidRPr="0073355A">
              <w:rPr>
                <w:rFonts w:ascii="Arial Narrow" w:hAnsi="Arial Narrow"/>
                <w:sz w:val="20"/>
              </w:rPr>
              <w:t>Patient must have previously been issued with a prescription for this drug for this condition;</w:t>
            </w:r>
          </w:p>
          <w:p w:rsidR="00761C5E" w:rsidRPr="0073355A" w:rsidRDefault="00761C5E" w:rsidP="00DE4086">
            <w:pPr>
              <w:widowControl/>
              <w:rPr>
                <w:rFonts w:ascii="Arial Narrow" w:hAnsi="Arial Narrow"/>
                <w:sz w:val="20"/>
              </w:rPr>
            </w:pPr>
            <w:r w:rsidRPr="0073355A">
              <w:rPr>
                <w:rFonts w:ascii="Arial Narrow" w:hAnsi="Arial Narrow"/>
                <w:sz w:val="20"/>
              </w:rPr>
              <w:t>AND</w:t>
            </w:r>
          </w:p>
          <w:p w:rsidR="00761C5E" w:rsidRPr="0073355A" w:rsidRDefault="00761C5E" w:rsidP="00DE4086">
            <w:pPr>
              <w:widowControl/>
              <w:rPr>
                <w:rFonts w:ascii="Arial Narrow" w:hAnsi="Arial Narrow"/>
                <w:iCs/>
                <w:sz w:val="20"/>
              </w:rPr>
            </w:pPr>
            <w:r w:rsidRPr="0073355A">
              <w:rPr>
                <w:rFonts w:ascii="Arial Narrow" w:hAnsi="Arial Narrow"/>
                <w:iCs/>
                <w:sz w:val="20"/>
              </w:rPr>
              <w:t xml:space="preserve">Patient must </w:t>
            </w:r>
            <w:r w:rsidRPr="0073355A">
              <w:rPr>
                <w:rFonts w:ascii="Arial Narrow" w:hAnsi="Arial Narrow"/>
                <w:iCs/>
                <w:strike/>
                <w:sz w:val="20"/>
              </w:rPr>
              <w:t xml:space="preserve">have </w:t>
            </w:r>
            <w:r w:rsidRPr="0073355A">
              <w:rPr>
                <w:rFonts w:ascii="Arial Narrow" w:hAnsi="Arial Narrow"/>
                <w:iCs/>
                <w:sz w:val="20"/>
              </w:rPr>
              <w:t>demonstrate</w:t>
            </w:r>
            <w:r w:rsidRPr="0073355A">
              <w:rPr>
                <w:rFonts w:ascii="Arial Narrow" w:hAnsi="Arial Narrow"/>
                <w:iCs/>
                <w:strike/>
                <w:sz w:val="20"/>
              </w:rPr>
              <w:t>d</w:t>
            </w:r>
            <w:r w:rsidRPr="0073355A">
              <w:rPr>
                <w:rFonts w:ascii="Arial Narrow" w:hAnsi="Arial Narrow"/>
                <w:iCs/>
                <w:sz w:val="20"/>
              </w:rPr>
              <w:t xml:space="preserve"> </w:t>
            </w:r>
            <w:r w:rsidRPr="0073355A">
              <w:rPr>
                <w:rFonts w:ascii="Arial Narrow" w:hAnsi="Arial Narrow"/>
                <w:iCs/>
                <w:strike/>
                <w:sz w:val="20"/>
              </w:rPr>
              <w:t xml:space="preserve">an adequate </w:t>
            </w:r>
            <w:r w:rsidRPr="0073355A">
              <w:rPr>
                <w:rFonts w:ascii="Arial Narrow" w:hAnsi="Arial Narrow"/>
                <w:iCs/>
                <w:sz w:val="20"/>
              </w:rPr>
              <w:t xml:space="preserve">response to treatment with this drug. </w:t>
            </w:r>
            <w:r w:rsidRPr="0073355A">
              <w:rPr>
                <w:rFonts w:ascii="Arial Narrow" w:hAnsi="Arial Narrow"/>
                <w:iCs/>
                <w:strike/>
                <w:sz w:val="20"/>
              </w:rPr>
              <w:t xml:space="preserve">Response is defined as achieving </w:t>
            </w:r>
            <w:proofErr w:type="spellStart"/>
            <w:r w:rsidRPr="0073355A">
              <w:rPr>
                <w:rFonts w:ascii="Arial Narrow" w:hAnsi="Arial Narrow"/>
                <w:iCs/>
                <w:strike/>
                <w:sz w:val="20"/>
              </w:rPr>
              <w:t>HiSCR</w:t>
            </w:r>
            <w:proofErr w:type="spellEnd"/>
            <w:r w:rsidRPr="0073355A">
              <w:rPr>
                <w:rFonts w:ascii="Arial Narrow" w:hAnsi="Arial Narrow"/>
                <w:iCs/>
                <w:strike/>
                <w:sz w:val="20"/>
              </w:rPr>
              <w:t xml:space="preserve"> (50% reduction in </w:t>
            </w:r>
            <w:proofErr w:type="gramStart"/>
            <w:r w:rsidRPr="0073355A">
              <w:rPr>
                <w:rFonts w:ascii="Arial Narrow" w:hAnsi="Arial Narrow"/>
                <w:iCs/>
                <w:strike/>
                <w:sz w:val="20"/>
              </w:rPr>
              <w:t>AN</w:t>
            </w:r>
            <w:proofErr w:type="gramEnd"/>
            <w:r w:rsidRPr="0073355A">
              <w:rPr>
                <w:rFonts w:ascii="Arial Narrow" w:hAnsi="Arial Narrow"/>
                <w:iCs/>
                <w:strike/>
                <w:sz w:val="20"/>
              </w:rPr>
              <w:t xml:space="preserve"> count compared to baseline, with no increase in abscesses or draining fistulae) with the assessment being no more than 1 month old at the time of application.</w:t>
            </w:r>
          </w:p>
        </w:tc>
      </w:tr>
      <w:tr w:rsidR="008A18B5" w:rsidRPr="0073355A" w:rsidTr="004F1A65">
        <w:trPr>
          <w:cantSplit/>
          <w:trHeight w:val="360"/>
        </w:trPr>
        <w:tc>
          <w:tcPr>
            <w:tcW w:w="2126" w:type="dxa"/>
            <w:tcBorders>
              <w:top w:val="single" w:sz="4" w:space="0" w:color="auto"/>
              <w:left w:val="single" w:sz="4" w:space="0" w:color="auto"/>
              <w:bottom w:val="single" w:sz="4" w:space="0" w:color="auto"/>
              <w:right w:val="single" w:sz="4" w:space="0" w:color="auto"/>
            </w:tcBorders>
          </w:tcPr>
          <w:p w:rsidR="008A18B5" w:rsidRPr="0073355A" w:rsidRDefault="008A18B5" w:rsidP="00DE4086">
            <w:pPr>
              <w:widowControl/>
              <w:rPr>
                <w:rFonts w:ascii="Arial Narrow" w:hAnsi="Arial Narrow"/>
                <w:b/>
                <w:sz w:val="20"/>
              </w:rPr>
            </w:pPr>
            <w:r w:rsidRPr="0073355A">
              <w:rPr>
                <w:rFonts w:ascii="Arial Narrow" w:hAnsi="Arial Narrow"/>
                <w:b/>
                <w:sz w:val="20"/>
              </w:rPr>
              <w:t>Prescriber Instructions</w:t>
            </w:r>
          </w:p>
        </w:tc>
        <w:tc>
          <w:tcPr>
            <w:tcW w:w="6165" w:type="dxa"/>
            <w:tcBorders>
              <w:top w:val="single" w:sz="4" w:space="0" w:color="auto"/>
              <w:left w:val="single" w:sz="4" w:space="0" w:color="auto"/>
              <w:bottom w:val="single" w:sz="4" w:space="0" w:color="auto"/>
              <w:right w:val="single" w:sz="4" w:space="0" w:color="auto"/>
            </w:tcBorders>
          </w:tcPr>
          <w:p w:rsidR="008A18B5" w:rsidRPr="0073355A" w:rsidRDefault="008A18B5" w:rsidP="008A18B5">
            <w:pPr>
              <w:keepNext/>
              <w:rPr>
                <w:rFonts w:ascii="Arial Narrow" w:hAnsi="Arial Narrow"/>
                <w:i/>
                <w:sz w:val="20"/>
              </w:rPr>
            </w:pPr>
            <w:r w:rsidRPr="0073355A">
              <w:rPr>
                <w:rFonts w:ascii="Arial Narrow" w:hAnsi="Arial Narrow"/>
                <w:i/>
                <w:sz w:val="20"/>
              </w:rPr>
              <w:t>A</w:t>
            </w:r>
            <w:r w:rsidRPr="0073355A">
              <w:rPr>
                <w:rFonts w:ascii="Arial Narrow" w:hAnsi="Arial Narrow"/>
                <w:i/>
                <w:strike/>
                <w:sz w:val="20"/>
              </w:rPr>
              <w:t>n adequate</w:t>
            </w:r>
            <w:r w:rsidRPr="0073355A">
              <w:rPr>
                <w:rFonts w:ascii="Arial Narrow" w:hAnsi="Arial Narrow"/>
                <w:i/>
                <w:sz w:val="20"/>
              </w:rPr>
              <w:t xml:space="preserve"> response to treatment is defined as:</w:t>
            </w:r>
          </w:p>
          <w:p w:rsidR="008A18B5" w:rsidRPr="0073355A" w:rsidRDefault="008A18B5" w:rsidP="008A18B5">
            <w:pPr>
              <w:keepNext/>
              <w:rPr>
                <w:rFonts w:ascii="Arial Narrow" w:hAnsi="Arial Narrow"/>
                <w:i/>
                <w:sz w:val="20"/>
              </w:rPr>
            </w:pPr>
            <w:r w:rsidRPr="0073355A">
              <w:rPr>
                <w:rFonts w:ascii="Arial Narrow" w:hAnsi="Arial Narrow"/>
                <w:i/>
                <w:sz w:val="20"/>
              </w:rPr>
              <w:t xml:space="preserve">Achieving </w:t>
            </w:r>
            <w:proofErr w:type="spellStart"/>
            <w:r w:rsidRPr="0073355A">
              <w:rPr>
                <w:rFonts w:ascii="Arial Narrow" w:hAnsi="Arial Narrow"/>
                <w:i/>
                <w:sz w:val="20"/>
              </w:rPr>
              <w:t>HiSCR</w:t>
            </w:r>
            <w:proofErr w:type="spellEnd"/>
            <w:r w:rsidRPr="0073355A">
              <w:rPr>
                <w:rFonts w:ascii="Arial Narrow" w:hAnsi="Arial Narrow"/>
                <w:i/>
                <w:sz w:val="20"/>
              </w:rPr>
              <w:t xml:space="preserve"> (50% reduction in AN count as compared to baseline with no increase in abscesses or draining fistulae) </w:t>
            </w:r>
          </w:p>
        </w:tc>
      </w:tr>
    </w:tbl>
    <w:p w:rsidR="00761C5E" w:rsidRPr="0073355A" w:rsidRDefault="00761C5E" w:rsidP="00DE4086">
      <w:pPr>
        <w:widowControl/>
      </w:pPr>
    </w:p>
    <w:tbl>
      <w:tblPr>
        <w:tblW w:w="8291" w:type="dxa"/>
        <w:tblInd w:w="817" w:type="dxa"/>
        <w:tblLayout w:type="fixed"/>
        <w:tblLook w:val="0000" w:firstRow="0" w:lastRow="0" w:firstColumn="0" w:lastColumn="0" w:noHBand="0" w:noVBand="0"/>
      </w:tblPr>
      <w:tblGrid>
        <w:gridCol w:w="2126"/>
        <w:gridCol w:w="6165"/>
      </w:tblGrid>
      <w:tr w:rsidR="00761C5E" w:rsidRPr="0073355A" w:rsidTr="004F1A65">
        <w:trPr>
          <w:cantSplit/>
          <w:trHeight w:val="360"/>
        </w:trPr>
        <w:tc>
          <w:tcPr>
            <w:tcW w:w="2126" w:type="dxa"/>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rPr>
                <w:rFonts w:ascii="Arial Narrow" w:hAnsi="Arial Narrow"/>
                <w:b/>
                <w:sz w:val="20"/>
              </w:rPr>
            </w:pPr>
            <w:r w:rsidRPr="0073355A">
              <w:rPr>
                <w:rFonts w:ascii="Arial Narrow" w:hAnsi="Arial Narrow"/>
                <w:b/>
                <w:sz w:val="20"/>
              </w:rPr>
              <w:t>Treatment phase:</w:t>
            </w:r>
          </w:p>
        </w:tc>
        <w:tc>
          <w:tcPr>
            <w:tcW w:w="6165" w:type="dxa"/>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rPr>
                <w:rFonts w:ascii="Arial Narrow" w:hAnsi="Arial Narrow"/>
                <w:sz w:val="20"/>
              </w:rPr>
            </w:pPr>
            <w:r w:rsidRPr="0073355A">
              <w:rPr>
                <w:rFonts w:ascii="Arial Narrow" w:hAnsi="Arial Narrow"/>
                <w:sz w:val="20"/>
              </w:rPr>
              <w:t xml:space="preserve">Initial PBS-subsidised treatment </w:t>
            </w:r>
            <w:r w:rsidRPr="0073355A">
              <w:rPr>
                <w:rFonts w:ascii="Arial Narrow" w:hAnsi="Arial Narrow"/>
                <w:strike/>
                <w:sz w:val="20"/>
              </w:rPr>
              <w:t xml:space="preserve">of moderate to severe </w:t>
            </w:r>
            <w:proofErr w:type="spellStart"/>
            <w:r w:rsidRPr="0073355A">
              <w:rPr>
                <w:rFonts w:ascii="Arial Narrow" w:hAnsi="Arial Narrow"/>
                <w:strike/>
                <w:sz w:val="20"/>
              </w:rPr>
              <w:t>hidradenitis</w:t>
            </w:r>
            <w:proofErr w:type="spellEnd"/>
            <w:r w:rsidRPr="0073355A">
              <w:rPr>
                <w:rFonts w:ascii="Arial Narrow" w:hAnsi="Arial Narrow"/>
                <w:strike/>
                <w:sz w:val="20"/>
              </w:rPr>
              <w:t xml:space="preserve"> suppurativa </w:t>
            </w:r>
            <w:r w:rsidRPr="0073355A">
              <w:rPr>
                <w:rFonts w:ascii="Arial Narrow" w:hAnsi="Arial Narrow"/>
                <w:sz w:val="20"/>
              </w:rPr>
              <w:t>in a patient who has previously received non-PBS-subsidised therapy with this drug (grandfather)</w:t>
            </w:r>
          </w:p>
        </w:tc>
      </w:tr>
      <w:tr w:rsidR="00761C5E" w:rsidRPr="0073355A" w:rsidTr="004F1A65">
        <w:trPr>
          <w:cantSplit/>
          <w:trHeight w:val="360"/>
        </w:trPr>
        <w:tc>
          <w:tcPr>
            <w:tcW w:w="2126" w:type="dxa"/>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rPr>
                <w:rFonts w:ascii="Arial Narrow" w:hAnsi="Arial Narrow"/>
                <w:b/>
                <w:sz w:val="20"/>
              </w:rPr>
            </w:pPr>
            <w:r w:rsidRPr="0073355A">
              <w:rPr>
                <w:rFonts w:ascii="Arial Narrow" w:hAnsi="Arial Narrow"/>
                <w:b/>
                <w:sz w:val="20"/>
              </w:rPr>
              <w:t>Restriction Level / Method:</w:t>
            </w:r>
          </w:p>
          <w:p w:rsidR="00761C5E" w:rsidRPr="0073355A" w:rsidRDefault="00761C5E" w:rsidP="00DE4086">
            <w:pPr>
              <w:widowControl/>
              <w:rPr>
                <w:rFonts w:ascii="Arial Narrow" w:hAnsi="Arial Narrow"/>
                <w:i/>
                <w:sz w:val="20"/>
              </w:rPr>
            </w:pPr>
          </w:p>
        </w:tc>
        <w:tc>
          <w:tcPr>
            <w:tcW w:w="6165" w:type="dxa"/>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rPr>
                <w:rFonts w:ascii="Arial Narrow" w:hAnsi="Arial Narrow"/>
                <w:sz w:val="20"/>
              </w:rPr>
            </w:pPr>
            <w:r w:rsidRPr="0073355A">
              <w:rPr>
                <w:rFonts w:ascii="Arial Narrow" w:hAnsi="Arial Narrow"/>
                <w:sz w:val="20"/>
              </w:rPr>
              <w:fldChar w:fldCharType="begin">
                <w:ffData>
                  <w:name w:val=""/>
                  <w:enabled/>
                  <w:calcOnExit w:val="0"/>
                  <w:checkBox>
                    <w:sizeAuto/>
                    <w:default w:val="1"/>
                  </w:checkBox>
                </w:ffData>
              </w:fldChar>
            </w:r>
            <w:r w:rsidRPr="0073355A">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73355A">
              <w:rPr>
                <w:rFonts w:ascii="Arial Narrow" w:hAnsi="Arial Narrow"/>
                <w:sz w:val="20"/>
              </w:rPr>
              <w:fldChar w:fldCharType="end"/>
            </w:r>
            <w:r w:rsidRPr="0073355A">
              <w:rPr>
                <w:rFonts w:ascii="Arial Narrow" w:hAnsi="Arial Narrow"/>
                <w:sz w:val="20"/>
              </w:rPr>
              <w:t>Authority Required - In Writing</w:t>
            </w:r>
          </w:p>
        </w:tc>
      </w:tr>
      <w:tr w:rsidR="00761C5E" w:rsidRPr="0073355A" w:rsidTr="004F1A65">
        <w:trPr>
          <w:cantSplit/>
          <w:trHeight w:val="360"/>
        </w:trPr>
        <w:tc>
          <w:tcPr>
            <w:tcW w:w="2126" w:type="dxa"/>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rPr>
                <w:rFonts w:ascii="Arial Narrow" w:hAnsi="Arial Narrow"/>
                <w:b/>
                <w:sz w:val="20"/>
              </w:rPr>
            </w:pPr>
            <w:r w:rsidRPr="0073355A">
              <w:rPr>
                <w:rFonts w:ascii="Arial Narrow" w:hAnsi="Arial Narrow"/>
                <w:b/>
                <w:sz w:val="20"/>
              </w:rPr>
              <w:t>Treatment criteria:</w:t>
            </w:r>
          </w:p>
        </w:tc>
        <w:tc>
          <w:tcPr>
            <w:tcW w:w="6165" w:type="dxa"/>
            <w:tcBorders>
              <w:top w:val="single" w:sz="4" w:space="0" w:color="auto"/>
              <w:left w:val="single" w:sz="4" w:space="0" w:color="auto"/>
              <w:bottom w:val="single" w:sz="4" w:space="0" w:color="auto"/>
              <w:right w:val="single" w:sz="4" w:space="0" w:color="auto"/>
            </w:tcBorders>
          </w:tcPr>
          <w:p w:rsidR="00761C5E" w:rsidRPr="0073355A" w:rsidRDefault="00761C5E" w:rsidP="00DE4086">
            <w:pPr>
              <w:keepNext/>
              <w:widowControl/>
              <w:rPr>
                <w:rFonts w:ascii="Arial Narrow" w:hAnsi="Arial Narrow"/>
                <w:sz w:val="20"/>
              </w:rPr>
            </w:pPr>
            <w:r w:rsidRPr="0073355A">
              <w:rPr>
                <w:rFonts w:ascii="Arial Narrow" w:hAnsi="Arial Narrow"/>
                <w:sz w:val="20"/>
              </w:rPr>
              <w:t xml:space="preserve">Must be treated by a dermatologist </w:t>
            </w:r>
          </w:p>
        </w:tc>
      </w:tr>
      <w:tr w:rsidR="00761C5E" w:rsidRPr="0073355A" w:rsidTr="004F1A65">
        <w:trPr>
          <w:cantSplit/>
          <w:trHeight w:val="360"/>
        </w:trPr>
        <w:tc>
          <w:tcPr>
            <w:tcW w:w="2126" w:type="dxa"/>
            <w:tcBorders>
              <w:top w:val="single" w:sz="4" w:space="0" w:color="auto"/>
              <w:left w:val="single" w:sz="4" w:space="0" w:color="auto"/>
              <w:bottom w:val="single" w:sz="4" w:space="0" w:color="auto"/>
              <w:right w:val="single" w:sz="4" w:space="0" w:color="auto"/>
            </w:tcBorders>
          </w:tcPr>
          <w:p w:rsidR="00761C5E" w:rsidRPr="0073355A" w:rsidRDefault="00761C5E" w:rsidP="00DE4086">
            <w:pPr>
              <w:widowControl/>
              <w:rPr>
                <w:rFonts w:ascii="Arial Narrow" w:hAnsi="Arial Narrow"/>
                <w:b/>
                <w:sz w:val="20"/>
              </w:rPr>
            </w:pPr>
            <w:r w:rsidRPr="0073355A">
              <w:rPr>
                <w:rFonts w:ascii="Arial Narrow" w:hAnsi="Arial Narrow"/>
                <w:b/>
                <w:sz w:val="20"/>
              </w:rPr>
              <w:t>Clinical criteria:</w:t>
            </w:r>
          </w:p>
        </w:tc>
        <w:tc>
          <w:tcPr>
            <w:tcW w:w="6165" w:type="dxa"/>
            <w:tcBorders>
              <w:top w:val="single" w:sz="4" w:space="0" w:color="auto"/>
              <w:left w:val="single" w:sz="4" w:space="0" w:color="auto"/>
              <w:bottom w:val="single" w:sz="4" w:space="0" w:color="auto"/>
              <w:right w:val="single" w:sz="4" w:space="0" w:color="auto"/>
            </w:tcBorders>
          </w:tcPr>
          <w:p w:rsidR="00761C5E" w:rsidRPr="0073355A" w:rsidRDefault="00761C5E" w:rsidP="00DE4086">
            <w:pPr>
              <w:keepNext/>
              <w:widowControl/>
              <w:rPr>
                <w:rFonts w:ascii="Arial Narrow" w:hAnsi="Arial Narrow"/>
                <w:sz w:val="20"/>
              </w:rPr>
            </w:pPr>
            <w:r w:rsidRPr="0073355A">
              <w:rPr>
                <w:rFonts w:ascii="Arial Narrow" w:hAnsi="Arial Narrow"/>
                <w:sz w:val="20"/>
              </w:rPr>
              <w:t xml:space="preserve">Patient must have been receiving treatment with this drug prior to </w:t>
            </w:r>
            <w:r w:rsidRPr="0073355A">
              <w:rPr>
                <w:rFonts w:ascii="Arial Narrow" w:hAnsi="Arial Narrow"/>
                <w:strike/>
                <w:sz w:val="20"/>
              </w:rPr>
              <w:t>1 April 2017</w:t>
            </w:r>
            <w:r w:rsidRPr="0073355A">
              <w:rPr>
                <w:rFonts w:ascii="Arial Narrow" w:hAnsi="Arial Narrow"/>
                <w:i/>
                <w:sz w:val="20"/>
              </w:rPr>
              <w:t>[listing date to be determined]</w:t>
            </w:r>
            <w:r w:rsidRPr="0073355A">
              <w:rPr>
                <w:rFonts w:ascii="Arial Narrow" w:hAnsi="Arial Narrow"/>
                <w:sz w:val="20"/>
              </w:rPr>
              <w:t xml:space="preserve">, </w:t>
            </w:r>
          </w:p>
          <w:p w:rsidR="00761C5E" w:rsidRPr="0073355A" w:rsidRDefault="00761C5E" w:rsidP="00DE4086">
            <w:pPr>
              <w:keepNext/>
              <w:widowControl/>
              <w:rPr>
                <w:rFonts w:ascii="Arial Narrow" w:hAnsi="Arial Narrow"/>
                <w:sz w:val="20"/>
              </w:rPr>
            </w:pPr>
            <w:r w:rsidRPr="0073355A">
              <w:rPr>
                <w:rFonts w:ascii="Arial Narrow" w:hAnsi="Arial Narrow"/>
                <w:sz w:val="20"/>
              </w:rPr>
              <w:t>AND</w:t>
            </w:r>
          </w:p>
          <w:p w:rsidR="00761C5E" w:rsidRPr="0073355A" w:rsidRDefault="00761C5E" w:rsidP="00DE4086">
            <w:pPr>
              <w:keepNext/>
              <w:widowControl/>
              <w:rPr>
                <w:rFonts w:ascii="Arial Narrow" w:hAnsi="Arial Narrow"/>
                <w:iCs/>
                <w:strike/>
                <w:sz w:val="20"/>
              </w:rPr>
            </w:pPr>
            <w:r w:rsidRPr="0073355A">
              <w:rPr>
                <w:rFonts w:ascii="Arial Narrow" w:hAnsi="Arial Narrow"/>
                <w:sz w:val="20"/>
              </w:rPr>
              <w:t xml:space="preserve">Patient must have had </w:t>
            </w:r>
            <w:r w:rsidRPr="0073355A">
              <w:rPr>
                <w:rFonts w:ascii="Arial Narrow" w:hAnsi="Arial Narrow"/>
                <w:strike/>
                <w:sz w:val="20"/>
              </w:rPr>
              <w:t xml:space="preserve">a </w:t>
            </w:r>
            <w:r w:rsidRPr="0073355A">
              <w:rPr>
                <w:rFonts w:ascii="Arial Narrow" w:hAnsi="Arial Narrow"/>
                <w:iCs/>
                <w:strike/>
                <w:sz w:val="20"/>
              </w:rPr>
              <w:t>disease severity considered to be moderate to severe as demonstrated by</w:t>
            </w:r>
            <w:r w:rsidRPr="0073355A">
              <w:rPr>
                <w:rFonts w:ascii="Arial Narrow" w:hAnsi="Arial Narrow"/>
                <w:iCs/>
                <w:sz w:val="20"/>
              </w:rPr>
              <w:t xml:space="preserve"> a Hurley stage II or III with an </w:t>
            </w:r>
            <w:proofErr w:type="spellStart"/>
            <w:r w:rsidRPr="0073355A">
              <w:rPr>
                <w:rFonts w:ascii="Arial Narrow" w:hAnsi="Arial Narrow"/>
                <w:iCs/>
                <w:sz w:val="20"/>
              </w:rPr>
              <w:t>AN</w:t>
            </w:r>
            <w:proofErr w:type="spellEnd"/>
            <w:r w:rsidRPr="0073355A">
              <w:rPr>
                <w:rFonts w:ascii="Arial Narrow" w:hAnsi="Arial Narrow"/>
                <w:iCs/>
                <w:sz w:val="20"/>
              </w:rPr>
              <w:t xml:space="preserve"> count ≥3 </w:t>
            </w:r>
            <w:r w:rsidRPr="0073355A">
              <w:rPr>
                <w:rFonts w:ascii="Arial Narrow" w:hAnsi="Arial Narrow"/>
                <w:i/>
                <w:iCs/>
                <w:sz w:val="20"/>
              </w:rPr>
              <w:t>prior to starting treatment with this drug</w:t>
            </w:r>
            <w:r w:rsidRPr="0073355A">
              <w:rPr>
                <w:rFonts w:ascii="Arial Narrow" w:hAnsi="Arial Narrow"/>
                <w:iCs/>
                <w:sz w:val="20"/>
              </w:rPr>
              <w:t xml:space="preserve">, </w:t>
            </w:r>
            <w:r w:rsidRPr="0073355A">
              <w:rPr>
                <w:rFonts w:ascii="Arial Narrow" w:hAnsi="Arial Narrow"/>
                <w:iCs/>
                <w:strike/>
                <w:sz w:val="20"/>
              </w:rPr>
              <w:t>OR</w:t>
            </w:r>
          </w:p>
          <w:p w:rsidR="00761C5E" w:rsidRPr="0073355A" w:rsidRDefault="00761C5E" w:rsidP="00DE4086">
            <w:pPr>
              <w:keepNext/>
              <w:widowControl/>
              <w:rPr>
                <w:rFonts w:ascii="Arial Narrow" w:hAnsi="Arial Narrow"/>
                <w:strike/>
                <w:sz w:val="20"/>
              </w:rPr>
            </w:pPr>
            <w:r w:rsidRPr="0073355A">
              <w:rPr>
                <w:rFonts w:ascii="Arial Narrow" w:hAnsi="Arial Narrow"/>
                <w:strike/>
                <w:sz w:val="20"/>
              </w:rPr>
              <w:t xml:space="preserve">Patient must have a documented history of moderate to severe </w:t>
            </w:r>
            <w:proofErr w:type="spellStart"/>
            <w:r w:rsidRPr="0073355A">
              <w:rPr>
                <w:rFonts w:ascii="Arial Narrow" w:hAnsi="Arial Narrow"/>
                <w:strike/>
                <w:sz w:val="20"/>
              </w:rPr>
              <w:t>hidradenitis</w:t>
            </w:r>
            <w:proofErr w:type="spellEnd"/>
            <w:r w:rsidRPr="0073355A">
              <w:rPr>
                <w:rFonts w:ascii="Arial Narrow" w:hAnsi="Arial Narrow"/>
                <w:strike/>
                <w:sz w:val="20"/>
              </w:rPr>
              <w:t xml:space="preserve"> suppurativa prior to having commenced treatment with this drug where a Hurley stage or AN count baseline assessment is not available,</w:t>
            </w:r>
          </w:p>
          <w:p w:rsidR="00761C5E" w:rsidRPr="0073355A" w:rsidRDefault="00761C5E" w:rsidP="00DE4086">
            <w:pPr>
              <w:keepNext/>
              <w:widowControl/>
              <w:rPr>
                <w:rFonts w:ascii="Arial Narrow" w:hAnsi="Arial Narrow"/>
                <w:sz w:val="20"/>
              </w:rPr>
            </w:pPr>
            <w:r w:rsidRPr="0073355A">
              <w:rPr>
                <w:rFonts w:ascii="Arial Narrow" w:hAnsi="Arial Narrow"/>
                <w:sz w:val="20"/>
              </w:rPr>
              <w:t>AND</w:t>
            </w:r>
          </w:p>
          <w:p w:rsidR="00761C5E" w:rsidRPr="0073355A" w:rsidRDefault="00761C5E" w:rsidP="00DE4086">
            <w:pPr>
              <w:keepNext/>
              <w:widowControl/>
              <w:rPr>
                <w:rFonts w:ascii="Arial Narrow" w:hAnsi="Arial Narrow"/>
                <w:iCs/>
                <w:sz w:val="20"/>
              </w:rPr>
            </w:pPr>
            <w:r w:rsidRPr="0073355A">
              <w:rPr>
                <w:rFonts w:ascii="Arial Narrow" w:hAnsi="Arial Narrow"/>
                <w:sz w:val="20"/>
              </w:rPr>
              <w:t xml:space="preserve">Patient must have demonstrated </w:t>
            </w:r>
            <w:r w:rsidRPr="0073355A">
              <w:rPr>
                <w:rFonts w:ascii="Arial Narrow" w:hAnsi="Arial Narrow"/>
                <w:strike/>
                <w:sz w:val="20"/>
              </w:rPr>
              <w:t xml:space="preserve">or sustained </w:t>
            </w:r>
            <w:r w:rsidRPr="0073355A">
              <w:rPr>
                <w:rFonts w:ascii="Arial Narrow" w:hAnsi="Arial Narrow"/>
                <w:sz w:val="20"/>
              </w:rPr>
              <w:t>a</w:t>
            </w:r>
            <w:r w:rsidRPr="0073355A">
              <w:rPr>
                <w:rFonts w:ascii="Arial Narrow" w:hAnsi="Arial Narrow"/>
                <w:strike/>
                <w:sz w:val="20"/>
              </w:rPr>
              <w:t>n adequate</w:t>
            </w:r>
            <w:r w:rsidRPr="0073355A">
              <w:rPr>
                <w:rFonts w:ascii="Arial Narrow" w:hAnsi="Arial Narrow"/>
                <w:sz w:val="20"/>
              </w:rPr>
              <w:t xml:space="preserve"> </w:t>
            </w:r>
            <w:r w:rsidRPr="0073355A">
              <w:rPr>
                <w:rFonts w:ascii="Arial Narrow" w:hAnsi="Arial Narrow"/>
                <w:i/>
                <w:sz w:val="20"/>
              </w:rPr>
              <w:t xml:space="preserve">a </w:t>
            </w:r>
            <w:r w:rsidRPr="0073355A">
              <w:rPr>
                <w:rFonts w:ascii="Arial Narrow" w:hAnsi="Arial Narrow"/>
                <w:sz w:val="20"/>
              </w:rPr>
              <w:t xml:space="preserve">response to treatment by achieving </w:t>
            </w:r>
            <w:proofErr w:type="spellStart"/>
            <w:r w:rsidRPr="0073355A">
              <w:rPr>
                <w:rFonts w:ascii="Arial Narrow" w:hAnsi="Arial Narrow"/>
                <w:sz w:val="20"/>
              </w:rPr>
              <w:t>HiSCR</w:t>
            </w:r>
            <w:proofErr w:type="spellEnd"/>
            <w:r w:rsidRPr="0073355A">
              <w:rPr>
                <w:rFonts w:ascii="Arial Narrow" w:hAnsi="Arial Narrow"/>
                <w:sz w:val="20"/>
              </w:rPr>
              <w:t xml:space="preserve"> after 12 weeks of treatment.</w:t>
            </w:r>
          </w:p>
        </w:tc>
      </w:tr>
    </w:tbl>
    <w:p w:rsidR="00761C5E" w:rsidRPr="0073355A" w:rsidRDefault="00761C5E" w:rsidP="00DE4086">
      <w:pPr>
        <w:pStyle w:val="ListParagraph"/>
        <w:widowControl/>
        <w:rPr>
          <w:szCs w:val="22"/>
        </w:rPr>
      </w:pPr>
    </w:p>
    <w:p w:rsidR="00393E56" w:rsidRPr="0073355A" w:rsidRDefault="00393E56" w:rsidP="009709E1">
      <w:pPr>
        <w:pStyle w:val="ListParagraph"/>
        <w:widowControl/>
        <w:numPr>
          <w:ilvl w:val="1"/>
          <w:numId w:val="4"/>
        </w:numPr>
      </w:pPr>
      <w:r w:rsidRPr="0073355A">
        <w:t>The requested basis for listing is cost</w:t>
      </w:r>
      <w:r w:rsidRPr="0073355A">
        <w:noBreakHyphen/>
        <w:t>effectiveness of adalimumab compared with best supportive care (BSC).</w:t>
      </w:r>
    </w:p>
    <w:p w:rsidR="00393E56" w:rsidRPr="0073355A" w:rsidRDefault="00393E56" w:rsidP="00DE4086">
      <w:pPr>
        <w:pStyle w:val="ListParagraph"/>
        <w:widowControl/>
        <w:rPr>
          <w:szCs w:val="22"/>
        </w:rPr>
      </w:pPr>
    </w:p>
    <w:p w:rsidR="001B26ED" w:rsidRPr="0073355A" w:rsidRDefault="006961F2" w:rsidP="009709E1">
      <w:pPr>
        <w:pStyle w:val="ListParagraph"/>
        <w:widowControl/>
        <w:numPr>
          <w:ilvl w:val="1"/>
          <w:numId w:val="4"/>
        </w:numPr>
      </w:pPr>
      <w:r w:rsidRPr="0073355A">
        <w:t xml:space="preserve">The ESC noted that the resubmission </w:t>
      </w:r>
      <w:r w:rsidR="006B6E94" w:rsidRPr="0073355A">
        <w:t>no longer requested</w:t>
      </w:r>
      <w:r w:rsidRPr="0073355A">
        <w:t xml:space="preserve"> r</w:t>
      </w:r>
      <w:r w:rsidR="00DF792A" w:rsidRPr="0073355A">
        <w:t>e</w:t>
      </w:r>
      <w:r w:rsidR="00393E56" w:rsidRPr="0073355A">
        <w:t>commencement for non-responders to the initial course of treatment</w:t>
      </w:r>
      <w:r w:rsidRPr="0073355A">
        <w:t xml:space="preserve"> (compared with the March and July 2016 submissions)</w:t>
      </w:r>
      <w:r w:rsidR="00D738A4" w:rsidRPr="0073355A">
        <w:t xml:space="preserve">. Therefore, </w:t>
      </w:r>
      <w:r w:rsidR="00F76C82" w:rsidRPr="0073355A">
        <w:t>retreatment</w:t>
      </w:r>
      <w:r w:rsidR="00D738A4" w:rsidRPr="0073355A">
        <w:t xml:space="preserve"> </w:t>
      </w:r>
      <w:r w:rsidR="006B6E94" w:rsidRPr="0073355A">
        <w:t xml:space="preserve">was </w:t>
      </w:r>
      <w:r w:rsidR="00D738A4" w:rsidRPr="0073355A">
        <w:t>included only for those patients who were previous responders and required a treatment break</w:t>
      </w:r>
      <w:r w:rsidR="00416B67" w:rsidRPr="0073355A">
        <w:t>.</w:t>
      </w:r>
    </w:p>
    <w:p w:rsidR="001B6188" w:rsidRPr="0073355A" w:rsidRDefault="001B6188" w:rsidP="00DE4086">
      <w:pPr>
        <w:widowControl/>
      </w:pPr>
    </w:p>
    <w:p w:rsidR="00F96BEB" w:rsidRPr="0073355A" w:rsidRDefault="00F96BEB" w:rsidP="00DE4086">
      <w:pPr>
        <w:pStyle w:val="ListParagraph"/>
        <w:widowControl/>
        <w:ind w:left="709"/>
        <w:rPr>
          <w:i/>
          <w:szCs w:val="22"/>
        </w:rPr>
      </w:pPr>
      <w:r w:rsidRPr="0073355A">
        <w:rPr>
          <w:i/>
          <w:szCs w:val="22"/>
        </w:rPr>
        <w:t>For more detail on PBAC’s view, see section 7 “PBAC outcome”</w:t>
      </w:r>
    </w:p>
    <w:p w:rsidR="00F96BEB" w:rsidRPr="0073355A" w:rsidRDefault="00F96BEB" w:rsidP="00DE4086">
      <w:pPr>
        <w:widowControl/>
      </w:pPr>
    </w:p>
    <w:p w:rsidR="007141CC" w:rsidRPr="0073355A" w:rsidRDefault="007141CC" w:rsidP="00DE4086">
      <w:pPr>
        <w:widowControl/>
      </w:pPr>
    </w:p>
    <w:p w:rsidR="00B60939" w:rsidRPr="0073355A" w:rsidRDefault="00F338FF" w:rsidP="00DE4086">
      <w:pPr>
        <w:pStyle w:val="PBACheading1"/>
      </w:pPr>
      <w:bookmarkStart w:id="4" w:name="_Toc461191623"/>
      <w:r w:rsidRPr="0073355A">
        <w:rPr>
          <w:b/>
        </w:rPr>
        <w:t>Background</w:t>
      </w:r>
      <w:bookmarkEnd w:id="4"/>
    </w:p>
    <w:p w:rsidR="00F76C82" w:rsidRPr="0073355A" w:rsidRDefault="00F76C82" w:rsidP="00DE4086">
      <w:pPr>
        <w:pStyle w:val="BodyText"/>
        <w:widowControl/>
      </w:pPr>
    </w:p>
    <w:p w:rsidR="00BE5919" w:rsidRPr="0073355A" w:rsidRDefault="00B60939" w:rsidP="00DE4086">
      <w:pPr>
        <w:pStyle w:val="ListParagraph"/>
        <w:widowControl/>
        <w:numPr>
          <w:ilvl w:val="1"/>
          <w:numId w:val="4"/>
        </w:numPr>
      </w:pPr>
      <w:r w:rsidRPr="0073355A">
        <w:rPr>
          <w:szCs w:val="22"/>
        </w:rPr>
        <w:t>TGA status</w:t>
      </w:r>
      <w:r w:rsidR="00DF792A" w:rsidRPr="0073355A">
        <w:rPr>
          <w:szCs w:val="22"/>
        </w:rPr>
        <w:t xml:space="preserve"> at the time of PBAC consideration</w:t>
      </w:r>
      <w:r w:rsidRPr="0073355A">
        <w:rPr>
          <w:szCs w:val="22"/>
        </w:rPr>
        <w:t xml:space="preserve">: </w:t>
      </w:r>
      <w:r w:rsidR="00D738A4" w:rsidRPr="0073355A">
        <w:rPr>
          <w:szCs w:val="22"/>
        </w:rPr>
        <w:t xml:space="preserve">Adalimumab was </w:t>
      </w:r>
      <w:r w:rsidR="00B54B27" w:rsidRPr="0073355A">
        <w:rPr>
          <w:szCs w:val="22"/>
        </w:rPr>
        <w:t>regist</w:t>
      </w:r>
      <w:r w:rsidR="009C655C" w:rsidRPr="0073355A">
        <w:rPr>
          <w:szCs w:val="22"/>
        </w:rPr>
        <w:t>er</w:t>
      </w:r>
      <w:r w:rsidR="00B54B27" w:rsidRPr="0073355A">
        <w:rPr>
          <w:szCs w:val="22"/>
        </w:rPr>
        <w:t>ed on the ARTG</w:t>
      </w:r>
      <w:r w:rsidR="00D738A4" w:rsidRPr="0073355A">
        <w:rPr>
          <w:szCs w:val="22"/>
        </w:rPr>
        <w:t xml:space="preserve"> on 26 </w:t>
      </w:r>
      <w:r w:rsidR="00B54B27" w:rsidRPr="0073355A">
        <w:rPr>
          <w:szCs w:val="22"/>
        </w:rPr>
        <w:t xml:space="preserve">July </w:t>
      </w:r>
      <w:r w:rsidR="00D738A4" w:rsidRPr="0073355A">
        <w:rPr>
          <w:szCs w:val="22"/>
        </w:rPr>
        <w:t>2016</w:t>
      </w:r>
      <w:r w:rsidRPr="0073355A">
        <w:rPr>
          <w:szCs w:val="22"/>
        </w:rPr>
        <w:t xml:space="preserve"> </w:t>
      </w:r>
      <w:r w:rsidR="00D738A4" w:rsidRPr="0073355A">
        <w:rPr>
          <w:szCs w:val="22"/>
        </w:rPr>
        <w:t xml:space="preserve">for the treatment of active moderate to severe </w:t>
      </w:r>
      <w:proofErr w:type="spellStart"/>
      <w:r w:rsidR="00D738A4" w:rsidRPr="0073355A">
        <w:rPr>
          <w:szCs w:val="22"/>
        </w:rPr>
        <w:t>hidradenitis</w:t>
      </w:r>
      <w:proofErr w:type="spellEnd"/>
      <w:r w:rsidR="00D738A4" w:rsidRPr="0073355A">
        <w:rPr>
          <w:szCs w:val="22"/>
        </w:rPr>
        <w:t xml:space="preserve"> </w:t>
      </w:r>
      <w:r w:rsidR="00D738A4" w:rsidRPr="0073355A">
        <w:rPr>
          <w:szCs w:val="22"/>
        </w:rPr>
        <w:lastRenderedPageBreak/>
        <w:t xml:space="preserve">suppurativa (acne </w:t>
      </w:r>
      <w:proofErr w:type="spellStart"/>
      <w:r w:rsidR="00D738A4" w:rsidRPr="0073355A">
        <w:rPr>
          <w:szCs w:val="22"/>
        </w:rPr>
        <w:t>inversa</w:t>
      </w:r>
      <w:proofErr w:type="spellEnd"/>
      <w:r w:rsidR="00D738A4" w:rsidRPr="0073355A">
        <w:rPr>
          <w:szCs w:val="22"/>
        </w:rPr>
        <w:t xml:space="preserve">) in adult patients with an inadequate response to conventional systemic </w:t>
      </w:r>
      <w:proofErr w:type="spellStart"/>
      <w:r w:rsidR="00D738A4" w:rsidRPr="0073355A">
        <w:rPr>
          <w:szCs w:val="22"/>
        </w:rPr>
        <w:t>hidradenitis</w:t>
      </w:r>
      <w:proofErr w:type="spellEnd"/>
      <w:r w:rsidR="00D738A4" w:rsidRPr="0073355A">
        <w:rPr>
          <w:szCs w:val="22"/>
        </w:rPr>
        <w:t xml:space="preserve"> suppurativa therapy</w:t>
      </w:r>
      <w:r w:rsidR="00F76C82" w:rsidRPr="0073355A">
        <w:rPr>
          <w:szCs w:val="22"/>
        </w:rPr>
        <w:t>.</w:t>
      </w:r>
      <w:r w:rsidR="00642398" w:rsidRPr="0073355A">
        <w:rPr>
          <w:szCs w:val="22"/>
        </w:rPr>
        <w:t xml:space="preserve"> </w:t>
      </w:r>
    </w:p>
    <w:p w:rsidR="00BE5919" w:rsidRPr="0073355A" w:rsidRDefault="00BE5919" w:rsidP="00DE4086">
      <w:pPr>
        <w:pStyle w:val="ListParagraph"/>
        <w:widowControl/>
      </w:pPr>
    </w:p>
    <w:p w:rsidR="0049166F" w:rsidRPr="0073355A" w:rsidRDefault="00642398" w:rsidP="00DE4086">
      <w:pPr>
        <w:pStyle w:val="ListParagraph"/>
        <w:widowControl/>
        <w:numPr>
          <w:ilvl w:val="1"/>
          <w:numId w:val="4"/>
        </w:numPr>
      </w:pPr>
      <w:r w:rsidRPr="0073355A">
        <w:rPr>
          <w:szCs w:val="22"/>
        </w:rPr>
        <w:t xml:space="preserve">The ESC noted that </w:t>
      </w:r>
      <w:r w:rsidR="00BE5919" w:rsidRPr="0073355A">
        <w:t xml:space="preserve">while </w:t>
      </w:r>
      <w:r w:rsidR="00EE2866" w:rsidRPr="0073355A">
        <w:t>the TGA Clinical Evaluation Report recommended approval for 12 weeks of adalimumab but not for ongoing maintenance, the Delegates</w:t>
      </w:r>
      <w:r w:rsidR="00217DD2" w:rsidRPr="0073355A">
        <w:t>’</w:t>
      </w:r>
      <w:r w:rsidR="00EE2866" w:rsidRPr="0073355A">
        <w:t xml:space="preserve"> Overview suggested that maintenance therapy may be appropriate for responders at week 12.</w:t>
      </w:r>
      <w:r w:rsidR="006961F2" w:rsidRPr="0073355A">
        <w:t xml:space="preserve"> </w:t>
      </w:r>
      <w:r w:rsidR="00EE2866" w:rsidRPr="0073355A">
        <w:t xml:space="preserve">Subsequently, the ACPM advised that use beyond 12 weeks should be contingent on evidence of benefit. </w:t>
      </w:r>
    </w:p>
    <w:p w:rsidR="0049166F" w:rsidRPr="0073355A" w:rsidRDefault="0049166F" w:rsidP="00DE4086">
      <w:pPr>
        <w:pStyle w:val="ListParagraph"/>
        <w:widowControl/>
      </w:pPr>
    </w:p>
    <w:p w:rsidR="00B60939" w:rsidRPr="0073355A" w:rsidRDefault="0049166F" w:rsidP="00DE4086">
      <w:pPr>
        <w:pStyle w:val="ListParagraph"/>
        <w:widowControl/>
        <w:numPr>
          <w:ilvl w:val="1"/>
          <w:numId w:val="4"/>
        </w:numPr>
        <w:rPr>
          <w:lang w:eastAsia="en-AU"/>
        </w:rPr>
      </w:pPr>
      <w:proofErr w:type="spellStart"/>
      <w:r w:rsidRPr="0073355A">
        <w:rPr>
          <w:lang w:eastAsia="en-AU"/>
        </w:rPr>
        <w:t>Hidradenitis</w:t>
      </w:r>
      <w:proofErr w:type="spellEnd"/>
      <w:r w:rsidRPr="0073355A">
        <w:rPr>
          <w:lang w:eastAsia="en-AU"/>
        </w:rPr>
        <w:t xml:space="preserve"> Suppurativa Clinical Response (</w:t>
      </w:r>
      <w:proofErr w:type="spellStart"/>
      <w:r w:rsidRPr="0073355A">
        <w:rPr>
          <w:lang w:eastAsia="en-AU"/>
        </w:rPr>
        <w:t>HiSCR</w:t>
      </w:r>
      <w:proofErr w:type="spellEnd"/>
      <w:r w:rsidRPr="0073355A">
        <w:rPr>
          <w:lang w:eastAsia="en-AU"/>
        </w:rPr>
        <w:t xml:space="preserve">) is defined as a ≥ 50% reduction in inflammatory lesion count (abscesses + inflammatory nodules), and no increase in abscesses or draining fistulas when compared with baseline. </w:t>
      </w:r>
      <w:r w:rsidR="00FD765B" w:rsidRPr="0073355A">
        <w:rPr>
          <w:lang w:eastAsia="en-AU"/>
        </w:rPr>
        <w:t>The ESC noted that it</w:t>
      </w:r>
      <w:r w:rsidRPr="0073355A">
        <w:rPr>
          <w:lang w:eastAsia="en-AU"/>
        </w:rPr>
        <w:t xml:space="preserve"> was developed during the PIONEER </w:t>
      </w:r>
      <w:r w:rsidR="00833934" w:rsidRPr="0073355A">
        <w:rPr>
          <w:lang w:eastAsia="en-AU"/>
        </w:rPr>
        <w:t>I</w:t>
      </w:r>
      <w:r w:rsidRPr="0073355A">
        <w:rPr>
          <w:lang w:eastAsia="en-AU"/>
        </w:rPr>
        <w:t xml:space="preserve"> and II trials for evaluation of response and has since been accepted by the TGA </w:t>
      </w:r>
      <w:r w:rsidR="00FD765B" w:rsidRPr="0073355A">
        <w:rPr>
          <w:lang w:eastAsia="en-AU"/>
        </w:rPr>
        <w:t xml:space="preserve">as </w:t>
      </w:r>
      <w:r w:rsidR="00F1640B" w:rsidRPr="0073355A">
        <w:rPr>
          <w:lang w:eastAsia="en-AU"/>
        </w:rPr>
        <w:t xml:space="preserve">an </w:t>
      </w:r>
      <w:r w:rsidR="00FD765B" w:rsidRPr="0073355A">
        <w:rPr>
          <w:lang w:eastAsia="en-AU"/>
        </w:rPr>
        <w:t>appropriate index</w:t>
      </w:r>
      <w:r w:rsidRPr="0073355A">
        <w:rPr>
          <w:lang w:eastAsia="en-AU"/>
        </w:rPr>
        <w:t xml:space="preserve"> of me</w:t>
      </w:r>
      <w:r w:rsidR="00DF792A" w:rsidRPr="0073355A">
        <w:rPr>
          <w:lang w:eastAsia="en-AU"/>
        </w:rPr>
        <w:t>asuring response to adalimumab.</w:t>
      </w:r>
    </w:p>
    <w:p w:rsidR="00D738A4" w:rsidRPr="0073355A" w:rsidRDefault="00D738A4" w:rsidP="00DE4086">
      <w:pPr>
        <w:pStyle w:val="ListParagraph"/>
        <w:widowControl/>
      </w:pPr>
    </w:p>
    <w:p w:rsidR="00B60939" w:rsidRPr="0073355A" w:rsidRDefault="00D738A4" w:rsidP="00DE4086">
      <w:pPr>
        <w:pStyle w:val="ListParagraph"/>
        <w:widowControl/>
        <w:numPr>
          <w:ilvl w:val="1"/>
          <w:numId w:val="4"/>
        </w:numPr>
      </w:pPr>
      <w:r w:rsidRPr="0073355A">
        <w:rPr>
          <w:szCs w:val="22"/>
        </w:rPr>
        <w:t xml:space="preserve">The PBAC has previously considered adalimumab for this indication </w:t>
      </w:r>
      <w:r w:rsidR="00F76C82" w:rsidRPr="0073355A">
        <w:rPr>
          <w:szCs w:val="22"/>
        </w:rPr>
        <w:t>in March 2016 and July 2016</w:t>
      </w:r>
      <w:r w:rsidRPr="0073355A">
        <w:rPr>
          <w:szCs w:val="22"/>
        </w:rPr>
        <w:t>.</w:t>
      </w:r>
    </w:p>
    <w:p w:rsidR="00D738A4" w:rsidRPr="0073355A" w:rsidRDefault="00D738A4" w:rsidP="00DE4086">
      <w:pPr>
        <w:pStyle w:val="ListParagraph"/>
        <w:widowControl/>
      </w:pPr>
    </w:p>
    <w:p w:rsidR="001D112E" w:rsidRPr="0073355A" w:rsidRDefault="006961F2" w:rsidP="00DE4086">
      <w:pPr>
        <w:pStyle w:val="ListParagraph"/>
        <w:keepNext/>
        <w:widowControl/>
        <w:rPr>
          <w:rStyle w:val="CommentReference"/>
          <w:rFonts w:ascii="Arial" w:hAnsi="Arial"/>
          <w:b w:val="0"/>
          <w:sz w:val="22"/>
          <w:szCs w:val="20"/>
        </w:rPr>
      </w:pPr>
      <w:r w:rsidRPr="0073355A">
        <w:rPr>
          <w:rStyle w:val="CommentReference"/>
        </w:rPr>
        <w:t xml:space="preserve">Table 1: </w:t>
      </w:r>
      <w:r w:rsidR="001D112E" w:rsidRPr="0073355A">
        <w:rPr>
          <w:rStyle w:val="CommentReference"/>
        </w:rPr>
        <w:t xml:space="preserve">Summary of the previous </w:t>
      </w:r>
      <w:r w:rsidR="00F76C82" w:rsidRPr="0073355A">
        <w:rPr>
          <w:rStyle w:val="CommentReference"/>
        </w:rPr>
        <w:t>re</w:t>
      </w:r>
      <w:r w:rsidR="001D112E" w:rsidRPr="0073355A">
        <w:rPr>
          <w:rStyle w:val="CommentReference"/>
        </w:rPr>
        <w:t xml:space="preserve">submission and current </w:t>
      </w:r>
      <w:r w:rsidR="00F76C82" w:rsidRPr="0073355A">
        <w:rPr>
          <w:rStyle w:val="CommentReference"/>
        </w:rPr>
        <w:t>resubmission</w:t>
      </w:r>
    </w:p>
    <w:tbl>
      <w:tblPr>
        <w:tblW w:w="829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92"/>
        <w:gridCol w:w="5499"/>
        <w:gridCol w:w="1800"/>
      </w:tblGrid>
      <w:tr w:rsidR="00AE718A" w:rsidRPr="0073355A" w:rsidTr="005611D0">
        <w:trPr>
          <w:cantSplit/>
          <w:trHeight w:val="220"/>
          <w:tblHeader/>
        </w:trPr>
        <w:tc>
          <w:tcPr>
            <w:tcW w:w="992" w:type="dxa"/>
          </w:tcPr>
          <w:p w:rsidR="001D112E" w:rsidRPr="0073355A" w:rsidRDefault="001D112E" w:rsidP="00DE4086">
            <w:pPr>
              <w:keepNext/>
              <w:widowControl/>
              <w:jc w:val="left"/>
              <w:rPr>
                <w:rFonts w:ascii="Arial Narrow" w:hAnsi="Arial Narrow"/>
                <w:sz w:val="19"/>
                <w:szCs w:val="19"/>
              </w:rPr>
            </w:pPr>
          </w:p>
        </w:tc>
        <w:tc>
          <w:tcPr>
            <w:tcW w:w="5499" w:type="dxa"/>
            <w:vAlign w:val="center"/>
          </w:tcPr>
          <w:p w:rsidR="001D112E" w:rsidRPr="0073355A" w:rsidRDefault="00B66156" w:rsidP="00DE4086">
            <w:pPr>
              <w:keepNext/>
              <w:widowControl/>
              <w:jc w:val="center"/>
              <w:rPr>
                <w:rFonts w:ascii="Arial Narrow" w:hAnsi="Arial Narrow"/>
                <w:b/>
                <w:sz w:val="19"/>
                <w:szCs w:val="19"/>
              </w:rPr>
            </w:pPr>
            <w:r w:rsidRPr="0073355A">
              <w:rPr>
                <w:rFonts w:ascii="Arial Narrow" w:hAnsi="Arial Narrow"/>
                <w:b/>
                <w:sz w:val="19"/>
                <w:szCs w:val="19"/>
              </w:rPr>
              <w:t xml:space="preserve">July 2016 minor </w:t>
            </w:r>
            <w:r w:rsidR="00F76C82" w:rsidRPr="0073355A">
              <w:rPr>
                <w:rFonts w:ascii="Arial Narrow" w:hAnsi="Arial Narrow"/>
                <w:b/>
                <w:sz w:val="19"/>
                <w:szCs w:val="19"/>
              </w:rPr>
              <w:t>resubmission</w:t>
            </w:r>
          </w:p>
        </w:tc>
        <w:tc>
          <w:tcPr>
            <w:tcW w:w="1800" w:type="dxa"/>
            <w:vAlign w:val="center"/>
          </w:tcPr>
          <w:p w:rsidR="001D112E" w:rsidRPr="0073355A" w:rsidRDefault="001D112E" w:rsidP="00DE4086">
            <w:pPr>
              <w:keepNext/>
              <w:widowControl/>
              <w:jc w:val="center"/>
              <w:rPr>
                <w:rFonts w:ascii="Arial Narrow" w:hAnsi="Arial Narrow"/>
                <w:b/>
                <w:sz w:val="19"/>
                <w:szCs w:val="19"/>
              </w:rPr>
            </w:pPr>
            <w:r w:rsidRPr="0073355A">
              <w:rPr>
                <w:rFonts w:ascii="Arial Narrow" w:hAnsi="Arial Narrow"/>
                <w:b/>
                <w:sz w:val="19"/>
                <w:szCs w:val="19"/>
              </w:rPr>
              <w:t xml:space="preserve">Current </w:t>
            </w:r>
            <w:r w:rsidR="00F76C82" w:rsidRPr="0073355A">
              <w:rPr>
                <w:rFonts w:ascii="Arial Narrow" w:hAnsi="Arial Narrow"/>
                <w:b/>
                <w:sz w:val="19"/>
                <w:szCs w:val="19"/>
              </w:rPr>
              <w:t>resubmission</w:t>
            </w:r>
          </w:p>
        </w:tc>
      </w:tr>
      <w:tr w:rsidR="00AE718A" w:rsidRPr="0073355A" w:rsidTr="005611D0">
        <w:trPr>
          <w:cantSplit/>
          <w:trHeight w:val="794"/>
        </w:trPr>
        <w:tc>
          <w:tcPr>
            <w:tcW w:w="992" w:type="dxa"/>
          </w:tcPr>
          <w:p w:rsidR="001D112E" w:rsidRPr="0073355A" w:rsidRDefault="001D112E" w:rsidP="00DE4086">
            <w:pPr>
              <w:widowControl/>
              <w:jc w:val="left"/>
              <w:rPr>
                <w:rFonts w:ascii="Arial Narrow" w:hAnsi="Arial Narrow"/>
                <w:sz w:val="19"/>
                <w:szCs w:val="19"/>
              </w:rPr>
            </w:pPr>
            <w:r w:rsidRPr="0073355A">
              <w:rPr>
                <w:rFonts w:ascii="Arial Narrow" w:hAnsi="Arial Narrow"/>
                <w:sz w:val="19"/>
                <w:szCs w:val="19"/>
              </w:rPr>
              <w:t>Requested PBS listing</w:t>
            </w:r>
          </w:p>
        </w:tc>
        <w:tc>
          <w:tcPr>
            <w:tcW w:w="5499" w:type="dxa"/>
          </w:tcPr>
          <w:p w:rsidR="00903782" w:rsidRPr="0073355A" w:rsidRDefault="00903782" w:rsidP="00DE4086">
            <w:pPr>
              <w:widowControl/>
              <w:jc w:val="left"/>
              <w:rPr>
                <w:rFonts w:ascii="Arial Narrow" w:hAnsi="Arial Narrow"/>
                <w:sz w:val="19"/>
                <w:szCs w:val="19"/>
              </w:rPr>
            </w:pPr>
            <w:r w:rsidRPr="0073355A">
              <w:rPr>
                <w:rFonts w:ascii="Arial Narrow" w:hAnsi="Arial Narrow"/>
                <w:sz w:val="19"/>
                <w:szCs w:val="19"/>
              </w:rPr>
              <w:t>Moderate</w:t>
            </w:r>
            <w:r w:rsidRPr="0073355A">
              <w:rPr>
                <w:rFonts w:ascii="Arial Narrow" w:hAnsi="Arial Narrow"/>
                <w:sz w:val="19"/>
                <w:szCs w:val="19"/>
              </w:rPr>
              <w:noBreakHyphen/>
              <w:t>to</w:t>
            </w:r>
            <w:r w:rsidRPr="0073355A">
              <w:rPr>
                <w:rFonts w:ascii="Arial Narrow" w:hAnsi="Arial Narrow"/>
                <w:sz w:val="19"/>
                <w:szCs w:val="19"/>
              </w:rPr>
              <w:noBreakHyphen/>
              <w:t xml:space="preserve">severe </w:t>
            </w:r>
            <w:proofErr w:type="spellStart"/>
            <w:r w:rsidRPr="0073355A">
              <w:rPr>
                <w:rFonts w:ascii="Arial Narrow" w:hAnsi="Arial Narrow"/>
                <w:sz w:val="19"/>
                <w:szCs w:val="19"/>
              </w:rPr>
              <w:t>hidradenitis</w:t>
            </w:r>
            <w:proofErr w:type="spellEnd"/>
            <w:r w:rsidRPr="0073355A">
              <w:rPr>
                <w:rFonts w:ascii="Arial Narrow" w:hAnsi="Arial Narrow"/>
                <w:sz w:val="19"/>
                <w:szCs w:val="19"/>
              </w:rPr>
              <w:t xml:space="preserve"> suppurativa</w:t>
            </w:r>
          </w:p>
          <w:p w:rsidR="00903782" w:rsidRPr="0073355A" w:rsidRDefault="001D112E" w:rsidP="00DE4086">
            <w:pPr>
              <w:widowControl/>
              <w:jc w:val="left"/>
              <w:rPr>
                <w:rFonts w:ascii="Arial Narrow" w:hAnsi="Arial Narrow"/>
                <w:sz w:val="19"/>
                <w:szCs w:val="19"/>
              </w:rPr>
            </w:pPr>
            <w:r w:rsidRPr="0073355A">
              <w:rPr>
                <w:rFonts w:ascii="Arial Narrow" w:hAnsi="Arial Narrow"/>
                <w:b/>
                <w:sz w:val="19"/>
                <w:szCs w:val="19"/>
              </w:rPr>
              <w:t xml:space="preserve">PBAC Comment: </w:t>
            </w:r>
            <w:r w:rsidR="00AE718A" w:rsidRPr="0073355A">
              <w:rPr>
                <w:rFonts w:ascii="Arial Narrow" w:hAnsi="Arial Narrow"/>
                <w:sz w:val="19"/>
                <w:szCs w:val="19"/>
              </w:rPr>
              <w:t>“</w:t>
            </w:r>
            <w:r w:rsidR="00903782" w:rsidRPr="0073355A">
              <w:rPr>
                <w:rFonts w:ascii="Arial Narrow" w:hAnsi="Arial Narrow"/>
                <w:sz w:val="19"/>
                <w:szCs w:val="19"/>
              </w:rPr>
              <w:t>The PBAC considered that the continuing restriction should be Authority Required (in-writing) as per the requested initial restriction (as opposed to the requested STREAMLINED authority). (</w:t>
            </w:r>
            <w:proofErr w:type="gramStart"/>
            <w:r w:rsidR="006B340D" w:rsidRPr="0073355A">
              <w:rPr>
                <w:rFonts w:ascii="Arial Narrow" w:hAnsi="Arial Narrow"/>
                <w:sz w:val="19"/>
                <w:szCs w:val="19"/>
              </w:rPr>
              <w:t>paragraph</w:t>
            </w:r>
            <w:proofErr w:type="gramEnd"/>
            <w:r w:rsidR="006B340D" w:rsidRPr="0073355A">
              <w:rPr>
                <w:rFonts w:ascii="Arial Narrow" w:hAnsi="Arial Narrow"/>
                <w:sz w:val="19"/>
                <w:szCs w:val="19"/>
              </w:rPr>
              <w:t xml:space="preserve"> </w:t>
            </w:r>
            <w:r w:rsidR="00903782" w:rsidRPr="0073355A">
              <w:rPr>
                <w:rFonts w:ascii="Arial Narrow" w:hAnsi="Arial Narrow"/>
                <w:sz w:val="19"/>
                <w:szCs w:val="19"/>
              </w:rPr>
              <w:t xml:space="preserve">7.3, adalimumab </w:t>
            </w:r>
            <w:r w:rsidR="006B340D" w:rsidRPr="0073355A">
              <w:rPr>
                <w:rFonts w:ascii="Arial Narrow" w:hAnsi="Arial Narrow"/>
                <w:sz w:val="19"/>
                <w:szCs w:val="19"/>
              </w:rPr>
              <w:t xml:space="preserve">PSD, </w:t>
            </w:r>
            <w:r w:rsidR="00903782" w:rsidRPr="0073355A">
              <w:rPr>
                <w:rFonts w:ascii="Arial Narrow" w:hAnsi="Arial Narrow"/>
                <w:sz w:val="19"/>
                <w:szCs w:val="19"/>
              </w:rPr>
              <w:t>July 2016</w:t>
            </w:r>
            <w:r w:rsidR="006B340D" w:rsidRPr="0073355A">
              <w:rPr>
                <w:rFonts w:ascii="Arial Narrow" w:hAnsi="Arial Narrow"/>
                <w:sz w:val="19"/>
                <w:szCs w:val="19"/>
              </w:rPr>
              <w:t xml:space="preserve"> PBAC meeting</w:t>
            </w:r>
            <w:r w:rsidR="00903782" w:rsidRPr="0073355A">
              <w:rPr>
                <w:rFonts w:ascii="Arial Narrow" w:hAnsi="Arial Narrow"/>
                <w:sz w:val="19"/>
                <w:szCs w:val="19"/>
              </w:rPr>
              <w:t>).</w:t>
            </w:r>
          </w:p>
          <w:p w:rsidR="009A794D" w:rsidRPr="0073355A" w:rsidRDefault="00AE718A" w:rsidP="006B340D">
            <w:pPr>
              <w:widowControl/>
              <w:jc w:val="left"/>
              <w:rPr>
                <w:rFonts w:ascii="Arial Narrow" w:hAnsi="Arial Narrow"/>
                <w:sz w:val="19"/>
                <w:szCs w:val="19"/>
                <w:highlight w:val="yellow"/>
              </w:rPr>
            </w:pPr>
            <w:r w:rsidRPr="0073355A">
              <w:rPr>
                <w:rFonts w:ascii="Arial Narrow" w:hAnsi="Arial Narrow"/>
                <w:sz w:val="19"/>
                <w:szCs w:val="19"/>
              </w:rPr>
              <w:t>The PBAC requested “</w:t>
            </w:r>
            <w:r w:rsidR="009A794D" w:rsidRPr="0073355A">
              <w:rPr>
                <w:rFonts w:ascii="Arial Narrow" w:hAnsi="Arial Narrow"/>
                <w:sz w:val="19"/>
                <w:szCs w:val="19"/>
              </w:rPr>
              <w:t xml:space="preserve">revised restriction criteria which include the removal of </w:t>
            </w:r>
            <w:r w:rsidR="00F76C82" w:rsidRPr="0073355A">
              <w:rPr>
                <w:rFonts w:ascii="Arial Narrow" w:hAnsi="Arial Narrow"/>
                <w:sz w:val="19"/>
                <w:szCs w:val="19"/>
              </w:rPr>
              <w:t>retreatment</w:t>
            </w:r>
            <w:r w:rsidR="009A794D" w:rsidRPr="0073355A">
              <w:rPr>
                <w:rFonts w:ascii="Arial Narrow" w:hAnsi="Arial Narrow"/>
                <w:sz w:val="19"/>
                <w:szCs w:val="19"/>
              </w:rPr>
              <w:t xml:space="preserve"> for non</w:t>
            </w:r>
            <w:r w:rsidR="00340402" w:rsidRPr="0073355A">
              <w:rPr>
                <w:rFonts w:ascii="Arial Narrow" w:hAnsi="Arial Narrow"/>
                <w:sz w:val="19"/>
                <w:szCs w:val="19"/>
              </w:rPr>
              <w:t>-</w:t>
            </w:r>
            <w:r w:rsidR="009A794D" w:rsidRPr="0073355A">
              <w:rPr>
                <w:rFonts w:ascii="Arial Narrow" w:hAnsi="Arial Narrow"/>
                <w:sz w:val="19"/>
                <w:szCs w:val="19"/>
              </w:rPr>
              <w:t>responders as proposed in the pre-PBAC response, as well as wording clarifying the re treatment of responders who re-initiate tr</w:t>
            </w:r>
            <w:r w:rsidRPr="0073355A">
              <w:rPr>
                <w:rFonts w:ascii="Arial Narrow" w:hAnsi="Arial Narrow"/>
                <w:sz w:val="19"/>
                <w:szCs w:val="19"/>
              </w:rPr>
              <w:t>eatment after a treatment break”</w:t>
            </w:r>
            <w:r w:rsidR="00340402" w:rsidRPr="0073355A">
              <w:rPr>
                <w:rFonts w:ascii="Arial Narrow" w:hAnsi="Arial Narrow"/>
                <w:sz w:val="19"/>
                <w:szCs w:val="19"/>
              </w:rPr>
              <w:t xml:space="preserve"> </w:t>
            </w:r>
            <w:r w:rsidRPr="0073355A">
              <w:t>(</w:t>
            </w:r>
            <w:r w:rsidR="006B340D" w:rsidRPr="0073355A">
              <w:rPr>
                <w:rFonts w:ascii="Arial Narrow" w:hAnsi="Arial Narrow"/>
                <w:sz w:val="19"/>
                <w:szCs w:val="19"/>
              </w:rPr>
              <w:t xml:space="preserve">paragraph </w:t>
            </w:r>
            <w:r w:rsidRPr="0073355A">
              <w:rPr>
                <w:rFonts w:ascii="Arial Narrow" w:hAnsi="Arial Narrow"/>
                <w:sz w:val="19"/>
                <w:szCs w:val="19"/>
              </w:rPr>
              <w:t xml:space="preserve">7.10, adalimumab </w:t>
            </w:r>
            <w:r w:rsidR="006B340D" w:rsidRPr="0073355A">
              <w:rPr>
                <w:rFonts w:ascii="Arial Narrow" w:hAnsi="Arial Narrow"/>
                <w:sz w:val="19"/>
                <w:szCs w:val="19"/>
              </w:rPr>
              <w:t xml:space="preserve">PSD, </w:t>
            </w:r>
            <w:r w:rsidRPr="0073355A">
              <w:rPr>
                <w:rFonts w:ascii="Arial Narrow" w:hAnsi="Arial Narrow"/>
                <w:sz w:val="19"/>
                <w:szCs w:val="19"/>
              </w:rPr>
              <w:t>July 2016</w:t>
            </w:r>
            <w:r w:rsidR="006B340D" w:rsidRPr="0073355A">
              <w:rPr>
                <w:rFonts w:ascii="Arial Narrow" w:hAnsi="Arial Narrow"/>
                <w:sz w:val="19"/>
                <w:szCs w:val="19"/>
              </w:rPr>
              <w:t xml:space="preserve"> PBAC meeting</w:t>
            </w:r>
            <w:r w:rsidRPr="0073355A">
              <w:rPr>
                <w:rFonts w:ascii="Arial Narrow" w:hAnsi="Arial Narrow"/>
                <w:sz w:val="19"/>
                <w:szCs w:val="19"/>
              </w:rPr>
              <w:t>).</w:t>
            </w:r>
          </w:p>
        </w:tc>
        <w:tc>
          <w:tcPr>
            <w:tcW w:w="1800" w:type="dxa"/>
          </w:tcPr>
          <w:p w:rsidR="001D112E" w:rsidRPr="0073355A" w:rsidRDefault="00903782" w:rsidP="00DE4086">
            <w:pPr>
              <w:widowControl/>
              <w:jc w:val="left"/>
              <w:rPr>
                <w:rFonts w:ascii="Arial Narrow" w:hAnsi="Arial Narrow"/>
                <w:sz w:val="19"/>
                <w:szCs w:val="19"/>
              </w:rPr>
            </w:pPr>
            <w:r w:rsidRPr="0073355A">
              <w:rPr>
                <w:rFonts w:ascii="Arial Narrow" w:hAnsi="Arial Narrow"/>
                <w:sz w:val="19"/>
                <w:szCs w:val="19"/>
              </w:rPr>
              <w:t xml:space="preserve">Removed </w:t>
            </w:r>
            <w:r w:rsidR="00F76C82" w:rsidRPr="0073355A">
              <w:rPr>
                <w:rFonts w:ascii="Arial Narrow" w:hAnsi="Arial Narrow"/>
                <w:sz w:val="19"/>
                <w:szCs w:val="19"/>
              </w:rPr>
              <w:t>retreatment</w:t>
            </w:r>
            <w:r w:rsidRPr="0073355A">
              <w:rPr>
                <w:rFonts w:ascii="Arial Narrow" w:hAnsi="Arial Narrow"/>
                <w:sz w:val="19"/>
                <w:szCs w:val="19"/>
              </w:rPr>
              <w:t xml:space="preserve"> for non</w:t>
            </w:r>
            <w:r w:rsidRPr="0073355A">
              <w:rPr>
                <w:rFonts w:ascii="Arial Narrow" w:hAnsi="Arial Narrow"/>
                <w:sz w:val="19"/>
                <w:szCs w:val="19"/>
              </w:rPr>
              <w:noBreakHyphen/>
              <w:t>responders</w:t>
            </w:r>
            <w:r w:rsidR="00F01398" w:rsidRPr="0073355A">
              <w:rPr>
                <w:rFonts w:ascii="Arial Narrow" w:hAnsi="Arial Narrow"/>
                <w:sz w:val="19"/>
                <w:szCs w:val="19"/>
              </w:rPr>
              <w:t>.</w:t>
            </w:r>
            <w:r w:rsidR="008B3F01" w:rsidRPr="0073355A">
              <w:rPr>
                <w:rFonts w:ascii="Arial Narrow" w:hAnsi="Arial Narrow"/>
                <w:sz w:val="19"/>
                <w:szCs w:val="19"/>
              </w:rPr>
              <w:t xml:space="preserve"> 1</w:t>
            </w:r>
            <w:r w:rsidR="008B3F01" w:rsidRPr="0073355A">
              <w:rPr>
                <w:rFonts w:ascii="Arial Narrow" w:hAnsi="Arial Narrow"/>
                <w:sz w:val="19"/>
                <w:szCs w:val="19"/>
                <w:vertAlign w:val="superscript"/>
              </w:rPr>
              <w:t>st</w:t>
            </w:r>
            <w:r w:rsidR="008B3F01" w:rsidRPr="0073355A">
              <w:rPr>
                <w:rFonts w:ascii="Arial Narrow" w:hAnsi="Arial Narrow"/>
                <w:sz w:val="19"/>
                <w:szCs w:val="19"/>
              </w:rPr>
              <w:t xml:space="preserve"> continuation</w:t>
            </w:r>
            <w:r w:rsidR="00EB46C3" w:rsidRPr="0073355A">
              <w:rPr>
                <w:rFonts w:ascii="Arial Narrow" w:hAnsi="Arial Narrow"/>
                <w:sz w:val="19"/>
                <w:szCs w:val="19"/>
              </w:rPr>
              <w:t>- written Authority;</w:t>
            </w:r>
            <w:r w:rsidR="008B3F01" w:rsidRPr="0073355A">
              <w:rPr>
                <w:rFonts w:ascii="Arial Narrow" w:hAnsi="Arial Narrow"/>
                <w:sz w:val="19"/>
                <w:szCs w:val="19"/>
              </w:rPr>
              <w:t xml:space="preserve"> subsequent continuation </w:t>
            </w:r>
            <w:r w:rsidR="00EB46C3" w:rsidRPr="0073355A">
              <w:rPr>
                <w:rFonts w:ascii="Arial Narrow" w:hAnsi="Arial Narrow"/>
                <w:sz w:val="19"/>
                <w:szCs w:val="19"/>
              </w:rPr>
              <w:t>-</w:t>
            </w:r>
            <w:r w:rsidR="008B3F01" w:rsidRPr="0073355A">
              <w:rPr>
                <w:rFonts w:ascii="Arial Narrow" w:hAnsi="Arial Narrow"/>
                <w:sz w:val="19"/>
                <w:szCs w:val="19"/>
              </w:rPr>
              <w:t>Streamlined.</w:t>
            </w:r>
          </w:p>
        </w:tc>
      </w:tr>
      <w:tr w:rsidR="00AE718A" w:rsidRPr="0073355A" w:rsidTr="005611D0">
        <w:trPr>
          <w:cantSplit/>
          <w:trHeight w:val="422"/>
        </w:trPr>
        <w:tc>
          <w:tcPr>
            <w:tcW w:w="992" w:type="dxa"/>
          </w:tcPr>
          <w:p w:rsidR="001D112E" w:rsidRPr="0073355A" w:rsidRDefault="001D112E" w:rsidP="00DE4086">
            <w:pPr>
              <w:widowControl/>
              <w:jc w:val="left"/>
              <w:rPr>
                <w:rFonts w:ascii="Arial Narrow" w:hAnsi="Arial Narrow"/>
                <w:sz w:val="19"/>
                <w:szCs w:val="19"/>
              </w:rPr>
            </w:pPr>
            <w:r w:rsidRPr="0073355A">
              <w:rPr>
                <w:rFonts w:ascii="Arial Narrow" w:hAnsi="Arial Narrow"/>
                <w:sz w:val="19"/>
                <w:szCs w:val="19"/>
              </w:rPr>
              <w:t>Requested price</w:t>
            </w:r>
          </w:p>
        </w:tc>
        <w:tc>
          <w:tcPr>
            <w:tcW w:w="5499" w:type="dxa"/>
          </w:tcPr>
          <w:p w:rsidR="00903782" w:rsidRPr="0073355A" w:rsidRDefault="00903782" w:rsidP="00DE4086">
            <w:pPr>
              <w:widowControl/>
              <w:jc w:val="left"/>
              <w:rPr>
                <w:rFonts w:ascii="Arial Narrow" w:hAnsi="Arial Narrow"/>
                <w:sz w:val="19"/>
                <w:szCs w:val="19"/>
              </w:rPr>
            </w:pPr>
            <w:r w:rsidRPr="0073355A">
              <w:rPr>
                <w:rFonts w:ascii="Arial Narrow" w:hAnsi="Arial Narrow"/>
                <w:sz w:val="19"/>
                <w:szCs w:val="19"/>
              </w:rPr>
              <w:t>Initial treatment:</w:t>
            </w:r>
          </w:p>
          <w:p w:rsidR="00903782" w:rsidRPr="0073355A" w:rsidRDefault="00903782" w:rsidP="00DE4086">
            <w:pPr>
              <w:widowControl/>
              <w:jc w:val="left"/>
              <w:rPr>
                <w:rFonts w:ascii="Arial Narrow" w:hAnsi="Arial Narrow"/>
                <w:sz w:val="19"/>
                <w:szCs w:val="19"/>
              </w:rPr>
            </w:pPr>
            <w:r w:rsidRPr="0073355A">
              <w:rPr>
                <w:rFonts w:ascii="Arial Narrow" w:hAnsi="Arial Narrow"/>
                <w:sz w:val="19"/>
                <w:szCs w:val="19"/>
              </w:rPr>
              <w:t>6 pack (induction pack): $</w:t>
            </w:r>
            <w:r w:rsidRPr="00035DB0">
              <w:rPr>
                <w:rFonts w:ascii="Arial Narrow" w:hAnsi="Arial Narrow"/>
                <w:sz w:val="19"/>
                <w:szCs w:val="19"/>
              </w:rPr>
              <w:t>4,792.37</w:t>
            </w:r>
            <w:r w:rsidRPr="0073355A">
              <w:rPr>
                <w:rFonts w:ascii="Arial Narrow" w:hAnsi="Arial Narrow"/>
                <w:sz w:val="19"/>
                <w:szCs w:val="19"/>
              </w:rPr>
              <w:t xml:space="preserve"> ($</w:t>
            </w:r>
            <w:r w:rsidR="00FE4047">
              <w:rPr>
                <w:rFonts w:ascii="Arial Narrow" w:hAnsi="Arial Narrow"/>
                <w:noProof/>
                <w:color w:val="000000"/>
                <w:sz w:val="19"/>
                <w:szCs w:val="19"/>
                <w:highlight w:val="black"/>
              </w:rPr>
              <w:t>''''''''''''''''''''''</w:t>
            </w:r>
            <w:r w:rsidRPr="0073355A">
              <w:rPr>
                <w:rFonts w:ascii="Arial Narrow" w:hAnsi="Arial Narrow"/>
                <w:sz w:val="19"/>
                <w:szCs w:val="19"/>
              </w:rPr>
              <w:t xml:space="preserve"> effective price)</w:t>
            </w:r>
          </w:p>
          <w:p w:rsidR="00903782" w:rsidRPr="0073355A" w:rsidRDefault="00903782" w:rsidP="00DE4086">
            <w:pPr>
              <w:widowControl/>
              <w:jc w:val="left"/>
              <w:rPr>
                <w:rFonts w:ascii="Arial Narrow" w:hAnsi="Arial Narrow"/>
                <w:sz w:val="19"/>
                <w:szCs w:val="19"/>
              </w:rPr>
            </w:pPr>
            <w:r w:rsidRPr="0073355A">
              <w:rPr>
                <w:rFonts w:ascii="Arial Narrow" w:hAnsi="Arial Narrow"/>
                <w:sz w:val="19"/>
                <w:szCs w:val="19"/>
              </w:rPr>
              <w:t>2 x 2 pack: $</w:t>
            </w:r>
            <w:r w:rsidRPr="00035DB0">
              <w:rPr>
                <w:rFonts w:ascii="Arial Narrow" w:hAnsi="Arial Narrow"/>
                <w:sz w:val="19"/>
                <w:szCs w:val="19"/>
              </w:rPr>
              <w:t>3,243.87</w:t>
            </w:r>
            <w:r w:rsidRPr="0073355A">
              <w:rPr>
                <w:rFonts w:ascii="Arial Narrow" w:hAnsi="Arial Narrow"/>
                <w:sz w:val="19"/>
                <w:szCs w:val="19"/>
              </w:rPr>
              <w:t xml:space="preserve"> ($</w:t>
            </w:r>
            <w:r w:rsidR="00FE4047">
              <w:rPr>
                <w:rFonts w:ascii="Arial Narrow" w:hAnsi="Arial Narrow"/>
                <w:noProof/>
                <w:color w:val="000000"/>
                <w:sz w:val="19"/>
                <w:szCs w:val="19"/>
                <w:highlight w:val="black"/>
              </w:rPr>
              <w:t>''''''''''''''''''''</w:t>
            </w:r>
            <w:r w:rsidRPr="0073355A">
              <w:rPr>
                <w:rFonts w:ascii="Arial Narrow" w:hAnsi="Arial Narrow"/>
                <w:sz w:val="19"/>
                <w:szCs w:val="19"/>
              </w:rPr>
              <w:t xml:space="preserve"> effective price)</w:t>
            </w:r>
          </w:p>
          <w:p w:rsidR="00903782" w:rsidRPr="0073355A" w:rsidRDefault="00903782" w:rsidP="00DE4086">
            <w:pPr>
              <w:widowControl/>
              <w:jc w:val="left"/>
              <w:rPr>
                <w:rFonts w:ascii="Arial Narrow" w:hAnsi="Arial Narrow"/>
                <w:sz w:val="19"/>
                <w:szCs w:val="19"/>
              </w:rPr>
            </w:pPr>
            <w:r w:rsidRPr="0073355A">
              <w:rPr>
                <w:rFonts w:ascii="Arial Narrow" w:hAnsi="Arial Narrow"/>
                <w:sz w:val="19"/>
                <w:szCs w:val="19"/>
              </w:rPr>
              <w:t>Continuing treatment:</w:t>
            </w:r>
          </w:p>
          <w:p w:rsidR="00903782" w:rsidRPr="0073355A" w:rsidRDefault="00903782" w:rsidP="00DE4086">
            <w:pPr>
              <w:widowControl/>
              <w:jc w:val="left"/>
              <w:rPr>
                <w:rFonts w:ascii="Arial Narrow" w:hAnsi="Arial Narrow"/>
                <w:sz w:val="19"/>
                <w:szCs w:val="19"/>
              </w:rPr>
            </w:pPr>
            <w:r w:rsidRPr="0073355A">
              <w:rPr>
                <w:rFonts w:ascii="Arial Narrow" w:hAnsi="Arial Narrow"/>
                <w:sz w:val="19"/>
                <w:szCs w:val="19"/>
              </w:rPr>
              <w:t>2 x 2 pack: $</w:t>
            </w:r>
            <w:r w:rsidRPr="00035DB0">
              <w:rPr>
                <w:rFonts w:ascii="Arial Narrow" w:hAnsi="Arial Narrow"/>
                <w:sz w:val="19"/>
                <w:szCs w:val="19"/>
              </w:rPr>
              <w:t>3,243.87</w:t>
            </w:r>
            <w:r w:rsidRPr="0073355A">
              <w:rPr>
                <w:rFonts w:ascii="Arial Narrow" w:hAnsi="Arial Narrow"/>
                <w:sz w:val="19"/>
                <w:szCs w:val="19"/>
              </w:rPr>
              <w:t xml:space="preserve"> ($</w:t>
            </w:r>
            <w:r w:rsidR="00FE4047">
              <w:rPr>
                <w:rFonts w:ascii="Arial Narrow" w:hAnsi="Arial Narrow"/>
                <w:noProof/>
                <w:color w:val="000000"/>
                <w:sz w:val="19"/>
                <w:szCs w:val="19"/>
                <w:highlight w:val="black"/>
              </w:rPr>
              <w:t>''''''''''''''''''''''</w:t>
            </w:r>
            <w:r w:rsidRPr="0073355A">
              <w:rPr>
                <w:rFonts w:ascii="Arial Narrow" w:hAnsi="Arial Narrow"/>
                <w:sz w:val="19"/>
                <w:szCs w:val="19"/>
              </w:rPr>
              <w:t xml:space="preserve"> effective price)</w:t>
            </w:r>
          </w:p>
          <w:p w:rsidR="001D112E" w:rsidRPr="0073355A" w:rsidRDefault="00903782" w:rsidP="00DE4086">
            <w:pPr>
              <w:widowControl/>
              <w:jc w:val="left"/>
              <w:rPr>
                <w:rFonts w:ascii="Arial Narrow" w:hAnsi="Arial Narrow"/>
                <w:sz w:val="19"/>
                <w:szCs w:val="19"/>
              </w:rPr>
            </w:pPr>
            <w:r w:rsidRPr="0073355A">
              <w:rPr>
                <w:rFonts w:ascii="Arial Narrow" w:hAnsi="Arial Narrow"/>
                <w:sz w:val="19"/>
                <w:szCs w:val="19"/>
              </w:rPr>
              <w:t xml:space="preserve">Note: Prices proposed in </w:t>
            </w:r>
            <w:r w:rsidR="00340402" w:rsidRPr="0073355A">
              <w:rPr>
                <w:rFonts w:ascii="Arial Narrow" w:hAnsi="Arial Narrow"/>
                <w:sz w:val="19"/>
                <w:szCs w:val="19"/>
              </w:rPr>
              <w:t>p</w:t>
            </w:r>
            <w:r w:rsidRPr="0073355A">
              <w:rPr>
                <w:rFonts w:ascii="Arial Narrow" w:hAnsi="Arial Narrow"/>
                <w:sz w:val="19"/>
                <w:szCs w:val="19"/>
              </w:rPr>
              <w:t>re</w:t>
            </w:r>
            <w:r w:rsidR="00340402" w:rsidRPr="0073355A">
              <w:rPr>
                <w:rFonts w:ascii="Arial Narrow" w:hAnsi="Arial Narrow"/>
                <w:sz w:val="19"/>
                <w:szCs w:val="19"/>
              </w:rPr>
              <w:t>-</w:t>
            </w:r>
            <w:r w:rsidRPr="0073355A">
              <w:rPr>
                <w:rFonts w:ascii="Arial Narrow" w:hAnsi="Arial Narrow"/>
                <w:sz w:val="19"/>
                <w:szCs w:val="19"/>
              </w:rPr>
              <w:t xml:space="preserve">PBAC </w:t>
            </w:r>
            <w:r w:rsidR="00340402" w:rsidRPr="0073355A">
              <w:rPr>
                <w:rFonts w:ascii="Arial Narrow" w:hAnsi="Arial Narrow"/>
                <w:sz w:val="19"/>
                <w:szCs w:val="19"/>
              </w:rPr>
              <w:t>response</w:t>
            </w:r>
          </w:p>
        </w:tc>
        <w:tc>
          <w:tcPr>
            <w:tcW w:w="1800" w:type="dxa"/>
          </w:tcPr>
          <w:p w:rsidR="001D112E" w:rsidRPr="0073355A" w:rsidRDefault="00903782" w:rsidP="00DE4086">
            <w:pPr>
              <w:widowControl/>
              <w:jc w:val="left"/>
              <w:rPr>
                <w:rFonts w:ascii="Arial Narrow" w:hAnsi="Arial Narrow"/>
                <w:sz w:val="19"/>
                <w:szCs w:val="19"/>
              </w:rPr>
            </w:pPr>
            <w:r w:rsidRPr="0073355A">
              <w:rPr>
                <w:rFonts w:ascii="Arial Narrow" w:hAnsi="Arial Narrow"/>
                <w:sz w:val="19"/>
                <w:szCs w:val="19"/>
              </w:rPr>
              <w:t>Same</w:t>
            </w:r>
          </w:p>
        </w:tc>
      </w:tr>
      <w:tr w:rsidR="00AE718A" w:rsidRPr="0073355A" w:rsidTr="005611D0">
        <w:trPr>
          <w:cantSplit/>
          <w:trHeight w:val="642"/>
        </w:trPr>
        <w:tc>
          <w:tcPr>
            <w:tcW w:w="992" w:type="dxa"/>
          </w:tcPr>
          <w:p w:rsidR="001D112E" w:rsidRPr="0073355A" w:rsidRDefault="001D112E" w:rsidP="00DE4086">
            <w:pPr>
              <w:widowControl/>
              <w:jc w:val="left"/>
              <w:rPr>
                <w:rFonts w:ascii="Arial Narrow" w:hAnsi="Arial Narrow"/>
                <w:sz w:val="19"/>
                <w:szCs w:val="19"/>
              </w:rPr>
            </w:pPr>
            <w:r w:rsidRPr="0073355A">
              <w:rPr>
                <w:rFonts w:ascii="Arial Narrow" w:hAnsi="Arial Narrow"/>
                <w:sz w:val="19"/>
                <w:szCs w:val="19"/>
              </w:rPr>
              <w:t>Main comparator</w:t>
            </w:r>
          </w:p>
        </w:tc>
        <w:tc>
          <w:tcPr>
            <w:tcW w:w="5499" w:type="dxa"/>
          </w:tcPr>
          <w:p w:rsidR="00903782" w:rsidRPr="0073355A" w:rsidRDefault="00903782" w:rsidP="00DE4086">
            <w:pPr>
              <w:widowControl/>
              <w:jc w:val="left"/>
              <w:rPr>
                <w:rFonts w:ascii="Arial Narrow" w:hAnsi="Arial Narrow"/>
                <w:sz w:val="19"/>
                <w:szCs w:val="19"/>
              </w:rPr>
            </w:pPr>
            <w:r w:rsidRPr="0073355A">
              <w:rPr>
                <w:rFonts w:ascii="Arial Narrow" w:hAnsi="Arial Narrow"/>
                <w:sz w:val="19"/>
                <w:szCs w:val="19"/>
              </w:rPr>
              <w:t>Best supportive care (placebo)</w:t>
            </w:r>
          </w:p>
          <w:p w:rsidR="001D112E" w:rsidRPr="0073355A" w:rsidRDefault="001D112E" w:rsidP="006B340D">
            <w:pPr>
              <w:widowControl/>
              <w:jc w:val="left"/>
              <w:rPr>
                <w:rFonts w:ascii="Arial Narrow" w:hAnsi="Arial Narrow"/>
                <w:sz w:val="19"/>
                <w:szCs w:val="19"/>
              </w:rPr>
            </w:pPr>
            <w:r w:rsidRPr="0073355A">
              <w:rPr>
                <w:rFonts w:ascii="Arial Narrow" w:hAnsi="Arial Narrow"/>
                <w:b/>
                <w:sz w:val="19"/>
                <w:szCs w:val="19"/>
              </w:rPr>
              <w:t>PBAC Comment:</w:t>
            </w:r>
            <w:r w:rsidRPr="0073355A">
              <w:rPr>
                <w:rFonts w:ascii="Arial Narrow" w:hAnsi="Arial Narrow"/>
                <w:sz w:val="19"/>
                <w:szCs w:val="19"/>
              </w:rPr>
              <w:t xml:space="preserve"> </w:t>
            </w:r>
            <w:r w:rsidR="00896434" w:rsidRPr="0073355A">
              <w:rPr>
                <w:rFonts w:ascii="Arial Narrow" w:hAnsi="Arial Narrow"/>
                <w:sz w:val="19"/>
                <w:szCs w:val="19"/>
              </w:rPr>
              <w:t>“</w:t>
            </w:r>
            <w:r w:rsidR="00903782" w:rsidRPr="0073355A">
              <w:rPr>
                <w:rFonts w:ascii="Arial Narrow" w:hAnsi="Arial Narrow"/>
                <w:sz w:val="19"/>
                <w:szCs w:val="19"/>
              </w:rPr>
              <w:t>The PBAC considered that BSC was the appropriate comparator</w:t>
            </w:r>
            <w:r w:rsidR="00896434" w:rsidRPr="0073355A">
              <w:rPr>
                <w:rFonts w:ascii="Arial Narrow" w:hAnsi="Arial Narrow"/>
                <w:sz w:val="19"/>
                <w:szCs w:val="19"/>
              </w:rPr>
              <w:t>”</w:t>
            </w:r>
            <w:r w:rsidR="00903782" w:rsidRPr="0073355A">
              <w:rPr>
                <w:rFonts w:ascii="Arial Narrow" w:hAnsi="Arial Narrow"/>
                <w:sz w:val="19"/>
                <w:szCs w:val="19"/>
              </w:rPr>
              <w:t xml:space="preserve"> (paragraph 7.5</w:t>
            </w:r>
            <w:r w:rsidR="006B340D" w:rsidRPr="0073355A">
              <w:rPr>
                <w:rFonts w:ascii="Arial Narrow" w:hAnsi="Arial Narrow"/>
                <w:sz w:val="19"/>
                <w:szCs w:val="19"/>
              </w:rPr>
              <w:t xml:space="preserve">, adalimumab </w:t>
            </w:r>
            <w:proofErr w:type="gramStart"/>
            <w:r w:rsidR="006B340D" w:rsidRPr="0073355A">
              <w:rPr>
                <w:rFonts w:ascii="Arial Narrow" w:hAnsi="Arial Narrow"/>
                <w:sz w:val="19"/>
                <w:szCs w:val="19"/>
              </w:rPr>
              <w:t>PSD ,</w:t>
            </w:r>
            <w:proofErr w:type="gramEnd"/>
            <w:r w:rsidR="00903782" w:rsidRPr="0073355A">
              <w:rPr>
                <w:rFonts w:ascii="Arial Narrow" w:hAnsi="Arial Narrow"/>
                <w:sz w:val="19"/>
                <w:szCs w:val="19"/>
              </w:rPr>
              <w:t xml:space="preserve"> March 2016</w:t>
            </w:r>
            <w:r w:rsidR="006B340D" w:rsidRPr="0073355A">
              <w:rPr>
                <w:rFonts w:ascii="Arial Narrow" w:hAnsi="Arial Narrow"/>
                <w:sz w:val="19"/>
                <w:szCs w:val="19"/>
              </w:rPr>
              <w:t xml:space="preserve"> PBAC meeting</w:t>
            </w:r>
            <w:r w:rsidR="00903782" w:rsidRPr="0073355A">
              <w:rPr>
                <w:rFonts w:ascii="Arial Narrow" w:hAnsi="Arial Narrow"/>
                <w:sz w:val="19"/>
                <w:szCs w:val="19"/>
              </w:rPr>
              <w:t>).</w:t>
            </w:r>
          </w:p>
        </w:tc>
        <w:tc>
          <w:tcPr>
            <w:tcW w:w="1800" w:type="dxa"/>
          </w:tcPr>
          <w:p w:rsidR="001D112E" w:rsidRPr="0073355A" w:rsidRDefault="00903782" w:rsidP="00DE4086">
            <w:pPr>
              <w:widowControl/>
              <w:jc w:val="left"/>
              <w:rPr>
                <w:rFonts w:ascii="Arial Narrow" w:hAnsi="Arial Narrow"/>
                <w:sz w:val="19"/>
                <w:szCs w:val="19"/>
              </w:rPr>
            </w:pPr>
            <w:r w:rsidRPr="0073355A">
              <w:rPr>
                <w:rFonts w:ascii="Arial Narrow" w:hAnsi="Arial Narrow"/>
                <w:sz w:val="19"/>
                <w:szCs w:val="19"/>
              </w:rPr>
              <w:t>Same</w:t>
            </w:r>
          </w:p>
        </w:tc>
      </w:tr>
      <w:tr w:rsidR="00AE718A" w:rsidRPr="0073355A" w:rsidTr="005611D0">
        <w:trPr>
          <w:cantSplit/>
          <w:trHeight w:val="860"/>
        </w:trPr>
        <w:tc>
          <w:tcPr>
            <w:tcW w:w="992" w:type="dxa"/>
          </w:tcPr>
          <w:p w:rsidR="001D112E" w:rsidRPr="0073355A" w:rsidRDefault="001D112E" w:rsidP="00DE4086">
            <w:pPr>
              <w:widowControl/>
              <w:jc w:val="left"/>
              <w:rPr>
                <w:rFonts w:ascii="Arial Narrow" w:hAnsi="Arial Narrow"/>
                <w:sz w:val="19"/>
                <w:szCs w:val="19"/>
              </w:rPr>
            </w:pPr>
            <w:r w:rsidRPr="0073355A">
              <w:rPr>
                <w:rFonts w:ascii="Arial Narrow" w:hAnsi="Arial Narrow"/>
                <w:sz w:val="19"/>
                <w:szCs w:val="19"/>
              </w:rPr>
              <w:t>Clinical evidence</w:t>
            </w:r>
          </w:p>
        </w:tc>
        <w:tc>
          <w:tcPr>
            <w:tcW w:w="5499" w:type="dxa"/>
          </w:tcPr>
          <w:p w:rsidR="009A2A9D" w:rsidRPr="0073355A" w:rsidRDefault="009A2A9D" w:rsidP="00DE4086">
            <w:pPr>
              <w:widowControl/>
              <w:jc w:val="left"/>
              <w:rPr>
                <w:rFonts w:ascii="Arial Narrow" w:hAnsi="Arial Narrow"/>
                <w:sz w:val="19"/>
                <w:szCs w:val="19"/>
              </w:rPr>
            </w:pPr>
            <w:r w:rsidRPr="0073355A">
              <w:rPr>
                <w:rFonts w:ascii="Arial Narrow" w:hAnsi="Arial Narrow"/>
                <w:sz w:val="19"/>
                <w:szCs w:val="19"/>
              </w:rPr>
              <w:t xml:space="preserve">No new clinical data were presented in the minor </w:t>
            </w:r>
            <w:r w:rsidR="00F76C82" w:rsidRPr="0073355A">
              <w:rPr>
                <w:rFonts w:ascii="Arial Narrow" w:hAnsi="Arial Narrow"/>
                <w:sz w:val="19"/>
                <w:szCs w:val="19"/>
              </w:rPr>
              <w:t>resubmission</w:t>
            </w:r>
            <w:r w:rsidRPr="0073355A">
              <w:rPr>
                <w:rFonts w:ascii="Arial Narrow" w:hAnsi="Arial Narrow"/>
                <w:sz w:val="19"/>
                <w:szCs w:val="19"/>
              </w:rPr>
              <w:t xml:space="preserve">. The March 2016 submission included three head-to-head trials comparing adalimumab to placebo: M10 467 (n=102), PIONEER </w:t>
            </w:r>
            <w:proofErr w:type="gramStart"/>
            <w:r w:rsidRPr="0073355A">
              <w:rPr>
                <w:rFonts w:ascii="Arial Narrow" w:hAnsi="Arial Narrow"/>
                <w:sz w:val="19"/>
                <w:szCs w:val="19"/>
              </w:rPr>
              <w:t>I</w:t>
            </w:r>
            <w:proofErr w:type="gramEnd"/>
            <w:r w:rsidRPr="0073355A">
              <w:rPr>
                <w:rFonts w:ascii="Arial Narrow" w:hAnsi="Arial Narrow"/>
                <w:sz w:val="19"/>
                <w:szCs w:val="19"/>
              </w:rPr>
              <w:t xml:space="preserve"> (n=307) and PIONEER II (n=326).</w:t>
            </w:r>
          </w:p>
          <w:p w:rsidR="009A794D" w:rsidRPr="0073355A" w:rsidRDefault="001D112E" w:rsidP="006B340D">
            <w:pPr>
              <w:widowControl/>
              <w:jc w:val="left"/>
              <w:rPr>
                <w:rFonts w:ascii="Arial Narrow" w:hAnsi="Arial Narrow"/>
                <w:sz w:val="19"/>
                <w:szCs w:val="19"/>
              </w:rPr>
            </w:pPr>
            <w:r w:rsidRPr="0073355A">
              <w:rPr>
                <w:rFonts w:ascii="Arial Narrow" w:hAnsi="Arial Narrow"/>
                <w:b/>
                <w:sz w:val="19"/>
                <w:szCs w:val="19"/>
              </w:rPr>
              <w:t>PBAC Comment:</w:t>
            </w:r>
            <w:r w:rsidRPr="0073355A">
              <w:rPr>
                <w:rFonts w:ascii="Arial Narrow" w:hAnsi="Arial Narrow"/>
                <w:sz w:val="19"/>
                <w:szCs w:val="19"/>
              </w:rPr>
              <w:t xml:space="preserve"> </w:t>
            </w:r>
            <w:r w:rsidR="00896434" w:rsidRPr="0073355A">
              <w:rPr>
                <w:rFonts w:ascii="Arial Narrow" w:hAnsi="Arial Narrow"/>
                <w:sz w:val="19"/>
                <w:szCs w:val="19"/>
              </w:rPr>
              <w:t>“</w:t>
            </w:r>
            <w:r w:rsidR="009A2A9D" w:rsidRPr="0073355A">
              <w:rPr>
                <w:rFonts w:ascii="Arial Narrow" w:hAnsi="Arial Narrow"/>
                <w:sz w:val="19"/>
                <w:szCs w:val="19"/>
              </w:rPr>
              <w:t xml:space="preserve">The PBAC noted that no new clinical trial data were presented in the minor re submission but </w:t>
            </w:r>
            <w:proofErr w:type="gramStart"/>
            <w:r w:rsidR="009A2A9D" w:rsidRPr="0073355A">
              <w:rPr>
                <w:rFonts w:ascii="Arial Narrow" w:hAnsi="Arial Narrow"/>
                <w:sz w:val="19"/>
                <w:szCs w:val="19"/>
              </w:rPr>
              <w:t>that outcomes</w:t>
            </w:r>
            <w:proofErr w:type="gramEnd"/>
            <w:r w:rsidR="009A2A9D" w:rsidRPr="0073355A">
              <w:rPr>
                <w:rFonts w:ascii="Arial Narrow" w:hAnsi="Arial Narrow"/>
                <w:sz w:val="19"/>
                <w:szCs w:val="19"/>
              </w:rPr>
              <w:t xml:space="preserve"> from the OLE study were provided in the pre-PBAC response. The pre-PBAC response stated that the OLE results demonstrated “the efficacy of adalimumab in terms of achievement of </w:t>
            </w:r>
            <w:proofErr w:type="spellStart"/>
            <w:r w:rsidR="009A2A9D" w:rsidRPr="0073355A">
              <w:rPr>
                <w:rFonts w:ascii="Arial Narrow" w:hAnsi="Arial Narrow"/>
                <w:sz w:val="19"/>
                <w:szCs w:val="19"/>
              </w:rPr>
              <w:t>HiSCR</w:t>
            </w:r>
            <w:proofErr w:type="spellEnd"/>
            <w:r w:rsidR="009A2A9D" w:rsidRPr="0073355A">
              <w:rPr>
                <w:rFonts w:ascii="Arial Narrow" w:hAnsi="Arial Narrow"/>
                <w:sz w:val="19"/>
                <w:szCs w:val="19"/>
              </w:rPr>
              <w:t xml:space="preserve"> for up to 2 years of treatment”. The PBAC noted that this was new evidence in the pre-PBAC response and that this had not been formally evaluated.</w:t>
            </w:r>
            <w:r w:rsidR="00896434" w:rsidRPr="0073355A">
              <w:rPr>
                <w:rFonts w:ascii="Arial Narrow" w:hAnsi="Arial Narrow"/>
                <w:sz w:val="19"/>
                <w:szCs w:val="19"/>
              </w:rPr>
              <w:t>”</w:t>
            </w:r>
            <w:r w:rsidR="009A2A9D" w:rsidRPr="0073355A">
              <w:rPr>
                <w:rFonts w:ascii="Arial Narrow" w:hAnsi="Arial Narrow"/>
                <w:sz w:val="19"/>
                <w:szCs w:val="19"/>
              </w:rPr>
              <w:t xml:space="preserve"> </w:t>
            </w:r>
            <w:r w:rsidR="00582566" w:rsidRPr="0073355A">
              <w:rPr>
                <w:rFonts w:ascii="Arial Narrow" w:hAnsi="Arial Narrow"/>
                <w:sz w:val="19"/>
                <w:szCs w:val="19"/>
              </w:rPr>
              <w:t>(</w:t>
            </w:r>
            <w:proofErr w:type="gramStart"/>
            <w:r w:rsidR="006B340D" w:rsidRPr="0073355A">
              <w:rPr>
                <w:rFonts w:ascii="Arial Narrow" w:hAnsi="Arial Narrow"/>
                <w:sz w:val="19"/>
                <w:szCs w:val="19"/>
              </w:rPr>
              <w:t>paragraph</w:t>
            </w:r>
            <w:proofErr w:type="gramEnd"/>
            <w:r w:rsidR="006B340D" w:rsidRPr="0073355A">
              <w:rPr>
                <w:rFonts w:ascii="Arial Narrow" w:hAnsi="Arial Narrow"/>
                <w:sz w:val="19"/>
                <w:szCs w:val="19"/>
              </w:rPr>
              <w:t xml:space="preserve"> </w:t>
            </w:r>
            <w:r w:rsidR="00582566" w:rsidRPr="0073355A">
              <w:rPr>
                <w:rFonts w:ascii="Arial Narrow" w:hAnsi="Arial Narrow"/>
                <w:sz w:val="19"/>
                <w:szCs w:val="19"/>
              </w:rPr>
              <w:t xml:space="preserve">7.6, adalimumab </w:t>
            </w:r>
            <w:r w:rsidR="006B340D" w:rsidRPr="0073355A">
              <w:rPr>
                <w:rFonts w:ascii="Arial Narrow" w:hAnsi="Arial Narrow"/>
                <w:sz w:val="19"/>
                <w:szCs w:val="19"/>
              </w:rPr>
              <w:t xml:space="preserve">PSD, </w:t>
            </w:r>
            <w:r w:rsidR="00582566" w:rsidRPr="0073355A">
              <w:rPr>
                <w:rFonts w:ascii="Arial Narrow" w:hAnsi="Arial Narrow"/>
                <w:sz w:val="19"/>
                <w:szCs w:val="19"/>
              </w:rPr>
              <w:t>July 2016</w:t>
            </w:r>
            <w:r w:rsidR="006B340D" w:rsidRPr="0073355A">
              <w:rPr>
                <w:rFonts w:ascii="Arial Narrow" w:hAnsi="Arial Narrow"/>
                <w:sz w:val="19"/>
                <w:szCs w:val="19"/>
              </w:rPr>
              <w:t xml:space="preserve"> PBAC meeting</w:t>
            </w:r>
            <w:r w:rsidR="00582566" w:rsidRPr="0073355A">
              <w:rPr>
                <w:rFonts w:ascii="Arial Narrow" w:hAnsi="Arial Narrow"/>
                <w:sz w:val="19"/>
                <w:szCs w:val="19"/>
              </w:rPr>
              <w:t>).</w:t>
            </w:r>
          </w:p>
        </w:tc>
        <w:tc>
          <w:tcPr>
            <w:tcW w:w="1800" w:type="dxa"/>
          </w:tcPr>
          <w:p w:rsidR="001D112E" w:rsidRPr="0073355A" w:rsidRDefault="00896434" w:rsidP="00DE4086">
            <w:pPr>
              <w:widowControl/>
              <w:jc w:val="left"/>
              <w:rPr>
                <w:rFonts w:ascii="Arial Narrow" w:hAnsi="Arial Narrow"/>
                <w:sz w:val="19"/>
                <w:szCs w:val="19"/>
              </w:rPr>
            </w:pPr>
            <w:r w:rsidRPr="0073355A">
              <w:rPr>
                <w:rFonts w:ascii="Arial Narrow" w:hAnsi="Arial Narrow"/>
                <w:sz w:val="19"/>
                <w:szCs w:val="19"/>
              </w:rPr>
              <w:t xml:space="preserve">Final results of an open </w:t>
            </w:r>
            <w:r w:rsidR="00941628" w:rsidRPr="0073355A">
              <w:rPr>
                <w:rFonts w:ascii="Arial Narrow" w:hAnsi="Arial Narrow"/>
                <w:sz w:val="19"/>
                <w:szCs w:val="19"/>
              </w:rPr>
              <w:t>label extension (OLE) study M12</w:t>
            </w:r>
            <w:r w:rsidR="00941628" w:rsidRPr="0073355A">
              <w:rPr>
                <w:rFonts w:ascii="Arial Narrow" w:hAnsi="Arial Narrow"/>
                <w:sz w:val="19"/>
                <w:szCs w:val="19"/>
              </w:rPr>
              <w:noBreakHyphen/>
            </w:r>
            <w:r w:rsidRPr="0073355A">
              <w:rPr>
                <w:rFonts w:ascii="Arial Narrow" w:hAnsi="Arial Narrow"/>
                <w:sz w:val="19"/>
                <w:szCs w:val="19"/>
              </w:rPr>
              <w:t xml:space="preserve">555 available or </w:t>
            </w:r>
            <w:proofErr w:type="spellStart"/>
            <w:r w:rsidR="00340402" w:rsidRPr="0073355A">
              <w:rPr>
                <w:rFonts w:ascii="Arial Narrow" w:hAnsi="Arial Narrow"/>
                <w:sz w:val="19"/>
                <w:szCs w:val="19"/>
              </w:rPr>
              <w:t>HiSCR</w:t>
            </w:r>
            <w:proofErr w:type="spellEnd"/>
            <w:r w:rsidR="00340402" w:rsidRPr="0073355A">
              <w:rPr>
                <w:rFonts w:ascii="Arial Narrow" w:hAnsi="Arial Narrow"/>
                <w:sz w:val="19"/>
                <w:szCs w:val="19"/>
              </w:rPr>
              <w:t xml:space="preserve"> responders at Week </w:t>
            </w:r>
            <w:r w:rsidR="00A90A52" w:rsidRPr="0073355A">
              <w:rPr>
                <w:rFonts w:ascii="Arial Narrow" w:hAnsi="Arial Narrow"/>
                <w:sz w:val="19"/>
                <w:szCs w:val="19"/>
              </w:rPr>
              <w:t>12 from</w:t>
            </w:r>
            <w:r w:rsidRPr="0073355A">
              <w:rPr>
                <w:rFonts w:ascii="Arial Narrow" w:hAnsi="Arial Narrow"/>
                <w:sz w:val="19"/>
                <w:szCs w:val="19"/>
              </w:rPr>
              <w:t xml:space="preserve"> both PIONEER trials</w:t>
            </w:r>
            <w:r w:rsidR="00131803" w:rsidRPr="0073355A">
              <w:rPr>
                <w:rFonts w:ascii="Arial Narrow" w:hAnsi="Arial Narrow"/>
                <w:sz w:val="19"/>
                <w:szCs w:val="19"/>
              </w:rPr>
              <w:t xml:space="preserve"> (n=45)</w:t>
            </w:r>
            <w:r w:rsidRPr="0073355A">
              <w:rPr>
                <w:rFonts w:ascii="Arial Narrow" w:hAnsi="Arial Narrow"/>
                <w:sz w:val="19"/>
                <w:szCs w:val="19"/>
              </w:rPr>
              <w:t xml:space="preserve">. </w:t>
            </w:r>
          </w:p>
        </w:tc>
      </w:tr>
      <w:tr w:rsidR="00AE718A" w:rsidRPr="0073355A" w:rsidTr="005611D0">
        <w:trPr>
          <w:cantSplit/>
          <w:trHeight w:val="1064"/>
        </w:trPr>
        <w:tc>
          <w:tcPr>
            <w:tcW w:w="992" w:type="dxa"/>
          </w:tcPr>
          <w:p w:rsidR="001D112E" w:rsidRPr="0073355A" w:rsidRDefault="001D112E" w:rsidP="00DE4086">
            <w:pPr>
              <w:widowControl/>
              <w:jc w:val="left"/>
              <w:rPr>
                <w:rFonts w:ascii="Arial Narrow" w:hAnsi="Arial Narrow"/>
                <w:sz w:val="19"/>
                <w:szCs w:val="19"/>
              </w:rPr>
            </w:pPr>
            <w:r w:rsidRPr="0073355A">
              <w:rPr>
                <w:rFonts w:ascii="Arial Narrow" w:hAnsi="Arial Narrow"/>
                <w:sz w:val="19"/>
                <w:szCs w:val="19"/>
              </w:rPr>
              <w:t>Key effectiveness data</w:t>
            </w:r>
          </w:p>
        </w:tc>
        <w:tc>
          <w:tcPr>
            <w:tcW w:w="5499" w:type="dxa"/>
          </w:tcPr>
          <w:p w:rsidR="001D112E" w:rsidRPr="0073355A" w:rsidRDefault="00896434" w:rsidP="00DE4086">
            <w:pPr>
              <w:widowControl/>
              <w:jc w:val="left"/>
              <w:rPr>
                <w:rFonts w:ascii="Arial Narrow" w:hAnsi="Arial Narrow"/>
                <w:sz w:val="19"/>
                <w:szCs w:val="19"/>
              </w:rPr>
            </w:pPr>
            <w:r w:rsidRPr="0073355A">
              <w:rPr>
                <w:rFonts w:ascii="Arial Narrow" w:hAnsi="Arial Narrow"/>
                <w:sz w:val="19"/>
                <w:szCs w:val="19"/>
              </w:rPr>
              <w:t xml:space="preserve">Trial results remain unchanged from the major submission considered in March 2016. Across the three studies, patients treated with adalimumab were twice as likely to respond to therapy compared with placebo treated patients </w:t>
            </w:r>
            <w:r w:rsidR="00FE4047">
              <w:rPr>
                <w:rFonts w:ascii="Arial Narrow" w:hAnsi="Arial Narrow"/>
                <w:noProof/>
                <w:color w:val="000000"/>
                <w:sz w:val="19"/>
                <w:szCs w:val="19"/>
                <w:highlight w:val="black"/>
              </w:rPr>
              <w:t>'''''''''''''''''''''''''''''''' ''''''''''' '''''''''''''' '''''''''''''' ''''''''''''''''''''''''</w:t>
            </w:r>
            <w:r w:rsidRPr="0073355A">
              <w:rPr>
                <w:rFonts w:ascii="Arial Narrow" w:hAnsi="Arial Narrow"/>
                <w:sz w:val="19"/>
                <w:szCs w:val="19"/>
              </w:rPr>
              <w:t>) at Week 12.</w:t>
            </w:r>
          </w:p>
          <w:p w:rsidR="001D112E" w:rsidRPr="0073355A" w:rsidRDefault="001D112E" w:rsidP="006B340D">
            <w:pPr>
              <w:widowControl/>
              <w:jc w:val="left"/>
              <w:rPr>
                <w:rFonts w:ascii="Arial Narrow" w:hAnsi="Arial Narrow"/>
                <w:sz w:val="19"/>
                <w:szCs w:val="19"/>
              </w:rPr>
            </w:pPr>
            <w:r w:rsidRPr="0073355A">
              <w:rPr>
                <w:rFonts w:ascii="Arial Narrow" w:hAnsi="Arial Narrow"/>
                <w:b/>
                <w:sz w:val="19"/>
                <w:szCs w:val="19"/>
              </w:rPr>
              <w:t>PBAC Comment:</w:t>
            </w:r>
            <w:r w:rsidR="00896434" w:rsidRPr="0073355A">
              <w:rPr>
                <w:rFonts w:ascii="Arial Narrow" w:hAnsi="Arial Narrow"/>
                <w:sz w:val="19"/>
                <w:szCs w:val="19"/>
              </w:rPr>
              <w:t xml:space="preserve"> “It was noted in the March 2016 adalimumab PSD that the claim of superior comparative effectiveness was adequately supported by the data for the first 12 weeks of treatment but not for the maintenance of efficacy beyond 12 weeks of therapy. The PBAC considered results from Period B of the PIONEER trials (weeks 12 to 36) were highly uncertain because of the exploratory nature of the analysis and small patient numbers.” (</w:t>
            </w:r>
            <w:proofErr w:type="gramStart"/>
            <w:r w:rsidR="006B340D" w:rsidRPr="0073355A">
              <w:rPr>
                <w:rFonts w:ascii="Arial Narrow" w:hAnsi="Arial Narrow"/>
                <w:sz w:val="19"/>
                <w:szCs w:val="19"/>
              </w:rPr>
              <w:t>paragraph</w:t>
            </w:r>
            <w:proofErr w:type="gramEnd"/>
            <w:r w:rsidR="006B340D" w:rsidRPr="0073355A">
              <w:rPr>
                <w:rFonts w:ascii="Arial Narrow" w:hAnsi="Arial Narrow"/>
                <w:sz w:val="19"/>
                <w:szCs w:val="19"/>
              </w:rPr>
              <w:t xml:space="preserve"> </w:t>
            </w:r>
            <w:r w:rsidR="00896434" w:rsidRPr="0073355A">
              <w:rPr>
                <w:rFonts w:ascii="Arial Narrow" w:hAnsi="Arial Narrow"/>
                <w:sz w:val="19"/>
                <w:szCs w:val="19"/>
              </w:rPr>
              <w:t xml:space="preserve">6.8, adalimumab </w:t>
            </w:r>
            <w:r w:rsidR="006B340D" w:rsidRPr="0073355A">
              <w:rPr>
                <w:rFonts w:ascii="Arial Narrow" w:hAnsi="Arial Narrow"/>
                <w:sz w:val="19"/>
                <w:szCs w:val="19"/>
              </w:rPr>
              <w:t xml:space="preserve">PSD, </w:t>
            </w:r>
            <w:r w:rsidR="00896434" w:rsidRPr="0073355A">
              <w:rPr>
                <w:rFonts w:ascii="Arial Narrow" w:hAnsi="Arial Narrow"/>
                <w:sz w:val="19"/>
                <w:szCs w:val="19"/>
              </w:rPr>
              <w:t>July 2016</w:t>
            </w:r>
            <w:r w:rsidR="006B340D" w:rsidRPr="0073355A">
              <w:rPr>
                <w:rFonts w:ascii="Arial Narrow" w:hAnsi="Arial Narrow"/>
                <w:sz w:val="19"/>
                <w:szCs w:val="19"/>
              </w:rPr>
              <w:t xml:space="preserve"> PBAC meeting</w:t>
            </w:r>
            <w:r w:rsidR="00896434" w:rsidRPr="0073355A">
              <w:rPr>
                <w:rFonts w:ascii="Arial Narrow" w:hAnsi="Arial Narrow"/>
                <w:sz w:val="19"/>
                <w:szCs w:val="19"/>
              </w:rPr>
              <w:t>).</w:t>
            </w:r>
          </w:p>
        </w:tc>
        <w:tc>
          <w:tcPr>
            <w:tcW w:w="1800" w:type="dxa"/>
          </w:tcPr>
          <w:p w:rsidR="001D112E" w:rsidRPr="0073355A" w:rsidRDefault="00896434" w:rsidP="00DE4086">
            <w:pPr>
              <w:widowControl/>
              <w:jc w:val="left"/>
              <w:rPr>
                <w:rFonts w:ascii="Arial Narrow" w:hAnsi="Arial Narrow"/>
                <w:sz w:val="19"/>
                <w:szCs w:val="19"/>
              </w:rPr>
            </w:pPr>
            <w:r w:rsidRPr="0073355A">
              <w:rPr>
                <w:rFonts w:ascii="Arial Narrow" w:hAnsi="Arial Narrow"/>
                <w:sz w:val="19"/>
                <w:szCs w:val="19"/>
              </w:rPr>
              <w:t xml:space="preserve">Additional analyses: </w:t>
            </w:r>
            <w:proofErr w:type="spellStart"/>
            <w:r w:rsidRPr="0073355A">
              <w:rPr>
                <w:rFonts w:ascii="Arial Narrow" w:hAnsi="Arial Narrow"/>
                <w:sz w:val="19"/>
                <w:szCs w:val="19"/>
              </w:rPr>
              <w:t>HiSCR</w:t>
            </w:r>
            <w:proofErr w:type="spellEnd"/>
            <w:r w:rsidRPr="0073355A">
              <w:rPr>
                <w:rFonts w:ascii="Arial Narrow" w:hAnsi="Arial Narrow"/>
                <w:sz w:val="19"/>
                <w:szCs w:val="19"/>
              </w:rPr>
              <w:t xml:space="preserve"> (to Week 108); percentage change in the number of abscesses and inflammatory nodules; percentage change in the number of draining fistulae; and DLQI score (mean score, change from baseline, proportion with DLQI score of 0 or 1) (to Week 72).</w:t>
            </w:r>
          </w:p>
        </w:tc>
      </w:tr>
      <w:tr w:rsidR="00AE718A" w:rsidRPr="0073355A" w:rsidTr="005611D0">
        <w:trPr>
          <w:cantSplit/>
          <w:trHeight w:val="860"/>
        </w:trPr>
        <w:tc>
          <w:tcPr>
            <w:tcW w:w="992" w:type="dxa"/>
          </w:tcPr>
          <w:p w:rsidR="001D112E" w:rsidRPr="0073355A" w:rsidRDefault="001D112E" w:rsidP="00DE4086">
            <w:pPr>
              <w:widowControl/>
              <w:jc w:val="left"/>
              <w:rPr>
                <w:rFonts w:ascii="Arial Narrow" w:hAnsi="Arial Narrow"/>
                <w:sz w:val="19"/>
                <w:szCs w:val="19"/>
              </w:rPr>
            </w:pPr>
            <w:r w:rsidRPr="0073355A">
              <w:rPr>
                <w:rFonts w:ascii="Arial Narrow" w:hAnsi="Arial Narrow"/>
                <w:sz w:val="19"/>
                <w:szCs w:val="19"/>
              </w:rPr>
              <w:t>Key safety data</w:t>
            </w:r>
          </w:p>
        </w:tc>
        <w:tc>
          <w:tcPr>
            <w:tcW w:w="5499" w:type="dxa"/>
          </w:tcPr>
          <w:p w:rsidR="00DF68C8" w:rsidRPr="0073355A" w:rsidRDefault="00DF68C8" w:rsidP="00DE4086">
            <w:pPr>
              <w:widowControl/>
              <w:jc w:val="left"/>
              <w:rPr>
                <w:rFonts w:ascii="Arial Narrow" w:hAnsi="Arial Narrow"/>
                <w:sz w:val="19"/>
                <w:szCs w:val="19"/>
              </w:rPr>
            </w:pPr>
            <w:r w:rsidRPr="0073355A">
              <w:rPr>
                <w:rFonts w:ascii="Arial Narrow" w:hAnsi="Arial Narrow"/>
                <w:sz w:val="19"/>
                <w:szCs w:val="19"/>
              </w:rPr>
              <w:t xml:space="preserve">The trial results remain unchanged from the previous major submission considered in March 2016. </w:t>
            </w:r>
          </w:p>
          <w:p w:rsidR="001D112E" w:rsidRPr="0073355A" w:rsidRDefault="001D112E" w:rsidP="006B340D">
            <w:pPr>
              <w:widowControl/>
              <w:jc w:val="left"/>
              <w:rPr>
                <w:rFonts w:ascii="Arial Narrow" w:hAnsi="Arial Narrow"/>
                <w:sz w:val="19"/>
                <w:szCs w:val="19"/>
              </w:rPr>
            </w:pPr>
            <w:r w:rsidRPr="0073355A">
              <w:rPr>
                <w:rFonts w:ascii="Arial Narrow" w:hAnsi="Arial Narrow"/>
                <w:b/>
                <w:sz w:val="19"/>
                <w:szCs w:val="19"/>
              </w:rPr>
              <w:t>PBAC Comment:</w:t>
            </w:r>
            <w:r w:rsidRPr="0073355A">
              <w:rPr>
                <w:rFonts w:ascii="Arial Narrow" w:hAnsi="Arial Narrow"/>
                <w:sz w:val="19"/>
                <w:szCs w:val="19"/>
              </w:rPr>
              <w:t xml:space="preserve"> </w:t>
            </w:r>
            <w:r w:rsidR="00896434" w:rsidRPr="0073355A">
              <w:rPr>
                <w:rFonts w:ascii="Arial Narrow" w:hAnsi="Arial Narrow"/>
                <w:sz w:val="19"/>
                <w:szCs w:val="19"/>
              </w:rPr>
              <w:t>“</w:t>
            </w:r>
            <w:r w:rsidR="00DF68C8" w:rsidRPr="0073355A">
              <w:rPr>
                <w:rFonts w:ascii="Arial Narrow" w:hAnsi="Arial Narrow"/>
                <w:sz w:val="19"/>
                <w:szCs w:val="19"/>
              </w:rPr>
              <w:t>In the March 2016 adalimumab PSD, the PBAC noted that there were similar numbers of patients reported in both the adalimumab and BSC arms of the three trials experiencing any adverse events (AEs), treatment-emergent infections and AEs leading to discontinuations.</w:t>
            </w:r>
            <w:r w:rsidR="00896434" w:rsidRPr="0073355A">
              <w:rPr>
                <w:rFonts w:ascii="Arial Narrow" w:hAnsi="Arial Narrow"/>
                <w:sz w:val="19"/>
                <w:szCs w:val="19"/>
              </w:rPr>
              <w:t>”</w:t>
            </w:r>
            <w:r w:rsidR="00DF68C8" w:rsidRPr="0073355A">
              <w:rPr>
                <w:rFonts w:ascii="Arial Narrow" w:hAnsi="Arial Narrow"/>
                <w:sz w:val="19"/>
                <w:szCs w:val="19"/>
              </w:rPr>
              <w:t xml:space="preserve"> (</w:t>
            </w:r>
            <w:proofErr w:type="gramStart"/>
            <w:r w:rsidR="006B340D" w:rsidRPr="0073355A">
              <w:rPr>
                <w:rFonts w:ascii="Arial Narrow" w:hAnsi="Arial Narrow"/>
                <w:sz w:val="19"/>
                <w:szCs w:val="19"/>
              </w:rPr>
              <w:t>paragraph</w:t>
            </w:r>
            <w:proofErr w:type="gramEnd"/>
            <w:r w:rsidR="006B340D" w:rsidRPr="0073355A">
              <w:rPr>
                <w:rFonts w:ascii="Arial Narrow" w:hAnsi="Arial Narrow"/>
                <w:sz w:val="19"/>
                <w:szCs w:val="19"/>
              </w:rPr>
              <w:t xml:space="preserve"> </w:t>
            </w:r>
            <w:r w:rsidR="00DF68C8" w:rsidRPr="0073355A">
              <w:rPr>
                <w:rFonts w:ascii="Arial Narrow" w:hAnsi="Arial Narrow"/>
                <w:sz w:val="19"/>
                <w:szCs w:val="19"/>
              </w:rPr>
              <w:t>6.9,</w:t>
            </w:r>
            <w:r w:rsidR="00DF68C8" w:rsidRPr="0073355A">
              <w:t xml:space="preserve"> </w:t>
            </w:r>
            <w:r w:rsidR="00DF68C8" w:rsidRPr="0073355A">
              <w:rPr>
                <w:rFonts w:ascii="Arial Narrow" w:hAnsi="Arial Narrow"/>
                <w:sz w:val="19"/>
                <w:szCs w:val="19"/>
              </w:rPr>
              <w:t xml:space="preserve">adalimumab </w:t>
            </w:r>
            <w:r w:rsidR="006B340D" w:rsidRPr="0073355A">
              <w:rPr>
                <w:rFonts w:ascii="Arial Narrow" w:hAnsi="Arial Narrow"/>
                <w:sz w:val="19"/>
                <w:szCs w:val="19"/>
              </w:rPr>
              <w:t xml:space="preserve">PSD, </w:t>
            </w:r>
            <w:r w:rsidR="00DF68C8" w:rsidRPr="0073355A">
              <w:rPr>
                <w:rFonts w:ascii="Arial Narrow" w:hAnsi="Arial Narrow"/>
                <w:sz w:val="19"/>
                <w:szCs w:val="19"/>
              </w:rPr>
              <w:t>July 2016</w:t>
            </w:r>
            <w:r w:rsidR="006B340D" w:rsidRPr="0073355A">
              <w:rPr>
                <w:rFonts w:ascii="Arial Narrow" w:hAnsi="Arial Narrow"/>
                <w:sz w:val="19"/>
                <w:szCs w:val="19"/>
              </w:rPr>
              <w:t xml:space="preserve"> PBAC meeting</w:t>
            </w:r>
            <w:r w:rsidR="00DF68C8" w:rsidRPr="0073355A">
              <w:rPr>
                <w:rFonts w:ascii="Arial Narrow" w:hAnsi="Arial Narrow"/>
                <w:sz w:val="19"/>
                <w:szCs w:val="19"/>
              </w:rPr>
              <w:t>).</w:t>
            </w:r>
          </w:p>
        </w:tc>
        <w:tc>
          <w:tcPr>
            <w:tcW w:w="1800" w:type="dxa"/>
          </w:tcPr>
          <w:p w:rsidR="001D112E" w:rsidRPr="0073355A" w:rsidRDefault="00DF68C8" w:rsidP="00DE4086">
            <w:pPr>
              <w:widowControl/>
              <w:jc w:val="left"/>
              <w:rPr>
                <w:rFonts w:ascii="Arial Narrow" w:hAnsi="Arial Narrow"/>
                <w:sz w:val="19"/>
                <w:szCs w:val="19"/>
              </w:rPr>
            </w:pPr>
            <w:r w:rsidRPr="0073355A">
              <w:rPr>
                <w:rFonts w:ascii="Arial Narrow" w:hAnsi="Arial Narrow"/>
                <w:sz w:val="19"/>
                <w:szCs w:val="19"/>
              </w:rPr>
              <w:t>Same</w:t>
            </w:r>
          </w:p>
        </w:tc>
      </w:tr>
      <w:tr w:rsidR="00AE718A" w:rsidRPr="0073355A" w:rsidTr="005611D0">
        <w:trPr>
          <w:cantSplit/>
          <w:trHeight w:val="860"/>
        </w:trPr>
        <w:tc>
          <w:tcPr>
            <w:tcW w:w="992" w:type="dxa"/>
          </w:tcPr>
          <w:p w:rsidR="001D112E" w:rsidRPr="0073355A" w:rsidRDefault="001D112E" w:rsidP="00DE4086">
            <w:pPr>
              <w:widowControl/>
              <w:jc w:val="left"/>
              <w:rPr>
                <w:rFonts w:ascii="Arial Narrow" w:hAnsi="Arial Narrow"/>
                <w:sz w:val="19"/>
                <w:szCs w:val="19"/>
              </w:rPr>
            </w:pPr>
            <w:r w:rsidRPr="0073355A">
              <w:rPr>
                <w:rFonts w:ascii="Arial Narrow" w:hAnsi="Arial Narrow"/>
                <w:sz w:val="19"/>
                <w:szCs w:val="19"/>
              </w:rPr>
              <w:t>Clinical claim</w:t>
            </w:r>
          </w:p>
        </w:tc>
        <w:tc>
          <w:tcPr>
            <w:tcW w:w="5499" w:type="dxa"/>
          </w:tcPr>
          <w:p w:rsidR="001D112E" w:rsidRPr="0073355A" w:rsidRDefault="00DF68C8" w:rsidP="00DE4086">
            <w:pPr>
              <w:widowControl/>
              <w:jc w:val="left"/>
              <w:rPr>
                <w:rFonts w:ascii="Arial Narrow" w:hAnsi="Arial Narrow"/>
                <w:sz w:val="19"/>
                <w:szCs w:val="19"/>
              </w:rPr>
            </w:pPr>
            <w:r w:rsidRPr="0073355A">
              <w:rPr>
                <w:rFonts w:ascii="Arial Narrow" w:hAnsi="Arial Narrow"/>
                <w:sz w:val="19"/>
                <w:szCs w:val="19"/>
              </w:rPr>
              <w:t xml:space="preserve">The </w:t>
            </w:r>
            <w:r w:rsidR="00F76C82" w:rsidRPr="0073355A">
              <w:rPr>
                <w:rFonts w:ascii="Arial Narrow" w:hAnsi="Arial Narrow"/>
                <w:sz w:val="19"/>
                <w:szCs w:val="19"/>
              </w:rPr>
              <w:t>resubmission</w:t>
            </w:r>
            <w:r w:rsidRPr="0073355A">
              <w:rPr>
                <w:rFonts w:ascii="Arial Narrow" w:hAnsi="Arial Narrow"/>
                <w:sz w:val="19"/>
                <w:szCs w:val="19"/>
              </w:rPr>
              <w:t xml:space="preserve"> did not explicitly state a clinical claim. The clinical claim in the March 2016 submission was superior efficacy and inferior safety of adalimumab compared with BSC.</w:t>
            </w:r>
          </w:p>
          <w:p w:rsidR="00DF68C8" w:rsidRPr="0073355A" w:rsidRDefault="001D112E" w:rsidP="006B340D">
            <w:pPr>
              <w:widowControl/>
              <w:jc w:val="left"/>
              <w:rPr>
                <w:rFonts w:ascii="Arial Narrow" w:hAnsi="Arial Narrow"/>
                <w:sz w:val="19"/>
                <w:szCs w:val="19"/>
              </w:rPr>
            </w:pPr>
            <w:r w:rsidRPr="0073355A">
              <w:rPr>
                <w:rFonts w:ascii="Arial Narrow" w:hAnsi="Arial Narrow"/>
                <w:b/>
                <w:sz w:val="19"/>
                <w:szCs w:val="19"/>
              </w:rPr>
              <w:t>PBAC Comment:</w:t>
            </w:r>
            <w:r w:rsidRPr="0073355A">
              <w:rPr>
                <w:rFonts w:ascii="Arial Narrow" w:hAnsi="Arial Narrow"/>
                <w:sz w:val="19"/>
                <w:szCs w:val="19"/>
              </w:rPr>
              <w:t xml:space="preserve"> </w:t>
            </w:r>
            <w:r w:rsidR="00896434" w:rsidRPr="0073355A">
              <w:rPr>
                <w:rFonts w:ascii="Arial Narrow" w:hAnsi="Arial Narrow"/>
                <w:sz w:val="19"/>
                <w:szCs w:val="19"/>
              </w:rPr>
              <w:t>“</w:t>
            </w:r>
            <w:r w:rsidR="00130B6E" w:rsidRPr="0073355A">
              <w:rPr>
                <w:rFonts w:ascii="Arial Narrow" w:hAnsi="Arial Narrow"/>
                <w:sz w:val="19"/>
                <w:szCs w:val="19"/>
              </w:rPr>
              <w:t>…</w:t>
            </w:r>
            <w:r w:rsidR="00DF68C8" w:rsidRPr="0073355A">
              <w:rPr>
                <w:rFonts w:ascii="Arial Narrow" w:hAnsi="Arial Narrow"/>
                <w:sz w:val="19"/>
                <w:szCs w:val="19"/>
              </w:rPr>
              <w:t xml:space="preserve">The PBAC noted that the requested listing restricted continuing treatment to those patients who responded to adalimumab. </w:t>
            </w:r>
            <w:r w:rsidR="00E11B0A" w:rsidRPr="0073355A">
              <w:rPr>
                <w:rFonts w:ascii="Arial Narrow" w:hAnsi="Arial Narrow"/>
                <w:sz w:val="19"/>
                <w:szCs w:val="19"/>
              </w:rPr>
              <w:t>….</w:t>
            </w:r>
            <w:r w:rsidR="00DF68C8" w:rsidRPr="0073355A">
              <w:rPr>
                <w:rFonts w:ascii="Arial Narrow" w:hAnsi="Arial Narrow"/>
                <w:sz w:val="19"/>
                <w:szCs w:val="19"/>
              </w:rPr>
              <w:t xml:space="preserve">. While the PBAC considered that the claim of superior comparative effectiveness may be reasonable beyond 12 weeks, the PBAC did not accept the extrapolation of the treatment benefit beyond treatment discontinuation modelled in the </w:t>
            </w:r>
            <w:r w:rsidR="00F76C82" w:rsidRPr="0073355A">
              <w:rPr>
                <w:rFonts w:ascii="Arial Narrow" w:hAnsi="Arial Narrow"/>
                <w:sz w:val="19"/>
                <w:szCs w:val="19"/>
              </w:rPr>
              <w:t>resubmission</w:t>
            </w:r>
            <w:r w:rsidR="00DF68C8" w:rsidRPr="0073355A">
              <w:rPr>
                <w:rFonts w:ascii="Arial Narrow" w:hAnsi="Arial Narrow"/>
                <w:sz w:val="19"/>
                <w:szCs w:val="19"/>
              </w:rPr>
              <w:t>. The PBAC considered that the claim of inferior comparative safety was reasonable.</w:t>
            </w:r>
            <w:r w:rsidR="00896434" w:rsidRPr="0073355A">
              <w:rPr>
                <w:rFonts w:ascii="Arial Narrow" w:hAnsi="Arial Narrow"/>
                <w:sz w:val="19"/>
                <w:szCs w:val="19"/>
              </w:rPr>
              <w:t>”</w:t>
            </w:r>
            <w:r w:rsidR="00DF68C8" w:rsidRPr="0073355A">
              <w:rPr>
                <w:rFonts w:ascii="Arial Narrow" w:hAnsi="Arial Narrow"/>
                <w:sz w:val="19"/>
                <w:szCs w:val="19"/>
              </w:rPr>
              <w:t>(</w:t>
            </w:r>
            <w:proofErr w:type="gramStart"/>
            <w:r w:rsidR="006B340D" w:rsidRPr="0073355A">
              <w:rPr>
                <w:rFonts w:ascii="Arial Narrow" w:hAnsi="Arial Narrow"/>
                <w:sz w:val="19"/>
                <w:szCs w:val="19"/>
              </w:rPr>
              <w:t>paragraph</w:t>
            </w:r>
            <w:proofErr w:type="gramEnd"/>
            <w:r w:rsidR="006B340D" w:rsidRPr="0073355A">
              <w:rPr>
                <w:rFonts w:ascii="Arial Narrow" w:hAnsi="Arial Narrow"/>
                <w:sz w:val="19"/>
                <w:szCs w:val="19"/>
              </w:rPr>
              <w:t xml:space="preserve"> </w:t>
            </w:r>
            <w:r w:rsidR="00DF68C8" w:rsidRPr="0073355A">
              <w:rPr>
                <w:rFonts w:ascii="Arial Narrow" w:hAnsi="Arial Narrow"/>
                <w:sz w:val="19"/>
                <w:szCs w:val="19"/>
              </w:rPr>
              <w:t>6.12, adalimumab</w:t>
            </w:r>
            <w:r w:rsidR="006B340D" w:rsidRPr="0073355A">
              <w:rPr>
                <w:rFonts w:ascii="Arial Narrow" w:hAnsi="Arial Narrow"/>
                <w:sz w:val="19"/>
                <w:szCs w:val="19"/>
              </w:rPr>
              <w:t xml:space="preserve"> PSD,</w:t>
            </w:r>
            <w:r w:rsidR="00DF68C8" w:rsidRPr="0073355A">
              <w:rPr>
                <w:rFonts w:ascii="Arial Narrow" w:hAnsi="Arial Narrow"/>
                <w:sz w:val="19"/>
                <w:szCs w:val="19"/>
              </w:rPr>
              <w:t xml:space="preserve"> July 2016</w:t>
            </w:r>
            <w:r w:rsidR="006B340D" w:rsidRPr="0073355A">
              <w:rPr>
                <w:rFonts w:ascii="Arial Narrow" w:hAnsi="Arial Narrow"/>
                <w:sz w:val="19"/>
                <w:szCs w:val="19"/>
              </w:rPr>
              <w:t xml:space="preserve"> PBAC meeting</w:t>
            </w:r>
            <w:r w:rsidR="00DF68C8" w:rsidRPr="0073355A">
              <w:rPr>
                <w:rFonts w:ascii="Arial Narrow" w:hAnsi="Arial Narrow"/>
                <w:sz w:val="19"/>
                <w:szCs w:val="19"/>
              </w:rPr>
              <w:t>).</w:t>
            </w:r>
          </w:p>
        </w:tc>
        <w:tc>
          <w:tcPr>
            <w:tcW w:w="1800" w:type="dxa"/>
          </w:tcPr>
          <w:p w:rsidR="001D112E" w:rsidRPr="0073355A" w:rsidRDefault="00DF68C8" w:rsidP="00DE4086">
            <w:pPr>
              <w:widowControl/>
              <w:jc w:val="left"/>
              <w:rPr>
                <w:rFonts w:ascii="Arial Narrow" w:hAnsi="Arial Narrow"/>
                <w:sz w:val="19"/>
                <w:szCs w:val="19"/>
              </w:rPr>
            </w:pPr>
            <w:r w:rsidRPr="0073355A">
              <w:rPr>
                <w:rFonts w:ascii="Arial Narrow" w:hAnsi="Arial Narrow"/>
                <w:sz w:val="19"/>
                <w:szCs w:val="19"/>
              </w:rPr>
              <w:t>Same</w:t>
            </w:r>
          </w:p>
        </w:tc>
      </w:tr>
      <w:tr w:rsidR="00AE718A" w:rsidRPr="0073355A" w:rsidTr="005611D0">
        <w:trPr>
          <w:cantSplit/>
          <w:trHeight w:val="1298"/>
        </w:trPr>
        <w:tc>
          <w:tcPr>
            <w:tcW w:w="992" w:type="dxa"/>
          </w:tcPr>
          <w:p w:rsidR="001D112E" w:rsidRPr="0073355A" w:rsidRDefault="001D112E" w:rsidP="00DE4086">
            <w:pPr>
              <w:widowControl/>
              <w:jc w:val="left"/>
              <w:rPr>
                <w:rFonts w:ascii="Arial Narrow" w:hAnsi="Arial Narrow"/>
                <w:sz w:val="19"/>
                <w:szCs w:val="19"/>
              </w:rPr>
            </w:pPr>
            <w:r w:rsidRPr="0073355A">
              <w:rPr>
                <w:rFonts w:ascii="Arial Narrow" w:hAnsi="Arial Narrow"/>
                <w:sz w:val="19"/>
                <w:szCs w:val="19"/>
              </w:rPr>
              <w:t>Economic evaluation</w:t>
            </w:r>
          </w:p>
        </w:tc>
        <w:tc>
          <w:tcPr>
            <w:tcW w:w="5499" w:type="dxa"/>
          </w:tcPr>
          <w:p w:rsidR="001D112E" w:rsidRPr="0073355A" w:rsidRDefault="001D112E" w:rsidP="00DE4086">
            <w:pPr>
              <w:widowControl/>
              <w:jc w:val="left"/>
              <w:rPr>
                <w:rFonts w:ascii="Arial Narrow" w:hAnsi="Arial Narrow"/>
                <w:b/>
                <w:sz w:val="19"/>
                <w:szCs w:val="19"/>
              </w:rPr>
            </w:pPr>
            <w:r w:rsidRPr="0073355A">
              <w:rPr>
                <w:rFonts w:ascii="Arial Narrow" w:hAnsi="Arial Narrow"/>
                <w:sz w:val="19"/>
                <w:szCs w:val="19"/>
              </w:rPr>
              <w:t xml:space="preserve">Cost-utility model with cost/QALY </w:t>
            </w:r>
            <w:r w:rsidR="005611D0">
              <w:rPr>
                <w:rFonts w:ascii="Arial Narrow" w:hAnsi="Arial Narrow"/>
                <w:sz w:val="19"/>
                <w:szCs w:val="19"/>
              </w:rPr>
              <w:t>$45,000 - $75,000</w:t>
            </w:r>
            <w:r w:rsidR="009A794D" w:rsidRPr="0073355A">
              <w:rPr>
                <w:rFonts w:ascii="Arial Narrow" w:hAnsi="Arial Narrow"/>
                <w:sz w:val="19"/>
                <w:szCs w:val="19"/>
              </w:rPr>
              <w:t xml:space="preserve"> (corrected to </w:t>
            </w:r>
            <w:r w:rsidR="005611D0">
              <w:rPr>
                <w:rFonts w:ascii="Arial Narrow" w:hAnsi="Arial Narrow"/>
                <w:sz w:val="19"/>
                <w:szCs w:val="19"/>
              </w:rPr>
              <w:t>$45,000 - $75,000</w:t>
            </w:r>
            <w:r w:rsidR="009A794D" w:rsidRPr="0073355A">
              <w:rPr>
                <w:rFonts w:ascii="Arial Narrow" w:hAnsi="Arial Narrow"/>
                <w:sz w:val="19"/>
                <w:szCs w:val="19"/>
              </w:rPr>
              <w:t>)</w:t>
            </w:r>
            <w:r w:rsidRPr="0073355A">
              <w:rPr>
                <w:rFonts w:ascii="Arial Narrow" w:hAnsi="Arial Narrow"/>
                <w:b/>
                <w:sz w:val="19"/>
                <w:szCs w:val="19"/>
              </w:rPr>
              <w:t xml:space="preserve"> </w:t>
            </w:r>
          </w:p>
          <w:p w:rsidR="001D112E" w:rsidRPr="0073355A" w:rsidRDefault="001D112E" w:rsidP="00DE4086">
            <w:pPr>
              <w:widowControl/>
              <w:jc w:val="left"/>
              <w:rPr>
                <w:rFonts w:ascii="Arial Narrow" w:hAnsi="Arial Narrow"/>
                <w:sz w:val="19"/>
                <w:szCs w:val="19"/>
              </w:rPr>
            </w:pPr>
            <w:r w:rsidRPr="0073355A">
              <w:rPr>
                <w:rFonts w:ascii="Arial Narrow" w:hAnsi="Arial Narrow"/>
                <w:b/>
                <w:sz w:val="19"/>
                <w:szCs w:val="19"/>
              </w:rPr>
              <w:t>PBAC Comment:</w:t>
            </w:r>
            <w:r w:rsidRPr="0073355A">
              <w:rPr>
                <w:rFonts w:ascii="Arial Narrow" w:hAnsi="Arial Narrow"/>
                <w:sz w:val="19"/>
                <w:szCs w:val="19"/>
              </w:rPr>
              <w:t xml:space="preserve"> </w:t>
            </w:r>
          </w:p>
          <w:p w:rsidR="00DF68C8" w:rsidRPr="0073355A" w:rsidRDefault="00896434" w:rsidP="00035DB0">
            <w:pPr>
              <w:widowControl/>
              <w:jc w:val="left"/>
              <w:rPr>
                <w:rFonts w:ascii="Arial Narrow" w:hAnsi="Arial Narrow"/>
                <w:sz w:val="19"/>
                <w:szCs w:val="19"/>
              </w:rPr>
            </w:pPr>
            <w:r w:rsidRPr="0073355A">
              <w:rPr>
                <w:rFonts w:ascii="Arial Narrow" w:hAnsi="Arial Narrow"/>
                <w:sz w:val="19"/>
                <w:szCs w:val="19"/>
              </w:rPr>
              <w:t>“</w:t>
            </w:r>
            <w:r w:rsidR="00DF68C8" w:rsidRPr="0073355A">
              <w:rPr>
                <w:rFonts w:ascii="Arial Narrow" w:hAnsi="Arial Narrow"/>
                <w:sz w:val="19"/>
                <w:szCs w:val="19"/>
              </w:rPr>
              <w:t xml:space="preserve">If the time horizon and convergence of benefit period were reduced to 10 years, for example, the minor </w:t>
            </w:r>
            <w:r w:rsidR="00F76C82" w:rsidRPr="0073355A">
              <w:rPr>
                <w:rFonts w:ascii="Arial Narrow" w:hAnsi="Arial Narrow"/>
                <w:sz w:val="19"/>
                <w:szCs w:val="19"/>
              </w:rPr>
              <w:t>resubmission</w:t>
            </w:r>
            <w:r w:rsidR="00DF68C8" w:rsidRPr="0073355A">
              <w:rPr>
                <w:rFonts w:ascii="Arial Narrow" w:hAnsi="Arial Narrow"/>
                <w:sz w:val="19"/>
                <w:szCs w:val="19"/>
              </w:rPr>
              <w:t xml:space="preserve"> base case ICER increased to </w:t>
            </w:r>
            <w:r w:rsidR="005611D0">
              <w:rPr>
                <w:rFonts w:ascii="Arial Narrow" w:hAnsi="Arial Narrow"/>
                <w:sz w:val="19"/>
                <w:szCs w:val="19"/>
              </w:rPr>
              <w:t>$75,000 - $105,000</w:t>
            </w:r>
            <w:r w:rsidR="00DF68C8" w:rsidRPr="0073355A">
              <w:rPr>
                <w:rFonts w:ascii="Arial Narrow" w:hAnsi="Arial Narrow"/>
                <w:sz w:val="19"/>
                <w:szCs w:val="19"/>
              </w:rPr>
              <w:t xml:space="preserve">. Given the method used to </w:t>
            </w:r>
            <w:proofErr w:type="gramStart"/>
            <w:r w:rsidR="00DF68C8" w:rsidRPr="0073355A">
              <w:rPr>
                <w:rFonts w:ascii="Arial Narrow" w:hAnsi="Arial Narrow"/>
                <w:sz w:val="19"/>
                <w:szCs w:val="19"/>
              </w:rPr>
              <w:t>converge</w:t>
            </w:r>
            <w:proofErr w:type="gramEnd"/>
            <w:r w:rsidR="00DF68C8" w:rsidRPr="0073355A">
              <w:rPr>
                <w:rFonts w:ascii="Arial Narrow" w:hAnsi="Arial Narrow"/>
                <w:sz w:val="19"/>
                <w:szCs w:val="19"/>
              </w:rPr>
              <w:t xml:space="preserve"> the benefit to 10 years in the pre-PBAC model, it was not possible to calculate a similar figure for a 5 year period (however this would increase the ICER to beyond </w:t>
            </w:r>
            <w:r w:rsidR="00035DB0">
              <w:rPr>
                <w:rFonts w:ascii="Arial Narrow" w:hAnsi="Arial Narrow"/>
                <w:sz w:val="19"/>
                <w:szCs w:val="19"/>
              </w:rPr>
              <w:t>$75,000 - $105,000</w:t>
            </w:r>
            <w:r w:rsidR="00DF68C8" w:rsidRPr="0073355A">
              <w:rPr>
                <w:rFonts w:ascii="Arial Narrow" w:hAnsi="Arial Narrow"/>
                <w:sz w:val="19"/>
                <w:szCs w:val="19"/>
              </w:rPr>
              <w:t xml:space="preserve"> per QALY).</w:t>
            </w:r>
            <w:r w:rsidRPr="0073355A">
              <w:rPr>
                <w:rFonts w:ascii="Arial Narrow" w:hAnsi="Arial Narrow"/>
                <w:sz w:val="19"/>
                <w:szCs w:val="19"/>
              </w:rPr>
              <w:t>”</w:t>
            </w:r>
            <w:r w:rsidR="00DF68C8" w:rsidRPr="0073355A">
              <w:rPr>
                <w:rFonts w:ascii="Arial Narrow" w:hAnsi="Arial Narrow"/>
                <w:sz w:val="19"/>
                <w:szCs w:val="19"/>
              </w:rPr>
              <w:t xml:space="preserve"> (</w:t>
            </w:r>
            <w:proofErr w:type="gramStart"/>
            <w:r w:rsidR="006B340D" w:rsidRPr="0073355A">
              <w:rPr>
                <w:rFonts w:ascii="Arial Narrow" w:hAnsi="Arial Narrow"/>
                <w:sz w:val="19"/>
                <w:szCs w:val="19"/>
              </w:rPr>
              <w:t>paragraph</w:t>
            </w:r>
            <w:proofErr w:type="gramEnd"/>
            <w:r w:rsidR="006B340D" w:rsidRPr="0073355A">
              <w:rPr>
                <w:rFonts w:ascii="Arial Narrow" w:hAnsi="Arial Narrow"/>
                <w:sz w:val="19"/>
                <w:szCs w:val="19"/>
              </w:rPr>
              <w:t xml:space="preserve"> </w:t>
            </w:r>
            <w:r w:rsidR="00DF68C8" w:rsidRPr="0073355A">
              <w:rPr>
                <w:rFonts w:ascii="Arial Narrow" w:hAnsi="Arial Narrow"/>
                <w:sz w:val="19"/>
                <w:szCs w:val="19"/>
              </w:rPr>
              <w:t xml:space="preserve">6.25, adalimumab </w:t>
            </w:r>
            <w:r w:rsidR="006B340D" w:rsidRPr="0073355A">
              <w:rPr>
                <w:rFonts w:ascii="Arial Narrow" w:hAnsi="Arial Narrow"/>
                <w:sz w:val="19"/>
                <w:szCs w:val="19"/>
              </w:rPr>
              <w:t xml:space="preserve">PSD, </w:t>
            </w:r>
            <w:r w:rsidR="00DF68C8" w:rsidRPr="0073355A">
              <w:rPr>
                <w:rFonts w:ascii="Arial Narrow" w:hAnsi="Arial Narrow"/>
                <w:sz w:val="19"/>
                <w:szCs w:val="19"/>
              </w:rPr>
              <w:t>July 2016</w:t>
            </w:r>
            <w:r w:rsidR="006B340D" w:rsidRPr="0073355A">
              <w:rPr>
                <w:rFonts w:ascii="Arial Narrow" w:hAnsi="Arial Narrow"/>
                <w:sz w:val="19"/>
                <w:szCs w:val="19"/>
              </w:rPr>
              <w:t xml:space="preserve"> PBAC meeting</w:t>
            </w:r>
            <w:r w:rsidR="00DF68C8" w:rsidRPr="0073355A">
              <w:rPr>
                <w:rFonts w:ascii="Arial Narrow" w:hAnsi="Arial Narrow"/>
                <w:sz w:val="19"/>
                <w:szCs w:val="19"/>
              </w:rPr>
              <w:t>).</w:t>
            </w:r>
          </w:p>
        </w:tc>
        <w:tc>
          <w:tcPr>
            <w:tcW w:w="1800" w:type="dxa"/>
          </w:tcPr>
          <w:p w:rsidR="001D112E" w:rsidRPr="0073355A" w:rsidRDefault="001D112E" w:rsidP="005611D0">
            <w:pPr>
              <w:widowControl/>
              <w:jc w:val="left"/>
              <w:rPr>
                <w:rFonts w:ascii="Arial Narrow" w:hAnsi="Arial Narrow"/>
                <w:b/>
                <w:sz w:val="19"/>
                <w:szCs w:val="19"/>
              </w:rPr>
            </w:pPr>
            <w:r w:rsidRPr="0073355A">
              <w:rPr>
                <w:rFonts w:ascii="Arial Narrow" w:hAnsi="Arial Narrow"/>
                <w:sz w:val="19"/>
                <w:szCs w:val="19"/>
              </w:rPr>
              <w:t>Cost</w:t>
            </w:r>
            <w:r w:rsidR="009A794D" w:rsidRPr="0073355A">
              <w:rPr>
                <w:rFonts w:ascii="Arial Narrow" w:hAnsi="Arial Narrow"/>
                <w:sz w:val="19"/>
                <w:szCs w:val="19"/>
              </w:rPr>
              <w:t xml:space="preserve">-utility model with cost/QALY </w:t>
            </w:r>
            <w:r w:rsidR="005611D0">
              <w:rPr>
                <w:rFonts w:ascii="Arial Narrow" w:hAnsi="Arial Narrow"/>
                <w:sz w:val="19"/>
                <w:szCs w:val="19"/>
              </w:rPr>
              <w:t>$45,000 - $75,000</w:t>
            </w:r>
            <w:r w:rsidR="00C32C08" w:rsidRPr="0073355A">
              <w:rPr>
                <w:rFonts w:ascii="Arial Narrow" w:hAnsi="Arial Narrow"/>
                <w:sz w:val="19"/>
                <w:szCs w:val="19"/>
              </w:rPr>
              <w:t>.</w:t>
            </w:r>
          </w:p>
        </w:tc>
      </w:tr>
      <w:tr w:rsidR="00AE718A" w:rsidRPr="0073355A" w:rsidTr="005611D0">
        <w:trPr>
          <w:cantSplit/>
          <w:trHeight w:val="845"/>
        </w:trPr>
        <w:tc>
          <w:tcPr>
            <w:tcW w:w="992" w:type="dxa"/>
          </w:tcPr>
          <w:p w:rsidR="001D112E" w:rsidRPr="0073355A" w:rsidRDefault="001D112E" w:rsidP="00DE4086">
            <w:pPr>
              <w:widowControl/>
              <w:jc w:val="left"/>
              <w:rPr>
                <w:rFonts w:ascii="Arial Narrow" w:hAnsi="Arial Narrow"/>
                <w:sz w:val="19"/>
                <w:szCs w:val="19"/>
              </w:rPr>
            </w:pPr>
            <w:r w:rsidRPr="0073355A">
              <w:rPr>
                <w:rFonts w:ascii="Arial Narrow" w:hAnsi="Arial Narrow"/>
                <w:sz w:val="19"/>
                <w:szCs w:val="19"/>
              </w:rPr>
              <w:t>Number of patients</w:t>
            </w:r>
          </w:p>
        </w:tc>
        <w:tc>
          <w:tcPr>
            <w:tcW w:w="5499" w:type="dxa"/>
          </w:tcPr>
          <w:p w:rsidR="001D112E" w:rsidRPr="0073355A" w:rsidRDefault="004D7FB5" w:rsidP="00DE4086">
            <w:pPr>
              <w:widowControl/>
              <w:jc w:val="left"/>
              <w:rPr>
                <w:rFonts w:ascii="Arial Narrow" w:hAnsi="Arial Narrow"/>
                <w:sz w:val="19"/>
                <w:szCs w:val="19"/>
              </w:rPr>
            </w:pPr>
            <w:r w:rsidRPr="0073355A">
              <w:rPr>
                <w:rFonts w:ascii="Arial Narrow" w:hAnsi="Arial Narrow"/>
                <w:sz w:val="19"/>
                <w:szCs w:val="19"/>
              </w:rPr>
              <w:t>T</w:t>
            </w:r>
            <w:r w:rsidR="00254363" w:rsidRPr="0073355A">
              <w:rPr>
                <w:rFonts w:ascii="Arial Narrow" w:hAnsi="Arial Narrow"/>
                <w:sz w:val="19"/>
                <w:szCs w:val="19"/>
              </w:rPr>
              <w:t>r</w:t>
            </w:r>
            <w:r w:rsidRPr="0073355A">
              <w:rPr>
                <w:rFonts w:ascii="Arial Narrow" w:hAnsi="Arial Narrow"/>
                <w:sz w:val="19"/>
                <w:szCs w:val="19"/>
              </w:rPr>
              <w:t xml:space="preserve">eated patients per year: </w:t>
            </w:r>
            <w:r w:rsidR="00035DB0">
              <w:rPr>
                <w:rFonts w:ascii="Arial Narrow" w:hAnsi="Arial Narrow"/>
                <w:sz w:val="19"/>
                <w:szCs w:val="19"/>
              </w:rPr>
              <w:t>Less than 10,000</w:t>
            </w:r>
            <w:r w:rsidR="000A6DE8" w:rsidRPr="0073355A">
              <w:rPr>
                <w:rFonts w:ascii="Arial Narrow" w:hAnsi="Arial Narrow"/>
                <w:sz w:val="19"/>
                <w:szCs w:val="19"/>
              </w:rPr>
              <w:t xml:space="preserve"> </w:t>
            </w:r>
            <w:r w:rsidR="001D112E" w:rsidRPr="0073355A">
              <w:rPr>
                <w:rFonts w:ascii="Arial Narrow" w:hAnsi="Arial Narrow"/>
                <w:sz w:val="19"/>
                <w:szCs w:val="19"/>
              </w:rPr>
              <w:t xml:space="preserve">in Year 1 increasing to </w:t>
            </w:r>
            <w:r w:rsidR="00035DB0">
              <w:rPr>
                <w:rFonts w:ascii="Arial Narrow" w:hAnsi="Arial Narrow"/>
                <w:sz w:val="19"/>
                <w:szCs w:val="19"/>
              </w:rPr>
              <w:t>less than 10,000</w:t>
            </w:r>
            <w:r w:rsidR="000A6DE8" w:rsidRPr="0073355A">
              <w:rPr>
                <w:rFonts w:ascii="Arial Narrow" w:hAnsi="Arial Narrow"/>
                <w:sz w:val="19"/>
                <w:szCs w:val="19"/>
              </w:rPr>
              <w:t xml:space="preserve"> </w:t>
            </w:r>
            <w:r w:rsidR="001D112E" w:rsidRPr="0073355A">
              <w:rPr>
                <w:rFonts w:ascii="Arial Narrow" w:hAnsi="Arial Narrow"/>
                <w:sz w:val="19"/>
                <w:szCs w:val="19"/>
              </w:rPr>
              <w:t>in Year 5.</w:t>
            </w:r>
          </w:p>
          <w:p w:rsidR="001D112E" w:rsidRPr="0073355A" w:rsidRDefault="001D112E" w:rsidP="006B340D">
            <w:pPr>
              <w:widowControl/>
              <w:jc w:val="left"/>
              <w:rPr>
                <w:rFonts w:ascii="Arial Narrow" w:hAnsi="Arial Narrow"/>
                <w:sz w:val="19"/>
                <w:szCs w:val="19"/>
              </w:rPr>
            </w:pPr>
            <w:r w:rsidRPr="0073355A">
              <w:rPr>
                <w:rFonts w:ascii="Arial Narrow" w:hAnsi="Arial Narrow"/>
                <w:b/>
                <w:sz w:val="19"/>
                <w:szCs w:val="19"/>
              </w:rPr>
              <w:t>PBAC Comment:</w:t>
            </w:r>
            <w:r w:rsidRPr="0073355A">
              <w:rPr>
                <w:rFonts w:ascii="Arial Narrow" w:hAnsi="Arial Narrow"/>
                <w:sz w:val="19"/>
                <w:szCs w:val="19"/>
              </w:rPr>
              <w:t xml:space="preserve"> </w:t>
            </w:r>
            <w:r w:rsidR="00896434" w:rsidRPr="0073355A">
              <w:rPr>
                <w:rFonts w:ascii="Arial Narrow" w:hAnsi="Arial Narrow"/>
                <w:sz w:val="19"/>
                <w:szCs w:val="19"/>
              </w:rPr>
              <w:t>“</w:t>
            </w:r>
            <w:r w:rsidR="009A794D" w:rsidRPr="0073355A">
              <w:rPr>
                <w:rFonts w:ascii="Arial Narrow" w:hAnsi="Arial Narrow"/>
                <w:sz w:val="19"/>
                <w:szCs w:val="19"/>
              </w:rPr>
              <w:t xml:space="preserve">The estimates in Table 3 [Estimated use and financial implications using revised price offer] incorporate the adapted prevalence, diagnosis rate and uptake rate. Consistent with DUSC advice, uptake was increased (from </w:t>
            </w:r>
            <w:r w:rsidR="00FE4047">
              <w:rPr>
                <w:rFonts w:ascii="Arial Narrow" w:hAnsi="Arial Narrow"/>
                <w:noProof/>
                <w:color w:val="000000"/>
                <w:sz w:val="19"/>
                <w:szCs w:val="19"/>
                <w:highlight w:val="black"/>
              </w:rPr>
              <w:t>''''''''''''''''''''</w:t>
            </w:r>
            <w:r w:rsidR="009A794D" w:rsidRPr="0073355A">
              <w:rPr>
                <w:rFonts w:ascii="Arial Narrow" w:hAnsi="Arial Narrow"/>
                <w:sz w:val="19"/>
                <w:szCs w:val="19"/>
              </w:rPr>
              <w:t xml:space="preserve">% to </w:t>
            </w:r>
            <w:r w:rsidR="00FE4047">
              <w:rPr>
                <w:rFonts w:ascii="Arial Narrow" w:hAnsi="Arial Narrow"/>
                <w:noProof/>
                <w:color w:val="000000"/>
                <w:sz w:val="19"/>
                <w:szCs w:val="19"/>
                <w:highlight w:val="black"/>
              </w:rPr>
              <w:t>'''''''</w:t>
            </w:r>
            <w:r w:rsidR="009A794D" w:rsidRPr="0073355A">
              <w:rPr>
                <w:rFonts w:ascii="Arial Narrow" w:hAnsi="Arial Narrow"/>
                <w:sz w:val="19"/>
                <w:szCs w:val="19"/>
              </w:rPr>
              <w:t>%).</w:t>
            </w:r>
            <w:r w:rsidR="00896434" w:rsidRPr="0073355A">
              <w:rPr>
                <w:rFonts w:ascii="Arial Narrow" w:hAnsi="Arial Narrow"/>
                <w:sz w:val="19"/>
                <w:szCs w:val="19"/>
              </w:rPr>
              <w:t>”</w:t>
            </w:r>
            <w:r w:rsidR="009A794D" w:rsidRPr="0073355A">
              <w:rPr>
                <w:rFonts w:ascii="Arial Narrow" w:hAnsi="Arial Narrow"/>
                <w:sz w:val="19"/>
                <w:szCs w:val="19"/>
              </w:rPr>
              <w:t>(</w:t>
            </w:r>
            <w:proofErr w:type="gramStart"/>
            <w:r w:rsidR="006B340D" w:rsidRPr="0073355A">
              <w:rPr>
                <w:rFonts w:ascii="Arial Narrow" w:hAnsi="Arial Narrow"/>
                <w:sz w:val="19"/>
                <w:szCs w:val="19"/>
              </w:rPr>
              <w:t>paragraph</w:t>
            </w:r>
            <w:proofErr w:type="gramEnd"/>
            <w:r w:rsidR="006B340D" w:rsidRPr="0073355A">
              <w:rPr>
                <w:rFonts w:ascii="Arial Narrow" w:hAnsi="Arial Narrow"/>
                <w:sz w:val="19"/>
                <w:szCs w:val="19"/>
              </w:rPr>
              <w:t xml:space="preserve"> </w:t>
            </w:r>
            <w:r w:rsidR="009A794D" w:rsidRPr="0073355A">
              <w:rPr>
                <w:rFonts w:ascii="Arial Narrow" w:hAnsi="Arial Narrow"/>
                <w:sz w:val="19"/>
                <w:szCs w:val="19"/>
              </w:rPr>
              <w:t xml:space="preserve">6.29, adalimumab </w:t>
            </w:r>
            <w:r w:rsidR="006B340D" w:rsidRPr="0073355A">
              <w:rPr>
                <w:rFonts w:ascii="Arial Narrow" w:hAnsi="Arial Narrow"/>
                <w:sz w:val="19"/>
                <w:szCs w:val="19"/>
              </w:rPr>
              <w:t xml:space="preserve">PSD, </w:t>
            </w:r>
            <w:r w:rsidR="009A794D" w:rsidRPr="0073355A">
              <w:rPr>
                <w:rFonts w:ascii="Arial Narrow" w:hAnsi="Arial Narrow"/>
                <w:sz w:val="19"/>
                <w:szCs w:val="19"/>
              </w:rPr>
              <w:t>July 2016</w:t>
            </w:r>
            <w:r w:rsidR="006B340D" w:rsidRPr="0073355A">
              <w:rPr>
                <w:rFonts w:ascii="Arial Narrow" w:hAnsi="Arial Narrow"/>
                <w:sz w:val="19"/>
                <w:szCs w:val="19"/>
              </w:rPr>
              <w:t xml:space="preserve"> PBAC meeting</w:t>
            </w:r>
            <w:r w:rsidR="009A794D" w:rsidRPr="0073355A">
              <w:rPr>
                <w:rFonts w:ascii="Arial Narrow" w:hAnsi="Arial Narrow"/>
                <w:sz w:val="19"/>
                <w:szCs w:val="19"/>
              </w:rPr>
              <w:t>).</w:t>
            </w:r>
          </w:p>
        </w:tc>
        <w:tc>
          <w:tcPr>
            <w:tcW w:w="1800" w:type="dxa"/>
          </w:tcPr>
          <w:p w:rsidR="001D112E" w:rsidRPr="0073355A" w:rsidRDefault="00035DB0" w:rsidP="00035DB0">
            <w:pPr>
              <w:widowControl/>
              <w:jc w:val="left"/>
              <w:rPr>
                <w:rFonts w:ascii="Arial Narrow" w:hAnsi="Arial Narrow"/>
                <w:sz w:val="19"/>
                <w:szCs w:val="19"/>
              </w:rPr>
            </w:pPr>
            <w:r>
              <w:rPr>
                <w:rFonts w:ascii="Arial Narrow" w:hAnsi="Arial Narrow"/>
                <w:sz w:val="19"/>
                <w:szCs w:val="19"/>
              </w:rPr>
              <w:t>Less than 10,000</w:t>
            </w:r>
            <w:r w:rsidR="008660F1" w:rsidRPr="0073355A">
              <w:rPr>
                <w:rFonts w:ascii="Arial Narrow" w:hAnsi="Arial Narrow"/>
                <w:sz w:val="19"/>
                <w:szCs w:val="19"/>
              </w:rPr>
              <w:t xml:space="preserve"> </w:t>
            </w:r>
            <w:r w:rsidR="001D112E" w:rsidRPr="0073355A">
              <w:rPr>
                <w:rFonts w:ascii="Arial Narrow" w:hAnsi="Arial Narrow"/>
                <w:sz w:val="19"/>
                <w:szCs w:val="19"/>
              </w:rPr>
              <w:t xml:space="preserve">in Year 1 increasing to </w:t>
            </w:r>
            <w:r>
              <w:rPr>
                <w:rFonts w:ascii="Arial Narrow" w:hAnsi="Arial Narrow"/>
                <w:sz w:val="19"/>
                <w:szCs w:val="19"/>
              </w:rPr>
              <w:t>less than 10,000</w:t>
            </w:r>
            <w:r w:rsidR="008660F1" w:rsidRPr="0073355A">
              <w:rPr>
                <w:rFonts w:ascii="Arial Narrow" w:hAnsi="Arial Narrow"/>
                <w:sz w:val="19"/>
                <w:szCs w:val="19"/>
              </w:rPr>
              <w:t xml:space="preserve"> </w:t>
            </w:r>
            <w:r w:rsidR="001D112E" w:rsidRPr="0073355A">
              <w:rPr>
                <w:rFonts w:ascii="Arial Narrow" w:hAnsi="Arial Narrow"/>
                <w:sz w:val="19"/>
                <w:szCs w:val="19"/>
              </w:rPr>
              <w:t>in Year 5.</w:t>
            </w:r>
          </w:p>
        </w:tc>
      </w:tr>
      <w:tr w:rsidR="00AE718A" w:rsidRPr="0073355A" w:rsidTr="005611D0">
        <w:trPr>
          <w:cantSplit/>
          <w:trHeight w:val="1080"/>
        </w:trPr>
        <w:tc>
          <w:tcPr>
            <w:tcW w:w="992" w:type="dxa"/>
          </w:tcPr>
          <w:p w:rsidR="001D112E" w:rsidRPr="0073355A" w:rsidRDefault="001D112E" w:rsidP="00DE4086">
            <w:pPr>
              <w:widowControl/>
              <w:jc w:val="left"/>
              <w:rPr>
                <w:rFonts w:ascii="Arial Narrow" w:hAnsi="Arial Narrow"/>
                <w:sz w:val="19"/>
                <w:szCs w:val="19"/>
              </w:rPr>
            </w:pPr>
            <w:r w:rsidRPr="0073355A">
              <w:rPr>
                <w:rFonts w:ascii="Arial Narrow" w:hAnsi="Arial Narrow"/>
                <w:sz w:val="19"/>
                <w:szCs w:val="19"/>
              </w:rPr>
              <w:t>Estimated cost to PBS</w:t>
            </w:r>
          </w:p>
        </w:tc>
        <w:tc>
          <w:tcPr>
            <w:tcW w:w="5499" w:type="dxa"/>
          </w:tcPr>
          <w:p w:rsidR="001D112E" w:rsidRPr="0073355A" w:rsidRDefault="00035DB0" w:rsidP="00DE4086">
            <w:pPr>
              <w:widowControl/>
              <w:jc w:val="left"/>
              <w:rPr>
                <w:rFonts w:ascii="Arial Narrow" w:hAnsi="Arial Narrow"/>
                <w:sz w:val="19"/>
                <w:szCs w:val="19"/>
              </w:rPr>
            </w:pPr>
            <w:r>
              <w:rPr>
                <w:rFonts w:ascii="Arial Narrow" w:hAnsi="Arial Narrow"/>
                <w:sz w:val="19"/>
                <w:szCs w:val="19"/>
              </w:rPr>
              <w:t>Less than $10 million</w:t>
            </w:r>
            <w:r w:rsidR="000E2B00" w:rsidRPr="0073355A">
              <w:rPr>
                <w:rFonts w:ascii="Arial Narrow" w:hAnsi="Arial Narrow"/>
                <w:sz w:val="19"/>
                <w:szCs w:val="19"/>
              </w:rPr>
              <w:t xml:space="preserve"> </w:t>
            </w:r>
            <w:r w:rsidR="001D112E" w:rsidRPr="0073355A">
              <w:rPr>
                <w:rFonts w:ascii="Arial Narrow" w:hAnsi="Arial Narrow"/>
                <w:sz w:val="19"/>
                <w:szCs w:val="19"/>
              </w:rPr>
              <w:t xml:space="preserve">in Year 1 increasing to </w:t>
            </w:r>
            <w:r>
              <w:rPr>
                <w:rFonts w:ascii="Arial Narrow" w:hAnsi="Arial Narrow"/>
                <w:sz w:val="19"/>
                <w:szCs w:val="19"/>
              </w:rPr>
              <w:t>$10 - $20 million</w:t>
            </w:r>
            <w:r w:rsidR="000E2B00" w:rsidRPr="0073355A">
              <w:rPr>
                <w:rFonts w:ascii="Arial Narrow" w:hAnsi="Arial Narrow"/>
                <w:sz w:val="19"/>
                <w:szCs w:val="19"/>
              </w:rPr>
              <w:t xml:space="preserve"> </w:t>
            </w:r>
            <w:r w:rsidR="001D112E" w:rsidRPr="0073355A">
              <w:rPr>
                <w:rFonts w:ascii="Arial Narrow" w:hAnsi="Arial Narrow"/>
                <w:sz w:val="19"/>
                <w:szCs w:val="19"/>
              </w:rPr>
              <w:t xml:space="preserve">in Year 5 for a total of </w:t>
            </w:r>
            <w:r>
              <w:rPr>
                <w:rFonts w:ascii="Arial Narrow" w:hAnsi="Arial Narrow"/>
                <w:sz w:val="19"/>
                <w:szCs w:val="19"/>
              </w:rPr>
              <w:t>$30 - $60 million</w:t>
            </w:r>
            <w:r w:rsidR="000E2B00" w:rsidRPr="0073355A">
              <w:rPr>
                <w:rFonts w:ascii="Arial Narrow" w:hAnsi="Arial Narrow"/>
                <w:sz w:val="19"/>
                <w:szCs w:val="19"/>
              </w:rPr>
              <w:t xml:space="preserve"> </w:t>
            </w:r>
            <w:r w:rsidR="001D112E" w:rsidRPr="0073355A">
              <w:rPr>
                <w:rFonts w:ascii="Arial Narrow" w:hAnsi="Arial Narrow"/>
                <w:sz w:val="19"/>
                <w:szCs w:val="19"/>
              </w:rPr>
              <w:t>over the first 5 years of listing.</w:t>
            </w:r>
          </w:p>
          <w:p w:rsidR="000E2B00" w:rsidRPr="0073355A" w:rsidRDefault="000E2B00" w:rsidP="00DE4086">
            <w:pPr>
              <w:widowControl/>
              <w:jc w:val="left"/>
              <w:rPr>
                <w:rFonts w:ascii="Arial Narrow" w:hAnsi="Arial Narrow"/>
                <w:sz w:val="19"/>
                <w:szCs w:val="19"/>
              </w:rPr>
            </w:pPr>
          </w:p>
          <w:p w:rsidR="001D112E" w:rsidRPr="0073355A" w:rsidRDefault="001D112E" w:rsidP="006B340D">
            <w:pPr>
              <w:widowControl/>
              <w:jc w:val="left"/>
              <w:rPr>
                <w:rFonts w:ascii="Arial Narrow" w:hAnsi="Arial Narrow"/>
                <w:sz w:val="19"/>
                <w:szCs w:val="19"/>
              </w:rPr>
            </w:pPr>
            <w:r w:rsidRPr="0073355A">
              <w:rPr>
                <w:rFonts w:ascii="Arial Narrow" w:hAnsi="Arial Narrow"/>
                <w:b/>
                <w:sz w:val="19"/>
                <w:szCs w:val="19"/>
              </w:rPr>
              <w:t>PBAC Comment:</w:t>
            </w:r>
            <w:r w:rsidRPr="0073355A">
              <w:rPr>
                <w:rFonts w:ascii="Arial Narrow" w:hAnsi="Arial Narrow"/>
                <w:sz w:val="19"/>
                <w:szCs w:val="19"/>
              </w:rPr>
              <w:t xml:space="preserve"> </w:t>
            </w:r>
            <w:r w:rsidR="00896434" w:rsidRPr="0073355A">
              <w:rPr>
                <w:rFonts w:ascii="Arial Narrow" w:hAnsi="Arial Narrow"/>
                <w:sz w:val="19"/>
                <w:szCs w:val="19"/>
              </w:rPr>
              <w:t>“</w:t>
            </w:r>
            <w:r w:rsidR="000E2B00" w:rsidRPr="0073355A">
              <w:rPr>
                <w:rFonts w:ascii="Arial Narrow" w:hAnsi="Arial Narrow"/>
                <w:sz w:val="19"/>
                <w:szCs w:val="19"/>
              </w:rPr>
              <w:t xml:space="preserve">The PBAC agreed with DUSC that the diagnosis rate was likely to be underestimated in the original submission, so potentially further underestimated in the minor </w:t>
            </w:r>
            <w:r w:rsidR="00F76C82" w:rsidRPr="0073355A">
              <w:rPr>
                <w:rFonts w:ascii="Arial Narrow" w:hAnsi="Arial Narrow"/>
                <w:sz w:val="19"/>
                <w:szCs w:val="19"/>
              </w:rPr>
              <w:t>resubmission</w:t>
            </w:r>
            <w:r w:rsidR="000E2B00" w:rsidRPr="0073355A">
              <w:rPr>
                <w:rFonts w:ascii="Arial Narrow" w:hAnsi="Arial Narrow"/>
                <w:sz w:val="19"/>
                <w:szCs w:val="19"/>
              </w:rPr>
              <w:t xml:space="preserve">. Applying the diagnosis rate from the original submission </w:t>
            </w:r>
            <w:r w:rsidR="00FE4047">
              <w:rPr>
                <w:rFonts w:ascii="Arial Narrow" w:hAnsi="Arial Narrow"/>
                <w:noProof/>
                <w:color w:val="000000"/>
                <w:sz w:val="19"/>
                <w:szCs w:val="19"/>
                <w:highlight w:val="black"/>
              </w:rPr>
              <w:t>'''''''''''''''''''</w:t>
            </w:r>
            <w:r w:rsidR="000E2B00" w:rsidRPr="0073355A">
              <w:rPr>
                <w:rFonts w:ascii="Arial Narrow" w:hAnsi="Arial Narrow"/>
                <w:sz w:val="19"/>
                <w:szCs w:val="19"/>
              </w:rPr>
              <w:t xml:space="preserve"> results in substantially higher financial implications</w:t>
            </w:r>
            <w:r w:rsidR="00896434" w:rsidRPr="0073355A">
              <w:rPr>
                <w:rFonts w:ascii="Arial Narrow" w:hAnsi="Arial Narrow"/>
                <w:sz w:val="19"/>
                <w:szCs w:val="19"/>
              </w:rPr>
              <w:t>…”</w:t>
            </w:r>
            <w:r w:rsidR="000E2B00" w:rsidRPr="0073355A">
              <w:t xml:space="preserve"> </w:t>
            </w:r>
            <w:r w:rsidR="000E2B00" w:rsidRPr="0073355A">
              <w:rPr>
                <w:rFonts w:ascii="Arial Narrow" w:hAnsi="Arial Narrow"/>
                <w:sz w:val="19"/>
                <w:szCs w:val="19"/>
              </w:rPr>
              <w:t>(</w:t>
            </w:r>
            <w:proofErr w:type="gramStart"/>
            <w:r w:rsidR="006B340D" w:rsidRPr="0073355A">
              <w:rPr>
                <w:rFonts w:ascii="Arial Narrow" w:hAnsi="Arial Narrow"/>
                <w:sz w:val="19"/>
                <w:szCs w:val="19"/>
              </w:rPr>
              <w:t>paragraph</w:t>
            </w:r>
            <w:proofErr w:type="gramEnd"/>
            <w:r w:rsidR="006B340D" w:rsidRPr="0073355A">
              <w:rPr>
                <w:rFonts w:ascii="Arial Narrow" w:hAnsi="Arial Narrow"/>
                <w:sz w:val="19"/>
                <w:szCs w:val="19"/>
              </w:rPr>
              <w:t xml:space="preserve"> </w:t>
            </w:r>
            <w:r w:rsidR="000E2B00" w:rsidRPr="0073355A">
              <w:rPr>
                <w:rFonts w:ascii="Arial Narrow" w:hAnsi="Arial Narrow"/>
                <w:sz w:val="19"/>
                <w:szCs w:val="19"/>
              </w:rPr>
              <w:t>6.3</w:t>
            </w:r>
            <w:r w:rsidR="00035DB0">
              <w:rPr>
                <w:rFonts w:ascii="Arial Narrow" w:hAnsi="Arial Narrow"/>
                <w:sz w:val="19"/>
                <w:szCs w:val="19"/>
              </w:rPr>
              <w:t>0</w:t>
            </w:r>
            <w:r w:rsidR="000E2B00" w:rsidRPr="0073355A">
              <w:rPr>
                <w:rFonts w:ascii="Arial Narrow" w:hAnsi="Arial Narrow"/>
                <w:sz w:val="19"/>
                <w:szCs w:val="19"/>
              </w:rPr>
              <w:t>, adalimumab</w:t>
            </w:r>
            <w:r w:rsidR="006B340D" w:rsidRPr="0073355A">
              <w:rPr>
                <w:rFonts w:ascii="Arial Narrow" w:hAnsi="Arial Narrow"/>
                <w:sz w:val="19"/>
                <w:szCs w:val="19"/>
              </w:rPr>
              <w:t xml:space="preserve"> PSD, </w:t>
            </w:r>
            <w:r w:rsidR="000E2B00" w:rsidRPr="0073355A">
              <w:rPr>
                <w:rFonts w:ascii="Arial Narrow" w:hAnsi="Arial Narrow"/>
                <w:sz w:val="19"/>
                <w:szCs w:val="19"/>
              </w:rPr>
              <w:t xml:space="preserve"> July 2016</w:t>
            </w:r>
            <w:r w:rsidR="006B340D" w:rsidRPr="0073355A">
              <w:rPr>
                <w:rFonts w:ascii="Arial Narrow" w:hAnsi="Arial Narrow"/>
                <w:sz w:val="19"/>
                <w:szCs w:val="19"/>
              </w:rPr>
              <w:t xml:space="preserve"> PBAC meeting</w:t>
            </w:r>
            <w:r w:rsidR="000E2B00" w:rsidRPr="0073355A">
              <w:rPr>
                <w:rFonts w:ascii="Arial Narrow" w:hAnsi="Arial Narrow"/>
                <w:sz w:val="19"/>
                <w:szCs w:val="19"/>
              </w:rPr>
              <w:t>).</w:t>
            </w:r>
          </w:p>
        </w:tc>
        <w:tc>
          <w:tcPr>
            <w:tcW w:w="1800" w:type="dxa"/>
          </w:tcPr>
          <w:p w:rsidR="001D112E" w:rsidRPr="0073355A" w:rsidRDefault="00035DB0" w:rsidP="00035DB0">
            <w:pPr>
              <w:widowControl/>
              <w:jc w:val="left"/>
              <w:rPr>
                <w:rFonts w:ascii="Arial Narrow" w:hAnsi="Arial Narrow"/>
                <w:sz w:val="19"/>
                <w:szCs w:val="19"/>
              </w:rPr>
            </w:pPr>
            <w:r>
              <w:rPr>
                <w:rFonts w:ascii="Arial Narrow" w:hAnsi="Arial Narrow"/>
                <w:sz w:val="19"/>
                <w:szCs w:val="19"/>
              </w:rPr>
              <w:t>$10 - $20 million</w:t>
            </w:r>
            <w:r w:rsidR="000E2B00" w:rsidRPr="0073355A">
              <w:rPr>
                <w:rFonts w:ascii="Arial Narrow" w:hAnsi="Arial Narrow"/>
                <w:sz w:val="19"/>
                <w:szCs w:val="19"/>
              </w:rPr>
              <w:t xml:space="preserve"> in Year 1 increasing to </w:t>
            </w:r>
            <w:r>
              <w:rPr>
                <w:rFonts w:ascii="Arial Narrow" w:hAnsi="Arial Narrow"/>
                <w:sz w:val="19"/>
                <w:szCs w:val="19"/>
              </w:rPr>
              <w:t>$20 - $30 million</w:t>
            </w:r>
            <w:r w:rsidR="000E2B00" w:rsidRPr="0073355A">
              <w:rPr>
                <w:rFonts w:ascii="Arial Narrow" w:hAnsi="Arial Narrow"/>
                <w:sz w:val="19"/>
                <w:szCs w:val="19"/>
              </w:rPr>
              <w:t xml:space="preserve"> in Year 5 for a total of </w:t>
            </w:r>
            <w:r>
              <w:rPr>
                <w:rFonts w:ascii="Arial Narrow" w:hAnsi="Arial Narrow"/>
                <w:sz w:val="19"/>
                <w:szCs w:val="19"/>
              </w:rPr>
              <w:t>$60 - $100 million</w:t>
            </w:r>
            <w:r w:rsidR="0090279F" w:rsidRPr="0073355A">
              <w:rPr>
                <w:rFonts w:ascii="Arial Narrow" w:hAnsi="Arial Narrow"/>
                <w:sz w:val="19"/>
                <w:szCs w:val="19"/>
              </w:rPr>
              <w:t xml:space="preserve"> </w:t>
            </w:r>
            <w:r w:rsidR="001D112E" w:rsidRPr="0073355A">
              <w:rPr>
                <w:rFonts w:ascii="Arial Narrow" w:hAnsi="Arial Narrow"/>
                <w:sz w:val="19"/>
                <w:szCs w:val="19"/>
              </w:rPr>
              <w:t>over the first 5 years of listing.</w:t>
            </w:r>
          </w:p>
        </w:tc>
      </w:tr>
      <w:tr w:rsidR="00AE718A" w:rsidRPr="0073355A" w:rsidTr="005611D0">
        <w:trPr>
          <w:cantSplit/>
          <w:trHeight w:val="438"/>
        </w:trPr>
        <w:tc>
          <w:tcPr>
            <w:tcW w:w="992" w:type="dxa"/>
          </w:tcPr>
          <w:p w:rsidR="001D112E" w:rsidRPr="0073355A" w:rsidRDefault="001D112E" w:rsidP="00DE4086">
            <w:pPr>
              <w:widowControl/>
              <w:jc w:val="left"/>
              <w:rPr>
                <w:rFonts w:ascii="Arial Narrow" w:hAnsi="Arial Narrow"/>
                <w:sz w:val="19"/>
                <w:szCs w:val="19"/>
              </w:rPr>
            </w:pPr>
            <w:r w:rsidRPr="0073355A">
              <w:rPr>
                <w:rFonts w:ascii="Arial Narrow" w:hAnsi="Arial Narrow"/>
              </w:rPr>
              <w:br w:type="page"/>
            </w:r>
            <w:r w:rsidRPr="0073355A">
              <w:rPr>
                <w:rFonts w:ascii="Arial Narrow" w:hAnsi="Arial Narrow"/>
                <w:sz w:val="19"/>
                <w:szCs w:val="19"/>
              </w:rPr>
              <w:t>PBAC decision</w:t>
            </w:r>
          </w:p>
        </w:tc>
        <w:tc>
          <w:tcPr>
            <w:tcW w:w="5499" w:type="dxa"/>
          </w:tcPr>
          <w:p w:rsidR="0090279F" w:rsidRPr="0073355A" w:rsidRDefault="0090279F" w:rsidP="00DE4086">
            <w:pPr>
              <w:widowControl/>
              <w:jc w:val="left"/>
              <w:rPr>
                <w:rFonts w:ascii="Arial Narrow" w:hAnsi="Arial Narrow"/>
                <w:sz w:val="19"/>
                <w:szCs w:val="19"/>
              </w:rPr>
            </w:pPr>
            <w:r w:rsidRPr="0073355A">
              <w:rPr>
                <w:rFonts w:ascii="Arial Narrow" w:hAnsi="Arial Narrow"/>
                <w:sz w:val="19"/>
                <w:szCs w:val="19"/>
              </w:rPr>
              <w:t>Rejected.</w:t>
            </w:r>
          </w:p>
          <w:p w:rsidR="001D112E" w:rsidRPr="0073355A" w:rsidRDefault="00896434" w:rsidP="006B340D">
            <w:pPr>
              <w:widowControl/>
              <w:jc w:val="left"/>
              <w:rPr>
                <w:rFonts w:ascii="Arial Narrow" w:hAnsi="Arial Narrow"/>
                <w:sz w:val="19"/>
                <w:szCs w:val="19"/>
              </w:rPr>
            </w:pPr>
            <w:r w:rsidRPr="0073355A">
              <w:rPr>
                <w:rFonts w:ascii="Arial Narrow" w:hAnsi="Arial Narrow"/>
                <w:sz w:val="19"/>
                <w:szCs w:val="19"/>
              </w:rPr>
              <w:t>“</w:t>
            </w:r>
            <w:r w:rsidR="0090279F" w:rsidRPr="0073355A">
              <w:rPr>
                <w:rFonts w:ascii="Arial Narrow" w:hAnsi="Arial Narrow"/>
                <w:sz w:val="19"/>
                <w:szCs w:val="19"/>
              </w:rPr>
              <w:t xml:space="preserve">The PBAC did not recommend adalimumab for PBS listing for moderate to severe </w:t>
            </w:r>
            <w:proofErr w:type="spellStart"/>
            <w:r w:rsidR="0090279F" w:rsidRPr="0073355A">
              <w:rPr>
                <w:rFonts w:ascii="Arial Narrow" w:hAnsi="Arial Narrow"/>
                <w:sz w:val="19"/>
                <w:szCs w:val="19"/>
              </w:rPr>
              <w:t>hidradenitis</w:t>
            </w:r>
            <w:proofErr w:type="spellEnd"/>
            <w:r w:rsidR="0090279F" w:rsidRPr="0073355A">
              <w:rPr>
                <w:rFonts w:ascii="Arial Narrow" w:hAnsi="Arial Narrow"/>
                <w:sz w:val="19"/>
                <w:szCs w:val="19"/>
              </w:rPr>
              <w:t xml:space="preserve"> suppurativa (HS) on the basis of high and uncertain cost effectiveness.</w:t>
            </w:r>
            <w:r w:rsidRPr="0073355A">
              <w:rPr>
                <w:rFonts w:ascii="Arial Narrow" w:hAnsi="Arial Narrow"/>
                <w:sz w:val="19"/>
                <w:szCs w:val="19"/>
              </w:rPr>
              <w:t>”</w:t>
            </w:r>
            <w:r w:rsidR="0090279F" w:rsidRPr="0073355A">
              <w:rPr>
                <w:rFonts w:ascii="Arial Narrow" w:hAnsi="Arial Narrow"/>
                <w:sz w:val="19"/>
                <w:szCs w:val="19"/>
              </w:rPr>
              <w:t xml:space="preserve"> (</w:t>
            </w:r>
            <w:proofErr w:type="gramStart"/>
            <w:r w:rsidR="006B340D" w:rsidRPr="0073355A">
              <w:rPr>
                <w:rFonts w:ascii="Arial Narrow" w:hAnsi="Arial Narrow"/>
                <w:sz w:val="19"/>
                <w:szCs w:val="19"/>
              </w:rPr>
              <w:t>paragraph</w:t>
            </w:r>
            <w:proofErr w:type="gramEnd"/>
            <w:r w:rsidR="006B340D" w:rsidRPr="0073355A">
              <w:rPr>
                <w:rFonts w:ascii="Arial Narrow" w:hAnsi="Arial Narrow"/>
                <w:sz w:val="19"/>
                <w:szCs w:val="19"/>
              </w:rPr>
              <w:t xml:space="preserve"> </w:t>
            </w:r>
            <w:r w:rsidR="0090279F" w:rsidRPr="0073355A">
              <w:rPr>
                <w:rFonts w:ascii="Arial Narrow" w:hAnsi="Arial Narrow"/>
                <w:sz w:val="19"/>
                <w:szCs w:val="19"/>
              </w:rPr>
              <w:t>7.1, adalimumab</w:t>
            </w:r>
            <w:r w:rsidR="006B340D" w:rsidRPr="0073355A">
              <w:rPr>
                <w:rFonts w:ascii="Arial Narrow" w:hAnsi="Arial Narrow"/>
                <w:sz w:val="19"/>
                <w:szCs w:val="19"/>
              </w:rPr>
              <w:t xml:space="preserve"> PSD,</w:t>
            </w:r>
            <w:r w:rsidR="0090279F" w:rsidRPr="0073355A">
              <w:rPr>
                <w:rFonts w:ascii="Arial Narrow" w:hAnsi="Arial Narrow"/>
                <w:sz w:val="19"/>
                <w:szCs w:val="19"/>
              </w:rPr>
              <w:t xml:space="preserve"> July 2016</w:t>
            </w:r>
            <w:r w:rsidR="006B340D" w:rsidRPr="0073355A">
              <w:rPr>
                <w:rFonts w:ascii="Arial Narrow" w:hAnsi="Arial Narrow"/>
                <w:sz w:val="19"/>
                <w:szCs w:val="19"/>
              </w:rPr>
              <w:t xml:space="preserve"> PBAC meeting</w:t>
            </w:r>
            <w:r w:rsidR="0090279F" w:rsidRPr="0073355A">
              <w:rPr>
                <w:rFonts w:ascii="Arial Narrow" w:hAnsi="Arial Narrow"/>
                <w:sz w:val="19"/>
                <w:szCs w:val="19"/>
              </w:rPr>
              <w:t>).</w:t>
            </w:r>
          </w:p>
        </w:tc>
        <w:tc>
          <w:tcPr>
            <w:tcW w:w="1800" w:type="dxa"/>
          </w:tcPr>
          <w:p w:rsidR="001D112E" w:rsidRPr="0073355A" w:rsidRDefault="001D112E" w:rsidP="00DE4086">
            <w:pPr>
              <w:widowControl/>
              <w:jc w:val="left"/>
              <w:rPr>
                <w:rFonts w:ascii="Arial Narrow" w:hAnsi="Arial Narrow"/>
                <w:sz w:val="19"/>
                <w:szCs w:val="19"/>
              </w:rPr>
            </w:pPr>
            <w:r w:rsidRPr="0073355A">
              <w:rPr>
                <w:rFonts w:ascii="Arial Narrow" w:hAnsi="Arial Narrow"/>
                <w:sz w:val="19"/>
                <w:szCs w:val="19"/>
              </w:rPr>
              <w:t>-</w:t>
            </w:r>
          </w:p>
        </w:tc>
      </w:tr>
    </w:tbl>
    <w:p w:rsidR="00B60939" w:rsidRPr="0073355A" w:rsidRDefault="001D112E" w:rsidP="00DE4086">
      <w:pPr>
        <w:pStyle w:val="TableFooter"/>
        <w:widowControl/>
        <w:ind w:firstLine="720"/>
      </w:pPr>
      <w:r w:rsidRPr="0073355A">
        <w:t>Source: Compiled during the evaluation</w:t>
      </w:r>
    </w:p>
    <w:p w:rsidR="001B6188" w:rsidRPr="0073355A" w:rsidRDefault="001B6188" w:rsidP="00DE4086">
      <w:pPr>
        <w:widowControl/>
      </w:pPr>
    </w:p>
    <w:p w:rsidR="00F96BEB" w:rsidRPr="0073355A" w:rsidRDefault="00F96BEB" w:rsidP="00DE4086">
      <w:pPr>
        <w:pStyle w:val="ListParagraph"/>
        <w:widowControl/>
        <w:ind w:left="709"/>
        <w:rPr>
          <w:i/>
          <w:szCs w:val="22"/>
        </w:rPr>
      </w:pPr>
      <w:r w:rsidRPr="0073355A">
        <w:rPr>
          <w:i/>
          <w:szCs w:val="22"/>
        </w:rPr>
        <w:t>For more detail on PBAC’s view, see section 7 “PBAC outcome”</w:t>
      </w:r>
    </w:p>
    <w:p w:rsidR="00F96BEB" w:rsidRPr="0073355A" w:rsidRDefault="00F96BEB" w:rsidP="00DE4086">
      <w:pPr>
        <w:widowControl/>
      </w:pPr>
    </w:p>
    <w:p w:rsidR="006961F2" w:rsidRPr="0073355A" w:rsidRDefault="006961F2" w:rsidP="00DE4086">
      <w:pPr>
        <w:widowControl/>
      </w:pPr>
    </w:p>
    <w:p w:rsidR="00B60939" w:rsidRPr="0073355A" w:rsidRDefault="00F338FF" w:rsidP="00DE4086">
      <w:pPr>
        <w:pStyle w:val="PBACheading1"/>
        <w:rPr>
          <w:b/>
        </w:rPr>
      </w:pPr>
      <w:bookmarkStart w:id="5" w:name="_Toc461191624"/>
      <w:r w:rsidRPr="0073355A">
        <w:rPr>
          <w:b/>
        </w:rPr>
        <w:t>Clinical place for the proposed therapy</w:t>
      </w:r>
      <w:bookmarkEnd w:id="5"/>
    </w:p>
    <w:p w:rsidR="00D36048" w:rsidRPr="0073355A" w:rsidRDefault="00D36048" w:rsidP="00DE4086">
      <w:pPr>
        <w:pStyle w:val="BodyText"/>
        <w:widowControl/>
      </w:pPr>
    </w:p>
    <w:p w:rsidR="00497F10" w:rsidRPr="0073355A" w:rsidRDefault="006961F2" w:rsidP="00DE4086">
      <w:pPr>
        <w:pStyle w:val="ListParagraph"/>
        <w:widowControl/>
        <w:numPr>
          <w:ilvl w:val="1"/>
          <w:numId w:val="4"/>
        </w:numPr>
      </w:pPr>
      <w:r w:rsidRPr="0073355A">
        <w:t xml:space="preserve">HS </w:t>
      </w:r>
      <w:r w:rsidR="00B66156" w:rsidRPr="0073355A">
        <w:t xml:space="preserve">is </w:t>
      </w:r>
      <w:proofErr w:type="gramStart"/>
      <w:r w:rsidR="00B66156" w:rsidRPr="0073355A">
        <w:t>an</w:t>
      </w:r>
      <w:proofErr w:type="gramEnd"/>
      <w:r w:rsidR="00B66156" w:rsidRPr="0073355A">
        <w:t xml:space="preserve"> </w:t>
      </w:r>
      <w:r w:rsidR="00E73671" w:rsidRPr="0073355A">
        <w:t xml:space="preserve">chronic </w:t>
      </w:r>
      <w:r w:rsidR="00B66156" w:rsidRPr="0073355A">
        <w:t xml:space="preserve">inflammatory </w:t>
      </w:r>
      <w:r w:rsidR="00E73671" w:rsidRPr="0073355A">
        <w:t xml:space="preserve">skin </w:t>
      </w:r>
      <w:r w:rsidR="00B66156" w:rsidRPr="0073355A">
        <w:t xml:space="preserve">disease of the hair follicle associated with inflammatory cytokines including TNF-α and interleukins. HS </w:t>
      </w:r>
      <w:r w:rsidR="00E73671" w:rsidRPr="0073355A">
        <w:t xml:space="preserve">is associated with </w:t>
      </w:r>
      <w:r w:rsidR="00B66156" w:rsidRPr="0073355A">
        <w:t>painful nodules causing morbidity and poor quality of life</w:t>
      </w:r>
      <w:r w:rsidR="00261D55" w:rsidRPr="0073355A">
        <w:t xml:space="preserve"> (</w:t>
      </w:r>
      <w:proofErr w:type="spellStart"/>
      <w:r w:rsidR="00261D55" w:rsidRPr="0073355A">
        <w:t>QoL</w:t>
      </w:r>
      <w:proofErr w:type="spellEnd"/>
      <w:r w:rsidR="00261D55" w:rsidRPr="0073355A">
        <w:t>)</w:t>
      </w:r>
      <w:r w:rsidR="00B66156" w:rsidRPr="0073355A">
        <w:t>.</w:t>
      </w:r>
    </w:p>
    <w:p w:rsidR="00497F10" w:rsidRPr="0073355A" w:rsidRDefault="00497F10" w:rsidP="00DE4086">
      <w:pPr>
        <w:widowControl/>
        <w:rPr>
          <w:szCs w:val="22"/>
        </w:rPr>
      </w:pPr>
    </w:p>
    <w:p w:rsidR="00497F10" w:rsidRPr="0073355A" w:rsidRDefault="00B66156" w:rsidP="00DE4086">
      <w:pPr>
        <w:pStyle w:val="ListParagraph"/>
        <w:widowControl/>
        <w:numPr>
          <w:ilvl w:val="1"/>
          <w:numId w:val="4"/>
        </w:numPr>
        <w:rPr>
          <w:szCs w:val="22"/>
        </w:rPr>
      </w:pPr>
      <w:r w:rsidRPr="0073355A">
        <w:rPr>
          <w:szCs w:val="22"/>
        </w:rPr>
        <w:t xml:space="preserve">Adalimumab is proposed for </w:t>
      </w:r>
      <w:r w:rsidR="00DF792A" w:rsidRPr="0073355A">
        <w:rPr>
          <w:szCs w:val="22"/>
        </w:rPr>
        <w:t xml:space="preserve">the treatment of </w:t>
      </w:r>
      <w:r w:rsidRPr="0073355A">
        <w:rPr>
          <w:szCs w:val="22"/>
        </w:rPr>
        <w:t xml:space="preserve">patients with moderate-to-severe disease with an abscesses and inflammatory nodule count greater or equal to 3, and prior treatment with 2 courses </w:t>
      </w:r>
      <w:r w:rsidR="00E73671" w:rsidRPr="0073355A">
        <w:rPr>
          <w:szCs w:val="22"/>
        </w:rPr>
        <w:t>of at least 3 months duration</w:t>
      </w:r>
      <w:r w:rsidR="00387674" w:rsidRPr="0073355A">
        <w:rPr>
          <w:szCs w:val="22"/>
        </w:rPr>
        <w:t xml:space="preserve"> </w:t>
      </w:r>
      <w:r w:rsidRPr="0073355A">
        <w:rPr>
          <w:szCs w:val="22"/>
        </w:rPr>
        <w:t>of antibiotics.</w:t>
      </w:r>
    </w:p>
    <w:p w:rsidR="00497F10" w:rsidRPr="0073355A" w:rsidRDefault="00497F10" w:rsidP="00DE4086">
      <w:pPr>
        <w:widowControl/>
        <w:rPr>
          <w:szCs w:val="22"/>
        </w:rPr>
      </w:pPr>
    </w:p>
    <w:p w:rsidR="00F96BEB" w:rsidRPr="0073355A" w:rsidRDefault="00F96BEB" w:rsidP="00DE4086">
      <w:pPr>
        <w:pStyle w:val="ListParagraph"/>
        <w:widowControl/>
        <w:ind w:left="709"/>
        <w:rPr>
          <w:i/>
          <w:szCs w:val="22"/>
        </w:rPr>
      </w:pPr>
      <w:r w:rsidRPr="0073355A">
        <w:rPr>
          <w:i/>
          <w:szCs w:val="22"/>
        </w:rPr>
        <w:t>For more detail on PBAC’s view, see section 7 “PBAC outcome”</w:t>
      </w:r>
    </w:p>
    <w:p w:rsidR="00F96BEB" w:rsidRPr="0073355A" w:rsidRDefault="00F96BEB" w:rsidP="00DE4086">
      <w:pPr>
        <w:widowControl/>
        <w:rPr>
          <w:szCs w:val="22"/>
        </w:rPr>
      </w:pPr>
    </w:p>
    <w:p w:rsidR="006961F2" w:rsidRPr="0073355A" w:rsidRDefault="006961F2" w:rsidP="00DE4086">
      <w:pPr>
        <w:widowControl/>
        <w:rPr>
          <w:szCs w:val="22"/>
        </w:rPr>
      </w:pPr>
    </w:p>
    <w:p w:rsidR="00497F10" w:rsidRPr="0073355A" w:rsidRDefault="00F338FF" w:rsidP="00DE4086">
      <w:pPr>
        <w:pStyle w:val="PBACheading1"/>
        <w:keepNext/>
        <w:rPr>
          <w:b/>
        </w:rPr>
      </w:pPr>
      <w:bookmarkStart w:id="6" w:name="_Toc461191625"/>
      <w:r w:rsidRPr="0073355A">
        <w:rPr>
          <w:b/>
        </w:rPr>
        <w:t>Comparator</w:t>
      </w:r>
      <w:bookmarkEnd w:id="6"/>
    </w:p>
    <w:p w:rsidR="00D36048" w:rsidRPr="0073355A" w:rsidRDefault="00D36048" w:rsidP="00DE4086">
      <w:pPr>
        <w:pStyle w:val="ListParagraph"/>
        <w:keepNext/>
        <w:widowControl/>
        <w:rPr>
          <w:i/>
        </w:rPr>
      </w:pPr>
    </w:p>
    <w:p w:rsidR="00B66156" w:rsidRPr="0073355A" w:rsidRDefault="006961F2" w:rsidP="00DE4086">
      <w:pPr>
        <w:pStyle w:val="ListParagraph"/>
        <w:widowControl/>
        <w:numPr>
          <w:ilvl w:val="1"/>
          <w:numId w:val="4"/>
        </w:numPr>
        <w:rPr>
          <w:i/>
        </w:rPr>
      </w:pPr>
      <w:r w:rsidRPr="0073355A">
        <w:t>As in the March and July 2016 submissions, the current resubmission nominated b</w:t>
      </w:r>
      <w:r w:rsidR="00B66156" w:rsidRPr="0073355A">
        <w:t>est supportive care (placebo)</w:t>
      </w:r>
      <w:r w:rsidRPr="0073355A">
        <w:t xml:space="preserve"> as the comparator</w:t>
      </w:r>
      <w:r w:rsidR="00B66156" w:rsidRPr="0073355A">
        <w:t>. The PBAC has previously accepted best supportive care (placebo) as the appropriate comparator.</w:t>
      </w:r>
    </w:p>
    <w:p w:rsidR="00387674" w:rsidRPr="0073355A" w:rsidRDefault="00387674" w:rsidP="00DE4086">
      <w:pPr>
        <w:pStyle w:val="ListParagraph"/>
        <w:widowControl/>
        <w:ind w:left="709"/>
        <w:rPr>
          <w:i/>
          <w:szCs w:val="22"/>
        </w:rPr>
      </w:pPr>
    </w:p>
    <w:p w:rsidR="00F96BEB" w:rsidRPr="0073355A" w:rsidRDefault="00F96BEB" w:rsidP="00DE4086">
      <w:pPr>
        <w:pStyle w:val="ListParagraph"/>
        <w:widowControl/>
        <w:ind w:left="709"/>
        <w:rPr>
          <w:i/>
          <w:szCs w:val="22"/>
        </w:rPr>
      </w:pPr>
      <w:r w:rsidRPr="0073355A">
        <w:rPr>
          <w:i/>
          <w:szCs w:val="22"/>
        </w:rPr>
        <w:t>For more detail on PBAC’s view, see section 7 “PBAC outcome”</w:t>
      </w:r>
    </w:p>
    <w:p w:rsidR="00B66156" w:rsidRPr="0073355A" w:rsidRDefault="00B66156" w:rsidP="00DE4086">
      <w:pPr>
        <w:widowControl/>
      </w:pPr>
    </w:p>
    <w:p w:rsidR="006961F2" w:rsidRPr="0073355A" w:rsidRDefault="006961F2" w:rsidP="00DE4086">
      <w:pPr>
        <w:widowControl/>
      </w:pPr>
    </w:p>
    <w:p w:rsidR="00B60939" w:rsidRPr="0073355A" w:rsidRDefault="00472359" w:rsidP="00DE4086">
      <w:pPr>
        <w:pStyle w:val="PBACheading1"/>
        <w:keepNext/>
        <w:rPr>
          <w:b/>
        </w:rPr>
      </w:pPr>
      <w:bookmarkStart w:id="7" w:name="_Toc461191626"/>
      <w:r w:rsidRPr="0073355A">
        <w:rPr>
          <w:b/>
        </w:rPr>
        <w:t>C</w:t>
      </w:r>
      <w:r w:rsidR="00D06FD4" w:rsidRPr="0073355A">
        <w:rPr>
          <w:b/>
        </w:rPr>
        <w:t>onsideration of the evidence</w:t>
      </w:r>
      <w:bookmarkEnd w:id="7"/>
    </w:p>
    <w:p w:rsidR="00D36048" w:rsidRPr="0073355A" w:rsidRDefault="00D36048" w:rsidP="00DE4086">
      <w:pPr>
        <w:keepNext/>
        <w:widowControl/>
      </w:pPr>
    </w:p>
    <w:p w:rsidR="00F96BEB" w:rsidRPr="0073355A" w:rsidRDefault="00F96BEB" w:rsidP="00DE4086">
      <w:pPr>
        <w:pStyle w:val="Heading2"/>
      </w:pPr>
      <w:bookmarkStart w:id="8" w:name="_Toc461191627"/>
      <w:r w:rsidRPr="0073355A">
        <w:t>Sponsor hearing</w:t>
      </w:r>
    </w:p>
    <w:p w:rsidR="00F96BEB" w:rsidRPr="0073355A" w:rsidRDefault="00F96BEB" w:rsidP="00DE4086">
      <w:pPr>
        <w:widowControl/>
      </w:pPr>
    </w:p>
    <w:p w:rsidR="00F96BEB" w:rsidRPr="0073355A" w:rsidRDefault="00F22293" w:rsidP="00DE4086">
      <w:pPr>
        <w:widowControl/>
        <w:numPr>
          <w:ilvl w:val="1"/>
          <w:numId w:val="4"/>
        </w:numPr>
        <w:contextualSpacing/>
        <w:rPr>
          <w:bCs/>
          <w:szCs w:val="22"/>
        </w:rPr>
      </w:pPr>
      <w:r w:rsidRPr="0073355A">
        <w:rPr>
          <w:bCs/>
          <w:szCs w:val="22"/>
        </w:rPr>
        <w:t xml:space="preserve">The sponsor requested a hearing for this item.  At the hearing, a clinician discussed the natural history of the disease, reflected on patient experience </w:t>
      </w:r>
      <w:r w:rsidR="00FD1C89" w:rsidRPr="0073355A">
        <w:rPr>
          <w:bCs/>
          <w:szCs w:val="22"/>
        </w:rPr>
        <w:t>to emphasize</w:t>
      </w:r>
      <w:r w:rsidRPr="0073355A">
        <w:rPr>
          <w:bCs/>
          <w:szCs w:val="22"/>
        </w:rPr>
        <w:t xml:space="preserve"> </w:t>
      </w:r>
      <w:proofErr w:type="spellStart"/>
      <w:r w:rsidRPr="0073355A">
        <w:rPr>
          <w:bCs/>
          <w:szCs w:val="22"/>
        </w:rPr>
        <w:t>adalimumab’s</w:t>
      </w:r>
      <w:proofErr w:type="spellEnd"/>
      <w:r w:rsidRPr="0073355A">
        <w:rPr>
          <w:bCs/>
          <w:szCs w:val="22"/>
        </w:rPr>
        <w:t xml:space="preserve"> efficacy in an area of unmet clinical need, and addressed other matters in response to the Committee’s questions.  The PBAC considered that the hearing was informative as it provided a clinical perspective on treating this uncommon disease.</w:t>
      </w:r>
    </w:p>
    <w:p w:rsidR="00F96BEB" w:rsidRPr="0073355A" w:rsidRDefault="00F96BEB" w:rsidP="00DE4086">
      <w:pPr>
        <w:widowControl/>
        <w:rPr>
          <w:bCs/>
          <w:szCs w:val="22"/>
          <w:highlight w:val="yellow"/>
        </w:rPr>
      </w:pPr>
    </w:p>
    <w:p w:rsidR="00F96BEB" w:rsidRPr="0073355A" w:rsidRDefault="00F96BEB" w:rsidP="008A18B5">
      <w:pPr>
        <w:pStyle w:val="Heading2"/>
        <w:keepNext/>
      </w:pPr>
      <w:r w:rsidRPr="0073355A">
        <w:t>Consumer comments</w:t>
      </w:r>
    </w:p>
    <w:p w:rsidR="00F96BEB" w:rsidRPr="0073355A" w:rsidRDefault="00F96BEB" w:rsidP="008A18B5">
      <w:pPr>
        <w:keepNext/>
        <w:widowControl/>
      </w:pPr>
    </w:p>
    <w:p w:rsidR="00DF1C67" w:rsidRPr="0073355A" w:rsidRDefault="00DF1C67" w:rsidP="00DE4086">
      <w:pPr>
        <w:widowControl/>
        <w:numPr>
          <w:ilvl w:val="1"/>
          <w:numId w:val="4"/>
        </w:numPr>
        <w:contextualSpacing/>
        <w:rPr>
          <w:bCs/>
          <w:szCs w:val="22"/>
        </w:rPr>
      </w:pPr>
      <w:r w:rsidRPr="0073355A">
        <w:rPr>
          <w:bCs/>
          <w:szCs w:val="22"/>
        </w:rPr>
        <w:t>The PBAC noted and welcomed the input from individuals (</w:t>
      </w:r>
      <w:r w:rsidR="00360E37" w:rsidRPr="0073355A">
        <w:rPr>
          <w:bCs/>
          <w:szCs w:val="22"/>
        </w:rPr>
        <w:t>4</w:t>
      </w:r>
      <w:r w:rsidRPr="0073355A">
        <w:rPr>
          <w:bCs/>
          <w:szCs w:val="22"/>
        </w:rPr>
        <w:t>), and health care professionals (</w:t>
      </w:r>
      <w:r w:rsidR="00360E37" w:rsidRPr="0073355A">
        <w:rPr>
          <w:bCs/>
          <w:szCs w:val="22"/>
        </w:rPr>
        <w:t>8</w:t>
      </w:r>
      <w:r w:rsidRPr="0073355A">
        <w:rPr>
          <w:bCs/>
          <w:szCs w:val="22"/>
        </w:rPr>
        <w:t>) via the Consumer Comments facility on the PBS website. The comments described a high clinical need for more treatment options for this condition and a range of benefits of treatment with adalimumab including reduction in lesion inflammation and count</w:t>
      </w:r>
      <w:r w:rsidR="00F22293" w:rsidRPr="0073355A">
        <w:rPr>
          <w:bCs/>
          <w:szCs w:val="22"/>
        </w:rPr>
        <w:t>,</w:t>
      </w:r>
      <w:r w:rsidRPr="0073355A">
        <w:rPr>
          <w:bCs/>
          <w:szCs w:val="22"/>
        </w:rPr>
        <w:t xml:space="preserve"> and the associated improvement in quality of life.</w:t>
      </w:r>
    </w:p>
    <w:p w:rsidR="00F96BEB" w:rsidRPr="0073355A" w:rsidRDefault="00F96BEB" w:rsidP="00DE4086">
      <w:pPr>
        <w:widowControl/>
      </w:pPr>
    </w:p>
    <w:p w:rsidR="00B60939" w:rsidRPr="0073355A" w:rsidRDefault="00B60939" w:rsidP="002D31D3">
      <w:pPr>
        <w:pStyle w:val="Heading2"/>
        <w:keepNext/>
      </w:pPr>
      <w:r w:rsidRPr="0073355A">
        <w:t>Clinical trials</w:t>
      </w:r>
      <w:bookmarkEnd w:id="8"/>
    </w:p>
    <w:p w:rsidR="00B60939" w:rsidRPr="0073355A" w:rsidRDefault="00B60939" w:rsidP="002D31D3">
      <w:pPr>
        <w:keepNext/>
        <w:widowControl/>
        <w:rPr>
          <w:szCs w:val="22"/>
        </w:rPr>
      </w:pPr>
    </w:p>
    <w:p w:rsidR="007F1017" w:rsidRPr="0073355A" w:rsidRDefault="00820B96" w:rsidP="00DE4086">
      <w:pPr>
        <w:pStyle w:val="ListParagraph"/>
        <w:widowControl/>
        <w:numPr>
          <w:ilvl w:val="1"/>
          <w:numId w:val="4"/>
        </w:numPr>
        <w:rPr>
          <w:szCs w:val="22"/>
        </w:rPr>
      </w:pPr>
      <w:r w:rsidRPr="0073355A">
        <w:t xml:space="preserve">The </w:t>
      </w:r>
      <w:r w:rsidR="00F76C82" w:rsidRPr="0073355A">
        <w:t>resubmission</w:t>
      </w:r>
      <w:r w:rsidRPr="0073355A">
        <w:t xml:space="preserve"> </w:t>
      </w:r>
      <w:r w:rsidR="00B16FE0" w:rsidRPr="0073355A">
        <w:t xml:space="preserve">was </w:t>
      </w:r>
      <w:r w:rsidRPr="0073355A">
        <w:t>based on three head-to-head trials compa</w:t>
      </w:r>
      <w:r w:rsidR="00401224" w:rsidRPr="0073355A">
        <w:t xml:space="preserve">ring adalimumab </w:t>
      </w:r>
      <w:r w:rsidR="00D36048" w:rsidRPr="0073355A">
        <w:t xml:space="preserve">with </w:t>
      </w:r>
      <w:r w:rsidR="00401224" w:rsidRPr="0073355A">
        <w:t>placebo, M10</w:t>
      </w:r>
      <w:r w:rsidR="00401224" w:rsidRPr="0073355A">
        <w:noBreakHyphen/>
      </w:r>
      <w:r w:rsidRPr="0073355A">
        <w:t>467 (n=102), PIONEER I (n=307) and PIONEER II (n=326).</w:t>
      </w:r>
      <w:r w:rsidR="00401224" w:rsidRPr="0073355A">
        <w:t xml:space="preserve"> The </w:t>
      </w:r>
      <w:r w:rsidR="00F76C82" w:rsidRPr="0073355A">
        <w:t>resubmission</w:t>
      </w:r>
      <w:r w:rsidR="00401224" w:rsidRPr="0073355A">
        <w:t xml:space="preserve"> presented the final results from the </w:t>
      </w:r>
      <w:r w:rsidR="00C516DD" w:rsidRPr="0073355A">
        <w:t>open label extension (</w:t>
      </w:r>
      <w:r w:rsidR="00401224" w:rsidRPr="0073355A">
        <w:t>OLE</w:t>
      </w:r>
      <w:r w:rsidR="00C516DD" w:rsidRPr="0073355A">
        <w:t>)</w:t>
      </w:r>
      <w:r w:rsidR="00401224" w:rsidRPr="0073355A">
        <w:t xml:space="preserve"> study M12</w:t>
      </w:r>
      <w:r w:rsidR="00401224" w:rsidRPr="0073355A">
        <w:noBreakHyphen/>
        <w:t>555 (n=497).</w:t>
      </w:r>
    </w:p>
    <w:p w:rsidR="001B6188" w:rsidRPr="0073355A" w:rsidRDefault="001B6188" w:rsidP="00DE4086">
      <w:pPr>
        <w:widowControl/>
        <w:rPr>
          <w:szCs w:val="22"/>
        </w:rPr>
      </w:pPr>
    </w:p>
    <w:p w:rsidR="001B6188" w:rsidRPr="0073355A" w:rsidRDefault="001B6188" w:rsidP="00DE4086">
      <w:pPr>
        <w:pStyle w:val="ListParagraph"/>
        <w:widowControl/>
        <w:numPr>
          <w:ilvl w:val="1"/>
          <w:numId w:val="4"/>
        </w:numPr>
        <w:rPr>
          <w:szCs w:val="22"/>
        </w:rPr>
      </w:pPr>
      <w:r w:rsidRPr="0073355A">
        <w:rPr>
          <w:szCs w:val="22"/>
        </w:rPr>
        <w:t xml:space="preserve">Details of the trials presented in the </w:t>
      </w:r>
      <w:r w:rsidR="00F76C82" w:rsidRPr="0073355A">
        <w:rPr>
          <w:szCs w:val="22"/>
        </w:rPr>
        <w:t>resubmission</w:t>
      </w:r>
      <w:r w:rsidRPr="0073355A">
        <w:rPr>
          <w:szCs w:val="22"/>
        </w:rPr>
        <w:t xml:space="preserve"> are provided in the table below.</w:t>
      </w:r>
    </w:p>
    <w:p w:rsidR="001B6188" w:rsidRPr="0073355A" w:rsidRDefault="001B6188" w:rsidP="00DE4086">
      <w:pPr>
        <w:widowControl/>
        <w:rPr>
          <w:szCs w:val="22"/>
        </w:rPr>
      </w:pPr>
    </w:p>
    <w:p w:rsidR="00961AF9" w:rsidRPr="0073355A" w:rsidRDefault="00961AF9" w:rsidP="00DE4086">
      <w:pPr>
        <w:keepNext/>
        <w:widowControl/>
        <w:ind w:firstLine="720"/>
        <w:rPr>
          <w:rStyle w:val="CommentReference"/>
        </w:rPr>
      </w:pPr>
      <w:r w:rsidRPr="0073355A">
        <w:rPr>
          <w:rStyle w:val="CommentReference"/>
        </w:rPr>
        <w:t xml:space="preserve">Table </w:t>
      </w:r>
      <w:r w:rsidR="009327DA" w:rsidRPr="0073355A">
        <w:rPr>
          <w:rStyle w:val="CommentReference"/>
        </w:rPr>
        <w:t>2</w:t>
      </w:r>
      <w:r w:rsidRPr="0073355A">
        <w:rPr>
          <w:rStyle w:val="CommentReference"/>
        </w:rPr>
        <w:t xml:space="preserve">: Trials and associated reports presented in the </w:t>
      </w:r>
      <w:r w:rsidR="00F76C82" w:rsidRPr="0073355A">
        <w:rPr>
          <w:rStyle w:val="CommentReference"/>
        </w:rPr>
        <w:t>resubmission</w:t>
      </w:r>
    </w:p>
    <w:tbl>
      <w:tblPr>
        <w:tblW w:w="456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91"/>
        <w:gridCol w:w="5178"/>
        <w:gridCol w:w="2123"/>
      </w:tblGrid>
      <w:tr w:rsidR="00057762" w:rsidRPr="0073355A" w:rsidTr="004F1A65">
        <w:trPr>
          <w:cantSplit/>
        </w:trPr>
        <w:tc>
          <w:tcPr>
            <w:tcW w:w="598" w:type="pct"/>
          </w:tcPr>
          <w:p w:rsidR="00057762" w:rsidRPr="0073355A" w:rsidRDefault="00057762" w:rsidP="00DE4086">
            <w:pPr>
              <w:keepNext/>
              <w:widowControl/>
              <w:jc w:val="left"/>
              <w:rPr>
                <w:rFonts w:ascii="Arial Narrow" w:hAnsi="Arial Narrow"/>
                <w:b/>
                <w:sz w:val="20"/>
              </w:rPr>
            </w:pPr>
            <w:r w:rsidRPr="0073355A">
              <w:rPr>
                <w:rFonts w:ascii="Arial Narrow" w:hAnsi="Arial Narrow"/>
                <w:b/>
                <w:sz w:val="20"/>
              </w:rPr>
              <w:t>Trial ID</w:t>
            </w:r>
          </w:p>
        </w:tc>
        <w:tc>
          <w:tcPr>
            <w:tcW w:w="3122" w:type="pct"/>
          </w:tcPr>
          <w:p w:rsidR="00057762" w:rsidRPr="0073355A" w:rsidRDefault="00057762" w:rsidP="00DE4086">
            <w:pPr>
              <w:keepNext/>
              <w:widowControl/>
              <w:jc w:val="center"/>
              <w:rPr>
                <w:rFonts w:ascii="Arial Narrow" w:hAnsi="Arial Narrow"/>
                <w:b/>
                <w:sz w:val="20"/>
              </w:rPr>
            </w:pPr>
            <w:r w:rsidRPr="0073355A">
              <w:rPr>
                <w:rFonts w:ascii="Arial Narrow" w:hAnsi="Arial Narrow"/>
                <w:b/>
                <w:sz w:val="20"/>
              </w:rPr>
              <w:t>Protocol title/ Publication title</w:t>
            </w:r>
          </w:p>
        </w:tc>
        <w:tc>
          <w:tcPr>
            <w:tcW w:w="1280" w:type="pct"/>
          </w:tcPr>
          <w:p w:rsidR="00057762" w:rsidRPr="0073355A" w:rsidRDefault="00057762" w:rsidP="00DE4086">
            <w:pPr>
              <w:keepNext/>
              <w:widowControl/>
              <w:jc w:val="center"/>
              <w:rPr>
                <w:rFonts w:ascii="Arial Narrow" w:hAnsi="Arial Narrow"/>
                <w:b/>
                <w:sz w:val="20"/>
              </w:rPr>
            </w:pPr>
            <w:r w:rsidRPr="0073355A">
              <w:rPr>
                <w:rFonts w:ascii="Arial Narrow" w:hAnsi="Arial Narrow"/>
                <w:b/>
                <w:sz w:val="20"/>
              </w:rPr>
              <w:t>Publication citation</w:t>
            </w:r>
          </w:p>
        </w:tc>
      </w:tr>
      <w:tr w:rsidR="00057762" w:rsidRPr="0073355A" w:rsidTr="004F1A65">
        <w:trPr>
          <w:cantSplit/>
        </w:trPr>
        <w:tc>
          <w:tcPr>
            <w:tcW w:w="5000" w:type="pct"/>
            <w:gridSpan w:val="3"/>
            <w:tcBorders>
              <w:bottom w:val="single" w:sz="4" w:space="0" w:color="auto"/>
            </w:tcBorders>
          </w:tcPr>
          <w:p w:rsidR="00057762" w:rsidRPr="0073355A" w:rsidRDefault="00057762" w:rsidP="00DE4086">
            <w:pPr>
              <w:keepNext/>
              <w:widowControl/>
              <w:jc w:val="left"/>
              <w:rPr>
                <w:rFonts w:ascii="Arial Narrow" w:hAnsi="Arial Narrow"/>
                <w:b/>
                <w:sz w:val="20"/>
              </w:rPr>
            </w:pPr>
            <w:r w:rsidRPr="0073355A">
              <w:rPr>
                <w:rFonts w:ascii="Arial Narrow" w:hAnsi="Arial Narrow"/>
                <w:b/>
                <w:sz w:val="20"/>
              </w:rPr>
              <w:t>Direct randomised trials</w:t>
            </w:r>
          </w:p>
        </w:tc>
      </w:tr>
      <w:tr w:rsidR="00057762" w:rsidRPr="0073355A" w:rsidTr="004F1A65">
        <w:trPr>
          <w:cantSplit/>
        </w:trPr>
        <w:tc>
          <w:tcPr>
            <w:tcW w:w="598" w:type="pct"/>
            <w:tcBorders>
              <w:bottom w:val="nil"/>
            </w:tcBorders>
          </w:tcPr>
          <w:p w:rsidR="00057762" w:rsidRPr="0073355A" w:rsidRDefault="00057762" w:rsidP="00DE4086">
            <w:pPr>
              <w:keepNext/>
              <w:widowControl/>
              <w:jc w:val="left"/>
              <w:rPr>
                <w:rFonts w:ascii="Arial Narrow" w:hAnsi="Arial Narrow"/>
                <w:sz w:val="20"/>
              </w:rPr>
            </w:pPr>
            <w:r w:rsidRPr="0073355A">
              <w:rPr>
                <w:rFonts w:ascii="Arial Narrow" w:hAnsi="Arial Narrow"/>
                <w:sz w:val="20"/>
              </w:rPr>
              <w:t>M10-467</w:t>
            </w:r>
          </w:p>
        </w:tc>
        <w:tc>
          <w:tcPr>
            <w:tcW w:w="3122" w:type="pct"/>
            <w:tcBorders>
              <w:bottom w:val="nil"/>
            </w:tcBorders>
          </w:tcPr>
          <w:p w:rsidR="00EB3E41" w:rsidRPr="0073355A" w:rsidRDefault="00057762" w:rsidP="00DE4086">
            <w:pPr>
              <w:keepNext/>
              <w:widowControl/>
              <w:jc w:val="left"/>
              <w:rPr>
                <w:rFonts w:ascii="Arial Narrow" w:hAnsi="Arial Narrow"/>
                <w:sz w:val="20"/>
              </w:rPr>
            </w:pPr>
            <w:r w:rsidRPr="0073355A">
              <w:rPr>
                <w:rFonts w:ascii="Arial Narrow" w:hAnsi="Arial Narrow"/>
                <w:sz w:val="20"/>
              </w:rPr>
              <w:t xml:space="preserve">Trial report M10-467. A phase 2, multicentre study of the safety and efficacy of adalimumab in subjects with moderate to severe chronic </w:t>
            </w:r>
            <w:proofErr w:type="spellStart"/>
            <w:r w:rsidRPr="0073355A">
              <w:rPr>
                <w:rFonts w:ascii="Arial Narrow" w:hAnsi="Arial Narrow"/>
                <w:sz w:val="20"/>
              </w:rPr>
              <w:t>hidradenitis</w:t>
            </w:r>
            <w:proofErr w:type="spellEnd"/>
            <w:r w:rsidRPr="0073355A">
              <w:rPr>
                <w:rFonts w:ascii="Arial Narrow" w:hAnsi="Arial Narrow"/>
                <w:sz w:val="20"/>
              </w:rPr>
              <w:t xml:space="preserve"> suppurativa. </w:t>
            </w:r>
          </w:p>
        </w:tc>
        <w:tc>
          <w:tcPr>
            <w:tcW w:w="1280" w:type="pct"/>
            <w:tcBorders>
              <w:bottom w:val="nil"/>
            </w:tcBorders>
          </w:tcPr>
          <w:p w:rsidR="00057762" w:rsidRPr="0073355A" w:rsidRDefault="00057762" w:rsidP="00DE4086">
            <w:pPr>
              <w:keepNext/>
              <w:widowControl/>
              <w:jc w:val="left"/>
              <w:rPr>
                <w:rFonts w:ascii="Arial Narrow" w:hAnsi="Arial Narrow"/>
                <w:sz w:val="20"/>
              </w:rPr>
            </w:pPr>
            <w:r w:rsidRPr="0073355A">
              <w:rPr>
                <w:rFonts w:ascii="Arial Narrow" w:hAnsi="Arial Narrow"/>
                <w:sz w:val="20"/>
              </w:rPr>
              <w:t>22 April 2009</w:t>
            </w:r>
          </w:p>
          <w:p w:rsidR="00057762" w:rsidRPr="0073355A" w:rsidRDefault="00057762" w:rsidP="00DE4086">
            <w:pPr>
              <w:keepNext/>
              <w:widowControl/>
              <w:jc w:val="left"/>
              <w:rPr>
                <w:rFonts w:ascii="Arial Narrow" w:hAnsi="Arial Narrow"/>
                <w:i/>
                <w:sz w:val="20"/>
              </w:rPr>
            </w:pPr>
          </w:p>
        </w:tc>
      </w:tr>
      <w:tr w:rsidR="00D36048" w:rsidRPr="0073355A" w:rsidTr="004F1A65">
        <w:trPr>
          <w:cantSplit/>
        </w:trPr>
        <w:tc>
          <w:tcPr>
            <w:tcW w:w="598" w:type="pct"/>
            <w:tcBorders>
              <w:top w:val="nil"/>
              <w:bottom w:val="nil"/>
            </w:tcBorders>
          </w:tcPr>
          <w:p w:rsidR="00D36048" w:rsidRPr="0073355A" w:rsidRDefault="00D36048" w:rsidP="00DE4086">
            <w:pPr>
              <w:widowControl/>
              <w:jc w:val="left"/>
              <w:rPr>
                <w:rFonts w:ascii="Arial Narrow" w:hAnsi="Arial Narrow"/>
                <w:sz w:val="20"/>
              </w:rPr>
            </w:pPr>
          </w:p>
        </w:tc>
        <w:tc>
          <w:tcPr>
            <w:tcW w:w="3122" w:type="pct"/>
            <w:tcBorders>
              <w:top w:val="nil"/>
              <w:bottom w:val="nil"/>
            </w:tcBorders>
          </w:tcPr>
          <w:p w:rsidR="00EB3E41" w:rsidRPr="0073355A" w:rsidRDefault="00D36048" w:rsidP="00DE4086">
            <w:pPr>
              <w:widowControl/>
              <w:jc w:val="left"/>
              <w:rPr>
                <w:rFonts w:ascii="Arial Narrow" w:hAnsi="Arial Narrow"/>
                <w:sz w:val="20"/>
              </w:rPr>
            </w:pPr>
            <w:r w:rsidRPr="0073355A">
              <w:rPr>
                <w:rFonts w:ascii="Arial Narrow" w:hAnsi="Arial Narrow"/>
                <w:sz w:val="20"/>
              </w:rPr>
              <w:t xml:space="preserve">Kimball et al. Adalimumab for the treatment of moderate to severe </w:t>
            </w:r>
            <w:proofErr w:type="spellStart"/>
            <w:r w:rsidRPr="0073355A">
              <w:rPr>
                <w:rFonts w:ascii="Arial Narrow" w:hAnsi="Arial Narrow"/>
                <w:sz w:val="20"/>
              </w:rPr>
              <w:t>hidradenitis</w:t>
            </w:r>
            <w:proofErr w:type="spellEnd"/>
            <w:r w:rsidRPr="0073355A">
              <w:rPr>
                <w:rFonts w:ascii="Arial Narrow" w:hAnsi="Arial Narrow"/>
                <w:sz w:val="20"/>
              </w:rPr>
              <w:t xml:space="preserve"> suppurativa: a parallel randomised trial. </w:t>
            </w:r>
          </w:p>
        </w:tc>
        <w:tc>
          <w:tcPr>
            <w:tcW w:w="1280" w:type="pct"/>
            <w:tcBorders>
              <w:top w:val="nil"/>
              <w:bottom w:val="nil"/>
            </w:tcBorders>
          </w:tcPr>
          <w:p w:rsidR="00D36048" w:rsidRPr="0073355A" w:rsidRDefault="00D36048" w:rsidP="00DE4086">
            <w:pPr>
              <w:widowControl/>
              <w:jc w:val="left"/>
              <w:rPr>
                <w:rFonts w:ascii="Arial Narrow" w:hAnsi="Arial Narrow"/>
                <w:sz w:val="20"/>
              </w:rPr>
            </w:pPr>
            <w:r w:rsidRPr="0073355A">
              <w:rPr>
                <w:rFonts w:ascii="Arial Narrow" w:hAnsi="Arial Narrow"/>
                <w:i/>
                <w:sz w:val="20"/>
              </w:rPr>
              <w:t>Ann Intern Med</w:t>
            </w:r>
            <w:r w:rsidRPr="0073355A">
              <w:rPr>
                <w:rFonts w:ascii="Arial Narrow" w:hAnsi="Arial Narrow"/>
                <w:sz w:val="20"/>
              </w:rPr>
              <w:t xml:space="preserve"> 2012;157(2):846-55</w:t>
            </w:r>
          </w:p>
        </w:tc>
      </w:tr>
      <w:tr w:rsidR="00C473AE" w:rsidRPr="0073355A" w:rsidTr="004F1A65">
        <w:trPr>
          <w:cantSplit/>
        </w:trPr>
        <w:tc>
          <w:tcPr>
            <w:tcW w:w="598" w:type="pct"/>
            <w:tcBorders>
              <w:top w:val="nil"/>
              <w:bottom w:val="nil"/>
            </w:tcBorders>
          </w:tcPr>
          <w:p w:rsidR="00C473AE" w:rsidRPr="0073355A" w:rsidRDefault="00C473AE" w:rsidP="00DE4086">
            <w:pPr>
              <w:widowControl/>
              <w:jc w:val="left"/>
              <w:rPr>
                <w:rFonts w:ascii="Arial Narrow" w:hAnsi="Arial Narrow"/>
                <w:sz w:val="20"/>
              </w:rPr>
            </w:pPr>
          </w:p>
        </w:tc>
        <w:tc>
          <w:tcPr>
            <w:tcW w:w="3122" w:type="pct"/>
            <w:tcBorders>
              <w:top w:val="nil"/>
              <w:bottom w:val="nil"/>
            </w:tcBorders>
          </w:tcPr>
          <w:p w:rsidR="00C473AE" w:rsidRPr="0073355A" w:rsidRDefault="00C473AE" w:rsidP="00DE4086">
            <w:pPr>
              <w:widowControl/>
              <w:jc w:val="left"/>
              <w:rPr>
                <w:rFonts w:ascii="Arial Narrow" w:hAnsi="Arial Narrow"/>
                <w:sz w:val="20"/>
              </w:rPr>
            </w:pPr>
            <w:r w:rsidRPr="0073355A">
              <w:rPr>
                <w:rFonts w:ascii="Arial Narrow" w:hAnsi="Arial Narrow"/>
                <w:sz w:val="20"/>
              </w:rPr>
              <w:t xml:space="preserve">Kimball et al. Efficacy and safety of adalimumab in treatment of moderate to severe </w:t>
            </w:r>
            <w:proofErr w:type="spellStart"/>
            <w:r w:rsidRPr="0073355A">
              <w:rPr>
                <w:rFonts w:ascii="Arial Narrow" w:hAnsi="Arial Narrow"/>
                <w:sz w:val="20"/>
              </w:rPr>
              <w:t>hidradenitis</w:t>
            </w:r>
            <w:proofErr w:type="spellEnd"/>
            <w:r w:rsidRPr="0073355A">
              <w:rPr>
                <w:rFonts w:ascii="Arial Narrow" w:hAnsi="Arial Narrow"/>
                <w:sz w:val="20"/>
              </w:rPr>
              <w:t xml:space="preserve"> suppurativa: results from the placebo-controlled portion of a phase II, randomised, double-blind study.</w:t>
            </w:r>
          </w:p>
        </w:tc>
        <w:tc>
          <w:tcPr>
            <w:tcW w:w="1280" w:type="pct"/>
            <w:tcBorders>
              <w:top w:val="nil"/>
              <w:bottom w:val="nil"/>
            </w:tcBorders>
          </w:tcPr>
          <w:p w:rsidR="00C473AE" w:rsidRPr="0073355A" w:rsidRDefault="00C473AE" w:rsidP="00DE4086">
            <w:pPr>
              <w:widowControl/>
              <w:jc w:val="left"/>
              <w:rPr>
                <w:rFonts w:ascii="Arial Narrow" w:hAnsi="Arial Narrow"/>
                <w:sz w:val="20"/>
              </w:rPr>
            </w:pPr>
            <w:r w:rsidRPr="0073355A">
              <w:rPr>
                <w:rFonts w:ascii="Arial Narrow" w:hAnsi="Arial Narrow"/>
                <w:i/>
                <w:sz w:val="20"/>
              </w:rPr>
              <w:t xml:space="preserve">J Am </w:t>
            </w:r>
            <w:proofErr w:type="spellStart"/>
            <w:r w:rsidRPr="0073355A">
              <w:rPr>
                <w:rFonts w:ascii="Arial Narrow" w:hAnsi="Arial Narrow"/>
                <w:i/>
                <w:sz w:val="20"/>
              </w:rPr>
              <w:t>Acad</w:t>
            </w:r>
            <w:proofErr w:type="spellEnd"/>
            <w:r w:rsidRPr="0073355A">
              <w:rPr>
                <w:rFonts w:ascii="Arial Narrow" w:hAnsi="Arial Narrow"/>
                <w:i/>
                <w:sz w:val="20"/>
              </w:rPr>
              <w:t xml:space="preserve"> </w:t>
            </w:r>
            <w:proofErr w:type="spellStart"/>
            <w:r w:rsidRPr="0073355A">
              <w:rPr>
                <w:rFonts w:ascii="Arial Narrow" w:hAnsi="Arial Narrow"/>
                <w:i/>
                <w:sz w:val="20"/>
              </w:rPr>
              <w:t>Dermatol</w:t>
            </w:r>
            <w:proofErr w:type="spellEnd"/>
            <w:r w:rsidRPr="0073355A">
              <w:rPr>
                <w:rFonts w:ascii="Arial Narrow" w:hAnsi="Arial Narrow"/>
                <w:i/>
                <w:sz w:val="20"/>
              </w:rPr>
              <w:t xml:space="preserve"> </w:t>
            </w:r>
            <w:r w:rsidRPr="0073355A">
              <w:rPr>
                <w:rFonts w:ascii="Arial Narrow" w:hAnsi="Arial Narrow"/>
                <w:sz w:val="20"/>
              </w:rPr>
              <w:t xml:space="preserve">2011; 64(2 </w:t>
            </w:r>
            <w:proofErr w:type="spellStart"/>
            <w:r w:rsidRPr="0073355A">
              <w:rPr>
                <w:rFonts w:ascii="Arial Narrow" w:hAnsi="Arial Narrow"/>
                <w:sz w:val="20"/>
              </w:rPr>
              <w:t>Suppl</w:t>
            </w:r>
            <w:proofErr w:type="spellEnd"/>
            <w:r w:rsidRPr="0073355A">
              <w:rPr>
                <w:rFonts w:ascii="Arial Narrow" w:hAnsi="Arial Narrow"/>
                <w:sz w:val="20"/>
              </w:rPr>
              <w:t xml:space="preserve"> 1):AB155.</w:t>
            </w:r>
          </w:p>
          <w:p w:rsidR="00C473AE" w:rsidRPr="0073355A" w:rsidRDefault="00C473AE" w:rsidP="00DE4086">
            <w:pPr>
              <w:widowControl/>
              <w:jc w:val="left"/>
              <w:rPr>
                <w:rFonts w:ascii="Arial Narrow" w:hAnsi="Arial Narrow"/>
                <w:i/>
                <w:sz w:val="20"/>
              </w:rPr>
            </w:pPr>
          </w:p>
        </w:tc>
      </w:tr>
      <w:tr w:rsidR="00C473AE" w:rsidRPr="0073355A" w:rsidTr="004F1A65">
        <w:trPr>
          <w:cantSplit/>
        </w:trPr>
        <w:tc>
          <w:tcPr>
            <w:tcW w:w="598" w:type="pct"/>
            <w:tcBorders>
              <w:top w:val="nil"/>
              <w:bottom w:val="nil"/>
            </w:tcBorders>
          </w:tcPr>
          <w:p w:rsidR="00C473AE" w:rsidRPr="0073355A" w:rsidRDefault="00C473AE" w:rsidP="00DE4086">
            <w:pPr>
              <w:widowControl/>
              <w:jc w:val="left"/>
              <w:rPr>
                <w:rFonts w:ascii="Arial Narrow" w:hAnsi="Arial Narrow"/>
                <w:sz w:val="20"/>
              </w:rPr>
            </w:pPr>
          </w:p>
        </w:tc>
        <w:tc>
          <w:tcPr>
            <w:tcW w:w="3122" w:type="pct"/>
            <w:tcBorders>
              <w:top w:val="nil"/>
              <w:bottom w:val="nil"/>
            </w:tcBorders>
          </w:tcPr>
          <w:p w:rsidR="00C473AE" w:rsidRPr="0073355A" w:rsidRDefault="00C473AE" w:rsidP="00DE4086">
            <w:pPr>
              <w:widowControl/>
              <w:jc w:val="left"/>
              <w:rPr>
                <w:rFonts w:ascii="Arial Narrow" w:hAnsi="Arial Narrow"/>
                <w:sz w:val="20"/>
              </w:rPr>
            </w:pPr>
            <w:r w:rsidRPr="0073355A">
              <w:rPr>
                <w:rFonts w:ascii="Arial Narrow" w:hAnsi="Arial Narrow"/>
                <w:sz w:val="20"/>
              </w:rPr>
              <w:t xml:space="preserve">Gottlieb et al. Efficacy and safety of adalimumab treatment in women with moderate to severe </w:t>
            </w:r>
            <w:proofErr w:type="spellStart"/>
            <w:r w:rsidRPr="0073355A">
              <w:rPr>
                <w:rFonts w:ascii="Arial Narrow" w:hAnsi="Arial Narrow"/>
                <w:sz w:val="20"/>
              </w:rPr>
              <w:t>hidradenitis</w:t>
            </w:r>
            <w:proofErr w:type="spellEnd"/>
            <w:r w:rsidRPr="0073355A">
              <w:rPr>
                <w:rFonts w:ascii="Arial Narrow" w:hAnsi="Arial Narrow"/>
                <w:sz w:val="20"/>
              </w:rPr>
              <w:t xml:space="preserve"> suppurativa: Analysis from the placebo-controlled portion of a phase II, randomised, double-blind study. </w:t>
            </w:r>
          </w:p>
        </w:tc>
        <w:tc>
          <w:tcPr>
            <w:tcW w:w="1280" w:type="pct"/>
            <w:tcBorders>
              <w:top w:val="nil"/>
              <w:bottom w:val="nil"/>
            </w:tcBorders>
          </w:tcPr>
          <w:p w:rsidR="00C473AE" w:rsidRPr="0073355A" w:rsidRDefault="00C473AE" w:rsidP="00DE4086">
            <w:pPr>
              <w:widowControl/>
              <w:jc w:val="left"/>
              <w:rPr>
                <w:rFonts w:ascii="Arial Narrow" w:hAnsi="Arial Narrow"/>
                <w:sz w:val="20"/>
              </w:rPr>
            </w:pPr>
            <w:proofErr w:type="spellStart"/>
            <w:r w:rsidRPr="0073355A">
              <w:rPr>
                <w:rFonts w:ascii="Arial Narrow" w:hAnsi="Arial Narrow"/>
                <w:i/>
                <w:sz w:val="20"/>
              </w:rPr>
              <w:t>Int</w:t>
            </w:r>
            <w:proofErr w:type="spellEnd"/>
            <w:r w:rsidRPr="0073355A">
              <w:rPr>
                <w:rFonts w:ascii="Arial Narrow" w:hAnsi="Arial Narrow"/>
                <w:i/>
                <w:sz w:val="20"/>
              </w:rPr>
              <w:t xml:space="preserve"> J </w:t>
            </w:r>
            <w:proofErr w:type="spellStart"/>
            <w:r w:rsidRPr="0073355A">
              <w:rPr>
                <w:rFonts w:ascii="Arial Narrow" w:hAnsi="Arial Narrow"/>
                <w:i/>
                <w:sz w:val="20"/>
              </w:rPr>
              <w:t>Gyneacol</w:t>
            </w:r>
            <w:proofErr w:type="spellEnd"/>
            <w:r w:rsidRPr="0073355A">
              <w:rPr>
                <w:rFonts w:ascii="Arial Narrow" w:hAnsi="Arial Narrow"/>
                <w:i/>
                <w:sz w:val="20"/>
              </w:rPr>
              <w:t xml:space="preserve"> </w:t>
            </w:r>
            <w:proofErr w:type="spellStart"/>
            <w:r w:rsidRPr="0073355A">
              <w:rPr>
                <w:rFonts w:ascii="Arial Narrow" w:hAnsi="Arial Narrow"/>
                <w:i/>
                <w:sz w:val="20"/>
              </w:rPr>
              <w:t>Obstet</w:t>
            </w:r>
            <w:proofErr w:type="spellEnd"/>
            <w:r w:rsidRPr="0073355A">
              <w:rPr>
                <w:rFonts w:ascii="Arial Narrow" w:hAnsi="Arial Narrow"/>
                <w:sz w:val="20"/>
              </w:rPr>
              <w:t xml:space="preserve"> 2012</w:t>
            </w:r>
            <w:proofErr w:type="gramStart"/>
            <w:r w:rsidRPr="0073355A">
              <w:rPr>
                <w:rFonts w:ascii="Arial Narrow" w:hAnsi="Arial Narrow"/>
                <w:sz w:val="20"/>
              </w:rPr>
              <w:t>;119</w:t>
            </w:r>
            <w:proofErr w:type="gramEnd"/>
            <w:r w:rsidRPr="0073355A">
              <w:rPr>
                <w:rFonts w:ascii="Arial Narrow" w:hAnsi="Arial Narrow"/>
                <w:sz w:val="20"/>
              </w:rPr>
              <w:t>: S360.</w:t>
            </w:r>
          </w:p>
          <w:p w:rsidR="00C473AE" w:rsidRPr="0073355A" w:rsidRDefault="00C473AE" w:rsidP="00DE4086">
            <w:pPr>
              <w:widowControl/>
              <w:jc w:val="left"/>
              <w:rPr>
                <w:rFonts w:ascii="Arial Narrow" w:hAnsi="Arial Narrow"/>
                <w:i/>
                <w:sz w:val="20"/>
              </w:rPr>
            </w:pPr>
          </w:p>
        </w:tc>
      </w:tr>
      <w:tr w:rsidR="00C473AE" w:rsidRPr="0073355A" w:rsidTr="004F1A65">
        <w:trPr>
          <w:cantSplit/>
        </w:trPr>
        <w:tc>
          <w:tcPr>
            <w:tcW w:w="598" w:type="pct"/>
            <w:tcBorders>
              <w:top w:val="nil"/>
              <w:bottom w:val="nil"/>
            </w:tcBorders>
          </w:tcPr>
          <w:p w:rsidR="00C473AE" w:rsidRPr="0073355A" w:rsidRDefault="00C473AE" w:rsidP="00DE4086">
            <w:pPr>
              <w:widowControl/>
              <w:jc w:val="left"/>
              <w:rPr>
                <w:rFonts w:ascii="Arial Narrow" w:hAnsi="Arial Narrow"/>
                <w:sz w:val="20"/>
              </w:rPr>
            </w:pPr>
          </w:p>
        </w:tc>
        <w:tc>
          <w:tcPr>
            <w:tcW w:w="3122" w:type="pct"/>
            <w:tcBorders>
              <w:top w:val="nil"/>
              <w:bottom w:val="nil"/>
            </w:tcBorders>
          </w:tcPr>
          <w:p w:rsidR="00C473AE" w:rsidRPr="0073355A" w:rsidRDefault="00C473AE" w:rsidP="00DE4086">
            <w:pPr>
              <w:widowControl/>
              <w:jc w:val="left"/>
              <w:rPr>
                <w:rFonts w:ascii="Arial Narrow" w:hAnsi="Arial Narrow"/>
                <w:sz w:val="20"/>
              </w:rPr>
            </w:pPr>
            <w:r w:rsidRPr="0073355A">
              <w:rPr>
                <w:rFonts w:ascii="Arial Narrow" w:hAnsi="Arial Narrow"/>
                <w:sz w:val="20"/>
              </w:rPr>
              <w:t xml:space="preserve">Kimball et al. Adalimumab reduces pain in patients with </w:t>
            </w:r>
            <w:proofErr w:type="spellStart"/>
            <w:r w:rsidRPr="0073355A">
              <w:rPr>
                <w:rFonts w:ascii="Arial Narrow" w:hAnsi="Arial Narrow"/>
                <w:sz w:val="20"/>
              </w:rPr>
              <w:t>hidradenitis</w:t>
            </w:r>
            <w:proofErr w:type="spellEnd"/>
            <w:r w:rsidRPr="0073355A">
              <w:rPr>
                <w:rFonts w:ascii="Arial Narrow" w:hAnsi="Arial Narrow"/>
                <w:sz w:val="20"/>
              </w:rPr>
              <w:t xml:space="preserve"> suppurativa: Results from a placebo-controlled phase II trial. </w:t>
            </w:r>
          </w:p>
        </w:tc>
        <w:tc>
          <w:tcPr>
            <w:tcW w:w="1280" w:type="pct"/>
            <w:tcBorders>
              <w:top w:val="nil"/>
              <w:bottom w:val="nil"/>
            </w:tcBorders>
          </w:tcPr>
          <w:p w:rsidR="00C473AE" w:rsidRPr="0073355A" w:rsidRDefault="00C473AE" w:rsidP="00DE4086">
            <w:pPr>
              <w:widowControl/>
              <w:jc w:val="left"/>
              <w:rPr>
                <w:rFonts w:ascii="Arial Narrow" w:hAnsi="Arial Narrow"/>
                <w:sz w:val="20"/>
              </w:rPr>
            </w:pPr>
            <w:r w:rsidRPr="0073355A">
              <w:rPr>
                <w:rFonts w:ascii="Arial Narrow" w:hAnsi="Arial Narrow"/>
                <w:i/>
                <w:sz w:val="20"/>
              </w:rPr>
              <w:t xml:space="preserve">J Am </w:t>
            </w:r>
            <w:proofErr w:type="spellStart"/>
            <w:r w:rsidRPr="0073355A">
              <w:rPr>
                <w:rFonts w:ascii="Arial Narrow" w:hAnsi="Arial Narrow"/>
                <w:i/>
                <w:sz w:val="20"/>
              </w:rPr>
              <w:t>Acad</w:t>
            </w:r>
            <w:proofErr w:type="spellEnd"/>
            <w:r w:rsidRPr="0073355A">
              <w:rPr>
                <w:rFonts w:ascii="Arial Narrow" w:hAnsi="Arial Narrow"/>
                <w:i/>
                <w:sz w:val="20"/>
              </w:rPr>
              <w:t xml:space="preserve"> </w:t>
            </w:r>
            <w:proofErr w:type="spellStart"/>
            <w:r w:rsidRPr="0073355A">
              <w:rPr>
                <w:rFonts w:ascii="Arial Narrow" w:hAnsi="Arial Narrow"/>
                <w:i/>
                <w:sz w:val="20"/>
              </w:rPr>
              <w:t>Dermatol</w:t>
            </w:r>
            <w:proofErr w:type="spellEnd"/>
            <w:r w:rsidRPr="0073355A">
              <w:rPr>
                <w:rFonts w:ascii="Arial Narrow" w:hAnsi="Arial Narrow"/>
                <w:sz w:val="20"/>
              </w:rPr>
              <w:t xml:space="preserve"> 2012; 66(4 </w:t>
            </w:r>
            <w:proofErr w:type="spellStart"/>
            <w:r w:rsidRPr="0073355A">
              <w:rPr>
                <w:rFonts w:ascii="Arial Narrow" w:hAnsi="Arial Narrow"/>
                <w:sz w:val="20"/>
              </w:rPr>
              <w:t>Suppl</w:t>
            </w:r>
            <w:proofErr w:type="spellEnd"/>
            <w:r w:rsidRPr="0073355A">
              <w:rPr>
                <w:rFonts w:ascii="Arial Narrow" w:hAnsi="Arial Narrow"/>
                <w:sz w:val="20"/>
              </w:rPr>
              <w:t xml:space="preserve"> 1):AB42.</w:t>
            </w:r>
          </w:p>
        </w:tc>
      </w:tr>
      <w:tr w:rsidR="00C473AE" w:rsidRPr="0073355A" w:rsidTr="004F1A65">
        <w:trPr>
          <w:cantSplit/>
        </w:trPr>
        <w:tc>
          <w:tcPr>
            <w:tcW w:w="598" w:type="pct"/>
            <w:tcBorders>
              <w:top w:val="nil"/>
              <w:bottom w:val="nil"/>
            </w:tcBorders>
          </w:tcPr>
          <w:p w:rsidR="00C473AE" w:rsidRPr="0073355A" w:rsidRDefault="00C473AE" w:rsidP="00DE4086">
            <w:pPr>
              <w:widowControl/>
              <w:jc w:val="left"/>
              <w:rPr>
                <w:rFonts w:ascii="Arial Narrow" w:hAnsi="Arial Narrow"/>
                <w:sz w:val="20"/>
              </w:rPr>
            </w:pPr>
          </w:p>
        </w:tc>
        <w:tc>
          <w:tcPr>
            <w:tcW w:w="3122" w:type="pct"/>
            <w:tcBorders>
              <w:top w:val="nil"/>
              <w:bottom w:val="nil"/>
            </w:tcBorders>
          </w:tcPr>
          <w:p w:rsidR="00C473AE" w:rsidRPr="0073355A" w:rsidRDefault="00C473AE" w:rsidP="00DE4086">
            <w:pPr>
              <w:widowControl/>
              <w:jc w:val="left"/>
              <w:rPr>
                <w:rFonts w:ascii="Arial Narrow" w:hAnsi="Arial Narrow"/>
                <w:sz w:val="20"/>
              </w:rPr>
            </w:pPr>
            <w:r w:rsidRPr="0073355A">
              <w:rPr>
                <w:rFonts w:ascii="Arial Narrow" w:hAnsi="Arial Narrow"/>
                <w:sz w:val="20"/>
              </w:rPr>
              <w:t xml:space="preserve">Kimball et al Efficacy and safety of adalimumab for moderate to severe </w:t>
            </w:r>
            <w:proofErr w:type="spellStart"/>
            <w:r w:rsidRPr="0073355A">
              <w:rPr>
                <w:rFonts w:ascii="Arial Narrow" w:hAnsi="Arial Narrow"/>
                <w:sz w:val="20"/>
              </w:rPr>
              <w:t>hidradenitis</w:t>
            </w:r>
            <w:proofErr w:type="spellEnd"/>
            <w:r w:rsidRPr="0073355A">
              <w:rPr>
                <w:rFonts w:ascii="Arial Narrow" w:hAnsi="Arial Narrow"/>
                <w:sz w:val="20"/>
              </w:rPr>
              <w:t xml:space="preserve"> suppurativa: Results from the open-label phase of a 52-week phase II, randomised, study</w:t>
            </w:r>
          </w:p>
        </w:tc>
        <w:tc>
          <w:tcPr>
            <w:tcW w:w="1280" w:type="pct"/>
            <w:tcBorders>
              <w:top w:val="nil"/>
              <w:bottom w:val="nil"/>
            </w:tcBorders>
          </w:tcPr>
          <w:p w:rsidR="00C473AE" w:rsidRPr="0073355A" w:rsidRDefault="00C473AE" w:rsidP="00DE4086">
            <w:pPr>
              <w:widowControl/>
              <w:jc w:val="left"/>
              <w:rPr>
                <w:rFonts w:ascii="Arial Narrow" w:hAnsi="Arial Narrow"/>
                <w:sz w:val="20"/>
              </w:rPr>
            </w:pPr>
            <w:r w:rsidRPr="0073355A">
              <w:rPr>
                <w:rFonts w:ascii="Arial Narrow" w:hAnsi="Arial Narrow"/>
                <w:i/>
                <w:sz w:val="20"/>
              </w:rPr>
              <w:t xml:space="preserve">J Am </w:t>
            </w:r>
            <w:proofErr w:type="spellStart"/>
            <w:r w:rsidRPr="0073355A">
              <w:rPr>
                <w:rFonts w:ascii="Arial Narrow" w:hAnsi="Arial Narrow"/>
                <w:i/>
                <w:sz w:val="20"/>
              </w:rPr>
              <w:t>Acad</w:t>
            </w:r>
            <w:proofErr w:type="spellEnd"/>
            <w:r w:rsidRPr="0073355A">
              <w:rPr>
                <w:rFonts w:ascii="Arial Narrow" w:hAnsi="Arial Narrow"/>
                <w:i/>
                <w:sz w:val="20"/>
              </w:rPr>
              <w:t xml:space="preserve"> </w:t>
            </w:r>
            <w:proofErr w:type="spellStart"/>
            <w:r w:rsidRPr="0073355A">
              <w:rPr>
                <w:rFonts w:ascii="Arial Narrow" w:hAnsi="Arial Narrow"/>
                <w:i/>
                <w:sz w:val="20"/>
              </w:rPr>
              <w:t>Dermatol</w:t>
            </w:r>
            <w:proofErr w:type="spellEnd"/>
            <w:r w:rsidRPr="0073355A">
              <w:rPr>
                <w:rFonts w:ascii="Arial Narrow" w:hAnsi="Arial Narrow"/>
                <w:i/>
                <w:sz w:val="20"/>
              </w:rPr>
              <w:t xml:space="preserve"> </w:t>
            </w:r>
            <w:r w:rsidRPr="0073355A">
              <w:rPr>
                <w:rFonts w:ascii="Arial Narrow" w:hAnsi="Arial Narrow"/>
                <w:sz w:val="20"/>
              </w:rPr>
              <w:t>2012;</w:t>
            </w:r>
            <w:r w:rsidRPr="0073355A">
              <w:rPr>
                <w:rFonts w:ascii="Arial Narrow" w:hAnsi="Arial Narrow"/>
                <w:i/>
                <w:sz w:val="20"/>
              </w:rPr>
              <w:t xml:space="preserve"> </w:t>
            </w:r>
            <w:r w:rsidRPr="0073355A">
              <w:rPr>
                <w:rFonts w:ascii="Arial Narrow" w:hAnsi="Arial Narrow"/>
                <w:sz w:val="20"/>
              </w:rPr>
              <w:t xml:space="preserve">66(4 </w:t>
            </w:r>
            <w:proofErr w:type="spellStart"/>
            <w:r w:rsidRPr="0073355A">
              <w:rPr>
                <w:rFonts w:ascii="Arial Narrow" w:hAnsi="Arial Narrow"/>
                <w:sz w:val="20"/>
              </w:rPr>
              <w:t>Suppl</w:t>
            </w:r>
            <w:proofErr w:type="spellEnd"/>
            <w:r w:rsidRPr="0073355A">
              <w:rPr>
                <w:rFonts w:ascii="Arial Narrow" w:hAnsi="Arial Narrow"/>
                <w:sz w:val="20"/>
              </w:rPr>
              <w:t xml:space="preserve"> 1):AB50.</w:t>
            </w:r>
          </w:p>
          <w:p w:rsidR="00C473AE" w:rsidRPr="0073355A" w:rsidRDefault="00C473AE" w:rsidP="00DE4086">
            <w:pPr>
              <w:widowControl/>
              <w:jc w:val="left"/>
              <w:rPr>
                <w:rFonts w:ascii="Arial Narrow" w:hAnsi="Arial Narrow"/>
                <w:i/>
                <w:sz w:val="20"/>
              </w:rPr>
            </w:pPr>
          </w:p>
        </w:tc>
      </w:tr>
      <w:tr w:rsidR="00C473AE" w:rsidRPr="0073355A" w:rsidTr="004F1A65">
        <w:trPr>
          <w:cantSplit/>
        </w:trPr>
        <w:tc>
          <w:tcPr>
            <w:tcW w:w="598" w:type="pct"/>
            <w:tcBorders>
              <w:top w:val="nil"/>
              <w:bottom w:val="nil"/>
            </w:tcBorders>
          </w:tcPr>
          <w:p w:rsidR="00C473AE" w:rsidRPr="0073355A" w:rsidRDefault="00C473AE" w:rsidP="00DE4086">
            <w:pPr>
              <w:widowControl/>
              <w:jc w:val="left"/>
              <w:rPr>
                <w:rFonts w:ascii="Arial Narrow" w:hAnsi="Arial Narrow"/>
                <w:sz w:val="20"/>
              </w:rPr>
            </w:pPr>
          </w:p>
        </w:tc>
        <w:tc>
          <w:tcPr>
            <w:tcW w:w="3122" w:type="pct"/>
            <w:tcBorders>
              <w:top w:val="nil"/>
              <w:bottom w:val="nil"/>
            </w:tcBorders>
          </w:tcPr>
          <w:p w:rsidR="00C473AE" w:rsidRPr="0073355A" w:rsidRDefault="00C473AE" w:rsidP="00DE4086">
            <w:pPr>
              <w:widowControl/>
              <w:jc w:val="left"/>
              <w:rPr>
                <w:rFonts w:ascii="Arial Narrow" w:hAnsi="Arial Narrow"/>
                <w:sz w:val="20"/>
              </w:rPr>
            </w:pPr>
            <w:proofErr w:type="spellStart"/>
            <w:r w:rsidRPr="0073355A">
              <w:rPr>
                <w:rFonts w:ascii="Arial Narrow" w:hAnsi="Arial Narrow"/>
                <w:sz w:val="20"/>
              </w:rPr>
              <w:t>Mrowietz</w:t>
            </w:r>
            <w:proofErr w:type="spellEnd"/>
            <w:r w:rsidRPr="0073355A">
              <w:rPr>
                <w:rFonts w:ascii="Arial Narrow" w:hAnsi="Arial Narrow"/>
                <w:sz w:val="20"/>
              </w:rPr>
              <w:t xml:space="preserve"> et al. Adalimumab improves health-related quality of life and work productivity in patients with </w:t>
            </w:r>
            <w:proofErr w:type="spellStart"/>
            <w:r w:rsidRPr="0073355A">
              <w:rPr>
                <w:rFonts w:ascii="Arial Narrow" w:hAnsi="Arial Narrow"/>
                <w:sz w:val="20"/>
              </w:rPr>
              <w:t>hidradenitis</w:t>
            </w:r>
            <w:proofErr w:type="spellEnd"/>
            <w:r w:rsidRPr="0073355A">
              <w:rPr>
                <w:rFonts w:ascii="Arial Narrow" w:hAnsi="Arial Narrow"/>
                <w:sz w:val="20"/>
              </w:rPr>
              <w:t xml:space="preserve"> suppurativa: Results from a placebo-controlled phase II trial. </w:t>
            </w:r>
          </w:p>
        </w:tc>
        <w:tc>
          <w:tcPr>
            <w:tcW w:w="1280" w:type="pct"/>
            <w:tcBorders>
              <w:top w:val="nil"/>
              <w:bottom w:val="nil"/>
            </w:tcBorders>
          </w:tcPr>
          <w:p w:rsidR="00C473AE" w:rsidRPr="0073355A" w:rsidRDefault="00C473AE" w:rsidP="00DE4086">
            <w:pPr>
              <w:widowControl/>
              <w:jc w:val="left"/>
              <w:rPr>
                <w:rFonts w:ascii="Arial Narrow" w:hAnsi="Arial Narrow"/>
                <w:sz w:val="20"/>
              </w:rPr>
            </w:pPr>
            <w:r w:rsidRPr="0073355A">
              <w:rPr>
                <w:rFonts w:ascii="Arial Narrow" w:hAnsi="Arial Narrow"/>
                <w:i/>
                <w:sz w:val="20"/>
              </w:rPr>
              <w:t xml:space="preserve">J Am </w:t>
            </w:r>
            <w:proofErr w:type="spellStart"/>
            <w:r w:rsidRPr="0073355A">
              <w:rPr>
                <w:rFonts w:ascii="Arial Narrow" w:hAnsi="Arial Narrow"/>
                <w:i/>
                <w:sz w:val="20"/>
              </w:rPr>
              <w:t>Acad</w:t>
            </w:r>
            <w:proofErr w:type="spellEnd"/>
            <w:r w:rsidRPr="0073355A">
              <w:rPr>
                <w:rFonts w:ascii="Arial Narrow" w:hAnsi="Arial Narrow"/>
                <w:i/>
                <w:sz w:val="20"/>
              </w:rPr>
              <w:t xml:space="preserve"> </w:t>
            </w:r>
            <w:proofErr w:type="spellStart"/>
            <w:r w:rsidRPr="0073355A">
              <w:rPr>
                <w:rFonts w:ascii="Arial Narrow" w:hAnsi="Arial Narrow"/>
                <w:i/>
                <w:sz w:val="20"/>
              </w:rPr>
              <w:t>Dermatol</w:t>
            </w:r>
            <w:proofErr w:type="spellEnd"/>
            <w:r w:rsidRPr="0073355A">
              <w:rPr>
                <w:rFonts w:ascii="Arial Narrow" w:hAnsi="Arial Narrow"/>
                <w:i/>
                <w:sz w:val="20"/>
              </w:rPr>
              <w:t xml:space="preserve"> </w:t>
            </w:r>
            <w:r w:rsidRPr="0073355A">
              <w:rPr>
                <w:rFonts w:ascii="Arial Narrow" w:hAnsi="Arial Narrow"/>
                <w:sz w:val="20"/>
              </w:rPr>
              <w:t xml:space="preserve">2012; 66(4 </w:t>
            </w:r>
            <w:proofErr w:type="spellStart"/>
            <w:r w:rsidRPr="0073355A">
              <w:rPr>
                <w:rFonts w:ascii="Arial Narrow" w:hAnsi="Arial Narrow"/>
                <w:sz w:val="20"/>
              </w:rPr>
              <w:t>Suppl</w:t>
            </w:r>
            <w:proofErr w:type="spellEnd"/>
            <w:r w:rsidRPr="0073355A">
              <w:rPr>
                <w:rFonts w:ascii="Arial Narrow" w:hAnsi="Arial Narrow"/>
                <w:sz w:val="20"/>
              </w:rPr>
              <w:t xml:space="preserve"> 1):AB42.</w:t>
            </w:r>
          </w:p>
          <w:p w:rsidR="00C473AE" w:rsidRPr="0073355A" w:rsidRDefault="00C473AE" w:rsidP="00DE4086">
            <w:pPr>
              <w:widowControl/>
              <w:jc w:val="left"/>
              <w:rPr>
                <w:rFonts w:ascii="Arial Narrow" w:hAnsi="Arial Narrow"/>
                <w:i/>
                <w:sz w:val="20"/>
              </w:rPr>
            </w:pPr>
          </w:p>
        </w:tc>
      </w:tr>
      <w:tr w:rsidR="00C473AE" w:rsidRPr="0073355A" w:rsidTr="004F1A65">
        <w:trPr>
          <w:cantSplit/>
        </w:trPr>
        <w:tc>
          <w:tcPr>
            <w:tcW w:w="598" w:type="pct"/>
            <w:tcBorders>
              <w:top w:val="nil"/>
              <w:bottom w:val="nil"/>
            </w:tcBorders>
          </w:tcPr>
          <w:p w:rsidR="00C473AE" w:rsidRPr="0073355A" w:rsidRDefault="00C473AE" w:rsidP="00DE4086">
            <w:pPr>
              <w:widowControl/>
              <w:jc w:val="left"/>
              <w:rPr>
                <w:rFonts w:ascii="Arial Narrow" w:hAnsi="Arial Narrow"/>
                <w:sz w:val="20"/>
              </w:rPr>
            </w:pPr>
          </w:p>
        </w:tc>
        <w:tc>
          <w:tcPr>
            <w:tcW w:w="3122" w:type="pct"/>
            <w:tcBorders>
              <w:top w:val="nil"/>
              <w:bottom w:val="nil"/>
            </w:tcBorders>
          </w:tcPr>
          <w:p w:rsidR="00C473AE" w:rsidRPr="0073355A" w:rsidRDefault="00C473AE" w:rsidP="00DE4086">
            <w:pPr>
              <w:widowControl/>
              <w:jc w:val="left"/>
              <w:rPr>
                <w:rFonts w:ascii="Arial Narrow" w:hAnsi="Arial Narrow"/>
                <w:sz w:val="20"/>
              </w:rPr>
            </w:pPr>
            <w:proofErr w:type="spellStart"/>
            <w:r w:rsidRPr="0073355A">
              <w:rPr>
                <w:rFonts w:ascii="Arial Narrow" w:hAnsi="Arial Narrow"/>
                <w:sz w:val="20"/>
              </w:rPr>
              <w:t>Zouboulis</w:t>
            </w:r>
            <w:proofErr w:type="spellEnd"/>
            <w:r w:rsidRPr="0073355A">
              <w:rPr>
                <w:rFonts w:ascii="Arial Narrow" w:hAnsi="Arial Narrow"/>
                <w:sz w:val="20"/>
              </w:rPr>
              <w:t xml:space="preserve"> et al. High-sensitivity C-reactive protein response to adalimumab in </w:t>
            </w:r>
            <w:proofErr w:type="spellStart"/>
            <w:r w:rsidRPr="0073355A">
              <w:rPr>
                <w:rFonts w:ascii="Arial Narrow" w:hAnsi="Arial Narrow"/>
                <w:sz w:val="20"/>
              </w:rPr>
              <w:t>hidradenitis</w:t>
            </w:r>
            <w:proofErr w:type="spellEnd"/>
            <w:r w:rsidRPr="0073355A">
              <w:rPr>
                <w:rFonts w:ascii="Arial Narrow" w:hAnsi="Arial Narrow"/>
                <w:sz w:val="20"/>
              </w:rPr>
              <w:t xml:space="preserve"> suppurativa patients.</w:t>
            </w:r>
          </w:p>
        </w:tc>
        <w:tc>
          <w:tcPr>
            <w:tcW w:w="1280" w:type="pct"/>
            <w:tcBorders>
              <w:top w:val="nil"/>
              <w:bottom w:val="nil"/>
            </w:tcBorders>
          </w:tcPr>
          <w:p w:rsidR="00C473AE" w:rsidRPr="0073355A" w:rsidRDefault="00C473AE" w:rsidP="00DE4086">
            <w:pPr>
              <w:widowControl/>
              <w:jc w:val="left"/>
              <w:rPr>
                <w:rFonts w:ascii="Arial Narrow" w:hAnsi="Arial Narrow"/>
                <w:i/>
                <w:sz w:val="20"/>
              </w:rPr>
            </w:pPr>
            <w:r w:rsidRPr="0073355A">
              <w:rPr>
                <w:rFonts w:ascii="Arial Narrow" w:hAnsi="Arial Narrow"/>
                <w:i/>
                <w:sz w:val="20"/>
              </w:rPr>
              <w:t xml:space="preserve">J Invest </w:t>
            </w:r>
            <w:proofErr w:type="spellStart"/>
            <w:r w:rsidRPr="0073355A">
              <w:rPr>
                <w:rFonts w:ascii="Arial Narrow" w:hAnsi="Arial Narrow"/>
                <w:i/>
                <w:sz w:val="20"/>
              </w:rPr>
              <w:t>Dermatol</w:t>
            </w:r>
            <w:proofErr w:type="spellEnd"/>
            <w:r w:rsidRPr="0073355A">
              <w:rPr>
                <w:rFonts w:ascii="Arial Narrow" w:hAnsi="Arial Narrow"/>
                <w:i/>
                <w:sz w:val="20"/>
              </w:rPr>
              <w:t xml:space="preserve"> 2012</w:t>
            </w:r>
            <w:proofErr w:type="gramStart"/>
            <w:r w:rsidRPr="0073355A">
              <w:rPr>
                <w:rFonts w:ascii="Arial Narrow" w:hAnsi="Arial Narrow"/>
                <w:i/>
                <w:sz w:val="20"/>
              </w:rPr>
              <w:t>;132</w:t>
            </w:r>
            <w:proofErr w:type="gramEnd"/>
            <w:r w:rsidRPr="0073355A">
              <w:rPr>
                <w:rFonts w:ascii="Arial Narrow" w:hAnsi="Arial Narrow"/>
                <w:i/>
                <w:sz w:val="20"/>
              </w:rPr>
              <w:t>: S67.</w:t>
            </w:r>
          </w:p>
        </w:tc>
      </w:tr>
      <w:tr w:rsidR="00C473AE" w:rsidRPr="0073355A" w:rsidTr="004F1A65">
        <w:trPr>
          <w:cantSplit/>
        </w:trPr>
        <w:tc>
          <w:tcPr>
            <w:tcW w:w="598" w:type="pct"/>
            <w:tcBorders>
              <w:top w:val="nil"/>
              <w:bottom w:val="nil"/>
            </w:tcBorders>
          </w:tcPr>
          <w:p w:rsidR="00C473AE" w:rsidRPr="0073355A" w:rsidRDefault="00C473AE" w:rsidP="00DE4086">
            <w:pPr>
              <w:widowControl/>
              <w:jc w:val="left"/>
              <w:rPr>
                <w:rFonts w:ascii="Arial Narrow" w:hAnsi="Arial Narrow"/>
                <w:sz w:val="20"/>
              </w:rPr>
            </w:pPr>
          </w:p>
        </w:tc>
        <w:tc>
          <w:tcPr>
            <w:tcW w:w="3122" w:type="pct"/>
            <w:tcBorders>
              <w:top w:val="nil"/>
              <w:bottom w:val="nil"/>
            </w:tcBorders>
          </w:tcPr>
          <w:p w:rsidR="00C473AE" w:rsidRPr="0073355A" w:rsidRDefault="00C473AE" w:rsidP="00DE4086">
            <w:pPr>
              <w:widowControl/>
              <w:jc w:val="left"/>
              <w:rPr>
                <w:rFonts w:ascii="Arial Narrow" w:hAnsi="Arial Narrow"/>
                <w:sz w:val="20"/>
              </w:rPr>
            </w:pPr>
            <w:proofErr w:type="spellStart"/>
            <w:r w:rsidRPr="0073355A">
              <w:rPr>
                <w:rFonts w:ascii="Arial Narrow" w:hAnsi="Arial Narrow"/>
                <w:sz w:val="20"/>
              </w:rPr>
              <w:t>Zouboulis</w:t>
            </w:r>
            <w:proofErr w:type="spellEnd"/>
            <w:r w:rsidRPr="0073355A">
              <w:rPr>
                <w:rFonts w:ascii="Arial Narrow" w:hAnsi="Arial Narrow"/>
                <w:sz w:val="20"/>
              </w:rPr>
              <w:t xml:space="preserve"> et al. Impact of weight and body mass index on high-sensitivity C-reactive protein response to adalimumab in </w:t>
            </w:r>
            <w:proofErr w:type="spellStart"/>
            <w:r w:rsidRPr="0073355A">
              <w:rPr>
                <w:rFonts w:ascii="Arial Narrow" w:hAnsi="Arial Narrow"/>
                <w:sz w:val="20"/>
              </w:rPr>
              <w:t>hidradenitis</w:t>
            </w:r>
            <w:proofErr w:type="spellEnd"/>
            <w:r w:rsidRPr="0073355A">
              <w:rPr>
                <w:rFonts w:ascii="Arial Narrow" w:hAnsi="Arial Narrow"/>
                <w:sz w:val="20"/>
              </w:rPr>
              <w:t xml:space="preserve"> suppurativa patients. </w:t>
            </w:r>
          </w:p>
        </w:tc>
        <w:tc>
          <w:tcPr>
            <w:tcW w:w="1280" w:type="pct"/>
            <w:tcBorders>
              <w:top w:val="nil"/>
              <w:bottom w:val="nil"/>
            </w:tcBorders>
          </w:tcPr>
          <w:p w:rsidR="00C473AE" w:rsidRPr="0073355A" w:rsidRDefault="00C473AE" w:rsidP="00DE4086">
            <w:pPr>
              <w:widowControl/>
              <w:jc w:val="left"/>
              <w:rPr>
                <w:rFonts w:ascii="Arial Narrow" w:hAnsi="Arial Narrow"/>
                <w:sz w:val="20"/>
              </w:rPr>
            </w:pPr>
            <w:r w:rsidRPr="0073355A">
              <w:rPr>
                <w:rFonts w:ascii="Arial Narrow" w:hAnsi="Arial Narrow"/>
                <w:i/>
                <w:sz w:val="20"/>
              </w:rPr>
              <w:t xml:space="preserve">J Am </w:t>
            </w:r>
            <w:proofErr w:type="spellStart"/>
            <w:r w:rsidRPr="0073355A">
              <w:rPr>
                <w:rFonts w:ascii="Arial Narrow" w:hAnsi="Arial Narrow"/>
                <w:i/>
                <w:sz w:val="20"/>
              </w:rPr>
              <w:t>Acad</w:t>
            </w:r>
            <w:proofErr w:type="spellEnd"/>
            <w:r w:rsidRPr="0073355A">
              <w:rPr>
                <w:rFonts w:ascii="Arial Narrow" w:hAnsi="Arial Narrow"/>
                <w:i/>
                <w:sz w:val="20"/>
              </w:rPr>
              <w:t xml:space="preserve"> </w:t>
            </w:r>
            <w:proofErr w:type="spellStart"/>
            <w:r w:rsidRPr="0073355A">
              <w:rPr>
                <w:rFonts w:ascii="Arial Narrow" w:hAnsi="Arial Narrow"/>
                <w:i/>
                <w:sz w:val="20"/>
              </w:rPr>
              <w:t>Dermatol</w:t>
            </w:r>
            <w:proofErr w:type="spellEnd"/>
            <w:r w:rsidRPr="0073355A">
              <w:rPr>
                <w:rFonts w:ascii="Arial Narrow" w:hAnsi="Arial Narrow"/>
                <w:sz w:val="20"/>
              </w:rPr>
              <w:t xml:space="preserve"> 2012</w:t>
            </w:r>
            <w:proofErr w:type="gramStart"/>
            <w:r w:rsidRPr="0073355A">
              <w:rPr>
                <w:rFonts w:ascii="Arial Narrow" w:hAnsi="Arial Narrow"/>
                <w:sz w:val="20"/>
              </w:rPr>
              <w:t>;66</w:t>
            </w:r>
            <w:proofErr w:type="gramEnd"/>
            <w:r w:rsidRPr="0073355A">
              <w:rPr>
                <w:rFonts w:ascii="Arial Narrow" w:hAnsi="Arial Narrow"/>
                <w:sz w:val="20"/>
              </w:rPr>
              <w:t xml:space="preserve">(4 </w:t>
            </w:r>
            <w:proofErr w:type="spellStart"/>
            <w:r w:rsidRPr="0073355A">
              <w:rPr>
                <w:rFonts w:ascii="Arial Narrow" w:hAnsi="Arial Narrow"/>
                <w:sz w:val="20"/>
              </w:rPr>
              <w:t>Suppl</w:t>
            </w:r>
            <w:proofErr w:type="spellEnd"/>
            <w:r w:rsidRPr="0073355A">
              <w:rPr>
                <w:rFonts w:ascii="Arial Narrow" w:hAnsi="Arial Narrow"/>
                <w:sz w:val="20"/>
              </w:rPr>
              <w:t xml:space="preserve"> 1):AB53.</w:t>
            </w:r>
          </w:p>
          <w:p w:rsidR="00C473AE" w:rsidRPr="0073355A" w:rsidRDefault="00C473AE" w:rsidP="00DE4086">
            <w:pPr>
              <w:widowControl/>
              <w:jc w:val="left"/>
              <w:rPr>
                <w:rFonts w:ascii="Arial Narrow" w:hAnsi="Arial Narrow"/>
                <w:i/>
                <w:sz w:val="20"/>
              </w:rPr>
            </w:pPr>
          </w:p>
        </w:tc>
      </w:tr>
      <w:tr w:rsidR="00C473AE" w:rsidRPr="0073355A" w:rsidTr="004F1A65">
        <w:trPr>
          <w:cantSplit/>
        </w:trPr>
        <w:tc>
          <w:tcPr>
            <w:tcW w:w="598" w:type="pct"/>
            <w:tcBorders>
              <w:top w:val="nil"/>
              <w:bottom w:val="nil"/>
            </w:tcBorders>
          </w:tcPr>
          <w:p w:rsidR="00C473AE" w:rsidRPr="0073355A" w:rsidRDefault="00C473AE" w:rsidP="00DE4086">
            <w:pPr>
              <w:widowControl/>
              <w:jc w:val="left"/>
              <w:rPr>
                <w:rFonts w:ascii="Arial Narrow" w:hAnsi="Arial Narrow"/>
                <w:sz w:val="20"/>
              </w:rPr>
            </w:pPr>
          </w:p>
        </w:tc>
        <w:tc>
          <w:tcPr>
            <w:tcW w:w="3122" w:type="pct"/>
            <w:tcBorders>
              <w:top w:val="nil"/>
              <w:bottom w:val="nil"/>
            </w:tcBorders>
          </w:tcPr>
          <w:p w:rsidR="00C473AE" w:rsidRPr="0073355A" w:rsidRDefault="00C473AE" w:rsidP="00DE4086">
            <w:pPr>
              <w:widowControl/>
              <w:jc w:val="left"/>
              <w:rPr>
                <w:rFonts w:ascii="Arial Narrow" w:hAnsi="Arial Narrow"/>
                <w:sz w:val="20"/>
              </w:rPr>
            </w:pPr>
            <w:r w:rsidRPr="0073355A">
              <w:rPr>
                <w:rFonts w:ascii="Arial Narrow" w:hAnsi="Arial Narrow"/>
                <w:sz w:val="20"/>
              </w:rPr>
              <w:t xml:space="preserve">Gottlieb et al. Efficacy and safety of adalimumab treatment in women with moderate to severe </w:t>
            </w:r>
            <w:proofErr w:type="spellStart"/>
            <w:r w:rsidRPr="0073355A">
              <w:rPr>
                <w:rFonts w:ascii="Arial Narrow" w:hAnsi="Arial Narrow"/>
                <w:sz w:val="20"/>
              </w:rPr>
              <w:t>hidradenitis</w:t>
            </w:r>
            <w:proofErr w:type="spellEnd"/>
            <w:r w:rsidRPr="0073355A">
              <w:rPr>
                <w:rFonts w:ascii="Arial Narrow" w:hAnsi="Arial Narrow"/>
                <w:sz w:val="20"/>
              </w:rPr>
              <w:t xml:space="preserve"> suppurativa: Analysis from the placebo-controlled portion of a phase II, randomised, double-blind study. </w:t>
            </w:r>
          </w:p>
        </w:tc>
        <w:tc>
          <w:tcPr>
            <w:tcW w:w="1280" w:type="pct"/>
            <w:tcBorders>
              <w:top w:val="nil"/>
              <w:bottom w:val="nil"/>
            </w:tcBorders>
          </w:tcPr>
          <w:p w:rsidR="00C473AE" w:rsidRPr="0073355A" w:rsidRDefault="00C473AE" w:rsidP="00DE4086">
            <w:pPr>
              <w:widowControl/>
              <w:jc w:val="left"/>
              <w:rPr>
                <w:rFonts w:ascii="Arial Narrow" w:hAnsi="Arial Narrow"/>
                <w:sz w:val="20"/>
              </w:rPr>
            </w:pPr>
            <w:r w:rsidRPr="0073355A">
              <w:rPr>
                <w:rFonts w:ascii="Arial Narrow" w:hAnsi="Arial Narrow"/>
                <w:i/>
                <w:sz w:val="20"/>
              </w:rPr>
              <w:t xml:space="preserve">J Am </w:t>
            </w:r>
            <w:proofErr w:type="spellStart"/>
            <w:r w:rsidRPr="0073355A">
              <w:rPr>
                <w:rFonts w:ascii="Arial Narrow" w:hAnsi="Arial Narrow"/>
                <w:i/>
                <w:sz w:val="20"/>
              </w:rPr>
              <w:t>Acad</w:t>
            </w:r>
            <w:proofErr w:type="spellEnd"/>
            <w:r w:rsidRPr="0073355A">
              <w:rPr>
                <w:rFonts w:ascii="Arial Narrow" w:hAnsi="Arial Narrow"/>
                <w:i/>
                <w:sz w:val="20"/>
              </w:rPr>
              <w:t xml:space="preserve"> </w:t>
            </w:r>
            <w:proofErr w:type="spellStart"/>
            <w:r w:rsidRPr="0073355A">
              <w:rPr>
                <w:rFonts w:ascii="Arial Narrow" w:hAnsi="Arial Narrow"/>
                <w:i/>
                <w:sz w:val="20"/>
              </w:rPr>
              <w:t>Dermatol</w:t>
            </w:r>
            <w:proofErr w:type="spellEnd"/>
            <w:r w:rsidRPr="0073355A">
              <w:rPr>
                <w:rFonts w:ascii="Arial Narrow" w:hAnsi="Arial Narrow"/>
                <w:sz w:val="20"/>
              </w:rPr>
              <w:t xml:space="preserve"> 2013</w:t>
            </w:r>
            <w:proofErr w:type="gramStart"/>
            <w:r w:rsidRPr="0073355A">
              <w:rPr>
                <w:rFonts w:ascii="Arial Narrow" w:hAnsi="Arial Narrow"/>
                <w:sz w:val="20"/>
              </w:rPr>
              <w:t>;68</w:t>
            </w:r>
            <w:proofErr w:type="gramEnd"/>
            <w:r w:rsidRPr="0073355A">
              <w:rPr>
                <w:rFonts w:ascii="Arial Narrow" w:hAnsi="Arial Narrow"/>
                <w:sz w:val="20"/>
              </w:rPr>
              <w:t xml:space="preserve">(4 </w:t>
            </w:r>
            <w:proofErr w:type="spellStart"/>
            <w:r w:rsidRPr="0073355A">
              <w:rPr>
                <w:rFonts w:ascii="Arial Narrow" w:hAnsi="Arial Narrow"/>
                <w:sz w:val="20"/>
              </w:rPr>
              <w:t>Suppl</w:t>
            </w:r>
            <w:proofErr w:type="spellEnd"/>
            <w:r w:rsidRPr="0073355A">
              <w:rPr>
                <w:rFonts w:ascii="Arial Narrow" w:hAnsi="Arial Narrow"/>
                <w:sz w:val="20"/>
              </w:rPr>
              <w:t xml:space="preserve"> 1):AB49.</w:t>
            </w:r>
          </w:p>
          <w:p w:rsidR="00C473AE" w:rsidRPr="0073355A" w:rsidRDefault="00C473AE" w:rsidP="00DE4086">
            <w:pPr>
              <w:widowControl/>
              <w:jc w:val="left"/>
              <w:rPr>
                <w:rFonts w:ascii="Arial Narrow" w:hAnsi="Arial Narrow"/>
                <w:i/>
                <w:sz w:val="20"/>
              </w:rPr>
            </w:pPr>
          </w:p>
        </w:tc>
      </w:tr>
      <w:tr w:rsidR="00C473AE" w:rsidRPr="0073355A" w:rsidTr="004F1A65">
        <w:trPr>
          <w:cantSplit/>
        </w:trPr>
        <w:tc>
          <w:tcPr>
            <w:tcW w:w="598" w:type="pct"/>
            <w:tcBorders>
              <w:top w:val="nil"/>
              <w:bottom w:val="nil"/>
            </w:tcBorders>
          </w:tcPr>
          <w:p w:rsidR="00C473AE" w:rsidRPr="0073355A" w:rsidRDefault="00C473AE" w:rsidP="00DE4086">
            <w:pPr>
              <w:widowControl/>
              <w:jc w:val="left"/>
              <w:rPr>
                <w:rFonts w:ascii="Arial Narrow" w:hAnsi="Arial Narrow"/>
                <w:sz w:val="20"/>
              </w:rPr>
            </w:pPr>
          </w:p>
        </w:tc>
        <w:tc>
          <w:tcPr>
            <w:tcW w:w="3122" w:type="pct"/>
            <w:tcBorders>
              <w:top w:val="nil"/>
              <w:bottom w:val="nil"/>
            </w:tcBorders>
          </w:tcPr>
          <w:p w:rsidR="00C473AE" w:rsidRPr="0073355A" w:rsidRDefault="00C473AE" w:rsidP="00DE4086">
            <w:pPr>
              <w:widowControl/>
              <w:jc w:val="left"/>
              <w:rPr>
                <w:rFonts w:ascii="Arial Narrow" w:hAnsi="Arial Narrow"/>
                <w:sz w:val="20"/>
              </w:rPr>
            </w:pPr>
            <w:proofErr w:type="spellStart"/>
            <w:r w:rsidRPr="0073355A">
              <w:rPr>
                <w:rFonts w:ascii="Arial Narrow" w:hAnsi="Arial Narrow"/>
                <w:sz w:val="20"/>
              </w:rPr>
              <w:t>Scheinfeld</w:t>
            </w:r>
            <w:proofErr w:type="spellEnd"/>
            <w:r w:rsidRPr="0073355A">
              <w:rPr>
                <w:rFonts w:ascii="Arial Narrow" w:hAnsi="Arial Narrow"/>
                <w:sz w:val="20"/>
              </w:rPr>
              <w:t xml:space="preserve"> et al. Adalimumab treatment is associated with pain reduction in patients with </w:t>
            </w:r>
            <w:proofErr w:type="spellStart"/>
            <w:r w:rsidRPr="0073355A">
              <w:rPr>
                <w:rFonts w:ascii="Arial Narrow" w:hAnsi="Arial Narrow"/>
                <w:sz w:val="20"/>
              </w:rPr>
              <w:t>hidradenitis</w:t>
            </w:r>
            <w:proofErr w:type="spellEnd"/>
            <w:r w:rsidRPr="0073355A">
              <w:rPr>
                <w:rFonts w:ascii="Arial Narrow" w:hAnsi="Arial Narrow"/>
                <w:sz w:val="20"/>
              </w:rPr>
              <w:t xml:space="preserve"> suppurativa, regardless of the presence of depression: Results from a phase II, randomised, placebo-controlled trial. </w:t>
            </w:r>
          </w:p>
        </w:tc>
        <w:tc>
          <w:tcPr>
            <w:tcW w:w="1280" w:type="pct"/>
            <w:tcBorders>
              <w:top w:val="nil"/>
              <w:bottom w:val="nil"/>
            </w:tcBorders>
          </w:tcPr>
          <w:p w:rsidR="00C473AE" w:rsidRPr="0073355A" w:rsidRDefault="00C473AE" w:rsidP="00DE4086">
            <w:pPr>
              <w:widowControl/>
              <w:jc w:val="left"/>
              <w:rPr>
                <w:rFonts w:ascii="Arial Narrow" w:hAnsi="Arial Narrow"/>
                <w:sz w:val="20"/>
              </w:rPr>
            </w:pPr>
            <w:r w:rsidRPr="0073355A">
              <w:rPr>
                <w:rFonts w:ascii="Arial Narrow" w:hAnsi="Arial Narrow"/>
                <w:i/>
                <w:sz w:val="20"/>
              </w:rPr>
              <w:t xml:space="preserve">J Am </w:t>
            </w:r>
            <w:proofErr w:type="spellStart"/>
            <w:r w:rsidRPr="0073355A">
              <w:rPr>
                <w:rFonts w:ascii="Arial Narrow" w:hAnsi="Arial Narrow"/>
                <w:i/>
                <w:sz w:val="20"/>
              </w:rPr>
              <w:t>Acad</w:t>
            </w:r>
            <w:proofErr w:type="spellEnd"/>
            <w:r w:rsidRPr="0073355A">
              <w:rPr>
                <w:rFonts w:ascii="Arial Narrow" w:hAnsi="Arial Narrow"/>
                <w:i/>
                <w:sz w:val="20"/>
              </w:rPr>
              <w:t xml:space="preserve"> </w:t>
            </w:r>
            <w:proofErr w:type="spellStart"/>
            <w:r w:rsidRPr="0073355A">
              <w:rPr>
                <w:rFonts w:ascii="Arial Narrow" w:hAnsi="Arial Narrow"/>
                <w:i/>
                <w:sz w:val="20"/>
              </w:rPr>
              <w:t>Dermatol</w:t>
            </w:r>
            <w:proofErr w:type="spellEnd"/>
            <w:r w:rsidRPr="0073355A">
              <w:rPr>
                <w:rFonts w:ascii="Arial Narrow" w:hAnsi="Arial Narrow"/>
                <w:sz w:val="20"/>
              </w:rPr>
              <w:t xml:space="preserve"> 2014</w:t>
            </w:r>
            <w:proofErr w:type="gramStart"/>
            <w:r w:rsidRPr="0073355A">
              <w:rPr>
                <w:rFonts w:ascii="Arial Narrow" w:hAnsi="Arial Narrow"/>
                <w:sz w:val="20"/>
              </w:rPr>
              <w:t>;70</w:t>
            </w:r>
            <w:proofErr w:type="gramEnd"/>
            <w:r w:rsidRPr="0073355A">
              <w:rPr>
                <w:rFonts w:ascii="Arial Narrow" w:hAnsi="Arial Narrow"/>
                <w:sz w:val="20"/>
              </w:rPr>
              <w:t>(5):AB35.</w:t>
            </w:r>
          </w:p>
          <w:p w:rsidR="00C473AE" w:rsidRPr="0073355A" w:rsidRDefault="00C473AE" w:rsidP="00DE4086">
            <w:pPr>
              <w:widowControl/>
              <w:jc w:val="left"/>
              <w:rPr>
                <w:rFonts w:ascii="Arial Narrow" w:hAnsi="Arial Narrow"/>
                <w:sz w:val="20"/>
              </w:rPr>
            </w:pPr>
          </w:p>
        </w:tc>
      </w:tr>
      <w:tr w:rsidR="00D36048" w:rsidRPr="0073355A" w:rsidTr="004F1A65">
        <w:trPr>
          <w:cantSplit/>
        </w:trPr>
        <w:tc>
          <w:tcPr>
            <w:tcW w:w="598" w:type="pct"/>
            <w:tcBorders>
              <w:top w:val="nil"/>
              <w:bottom w:val="single" w:sz="4" w:space="0" w:color="auto"/>
            </w:tcBorders>
          </w:tcPr>
          <w:p w:rsidR="00D36048" w:rsidRPr="0073355A" w:rsidRDefault="00D36048" w:rsidP="00DE4086">
            <w:pPr>
              <w:widowControl/>
              <w:jc w:val="left"/>
              <w:rPr>
                <w:rFonts w:ascii="Arial Narrow" w:hAnsi="Arial Narrow"/>
                <w:sz w:val="20"/>
              </w:rPr>
            </w:pPr>
          </w:p>
        </w:tc>
        <w:tc>
          <w:tcPr>
            <w:tcW w:w="3122" w:type="pct"/>
            <w:tcBorders>
              <w:top w:val="nil"/>
              <w:bottom w:val="single" w:sz="4" w:space="0" w:color="auto"/>
            </w:tcBorders>
          </w:tcPr>
          <w:p w:rsidR="00D36048" w:rsidRPr="0073355A" w:rsidRDefault="00D36048" w:rsidP="00DE4086">
            <w:pPr>
              <w:widowControl/>
              <w:jc w:val="left"/>
              <w:rPr>
                <w:rFonts w:ascii="Arial Narrow" w:hAnsi="Arial Narrow"/>
                <w:sz w:val="20"/>
              </w:rPr>
            </w:pPr>
            <w:proofErr w:type="spellStart"/>
            <w:r w:rsidRPr="0073355A">
              <w:rPr>
                <w:rFonts w:ascii="Arial Narrow" w:hAnsi="Arial Narrow"/>
                <w:sz w:val="20"/>
              </w:rPr>
              <w:t>Scheinfeld</w:t>
            </w:r>
            <w:proofErr w:type="spellEnd"/>
            <w:r w:rsidRPr="0073355A">
              <w:rPr>
                <w:rFonts w:ascii="Arial Narrow" w:hAnsi="Arial Narrow"/>
                <w:sz w:val="20"/>
              </w:rPr>
              <w:t xml:space="preserve"> et al. Reduction in pain scores and improvement in depressive symptoms in patients with </w:t>
            </w:r>
            <w:proofErr w:type="spellStart"/>
            <w:r w:rsidRPr="0073355A">
              <w:rPr>
                <w:rFonts w:ascii="Arial Narrow" w:hAnsi="Arial Narrow"/>
                <w:sz w:val="20"/>
              </w:rPr>
              <w:t>hidradenitis</w:t>
            </w:r>
            <w:proofErr w:type="spellEnd"/>
            <w:r w:rsidRPr="0073355A">
              <w:rPr>
                <w:rFonts w:ascii="Arial Narrow" w:hAnsi="Arial Narrow"/>
                <w:sz w:val="20"/>
              </w:rPr>
              <w:t xml:space="preserve"> suppurativa treated with adalimumab in a phase 2, randomized, placebo-controlled trial.</w:t>
            </w:r>
          </w:p>
        </w:tc>
        <w:tc>
          <w:tcPr>
            <w:tcW w:w="1280" w:type="pct"/>
            <w:tcBorders>
              <w:top w:val="nil"/>
              <w:bottom w:val="single" w:sz="4" w:space="0" w:color="auto"/>
            </w:tcBorders>
          </w:tcPr>
          <w:p w:rsidR="00D36048" w:rsidRPr="0073355A" w:rsidRDefault="00D36048" w:rsidP="00DE4086">
            <w:pPr>
              <w:widowControl/>
              <w:jc w:val="left"/>
              <w:rPr>
                <w:rFonts w:ascii="Arial Narrow" w:hAnsi="Arial Narrow"/>
                <w:i/>
                <w:sz w:val="20"/>
              </w:rPr>
            </w:pPr>
            <w:r w:rsidRPr="0073355A">
              <w:rPr>
                <w:rFonts w:ascii="Arial Narrow" w:hAnsi="Arial Narrow"/>
                <w:i/>
                <w:sz w:val="20"/>
              </w:rPr>
              <w:t>Dermatology online Journal 2016, 22(3).</w:t>
            </w:r>
          </w:p>
        </w:tc>
      </w:tr>
      <w:tr w:rsidR="00BD223F" w:rsidRPr="0073355A" w:rsidTr="004F1A65">
        <w:trPr>
          <w:cantSplit/>
        </w:trPr>
        <w:tc>
          <w:tcPr>
            <w:tcW w:w="598" w:type="pct"/>
            <w:tcBorders>
              <w:bottom w:val="nil"/>
            </w:tcBorders>
          </w:tcPr>
          <w:p w:rsidR="00BD223F" w:rsidRPr="0073355A" w:rsidRDefault="00BD223F" w:rsidP="00DE4086">
            <w:pPr>
              <w:widowControl/>
              <w:jc w:val="left"/>
              <w:rPr>
                <w:rFonts w:ascii="Arial Narrow" w:hAnsi="Arial Narrow"/>
                <w:sz w:val="20"/>
              </w:rPr>
            </w:pPr>
            <w:r w:rsidRPr="0073355A">
              <w:rPr>
                <w:rFonts w:ascii="Arial Narrow" w:hAnsi="Arial Narrow"/>
                <w:sz w:val="20"/>
              </w:rPr>
              <w:t>PIONEER I (M11-313)</w:t>
            </w:r>
          </w:p>
        </w:tc>
        <w:tc>
          <w:tcPr>
            <w:tcW w:w="3122" w:type="pct"/>
            <w:tcBorders>
              <w:bottom w:val="nil"/>
            </w:tcBorders>
          </w:tcPr>
          <w:p w:rsidR="00BD223F" w:rsidRPr="0073355A" w:rsidRDefault="00BD223F" w:rsidP="00DE4086">
            <w:pPr>
              <w:widowControl/>
              <w:jc w:val="left"/>
              <w:rPr>
                <w:rFonts w:ascii="Arial Narrow" w:hAnsi="Arial Narrow"/>
                <w:sz w:val="20"/>
              </w:rPr>
            </w:pPr>
            <w:r w:rsidRPr="0073355A">
              <w:rPr>
                <w:rFonts w:ascii="Arial Narrow" w:hAnsi="Arial Narrow"/>
                <w:sz w:val="20"/>
              </w:rPr>
              <w:t xml:space="preserve">Trial report M11-313. A phase 3 </w:t>
            </w:r>
            <w:proofErr w:type="spellStart"/>
            <w:r w:rsidRPr="0073355A">
              <w:rPr>
                <w:rFonts w:ascii="Arial Narrow" w:hAnsi="Arial Narrow"/>
                <w:sz w:val="20"/>
              </w:rPr>
              <w:t>multicenter</w:t>
            </w:r>
            <w:proofErr w:type="spellEnd"/>
            <w:r w:rsidRPr="0073355A">
              <w:rPr>
                <w:rFonts w:ascii="Arial Narrow" w:hAnsi="Arial Narrow"/>
                <w:sz w:val="20"/>
              </w:rPr>
              <w:t xml:space="preserve"> study of the safety and efficacy of adalimumab in subjects with moderate to severe </w:t>
            </w:r>
            <w:proofErr w:type="spellStart"/>
            <w:r w:rsidRPr="0073355A">
              <w:rPr>
                <w:rFonts w:ascii="Arial Narrow" w:hAnsi="Arial Narrow"/>
                <w:sz w:val="20"/>
              </w:rPr>
              <w:t>hidradenitis</w:t>
            </w:r>
            <w:proofErr w:type="spellEnd"/>
            <w:r w:rsidRPr="0073355A">
              <w:rPr>
                <w:rFonts w:ascii="Arial Narrow" w:hAnsi="Arial Narrow"/>
                <w:sz w:val="20"/>
              </w:rPr>
              <w:t xml:space="preserve"> suppurativa – PIONEER I. </w:t>
            </w:r>
          </w:p>
        </w:tc>
        <w:tc>
          <w:tcPr>
            <w:tcW w:w="1280" w:type="pct"/>
            <w:tcBorders>
              <w:bottom w:val="nil"/>
            </w:tcBorders>
          </w:tcPr>
          <w:p w:rsidR="00BD223F" w:rsidRPr="0073355A" w:rsidRDefault="00BD223F" w:rsidP="00DE4086">
            <w:pPr>
              <w:widowControl/>
              <w:jc w:val="left"/>
              <w:rPr>
                <w:rFonts w:ascii="Arial Narrow" w:hAnsi="Arial Narrow"/>
                <w:i/>
                <w:sz w:val="20"/>
              </w:rPr>
            </w:pPr>
            <w:r w:rsidRPr="0073355A">
              <w:rPr>
                <w:rFonts w:ascii="Arial Narrow" w:hAnsi="Arial Narrow"/>
                <w:i/>
                <w:sz w:val="20"/>
              </w:rPr>
              <w:t>29 November 2011</w:t>
            </w:r>
          </w:p>
        </w:tc>
      </w:tr>
      <w:tr w:rsidR="005C2000" w:rsidRPr="0073355A" w:rsidTr="004F1A65">
        <w:trPr>
          <w:cantSplit/>
        </w:trPr>
        <w:tc>
          <w:tcPr>
            <w:tcW w:w="598" w:type="pct"/>
            <w:tcBorders>
              <w:top w:val="nil"/>
              <w:bottom w:val="nil"/>
            </w:tcBorders>
          </w:tcPr>
          <w:p w:rsidR="005C2000" w:rsidRPr="0073355A" w:rsidRDefault="005C2000" w:rsidP="00DE4086">
            <w:pPr>
              <w:widowControl/>
              <w:jc w:val="left"/>
              <w:rPr>
                <w:rFonts w:ascii="Arial Narrow" w:hAnsi="Arial Narrow"/>
                <w:sz w:val="20"/>
              </w:rPr>
            </w:pPr>
          </w:p>
        </w:tc>
        <w:tc>
          <w:tcPr>
            <w:tcW w:w="3122" w:type="pct"/>
            <w:tcBorders>
              <w:top w:val="nil"/>
              <w:bottom w:val="nil"/>
            </w:tcBorders>
          </w:tcPr>
          <w:p w:rsidR="005C2000" w:rsidRPr="0073355A" w:rsidRDefault="005C2000" w:rsidP="00DE4086">
            <w:pPr>
              <w:widowControl/>
              <w:jc w:val="left"/>
              <w:rPr>
                <w:rFonts w:ascii="Arial Narrow" w:hAnsi="Arial Narrow"/>
                <w:sz w:val="20"/>
              </w:rPr>
            </w:pPr>
            <w:r w:rsidRPr="0073355A">
              <w:rPr>
                <w:rFonts w:ascii="Arial Narrow" w:hAnsi="Arial Narrow"/>
                <w:sz w:val="20"/>
              </w:rPr>
              <w:t xml:space="preserve">Trial report M12-555. A phase 3 open-label study of the safety and efficacy of adalimumab in subjects with moderate to severe </w:t>
            </w:r>
            <w:proofErr w:type="spellStart"/>
            <w:r w:rsidRPr="0073355A">
              <w:rPr>
                <w:rFonts w:ascii="Arial Narrow" w:hAnsi="Arial Narrow"/>
                <w:sz w:val="20"/>
              </w:rPr>
              <w:t>hidradenitis</w:t>
            </w:r>
            <w:proofErr w:type="spellEnd"/>
            <w:r w:rsidRPr="0073355A">
              <w:rPr>
                <w:rFonts w:ascii="Arial Narrow" w:hAnsi="Arial Narrow"/>
                <w:sz w:val="20"/>
              </w:rPr>
              <w:t xml:space="preserve"> suppurativa – PIONEER (open-label extension).</w:t>
            </w:r>
          </w:p>
        </w:tc>
        <w:tc>
          <w:tcPr>
            <w:tcW w:w="1280" w:type="pct"/>
            <w:tcBorders>
              <w:top w:val="nil"/>
              <w:bottom w:val="nil"/>
            </w:tcBorders>
          </w:tcPr>
          <w:p w:rsidR="005C2000" w:rsidRPr="0073355A" w:rsidRDefault="005C2000" w:rsidP="00DE4086">
            <w:pPr>
              <w:widowControl/>
              <w:jc w:val="left"/>
              <w:rPr>
                <w:rFonts w:ascii="Arial Narrow" w:hAnsi="Arial Narrow"/>
                <w:i/>
                <w:sz w:val="20"/>
              </w:rPr>
            </w:pPr>
            <w:r w:rsidRPr="0073355A">
              <w:rPr>
                <w:rFonts w:ascii="Arial Narrow" w:hAnsi="Arial Narrow"/>
                <w:i/>
                <w:sz w:val="20"/>
              </w:rPr>
              <w:t>12 April 2012</w:t>
            </w:r>
          </w:p>
        </w:tc>
      </w:tr>
      <w:tr w:rsidR="00BD223F" w:rsidRPr="0073355A" w:rsidTr="004F1A65">
        <w:trPr>
          <w:cantSplit/>
        </w:trPr>
        <w:tc>
          <w:tcPr>
            <w:tcW w:w="598" w:type="pct"/>
            <w:tcBorders>
              <w:top w:val="nil"/>
              <w:bottom w:val="nil"/>
            </w:tcBorders>
          </w:tcPr>
          <w:p w:rsidR="00BD223F" w:rsidRPr="0073355A" w:rsidRDefault="00BD223F" w:rsidP="00DE4086">
            <w:pPr>
              <w:widowControl/>
              <w:jc w:val="left"/>
              <w:rPr>
                <w:rFonts w:ascii="Arial Narrow" w:hAnsi="Arial Narrow"/>
                <w:sz w:val="20"/>
              </w:rPr>
            </w:pPr>
          </w:p>
        </w:tc>
        <w:tc>
          <w:tcPr>
            <w:tcW w:w="3122" w:type="pct"/>
            <w:tcBorders>
              <w:top w:val="nil"/>
              <w:bottom w:val="nil"/>
            </w:tcBorders>
          </w:tcPr>
          <w:p w:rsidR="00BD223F" w:rsidRPr="0073355A" w:rsidRDefault="00BD223F" w:rsidP="00DE4086">
            <w:pPr>
              <w:widowControl/>
              <w:jc w:val="left"/>
              <w:rPr>
                <w:rFonts w:ascii="Arial Narrow" w:hAnsi="Arial Narrow"/>
                <w:sz w:val="20"/>
              </w:rPr>
            </w:pPr>
            <w:r w:rsidRPr="0073355A">
              <w:rPr>
                <w:rFonts w:ascii="Arial Narrow" w:hAnsi="Arial Narrow"/>
                <w:sz w:val="20"/>
              </w:rPr>
              <w:t>Armstrong et al. HUMIRA Improves Health-Related Quality of Life (</w:t>
            </w:r>
            <w:proofErr w:type="spellStart"/>
            <w:r w:rsidRPr="0073355A">
              <w:rPr>
                <w:rFonts w:ascii="Arial Narrow" w:hAnsi="Arial Narrow"/>
                <w:sz w:val="20"/>
              </w:rPr>
              <w:t>HRQoL</w:t>
            </w:r>
            <w:proofErr w:type="spellEnd"/>
            <w:r w:rsidRPr="0073355A">
              <w:rPr>
                <w:rFonts w:ascii="Arial Narrow" w:hAnsi="Arial Narrow"/>
                <w:sz w:val="20"/>
              </w:rPr>
              <w:t xml:space="preserve">) in patients with moderate to severe </w:t>
            </w:r>
            <w:proofErr w:type="spellStart"/>
            <w:r w:rsidRPr="0073355A">
              <w:rPr>
                <w:rFonts w:ascii="Arial Narrow" w:hAnsi="Arial Narrow"/>
                <w:sz w:val="20"/>
              </w:rPr>
              <w:t>Hidradenitis</w:t>
            </w:r>
            <w:proofErr w:type="spellEnd"/>
            <w:r w:rsidRPr="0073355A">
              <w:rPr>
                <w:rFonts w:ascii="Arial Narrow" w:hAnsi="Arial Narrow"/>
                <w:sz w:val="20"/>
              </w:rPr>
              <w:t xml:space="preserve"> Suppurativa (HS): Results from the first 12 weeks of PIONEER I.</w:t>
            </w:r>
          </w:p>
        </w:tc>
        <w:tc>
          <w:tcPr>
            <w:tcW w:w="1280" w:type="pct"/>
            <w:tcBorders>
              <w:top w:val="nil"/>
              <w:bottom w:val="nil"/>
            </w:tcBorders>
          </w:tcPr>
          <w:p w:rsidR="00BD223F" w:rsidRPr="0073355A" w:rsidRDefault="00BD223F" w:rsidP="00DE4086">
            <w:pPr>
              <w:widowControl/>
              <w:jc w:val="left"/>
              <w:rPr>
                <w:rFonts w:ascii="Arial Narrow" w:hAnsi="Arial Narrow"/>
                <w:i/>
                <w:sz w:val="20"/>
              </w:rPr>
            </w:pPr>
            <w:r w:rsidRPr="0073355A">
              <w:rPr>
                <w:rFonts w:ascii="Arial Narrow" w:hAnsi="Arial Narrow"/>
                <w:i/>
                <w:sz w:val="20"/>
              </w:rPr>
              <w:t xml:space="preserve">J Invest </w:t>
            </w:r>
            <w:proofErr w:type="spellStart"/>
            <w:r w:rsidRPr="0073355A">
              <w:rPr>
                <w:rFonts w:ascii="Arial Narrow" w:hAnsi="Arial Narrow"/>
                <w:i/>
                <w:sz w:val="20"/>
              </w:rPr>
              <w:t>Dermatol</w:t>
            </w:r>
            <w:proofErr w:type="spellEnd"/>
            <w:r w:rsidRPr="0073355A">
              <w:rPr>
                <w:rFonts w:ascii="Arial Narrow" w:hAnsi="Arial Narrow"/>
                <w:i/>
                <w:sz w:val="20"/>
              </w:rPr>
              <w:t xml:space="preserve"> 2014</w:t>
            </w:r>
            <w:proofErr w:type="gramStart"/>
            <w:r w:rsidRPr="0073355A">
              <w:rPr>
                <w:rFonts w:ascii="Arial Narrow" w:hAnsi="Arial Narrow"/>
                <w:i/>
                <w:sz w:val="20"/>
              </w:rPr>
              <w:t>;134:S34</w:t>
            </w:r>
            <w:proofErr w:type="gramEnd"/>
            <w:r w:rsidRPr="0073355A">
              <w:rPr>
                <w:rFonts w:ascii="Arial Narrow" w:hAnsi="Arial Narrow"/>
                <w:i/>
                <w:sz w:val="20"/>
              </w:rPr>
              <w:t>.</w:t>
            </w:r>
          </w:p>
        </w:tc>
      </w:tr>
      <w:tr w:rsidR="00BD223F" w:rsidRPr="0073355A" w:rsidTr="004F1A65">
        <w:trPr>
          <w:cantSplit/>
        </w:trPr>
        <w:tc>
          <w:tcPr>
            <w:tcW w:w="598" w:type="pct"/>
            <w:tcBorders>
              <w:top w:val="nil"/>
              <w:bottom w:val="nil"/>
            </w:tcBorders>
          </w:tcPr>
          <w:p w:rsidR="00BD223F" w:rsidRPr="0073355A" w:rsidRDefault="00BD223F" w:rsidP="00DE4086">
            <w:pPr>
              <w:widowControl/>
              <w:jc w:val="left"/>
              <w:rPr>
                <w:rFonts w:ascii="Arial Narrow" w:hAnsi="Arial Narrow"/>
                <w:sz w:val="20"/>
              </w:rPr>
            </w:pPr>
          </w:p>
        </w:tc>
        <w:tc>
          <w:tcPr>
            <w:tcW w:w="3122" w:type="pct"/>
            <w:tcBorders>
              <w:top w:val="nil"/>
              <w:bottom w:val="nil"/>
            </w:tcBorders>
          </w:tcPr>
          <w:p w:rsidR="00BD223F" w:rsidRPr="0073355A" w:rsidRDefault="00BD223F" w:rsidP="00DE4086">
            <w:pPr>
              <w:widowControl/>
              <w:jc w:val="left"/>
              <w:rPr>
                <w:rFonts w:ascii="Arial Narrow" w:hAnsi="Arial Narrow"/>
                <w:sz w:val="20"/>
              </w:rPr>
            </w:pPr>
            <w:proofErr w:type="spellStart"/>
            <w:r w:rsidRPr="0073355A">
              <w:rPr>
                <w:rFonts w:ascii="Arial Narrow" w:hAnsi="Arial Narrow"/>
                <w:sz w:val="20"/>
              </w:rPr>
              <w:t>Jemec</w:t>
            </w:r>
            <w:proofErr w:type="spellEnd"/>
            <w:r w:rsidRPr="0073355A">
              <w:rPr>
                <w:rFonts w:ascii="Arial Narrow" w:hAnsi="Arial Narrow"/>
                <w:sz w:val="20"/>
              </w:rPr>
              <w:t xml:space="preserve"> et al. Adalimumab improves treatment satisfaction with medication (TS-M) in patients with moderate to severe </w:t>
            </w:r>
            <w:proofErr w:type="spellStart"/>
            <w:r w:rsidRPr="0073355A">
              <w:rPr>
                <w:rFonts w:ascii="Arial Narrow" w:hAnsi="Arial Narrow"/>
                <w:sz w:val="20"/>
              </w:rPr>
              <w:t>Hidradenitis</w:t>
            </w:r>
            <w:proofErr w:type="spellEnd"/>
            <w:r w:rsidRPr="0073355A">
              <w:rPr>
                <w:rFonts w:ascii="Arial Narrow" w:hAnsi="Arial Narrow"/>
                <w:sz w:val="20"/>
              </w:rPr>
              <w:t xml:space="preserve"> Suppurativa (HS) in a 12-week randomised controlled trial (PIONEER I).</w:t>
            </w:r>
          </w:p>
        </w:tc>
        <w:tc>
          <w:tcPr>
            <w:tcW w:w="1280" w:type="pct"/>
            <w:tcBorders>
              <w:top w:val="nil"/>
              <w:bottom w:val="nil"/>
            </w:tcBorders>
          </w:tcPr>
          <w:p w:rsidR="00BD223F" w:rsidRPr="0073355A" w:rsidRDefault="00BD223F" w:rsidP="00DE4086">
            <w:pPr>
              <w:widowControl/>
              <w:jc w:val="left"/>
              <w:rPr>
                <w:rFonts w:ascii="Arial Narrow" w:hAnsi="Arial Narrow"/>
                <w:i/>
                <w:sz w:val="20"/>
              </w:rPr>
            </w:pPr>
            <w:r w:rsidRPr="0073355A">
              <w:rPr>
                <w:rFonts w:ascii="Arial Narrow" w:hAnsi="Arial Narrow"/>
                <w:i/>
                <w:sz w:val="20"/>
              </w:rPr>
              <w:t xml:space="preserve">J Invest </w:t>
            </w:r>
            <w:proofErr w:type="spellStart"/>
            <w:r w:rsidRPr="0073355A">
              <w:rPr>
                <w:rFonts w:ascii="Arial Narrow" w:hAnsi="Arial Narrow"/>
                <w:i/>
                <w:sz w:val="20"/>
              </w:rPr>
              <w:t>Dermatol</w:t>
            </w:r>
            <w:proofErr w:type="spellEnd"/>
            <w:r w:rsidRPr="0073355A">
              <w:rPr>
                <w:rFonts w:ascii="Arial Narrow" w:hAnsi="Arial Narrow"/>
                <w:i/>
                <w:sz w:val="20"/>
              </w:rPr>
              <w:t xml:space="preserve"> 2014</w:t>
            </w:r>
            <w:proofErr w:type="gramStart"/>
            <w:r w:rsidRPr="0073355A">
              <w:rPr>
                <w:rFonts w:ascii="Arial Narrow" w:hAnsi="Arial Narrow"/>
                <w:i/>
                <w:sz w:val="20"/>
              </w:rPr>
              <w:t>;134:S31</w:t>
            </w:r>
            <w:proofErr w:type="gramEnd"/>
            <w:r w:rsidRPr="0073355A">
              <w:rPr>
                <w:rFonts w:ascii="Arial Narrow" w:hAnsi="Arial Narrow"/>
                <w:i/>
                <w:sz w:val="20"/>
              </w:rPr>
              <w:t>.</w:t>
            </w:r>
          </w:p>
        </w:tc>
      </w:tr>
      <w:tr w:rsidR="00BD223F" w:rsidRPr="0073355A" w:rsidTr="004F1A65">
        <w:trPr>
          <w:cantSplit/>
        </w:trPr>
        <w:tc>
          <w:tcPr>
            <w:tcW w:w="598" w:type="pct"/>
            <w:tcBorders>
              <w:top w:val="nil"/>
              <w:bottom w:val="nil"/>
            </w:tcBorders>
          </w:tcPr>
          <w:p w:rsidR="00BD223F" w:rsidRPr="0073355A" w:rsidRDefault="00BD223F" w:rsidP="00DE4086">
            <w:pPr>
              <w:widowControl/>
              <w:jc w:val="left"/>
              <w:rPr>
                <w:rFonts w:ascii="Arial Narrow" w:hAnsi="Arial Narrow"/>
                <w:sz w:val="20"/>
              </w:rPr>
            </w:pPr>
          </w:p>
        </w:tc>
        <w:tc>
          <w:tcPr>
            <w:tcW w:w="3122" w:type="pct"/>
            <w:tcBorders>
              <w:top w:val="nil"/>
              <w:bottom w:val="nil"/>
            </w:tcBorders>
          </w:tcPr>
          <w:p w:rsidR="00BD223F" w:rsidRPr="0073355A" w:rsidRDefault="00BD223F" w:rsidP="00DE4086">
            <w:pPr>
              <w:widowControl/>
              <w:jc w:val="left"/>
              <w:rPr>
                <w:rFonts w:ascii="Arial Narrow" w:hAnsi="Arial Narrow"/>
                <w:sz w:val="20"/>
              </w:rPr>
            </w:pPr>
            <w:r w:rsidRPr="0073355A">
              <w:rPr>
                <w:rFonts w:ascii="Arial Narrow" w:hAnsi="Arial Narrow"/>
                <w:sz w:val="20"/>
              </w:rPr>
              <w:t xml:space="preserve">Kimball et al. Safety and efficacy of adalimumab in patients with moderate to severe </w:t>
            </w:r>
            <w:proofErr w:type="spellStart"/>
            <w:r w:rsidRPr="0073355A">
              <w:rPr>
                <w:rFonts w:ascii="Arial Narrow" w:hAnsi="Arial Narrow"/>
                <w:sz w:val="20"/>
              </w:rPr>
              <w:t>hidradenitis</w:t>
            </w:r>
            <w:proofErr w:type="spellEnd"/>
            <w:r w:rsidRPr="0073355A">
              <w:rPr>
                <w:rFonts w:ascii="Arial Narrow" w:hAnsi="Arial Narrow"/>
                <w:sz w:val="20"/>
              </w:rPr>
              <w:t xml:space="preserve"> suppurativa: Results from first 12 Weeks of PIONEER I, a Phase 3, Randomised, placebo - controlled trial.</w:t>
            </w:r>
          </w:p>
        </w:tc>
        <w:tc>
          <w:tcPr>
            <w:tcW w:w="1280" w:type="pct"/>
            <w:tcBorders>
              <w:top w:val="nil"/>
              <w:bottom w:val="nil"/>
            </w:tcBorders>
          </w:tcPr>
          <w:p w:rsidR="00BD223F" w:rsidRPr="0073355A" w:rsidRDefault="00BD223F" w:rsidP="00DE4086">
            <w:pPr>
              <w:widowControl/>
              <w:jc w:val="left"/>
              <w:rPr>
                <w:rFonts w:ascii="Arial Narrow" w:hAnsi="Arial Narrow"/>
                <w:i/>
                <w:sz w:val="20"/>
              </w:rPr>
            </w:pPr>
            <w:r w:rsidRPr="0073355A">
              <w:rPr>
                <w:rFonts w:ascii="Arial Narrow" w:hAnsi="Arial Narrow"/>
                <w:i/>
                <w:sz w:val="20"/>
              </w:rPr>
              <w:t xml:space="preserve">J Invest </w:t>
            </w:r>
            <w:proofErr w:type="spellStart"/>
            <w:r w:rsidRPr="0073355A">
              <w:rPr>
                <w:rFonts w:ascii="Arial Narrow" w:hAnsi="Arial Narrow"/>
                <w:i/>
                <w:sz w:val="20"/>
              </w:rPr>
              <w:t>Dermatol</w:t>
            </w:r>
            <w:proofErr w:type="spellEnd"/>
            <w:r w:rsidRPr="0073355A">
              <w:rPr>
                <w:rFonts w:ascii="Arial Narrow" w:hAnsi="Arial Narrow"/>
                <w:i/>
                <w:sz w:val="20"/>
              </w:rPr>
              <w:t xml:space="preserve"> 2015</w:t>
            </w:r>
            <w:proofErr w:type="gramStart"/>
            <w:r w:rsidRPr="0073355A">
              <w:rPr>
                <w:rFonts w:ascii="Arial Narrow" w:hAnsi="Arial Narrow"/>
                <w:i/>
                <w:sz w:val="20"/>
              </w:rPr>
              <w:t>;134:S36</w:t>
            </w:r>
            <w:proofErr w:type="gramEnd"/>
            <w:r w:rsidRPr="0073355A">
              <w:rPr>
                <w:rFonts w:ascii="Arial Narrow" w:hAnsi="Arial Narrow"/>
                <w:i/>
                <w:sz w:val="20"/>
              </w:rPr>
              <w:t>.</w:t>
            </w:r>
          </w:p>
          <w:p w:rsidR="00BD223F" w:rsidRPr="0073355A" w:rsidRDefault="00BD223F" w:rsidP="00DE4086">
            <w:pPr>
              <w:widowControl/>
              <w:jc w:val="left"/>
              <w:rPr>
                <w:rFonts w:ascii="Arial Narrow" w:hAnsi="Arial Narrow"/>
                <w:i/>
                <w:sz w:val="20"/>
              </w:rPr>
            </w:pPr>
          </w:p>
        </w:tc>
      </w:tr>
      <w:tr w:rsidR="00BD223F" w:rsidRPr="0073355A" w:rsidTr="004F1A65">
        <w:trPr>
          <w:cantSplit/>
        </w:trPr>
        <w:tc>
          <w:tcPr>
            <w:tcW w:w="598" w:type="pct"/>
            <w:tcBorders>
              <w:top w:val="nil"/>
              <w:bottom w:val="nil"/>
            </w:tcBorders>
          </w:tcPr>
          <w:p w:rsidR="00BD223F" w:rsidRPr="0073355A" w:rsidRDefault="00BD223F" w:rsidP="00DE4086">
            <w:pPr>
              <w:widowControl/>
              <w:jc w:val="left"/>
              <w:rPr>
                <w:rFonts w:ascii="Arial Narrow" w:hAnsi="Arial Narrow"/>
                <w:sz w:val="20"/>
              </w:rPr>
            </w:pPr>
          </w:p>
        </w:tc>
        <w:tc>
          <w:tcPr>
            <w:tcW w:w="3122" w:type="pct"/>
            <w:tcBorders>
              <w:top w:val="nil"/>
              <w:bottom w:val="nil"/>
            </w:tcBorders>
          </w:tcPr>
          <w:p w:rsidR="00BD223F" w:rsidRPr="0073355A" w:rsidRDefault="00BD223F" w:rsidP="00DE4086">
            <w:pPr>
              <w:widowControl/>
              <w:jc w:val="left"/>
              <w:rPr>
                <w:rFonts w:ascii="Arial Narrow" w:hAnsi="Arial Narrow"/>
                <w:sz w:val="20"/>
              </w:rPr>
            </w:pPr>
            <w:proofErr w:type="spellStart"/>
            <w:r w:rsidRPr="0073355A">
              <w:rPr>
                <w:rFonts w:ascii="Arial Narrow" w:hAnsi="Arial Narrow"/>
                <w:sz w:val="20"/>
              </w:rPr>
              <w:t>Herra</w:t>
            </w:r>
            <w:proofErr w:type="spellEnd"/>
            <w:r w:rsidRPr="0073355A">
              <w:rPr>
                <w:rFonts w:ascii="Arial Narrow" w:hAnsi="Arial Narrow"/>
                <w:sz w:val="20"/>
              </w:rPr>
              <w:t xml:space="preserve"> et al. Safety and efficacy of Adalimumab in patients with moderate to severe </w:t>
            </w:r>
            <w:proofErr w:type="spellStart"/>
            <w:r w:rsidRPr="0073355A">
              <w:rPr>
                <w:rFonts w:ascii="Arial Narrow" w:hAnsi="Arial Narrow"/>
                <w:sz w:val="20"/>
              </w:rPr>
              <w:t>hidradenitis</w:t>
            </w:r>
            <w:proofErr w:type="spellEnd"/>
            <w:r w:rsidRPr="0073355A">
              <w:rPr>
                <w:rFonts w:ascii="Arial Narrow" w:hAnsi="Arial Narrow"/>
                <w:sz w:val="20"/>
              </w:rPr>
              <w:t xml:space="preserve"> suppurativa: results from first 12 weeks of PIONEER I, a phase 3, randomised, </w:t>
            </w:r>
            <w:proofErr w:type="gramStart"/>
            <w:r w:rsidRPr="0073355A">
              <w:rPr>
                <w:rFonts w:ascii="Arial Narrow" w:hAnsi="Arial Narrow"/>
                <w:sz w:val="20"/>
              </w:rPr>
              <w:t>placebo</w:t>
            </w:r>
            <w:proofErr w:type="gramEnd"/>
            <w:r w:rsidRPr="0073355A">
              <w:rPr>
                <w:rFonts w:ascii="Arial Narrow" w:hAnsi="Arial Narrow"/>
                <w:sz w:val="20"/>
              </w:rPr>
              <w:t xml:space="preserve"> - controlled trial.</w:t>
            </w:r>
          </w:p>
        </w:tc>
        <w:tc>
          <w:tcPr>
            <w:tcW w:w="1280" w:type="pct"/>
            <w:tcBorders>
              <w:top w:val="nil"/>
              <w:bottom w:val="nil"/>
            </w:tcBorders>
          </w:tcPr>
          <w:p w:rsidR="00BD223F" w:rsidRPr="0073355A" w:rsidRDefault="00BD223F" w:rsidP="00DE4086">
            <w:pPr>
              <w:widowControl/>
              <w:jc w:val="left"/>
              <w:rPr>
                <w:rFonts w:ascii="Arial Narrow" w:hAnsi="Arial Narrow"/>
                <w:i/>
                <w:sz w:val="20"/>
              </w:rPr>
            </w:pPr>
            <w:proofErr w:type="spellStart"/>
            <w:r w:rsidRPr="0073355A">
              <w:rPr>
                <w:rFonts w:ascii="Arial Narrow" w:hAnsi="Arial Narrow"/>
                <w:i/>
                <w:sz w:val="20"/>
              </w:rPr>
              <w:t>Aust</w:t>
            </w:r>
            <w:proofErr w:type="spellEnd"/>
            <w:r w:rsidRPr="0073355A">
              <w:rPr>
                <w:rFonts w:ascii="Arial Narrow" w:hAnsi="Arial Narrow"/>
                <w:i/>
                <w:sz w:val="20"/>
              </w:rPr>
              <w:t xml:space="preserve"> J </w:t>
            </w:r>
            <w:proofErr w:type="spellStart"/>
            <w:r w:rsidRPr="0073355A">
              <w:rPr>
                <w:rFonts w:ascii="Arial Narrow" w:hAnsi="Arial Narrow"/>
                <w:i/>
                <w:sz w:val="20"/>
              </w:rPr>
              <w:t>Dermatol</w:t>
            </w:r>
            <w:proofErr w:type="spellEnd"/>
            <w:r w:rsidRPr="0073355A">
              <w:rPr>
                <w:rFonts w:ascii="Arial Narrow" w:hAnsi="Arial Narrow"/>
                <w:i/>
                <w:sz w:val="20"/>
              </w:rPr>
              <w:t xml:space="preserve"> 2015 56:34-35.</w:t>
            </w:r>
          </w:p>
        </w:tc>
      </w:tr>
      <w:tr w:rsidR="00057762" w:rsidRPr="0073355A" w:rsidTr="004F1A65">
        <w:trPr>
          <w:cantSplit/>
        </w:trPr>
        <w:tc>
          <w:tcPr>
            <w:tcW w:w="598" w:type="pct"/>
            <w:tcBorders>
              <w:top w:val="nil"/>
              <w:bottom w:val="single" w:sz="4" w:space="0" w:color="auto"/>
            </w:tcBorders>
          </w:tcPr>
          <w:p w:rsidR="00057762" w:rsidRPr="0073355A" w:rsidRDefault="00057762" w:rsidP="00DE4086">
            <w:pPr>
              <w:widowControl/>
              <w:jc w:val="left"/>
              <w:rPr>
                <w:rFonts w:ascii="Arial Narrow" w:hAnsi="Arial Narrow"/>
                <w:sz w:val="20"/>
              </w:rPr>
            </w:pPr>
          </w:p>
        </w:tc>
        <w:tc>
          <w:tcPr>
            <w:tcW w:w="3122" w:type="pct"/>
            <w:tcBorders>
              <w:top w:val="nil"/>
              <w:bottom w:val="single" w:sz="4" w:space="0" w:color="auto"/>
            </w:tcBorders>
          </w:tcPr>
          <w:p w:rsidR="00057762" w:rsidRPr="0073355A" w:rsidRDefault="00057762" w:rsidP="00DE4086">
            <w:pPr>
              <w:widowControl/>
              <w:jc w:val="left"/>
              <w:rPr>
                <w:rFonts w:ascii="Arial Narrow" w:hAnsi="Arial Narrow"/>
                <w:sz w:val="20"/>
              </w:rPr>
            </w:pPr>
            <w:r w:rsidRPr="0073355A">
              <w:rPr>
                <w:rFonts w:ascii="Arial Narrow" w:hAnsi="Arial Narrow"/>
                <w:sz w:val="20"/>
              </w:rPr>
              <w:t xml:space="preserve">Kimball et al. Safety and efficacy of adalimumab in patients with moderate to severe </w:t>
            </w:r>
            <w:proofErr w:type="spellStart"/>
            <w:r w:rsidRPr="0073355A">
              <w:rPr>
                <w:rFonts w:ascii="Arial Narrow" w:hAnsi="Arial Narrow"/>
                <w:sz w:val="20"/>
              </w:rPr>
              <w:t>hidradenitis</w:t>
            </w:r>
            <w:proofErr w:type="spellEnd"/>
            <w:r w:rsidRPr="0073355A">
              <w:rPr>
                <w:rFonts w:ascii="Arial Narrow" w:hAnsi="Arial Narrow"/>
                <w:sz w:val="20"/>
              </w:rPr>
              <w:t xml:space="preserve"> suppurativa: Results from first 12 weeks of PIONEER I, a phase 3, randomised, </w:t>
            </w:r>
            <w:proofErr w:type="gramStart"/>
            <w:r w:rsidRPr="0073355A">
              <w:rPr>
                <w:rFonts w:ascii="Arial Narrow" w:hAnsi="Arial Narrow"/>
                <w:sz w:val="20"/>
              </w:rPr>
              <w:t>placebo</w:t>
            </w:r>
            <w:proofErr w:type="gramEnd"/>
            <w:r w:rsidRPr="0073355A">
              <w:rPr>
                <w:rFonts w:ascii="Arial Narrow" w:hAnsi="Arial Narrow"/>
                <w:sz w:val="20"/>
              </w:rPr>
              <w:t xml:space="preserve"> - controlled trial. </w:t>
            </w:r>
          </w:p>
        </w:tc>
        <w:tc>
          <w:tcPr>
            <w:tcW w:w="1280" w:type="pct"/>
            <w:tcBorders>
              <w:top w:val="nil"/>
              <w:bottom w:val="single" w:sz="4" w:space="0" w:color="auto"/>
            </w:tcBorders>
          </w:tcPr>
          <w:p w:rsidR="00057762" w:rsidRPr="0073355A" w:rsidRDefault="00057762" w:rsidP="00DE4086">
            <w:pPr>
              <w:widowControl/>
              <w:jc w:val="left"/>
              <w:rPr>
                <w:rFonts w:ascii="Arial Narrow" w:hAnsi="Arial Narrow"/>
                <w:b/>
                <w:i/>
                <w:sz w:val="20"/>
              </w:rPr>
            </w:pPr>
            <w:r w:rsidRPr="0073355A">
              <w:rPr>
                <w:rFonts w:ascii="Arial Narrow" w:hAnsi="Arial Narrow"/>
                <w:i/>
                <w:sz w:val="20"/>
              </w:rPr>
              <w:t xml:space="preserve">J Am </w:t>
            </w:r>
            <w:proofErr w:type="spellStart"/>
            <w:r w:rsidRPr="0073355A">
              <w:rPr>
                <w:rFonts w:ascii="Arial Narrow" w:hAnsi="Arial Narrow"/>
                <w:i/>
                <w:sz w:val="20"/>
              </w:rPr>
              <w:t>Acad</w:t>
            </w:r>
            <w:proofErr w:type="spellEnd"/>
            <w:r w:rsidRPr="0073355A">
              <w:rPr>
                <w:rFonts w:ascii="Arial Narrow" w:hAnsi="Arial Narrow"/>
                <w:i/>
                <w:sz w:val="20"/>
              </w:rPr>
              <w:t xml:space="preserve"> </w:t>
            </w:r>
            <w:proofErr w:type="spellStart"/>
            <w:r w:rsidRPr="0073355A">
              <w:rPr>
                <w:rFonts w:ascii="Arial Narrow" w:hAnsi="Arial Narrow"/>
                <w:i/>
                <w:sz w:val="20"/>
              </w:rPr>
              <w:t>Dermatol</w:t>
            </w:r>
            <w:proofErr w:type="spellEnd"/>
            <w:r w:rsidRPr="0073355A">
              <w:rPr>
                <w:rFonts w:ascii="Arial Narrow" w:hAnsi="Arial Narrow"/>
                <w:i/>
                <w:sz w:val="20"/>
              </w:rPr>
              <w:t xml:space="preserve"> 2015 72(5):AB60.</w:t>
            </w:r>
          </w:p>
        </w:tc>
      </w:tr>
      <w:tr w:rsidR="00BD223F" w:rsidRPr="0073355A" w:rsidTr="004F1A65">
        <w:trPr>
          <w:cantSplit/>
        </w:trPr>
        <w:tc>
          <w:tcPr>
            <w:tcW w:w="598" w:type="pct"/>
            <w:tcBorders>
              <w:top w:val="single" w:sz="4" w:space="0" w:color="auto"/>
              <w:bottom w:val="nil"/>
            </w:tcBorders>
          </w:tcPr>
          <w:p w:rsidR="00BD223F" w:rsidRPr="0073355A" w:rsidRDefault="00BD223F" w:rsidP="00DE4086">
            <w:pPr>
              <w:widowControl/>
              <w:jc w:val="left"/>
              <w:rPr>
                <w:rFonts w:ascii="Arial Narrow" w:hAnsi="Arial Narrow"/>
                <w:sz w:val="20"/>
              </w:rPr>
            </w:pPr>
            <w:r w:rsidRPr="0073355A">
              <w:rPr>
                <w:rFonts w:ascii="Arial Narrow" w:hAnsi="Arial Narrow"/>
                <w:sz w:val="20"/>
              </w:rPr>
              <w:t>PIONEER II (M11-810)</w:t>
            </w:r>
          </w:p>
        </w:tc>
        <w:tc>
          <w:tcPr>
            <w:tcW w:w="3122" w:type="pct"/>
            <w:tcBorders>
              <w:top w:val="single" w:sz="4" w:space="0" w:color="auto"/>
              <w:bottom w:val="nil"/>
            </w:tcBorders>
          </w:tcPr>
          <w:p w:rsidR="00BD223F" w:rsidRPr="0073355A" w:rsidRDefault="00BD223F" w:rsidP="00DE4086">
            <w:pPr>
              <w:widowControl/>
              <w:jc w:val="left"/>
              <w:rPr>
                <w:rFonts w:ascii="Arial Narrow" w:hAnsi="Arial Narrow"/>
                <w:sz w:val="20"/>
              </w:rPr>
            </w:pPr>
            <w:r w:rsidRPr="0073355A">
              <w:rPr>
                <w:rFonts w:ascii="Arial Narrow" w:hAnsi="Arial Narrow"/>
                <w:sz w:val="20"/>
              </w:rPr>
              <w:t xml:space="preserve">Trial report M11-810. A phase 3 </w:t>
            </w:r>
            <w:proofErr w:type="spellStart"/>
            <w:r w:rsidRPr="0073355A">
              <w:rPr>
                <w:rFonts w:ascii="Arial Narrow" w:hAnsi="Arial Narrow"/>
                <w:sz w:val="20"/>
              </w:rPr>
              <w:t>multicenter</w:t>
            </w:r>
            <w:proofErr w:type="spellEnd"/>
            <w:r w:rsidRPr="0073355A">
              <w:rPr>
                <w:rFonts w:ascii="Arial Narrow" w:hAnsi="Arial Narrow"/>
                <w:sz w:val="20"/>
              </w:rPr>
              <w:t xml:space="preserve"> study of the safety and efficacy of adalimumab in subjects with moderate to severe </w:t>
            </w:r>
            <w:proofErr w:type="spellStart"/>
            <w:r w:rsidRPr="0073355A">
              <w:rPr>
                <w:rFonts w:ascii="Arial Narrow" w:hAnsi="Arial Narrow"/>
                <w:sz w:val="20"/>
              </w:rPr>
              <w:t>hidradenitis</w:t>
            </w:r>
            <w:proofErr w:type="spellEnd"/>
            <w:r w:rsidRPr="0073355A">
              <w:rPr>
                <w:rFonts w:ascii="Arial Narrow" w:hAnsi="Arial Narrow"/>
                <w:sz w:val="20"/>
              </w:rPr>
              <w:t xml:space="preserve"> suppurativa – PIONEER II.</w:t>
            </w:r>
          </w:p>
        </w:tc>
        <w:tc>
          <w:tcPr>
            <w:tcW w:w="1280" w:type="pct"/>
            <w:tcBorders>
              <w:top w:val="single" w:sz="4" w:space="0" w:color="auto"/>
              <w:bottom w:val="nil"/>
            </w:tcBorders>
          </w:tcPr>
          <w:p w:rsidR="00BD223F" w:rsidRPr="0073355A" w:rsidRDefault="00BD223F" w:rsidP="00DE4086">
            <w:pPr>
              <w:widowControl/>
              <w:jc w:val="left"/>
              <w:rPr>
                <w:rFonts w:ascii="Arial Narrow" w:hAnsi="Arial Narrow"/>
                <w:i/>
                <w:sz w:val="20"/>
              </w:rPr>
            </w:pPr>
            <w:r w:rsidRPr="0073355A">
              <w:rPr>
                <w:rFonts w:ascii="Arial Narrow" w:hAnsi="Arial Narrow"/>
                <w:i/>
                <w:sz w:val="20"/>
              </w:rPr>
              <w:t>28 December 2011</w:t>
            </w:r>
          </w:p>
          <w:p w:rsidR="00BD223F" w:rsidRPr="0073355A" w:rsidRDefault="00BD223F" w:rsidP="00DE4086">
            <w:pPr>
              <w:widowControl/>
              <w:jc w:val="left"/>
              <w:rPr>
                <w:rFonts w:ascii="Arial Narrow" w:hAnsi="Arial Narrow"/>
                <w:i/>
                <w:sz w:val="20"/>
              </w:rPr>
            </w:pPr>
          </w:p>
          <w:p w:rsidR="00BD223F" w:rsidRPr="0073355A" w:rsidRDefault="00BD223F" w:rsidP="00DE4086">
            <w:pPr>
              <w:widowControl/>
              <w:jc w:val="left"/>
              <w:rPr>
                <w:rFonts w:ascii="Arial Narrow" w:hAnsi="Arial Narrow"/>
                <w:i/>
                <w:sz w:val="20"/>
              </w:rPr>
            </w:pPr>
          </w:p>
        </w:tc>
      </w:tr>
      <w:tr w:rsidR="005C2000" w:rsidRPr="0073355A" w:rsidTr="004F1A65">
        <w:trPr>
          <w:cantSplit/>
        </w:trPr>
        <w:tc>
          <w:tcPr>
            <w:tcW w:w="598" w:type="pct"/>
            <w:tcBorders>
              <w:top w:val="nil"/>
              <w:bottom w:val="nil"/>
            </w:tcBorders>
          </w:tcPr>
          <w:p w:rsidR="005C2000" w:rsidRPr="0073355A" w:rsidRDefault="005C2000" w:rsidP="00DE4086">
            <w:pPr>
              <w:widowControl/>
              <w:jc w:val="left"/>
              <w:rPr>
                <w:rFonts w:ascii="Arial Narrow" w:hAnsi="Arial Narrow"/>
                <w:sz w:val="20"/>
              </w:rPr>
            </w:pPr>
          </w:p>
        </w:tc>
        <w:tc>
          <w:tcPr>
            <w:tcW w:w="3122" w:type="pct"/>
            <w:tcBorders>
              <w:top w:val="nil"/>
              <w:bottom w:val="nil"/>
            </w:tcBorders>
          </w:tcPr>
          <w:p w:rsidR="005C2000" w:rsidRPr="0073355A" w:rsidRDefault="005C2000" w:rsidP="00DE4086">
            <w:pPr>
              <w:widowControl/>
              <w:jc w:val="left"/>
              <w:rPr>
                <w:rFonts w:ascii="Arial Narrow" w:hAnsi="Arial Narrow"/>
                <w:sz w:val="20"/>
              </w:rPr>
            </w:pPr>
            <w:r w:rsidRPr="0073355A">
              <w:rPr>
                <w:rFonts w:ascii="Arial Narrow" w:hAnsi="Arial Narrow"/>
                <w:sz w:val="20"/>
              </w:rPr>
              <w:t xml:space="preserve">Trial report M12-555. A phase 3 open-label study of the safety and efficacy of adalimumab in subjects with moderate to severe </w:t>
            </w:r>
            <w:proofErr w:type="spellStart"/>
            <w:r w:rsidRPr="0073355A">
              <w:rPr>
                <w:rFonts w:ascii="Arial Narrow" w:hAnsi="Arial Narrow"/>
                <w:sz w:val="20"/>
              </w:rPr>
              <w:t>hidradenitis</w:t>
            </w:r>
            <w:proofErr w:type="spellEnd"/>
            <w:r w:rsidRPr="0073355A">
              <w:rPr>
                <w:rFonts w:ascii="Arial Narrow" w:hAnsi="Arial Narrow"/>
                <w:sz w:val="20"/>
              </w:rPr>
              <w:t xml:space="preserve"> suppurativa – PIONEER (open-label extension).</w:t>
            </w:r>
          </w:p>
        </w:tc>
        <w:tc>
          <w:tcPr>
            <w:tcW w:w="1280" w:type="pct"/>
            <w:tcBorders>
              <w:top w:val="nil"/>
              <w:bottom w:val="nil"/>
            </w:tcBorders>
          </w:tcPr>
          <w:p w:rsidR="005C2000" w:rsidRPr="0073355A" w:rsidRDefault="005C2000" w:rsidP="00DE4086">
            <w:pPr>
              <w:widowControl/>
              <w:jc w:val="left"/>
              <w:rPr>
                <w:rFonts w:ascii="Arial Narrow" w:hAnsi="Arial Narrow"/>
                <w:i/>
                <w:sz w:val="20"/>
              </w:rPr>
            </w:pPr>
            <w:r w:rsidRPr="0073355A">
              <w:rPr>
                <w:rFonts w:ascii="Arial Narrow" w:hAnsi="Arial Narrow"/>
                <w:i/>
                <w:sz w:val="20"/>
              </w:rPr>
              <w:t>12 April 2012</w:t>
            </w:r>
          </w:p>
        </w:tc>
      </w:tr>
      <w:tr w:rsidR="00BD223F" w:rsidRPr="0073355A" w:rsidTr="004F1A65">
        <w:trPr>
          <w:cantSplit/>
        </w:trPr>
        <w:tc>
          <w:tcPr>
            <w:tcW w:w="598" w:type="pct"/>
            <w:tcBorders>
              <w:top w:val="nil"/>
              <w:bottom w:val="nil"/>
            </w:tcBorders>
          </w:tcPr>
          <w:p w:rsidR="00BD223F" w:rsidRPr="0073355A" w:rsidRDefault="00BD223F" w:rsidP="00DE4086">
            <w:pPr>
              <w:widowControl/>
              <w:jc w:val="left"/>
              <w:rPr>
                <w:rFonts w:ascii="Arial Narrow" w:hAnsi="Arial Narrow"/>
                <w:sz w:val="20"/>
              </w:rPr>
            </w:pPr>
          </w:p>
        </w:tc>
        <w:tc>
          <w:tcPr>
            <w:tcW w:w="3122" w:type="pct"/>
            <w:tcBorders>
              <w:top w:val="nil"/>
              <w:bottom w:val="nil"/>
            </w:tcBorders>
          </w:tcPr>
          <w:p w:rsidR="00BD223F" w:rsidRPr="0073355A" w:rsidRDefault="00BD223F" w:rsidP="00DE4086">
            <w:pPr>
              <w:widowControl/>
              <w:jc w:val="left"/>
              <w:rPr>
                <w:rFonts w:ascii="Arial Narrow" w:hAnsi="Arial Narrow"/>
                <w:sz w:val="20"/>
              </w:rPr>
            </w:pPr>
            <w:proofErr w:type="spellStart"/>
            <w:r w:rsidRPr="0073355A">
              <w:rPr>
                <w:rFonts w:ascii="Arial Narrow" w:hAnsi="Arial Narrow"/>
                <w:sz w:val="20"/>
              </w:rPr>
              <w:t>Jemec</w:t>
            </w:r>
            <w:proofErr w:type="spellEnd"/>
            <w:r w:rsidRPr="0073355A">
              <w:rPr>
                <w:rFonts w:ascii="Arial Narrow" w:hAnsi="Arial Narrow"/>
                <w:sz w:val="20"/>
              </w:rPr>
              <w:t xml:space="preserve"> et al. Efficacy and safety of adalimumab in patients with moderate to severe </w:t>
            </w:r>
            <w:proofErr w:type="spellStart"/>
            <w:r w:rsidRPr="0073355A">
              <w:rPr>
                <w:rFonts w:ascii="Arial Narrow" w:hAnsi="Arial Narrow"/>
                <w:sz w:val="20"/>
              </w:rPr>
              <w:t>hidradenitis</w:t>
            </w:r>
            <w:proofErr w:type="spellEnd"/>
            <w:r w:rsidRPr="0073355A">
              <w:rPr>
                <w:rFonts w:ascii="Arial Narrow" w:hAnsi="Arial Narrow"/>
                <w:sz w:val="20"/>
              </w:rPr>
              <w:t xml:space="preserve"> suppurativa: Results from PIONEER II, a phase 3, randomised, placebo - controlled trial</w:t>
            </w:r>
          </w:p>
        </w:tc>
        <w:tc>
          <w:tcPr>
            <w:tcW w:w="1280" w:type="pct"/>
            <w:tcBorders>
              <w:top w:val="nil"/>
              <w:bottom w:val="nil"/>
            </w:tcBorders>
          </w:tcPr>
          <w:p w:rsidR="00BD223F" w:rsidRPr="0073355A" w:rsidRDefault="00BD223F" w:rsidP="00DE4086">
            <w:pPr>
              <w:widowControl/>
              <w:jc w:val="left"/>
              <w:rPr>
                <w:rFonts w:ascii="Arial Narrow" w:hAnsi="Arial Narrow"/>
                <w:i/>
                <w:sz w:val="20"/>
              </w:rPr>
            </w:pPr>
            <w:r w:rsidRPr="0073355A">
              <w:rPr>
                <w:rFonts w:ascii="Arial Narrow" w:hAnsi="Arial Narrow"/>
                <w:i/>
                <w:sz w:val="20"/>
              </w:rPr>
              <w:t xml:space="preserve">J Am </w:t>
            </w:r>
            <w:proofErr w:type="spellStart"/>
            <w:r w:rsidRPr="0073355A">
              <w:rPr>
                <w:rFonts w:ascii="Arial Narrow" w:hAnsi="Arial Narrow"/>
                <w:i/>
                <w:sz w:val="20"/>
              </w:rPr>
              <w:t>Acad</w:t>
            </w:r>
            <w:proofErr w:type="spellEnd"/>
            <w:r w:rsidRPr="0073355A">
              <w:rPr>
                <w:rFonts w:ascii="Arial Narrow" w:hAnsi="Arial Narrow"/>
                <w:i/>
                <w:sz w:val="20"/>
              </w:rPr>
              <w:t xml:space="preserve"> </w:t>
            </w:r>
            <w:proofErr w:type="spellStart"/>
            <w:r w:rsidRPr="0073355A">
              <w:rPr>
                <w:rFonts w:ascii="Arial Narrow" w:hAnsi="Arial Narrow"/>
                <w:i/>
                <w:sz w:val="20"/>
              </w:rPr>
              <w:t>Dermatol</w:t>
            </w:r>
            <w:proofErr w:type="spellEnd"/>
            <w:r w:rsidRPr="0073355A">
              <w:rPr>
                <w:rFonts w:ascii="Arial Narrow" w:hAnsi="Arial Narrow"/>
                <w:i/>
                <w:sz w:val="20"/>
              </w:rPr>
              <w:t xml:space="preserve"> 2014 72(5):AB45.</w:t>
            </w:r>
          </w:p>
          <w:p w:rsidR="00BD223F" w:rsidRPr="0073355A" w:rsidRDefault="00BD223F" w:rsidP="00DE4086">
            <w:pPr>
              <w:widowControl/>
              <w:jc w:val="left"/>
              <w:rPr>
                <w:rFonts w:ascii="Arial Narrow" w:hAnsi="Arial Narrow"/>
                <w:i/>
                <w:sz w:val="20"/>
              </w:rPr>
            </w:pPr>
          </w:p>
        </w:tc>
      </w:tr>
      <w:tr w:rsidR="00BD223F" w:rsidRPr="0073355A" w:rsidTr="004F1A65">
        <w:trPr>
          <w:cantSplit/>
        </w:trPr>
        <w:tc>
          <w:tcPr>
            <w:tcW w:w="598" w:type="pct"/>
            <w:tcBorders>
              <w:top w:val="nil"/>
              <w:bottom w:val="nil"/>
            </w:tcBorders>
          </w:tcPr>
          <w:p w:rsidR="00BD223F" w:rsidRPr="0073355A" w:rsidRDefault="00BD223F" w:rsidP="00DE4086">
            <w:pPr>
              <w:widowControl/>
              <w:jc w:val="left"/>
              <w:rPr>
                <w:rFonts w:ascii="Arial Narrow" w:hAnsi="Arial Narrow"/>
                <w:sz w:val="20"/>
              </w:rPr>
            </w:pPr>
          </w:p>
        </w:tc>
        <w:tc>
          <w:tcPr>
            <w:tcW w:w="3122" w:type="pct"/>
            <w:tcBorders>
              <w:top w:val="nil"/>
              <w:bottom w:val="nil"/>
            </w:tcBorders>
          </w:tcPr>
          <w:p w:rsidR="00BD223F" w:rsidRPr="0073355A" w:rsidRDefault="00BD223F" w:rsidP="00DE4086">
            <w:pPr>
              <w:widowControl/>
              <w:jc w:val="left"/>
              <w:rPr>
                <w:rFonts w:ascii="Arial Narrow" w:hAnsi="Arial Narrow"/>
                <w:sz w:val="20"/>
              </w:rPr>
            </w:pPr>
            <w:proofErr w:type="spellStart"/>
            <w:r w:rsidRPr="0073355A">
              <w:rPr>
                <w:rFonts w:ascii="Arial Narrow" w:hAnsi="Arial Narrow"/>
                <w:sz w:val="20"/>
              </w:rPr>
              <w:t>Herra</w:t>
            </w:r>
            <w:proofErr w:type="spellEnd"/>
            <w:r w:rsidRPr="0073355A">
              <w:rPr>
                <w:rFonts w:ascii="Arial Narrow" w:hAnsi="Arial Narrow"/>
                <w:sz w:val="20"/>
              </w:rPr>
              <w:t xml:space="preserve"> et al. Efficacy and safety of Adalimumab in patients with moderate to severe </w:t>
            </w:r>
            <w:proofErr w:type="spellStart"/>
            <w:r w:rsidRPr="0073355A">
              <w:rPr>
                <w:rFonts w:ascii="Arial Narrow" w:hAnsi="Arial Narrow"/>
                <w:sz w:val="20"/>
              </w:rPr>
              <w:t>hidradenitis</w:t>
            </w:r>
            <w:proofErr w:type="spellEnd"/>
            <w:r w:rsidRPr="0073355A">
              <w:rPr>
                <w:rFonts w:ascii="Arial Narrow" w:hAnsi="Arial Narrow"/>
                <w:sz w:val="20"/>
              </w:rPr>
              <w:t xml:space="preserve"> suppurativa: results from PIONEER II, a phase 3 randomised placebo - controlled trial. </w:t>
            </w:r>
          </w:p>
        </w:tc>
        <w:tc>
          <w:tcPr>
            <w:tcW w:w="1280" w:type="pct"/>
            <w:tcBorders>
              <w:top w:val="nil"/>
              <w:bottom w:val="nil"/>
            </w:tcBorders>
          </w:tcPr>
          <w:p w:rsidR="00BD223F" w:rsidRPr="0073355A" w:rsidRDefault="00BD223F" w:rsidP="00DE4086">
            <w:pPr>
              <w:widowControl/>
              <w:jc w:val="left"/>
              <w:rPr>
                <w:rFonts w:ascii="Arial Narrow" w:hAnsi="Arial Narrow"/>
                <w:i/>
                <w:sz w:val="20"/>
              </w:rPr>
            </w:pPr>
            <w:proofErr w:type="spellStart"/>
            <w:r w:rsidRPr="0073355A">
              <w:rPr>
                <w:rFonts w:ascii="Arial Narrow" w:hAnsi="Arial Narrow"/>
                <w:i/>
                <w:sz w:val="20"/>
              </w:rPr>
              <w:t>Aust</w:t>
            </w:r>
            <w:proofErr w:type="spellEnd"/>
            <w:r w:rsidRPr="0073355A">
              <w:rPr>
                <w:rFonts w:ascii="Arial Narrow" w:hAnsi="Arial Narrow"/>
                <w:i/>
                <w:sz w:val="20"/>
              </w:rPr>
              <w:t xml:space="preserve"> J </w:t>
            </w:r>
            <w:proofErr w:type="spellStart"/>
            <w:r w:rsidRPr="0073355A">
              <w:rPr>
                <w:rFonts w:ascii="Arial Narrow" w:hAnsi="Arial Narrow"/>
                <w:i/>
                <w:sz w:val="20"/>
              </w:rPr>
              <w:t>Dermatol</w:t>
            </w:r>
            <w:proofErr w:type="spellEnd"/>
            <w:r w:rsidRPr="0073355A">
              <w:rPr>
                <w:rFonts w:ascii="Arial Narrow" w:hAnsi="Arial Narrow"/>
                <w:i/>
                <w:sz w:val="20"/>
              </w:rPr>
              <w:t xml:space="preserve"> 2015</w:t>
            </w:r>
            <w:proofErr w:type="gramStart"/>
            <w:r w:rsidRPr="0073355A">
              <w:rPr>
                <w:rFonts w:ascii="Arial Narrow" w:hAnsi="Arial Narrow"/>
                <w:i/>
                <w:sz w:val="20"/>
              </w:rPr>
              <w:t>;56:34</w:t>
            </w:r>
            <w:proofErr w:type="gramEnd"/>
            <w:r w:rsidRPr="0073355A">
              <w:rPr>
                <w:rFonts w:ascii="Arial Narrow" w:hAnsi="Arial Narrow"/>
                <w:i/>
                <w:sz w:val="20"/>
              </w:rPr>
              <w:t>-35.</w:t>
            </w:r>
          </w:p>
          <w:p w:rsidR="00BD223F" w:rsidRPr="0073355A" w:rsidRDefault="00BD223F" w:rsidP="00DE4086">
            <w:pPr>
              <w:widowControl/>
              <w:jc w:val="left"/>
              <w:rPr>
                <w:rFonts w:ascii="Arial Narrow" w:hAnsi="Arial Narrow"/>
                <w:i/>
                <w:sz w:val="20"/>
              </w:rPr>
            </w:pPr>
          </w:p>
        </w:tc>
      </w:tr>
      <w:tr w:rsidR="00BD223F" w:rsidRPr="0073355A" w:rsidTr="004F1A65">
        <w:trPr>
          <w:cantSplit/>
        </w:trPr>
        <w:tc>
          <w:tcPr>
            <w:tcW w:w="598" w:type="pct"/>
            <w:tcBorders>
              <w:top w:val="nil"/>
              <w:bottom w:val="nil"/>
            </w:tcBorders>
          </w:tcPr>
          <w:p w:rsidR="00BD223F" w:rsidRPr="0073355A" w:rsidRDefault="00BD223F" w:rsidP="00DE4086">
            <w:pPr>
              <w:widowControl/>
              <w:jc w:val="left"/>
              <w:rPr>
                <w:rFonts w:ascii="Arial Narrow" w:hAnsi="Arial Narrow"/>
                <w:sz w:val="20"/>
              </w:rPr>
            </w:pPr>
          </w:p>
        </w:tc>
        <w:tc>
          <w:tcPr>
            <w:tcW w:w="3122" w:type="pct"/>
            <w:tcBorders>
              <w:top w:val="nil"/>
              <w:bottom w:val="nil"/>
            </w:tcBorders>
          </w:tcPr>
          <w:p w:rsidR="00BD223F" w:rsidRPr="0073355A" w:rsidRDefault="00BD223F" w:rsidP="00DE4086">
            <w:pPr>
              <w:widowControl/>
              <w:jc w:val="left"/>
              <w:rPr>
                <w:rFonts w:ascii="Arial Narrow" w:hAnsi="Arial Narrow"/>
                <w:sz w:val="20"/>
              </w:rPr>
            </w:pPr>
            <w:proofErr w:type="spellStart"/>
            <w:r w:rsidRPr="0073355A">
              <w:rPr>
                <w:rFonts w:ascii="Arial Narrow" w:hAnsi="Arial Narrow"/>
                <w:sz w:val="20"/>
              </w:rPr>
              <w:t>Jemec</w:t>
            </w:r>
            <w:proofErr w:type="spellEnd"/>
            <w:r w:rsidRPr="0073355A">
              <w:rPr>
                <w:rFonts w:ascii="Arial Narrow" w:hAnsi="Arial Narrow"/>
                <w:sz w:val="20"/>
              </w:rPr>
              <w:t xml:space="preserve"> et al. Adalimumab improves treatment satisfaction with medication (TS-M) in patients with moderate to severe </w:t>
            </w:r>
            <w:proofErr w:type="spellStart"/>
            <w:r w:rsidRPr="0073355A">
              <w:rPr>
                <w:rFonts w:ascii="Arial Narrow" w:hAnsi="Arial Narrow"/>
                <w:sz w:val="20"/>
              </w:rPr>
              <w:t>hidradenitis</w:t>
            </w:r>
            <w:proofErr w:type="spellEnd"/>
            <w:r w:rsidRPr="0073355A">
              <w:rPr>
                <w:rFonts w:ascii="Arial Narrow" w:hAnsi="Arial Narrow"/>
                <w:sz w:val="20"/>
              </w:rPr>
              <w:t xml:space="preserve"> suppurativa (HS) in a 12-week randomised controlled trial (PIONEER II).</w:t>
            </w:r>
          </w:p>
        </w:tc>
        <w:tc>
          <w:tcPr>
            <w:tcW w:w="1280" w:type="pct"/>
            <w:tcBorders>
              <w:top w:val="nil"/>
              <w:bottom w:val="nil"/>
            </w:tcBorders>
          </w:tcPr>
          <w:p w:rsidR="00BD223F" w:rsidRPr="0073355A" w:rsidRDefault="00BD223F" w:rsidP="00DE4086">
            <w:pPr>
              <w:widowControl/>
              <w:jc w:val="left"/>
              <w:rPr>
                <w:rFonts w:ascii="Arial Narrow" w:hAnsi="Arial Narrow"/>
                <w:i/>
                <w:sz w:val="20"/>
              </w:rPr>
            </w:pPr>
            <w:r w:rsidRPr="0073355A">
              <w:rPr>
                <w:rFonts w:ascii="Arial Narrow" w:hAnsi="Arial Narrow"/>
                <w:i/>
                <w:sz w:val="20"/>
              </w:rPr>
              <w:t xml:space="preserve">J Am </w:t>
            </w:r>
            <w:proofErr w:type="spellStart"/>
            <w:r w:rsidRPr="0073355A">
              <w:rPr>
                <w:rFonts w:ascii="Arial Narrow" w:hAnsi="Arial Narrow"/>
                <w:i/>
                <w:sz w:val="20"/>
              </w:rPr>
              <w:t>Acad</w:t>
            </w:r>
            <w:proofErr w:type="spellEnd"/>
            <w:r w:rsidRPr="0073355A">
              <w:rPr>
                <w:rFonts w:ascii="Arial Narrow" w:hAnsi="Arial Narrow"/>
                <w:i/>
                <w:sz w:val="20"/>
              </w:rPr>
              <w:t xml:space="preserve"> </w:t>
            </w:r>
            <w:proofErr w:type="spellStart"/>
            <w:r w:rsidRPr="0073355A">
              <w:rPr>
                <w:rFonts w:ascii="Arial Narrow" w:hAnsi="Arial Narrow"/>
                <w:i/>
                <w:sz w:val="20"/>
              </w:rPr>
              <w:t>Dermatol</w:t>
            </w:r>
            <w:proofErr w:type="spellEnd"/>
            <w:r w:rsidRPr="0073355A">
              <w:rPr>
                <w:rFonts w:ascii="Arial Narrow" w:hAnsi="Arial Narrow"/>
                <w:i/>
                <w:sz w:val="20"/>
              </w:rPr>
              <w:t xml:space="preserve"> 2015</w:t>
            </w:r>
            <w:proofErr w:type="gramStart"/>
            <w:r w:rsidRPr="0073355A">
              <w:rPr>
                <w:rFonts w:ascii="Arial Narrow" w:hAnsi="Arial Narrow"/>
                <w:i/>
                <w:sz w:val="20"/>
              </w:rPr>
              <w:t>;72</w:t>
            </w:r>
            <w:proofErr w:type="gramEnd"/>
            <w:r w:rsidRPr="0073355A">
              <w:rPr>
                <w:rFonts w:ascii="Arial Narrow" w:hAnsi="Arial Narrow"/>
                <w:i/>
                <w:sz w:val="20"/>
              </w:rPr>
              <w:t>(5):AB39.</w:t>
            </w:r>
          </w:p>
          <w:p w:rsidR="00BD223F" w:rsidRPr="0073355A" w:rsidRDefault="00BD223F" w:rsidP="00DE4086">
            <w:pPr>
              <w:widowControl/>
              <w:jc w:val="left"/>
              <w:rPr>
                <w:rFonts w:ascii="Arial Narrow" w:hAnsi="Arial Narrow"/>
                <w:i/>
                <w:sz w:val="20"/>
              </w:rPr>
            </w:pPr>
          </w:p>
        </w:tc>
      </w:tr>
      <w:tr w:rsidR="00BD223F" w:rsidRPr="0073355A" w:rsidTr="004F1A65">
        <w:trPr>
          <w:cantSplit/>
        </w:trPr>
        <w:tc>
          <w:tcPr>
            <w:tcW w:w="598" w:type="pct"/>
            <w:tcBorders>
              <w:top w:val="nil"/>
              <w:bottom w:val="nil"/>
            </w:tcBorders>
          </w:tcPr>
          <w:p w:rsidR="00BD223F" w:rsidRPr="0073355A" w:rsidRDefault="00BD223F" w:rsidP="00DE4086">
            <w:pPr>
              <w:widowControl/>
              <w:jc w:val="left"/>
              <w:rPr>
                <w:rFonts w:ascii="Arial Narrow" w:hAnsi="Arial Narrow"/>
                <w:sz w:val="20"/>
              </w:rPr>
            </w:pPr>
          </w:p>
        </w:tc>
        <w:tc>
          <w:tcPr>
            <w:tcW w:w="3122" w:type="pct"/>
            <w:tcBorders>
              <w:top w:val="nil"/>
              <w:bottom w:val="nil"/>
            </w:tcBorders>
          </w:tcPr>
          <w:p w:rsidR="00BD223F" w:rsidRPr="0073355A" w:rsidRDefault="00BD223F" w:rsidP="00DE4086">
            <w:pPr>
              <w:widowControl/>
              <w:jc w:val="left"/>
              <w:rPr>
                <w:rFonts w:ascii="Arial Narrow" w:hAnsi="Arial Narrow"/>
                <w:sz w:val="20"/>
              </w:rPr>
            </w:pPr>
            <w:r w:rsidRPr="0073355A">
              <w:rPr>
                <w:rFonts w:ascii="Arial Narrow" w:hAnsi="Arial Narrow"/>
                <w:sz w:val="20"/>
              </w:rPr>
              <w:t xml:space="preserve">Kimball et al. Progression of </w:t>
            </w:r>
            <w:proofErr w:type="spellStart"/>
            <w:r w:rsidRPr="0073355A">
              <w:rPr>
                <w:rFonts w:ascii="Arial Narrow" w:hAnsi="Arial Narrow"/>
                <w:sz w:val="20"/>
              </w:rPr>
              <w:t>hidradenitis</w:t>
            </w:r>
            <w:proofErr w:type="spellEnd"/>
            <w:r w:rsidRPr="0073355A">
              <w:rPr>
                <w:rFonts w:ascii="Arial Narrow" w:hAnsi="Arial Narrow"/>
                <w:sz w:val="20"/>
              </w:rPr>
              <w:t xml:space="preserve"> suppurativa: Outcomes of placebo-treated patients in a phase 3, randomized, placebo-controlled trial (PIONEER II). </w:t>
            </w:r>
          </w:p>
        </w:tc>
        <w:tc>
          <w:tcPr>
            <w:tcW w:w="1280" w:type="pct"/>
            <w:tcBorders>
              <w:top w:val="nil"/>
              <w:bottom w:val="nil"/>
            </w:tcBorders>
          </w:tcPr>
          <w:p w:rsidR="00BD223F" w:rsidRPr="0073355A" w:rsidRDefault="00BD223F" w:rsidP="00DE4086">
            <w:pPr>
              <w:widowControl/>
              <w:jc w:val="left"/>
              <w:rPr>
                <w:rFonts w:ascii="Arial Narrow" w:hAnsi="Arial Narrow"/>
                <w:i/>
                <w:sz w:val="20"/>
              </w:rPr>
            </w:pPr>
            <w:r w:rsidRPr="0073355A">
              <w:rPr>
                <w:rFonts w:ascii="Arial Narrow" w:hAnsi="Arial Narrow"/>
                <w:i/>
                <w:sz w:val="20"/>
              </w:rPr>
              <w:t xml:space="preserve">J Am </w:t>
            </w:r>
            <w:proofErr w:type="spellStart"/>
            <w:r w:rsidRPr="0073355A">
              <w:rPr>
                <w:rFonts w:ascii="Arial Narrow" w:hAnsi="Arial Narrow"/>
                <w:i/>
                <w:sz w:val="20"/>
              </w:rPr>
              <w:t>Acad</w:t>
            </w:r>
            <w:proofErr w:type="spellEnd"/>
            <w:r w:rsidRPr="0073355A">
              <w:rPr>
                <w:rFonts w:ascii="Arial Narrow" w:hAnsi="Arial Narrow"/>
                <w:i/>
                <w:sz w:val="20"/>
              </w:rPr>
              <w:t xml:space="preserve"> </w:t>
            </w:r>
            <w:proofErr w:type="spellStart"/>
            <w:r w:rsidRPr="0073355A">
              <w:rPr>
                <w:rFonts w:ascii="Arial Narrow" w:hAnsi="Arial Narrow"/>
                <w:i/>
                <w:sz w:val="20"/>
              </w:rPr>
              <w:t>Dermatol</w:t>
            </w:r>
            <w:proofErr w:type="spellEnd"/>
            <w:r w:rsidRPr="0073355A">
              <w:rPr>
                <w:rFonts w:ascii="Arial Narrow" w:hAnsi="Arial Narrow"/>
                <w:i/>
                <w:sz w:val="20"/>
              </w:rPr>
              <w:t xml:space="preserve"> 2016, 74(5):AB68.</w:t>
            </w:r>
          </w:p>
          <w:p w:rsidR="00BD223F" w:rsidRPr="0073355A" w:rsidRDefault="00BD223F" w:rsidP="00DE4086">
            <w:pPr>
              <w:widowControl/>
              <w:jc w:val="left"/>
              <w:rPr>
                <w:rFonts w:ascii="Arial Narrow" w:hAnsi="Arial Narrow"/>
                <w:i/>
                <w:sz w:val="20"/>
              </w:rPr>
            </w:pPr>
          </w:p>
        </w:tc>
      </w:tr>
      <w:tr w:rsidR="00BD223F" w:rsidRPr="0073355A" w:rsidTr="004F1A65">
        <w:trPr>
          <w:cantSplit/>
        </w:trPr>
        <w:tc>
          <w:tcPr>
            <w:tcW w:w="598" w:type="pct"/>
            <w:tcBorders>
              <w:top w:val="nil"/>
              <w:bottom w:val="nil"/>
            </w:tcBorders>
          </w:tcPr>
          <w:p w:rsidR="00BD223F" w:rsidRPr="0073355A" w:rsidRDefault="00BD223F" w:rsidP="00DE4086">
            <w:pPr>
              <w:widowControl/>
              <w:jc w:val="left"/>
              <w:rPr>
                <w:rFonts w:ascii="Arial Narrow" w:hAnsi="Arial Narrow"/>
                <w:sz w:val="20"/>
              </w:rPr>
            </w:pPr>
          </w:p>
        </w:tc>
        <w:tc>
          <w:tcPr>
            <w:tcW w:w="3122" w:type="pct"/>
            <w:tcBorders>
              <w:top w:val="nil"/>
              <w:bottom w:val="nil"/>
            </w:tcBorders>
          </w:tcPr>
          <w:p w:rsidR="00BD223F" w:rsidRPr="0073355A" w:rsidRDefault="00BD223F" w:rsidP="00DE4086">
            <w:pPr>
              <w:widowControl/>
              <w:jc w:val="left"/>
              <w:rPr>
                <w:rFonts w:ascii="Arial Narrow" w:hAnsi="Arial Narrow"/>
                <w:sz w:val="20"/>
              </w:rPr>
            </w:pPr>
            <w:r w:rsidRPr="0073355A">
              <w:rPr>
                <w:rFonts w:ascii="Arial Narrow" w:hAnsi="Arial Narrow"/>
                <w:sz w:val="20"/>
              </w:rPr>
              <w:t>Armstrong et al. Adalimumab improves health-related quality of life (</w:t>
            </w:r>
            <w:proofErr w:type="spellStart"/>
            <w:r w:rsidRPr="0073355A">
              <w:rPr>
                <w:rFonts w:ascii="Arial Narrow" w:hAnsi="Arial Narrow"/>
                <w:sz w:val="20"/>
              </w:rPr>
              <w:t>HRQoL</w:t>
            </w:r>
            <w:proofErr w:type="spellEnd"/>
            <w:r w:rsidRPr="0073355A">
              <w:rPr>
                <w:rFonts w:ascii="Arial Narrow" w:hAnsi="Arial Narrow"/>
                <w:sz w:val="20"/>
              </w:rPr>
              <w:t xml:space="preserve">) in patients with moderate to severe </w:t>
            </w:r>
            <w:proofErr w:type="spellStart"/>
            <w:r w:rsidRPr="0073355A">
              <w:rPr>
                <w:rFonts w:ascii="Arial Narrow" w:hAnsi="Arial Narrow"/>
                <w:sz w:val="20"/>
              </w:rPr>
              <w:t>hidradenitis</w:t>
            </w:r>
            <w:proofErr w:type="spellEnd"/>
            <w:r w:rsidRPr="0073355A">
              <w:rPr>
                <w:rFonts w:ascii="Arial Narrow" w:hAnsi="Arial Narrow"/>
                <w:sz w:val="20"/>
              </w:rPr>
              <w:t xml:space="preserve"> suppurativa (HS): Results from the first 12 weeks of PIONEER II. </w:t>
            </w:r>
          </w:p>
        </w:tc>
        <w:tc>
          <w:tcPr>
            <w:tcW w:w="1280" w:type="pct"/>
            <w:tcBorders>
              <w:top w:val="nil"/>
              <w:bottom w:val="nil"/>
            </w:tcBorders>
          </w:tcPr>
          <w:p w:rsidR="00BD223F" w:rsidRPr="0073355A" w:rsidRDefault="00BD223F" w:rsidP="00DE4086">
            <w:pPr>
              <w:widowControl/>
              <w:jc w:val="left"/>
              <w:rPr>
                <w:rFonts w:ascii="Arial Narrow" w:hAnsi="Arial Narrow"/>
                <w:i/>
                <w:sz w:val="20"/>
              </w:rPr>
            </w:pPr>
            <w:r w:rsidRPr="0073355A">
              <w:rPr>
                <w:rFonts w:ascii="Arial Narrow" w:hAnsi="Arial Narrow"/>
                <w:i/>
                <w:sz w:val="20"/>
              </w:rPr>
              <w:t xml:space="preserve">J Am </w:t>
            </w:r>
            <w:proofErr w:type="spellStart"/>
            <w:r w:rsidRPr="0073355A">
              <w:rPr>
                <w:rFonts w:ascii="Arial Narrow" w:hAnsi="Arial Narrow"/>
                <w:i/>
                <w:sz w:val="20"/>
              </w:rPr>
              <w:t>Acad</w:t>
            </w:r>
            <w:proofErr w:type="spellEnd"/>
            <w:r w:rsidRPr="0073355A">
              <w:rPr>
                <w:rFonts w:ascii="Arial Narrow" w:hAnsi="Arial Narrow"/>
                <w:i/>
                <w:sz w:val="20"/>
              </w:rPr>
              <w:t xml:space="preserve"> </w:t>
            </w:r>
            <w:proofErr w:type="spellStart"/>
            <w:r w:rsidRPr="0073355A">
              <w:rPr>
                <w:rFonts w:ascii="Arial Narrow" w:hAnsi="Arial Narrow"/>
                <w:i/>
                <w:sz w:val="20"/>
              </w:rPr>
              <w:t>Dermatol</w:t>
            </w:r>
            <w:proofErr w:type="spellEnd"/>
            <w:r w:rsidRPr="0073355A">
              <w:rPr>
                <w:rFonts w:ascii="Arial Narrow" w:hAnsi="Arial Narrow"/>
                <w:i/>
                <w:sz w:val="20"/>
              </w:rPr>
              <w:t xml:space="preserve"> 2015, 72(5):AB38.</w:t>
            </w:r>
          </w:p>
          <w:p w:rsidR="00BD223F" w:rsidRPr="0073355A" w:rsidRDefault="00BD223F" w:rsidP="00DE4086">
            <w:pPr>
              <w:widowControl/>
              <w:jc w:val="left"/>
              <w:rPr>
                <w:rFonts w:ascii="Arial Narrow" w:hAnsi="Arial Narrow"/>
                <w:i/>
                <w:sz w:val="20"/>
              </w:rPr>
            </w:pPr>
          </w:p>
        </w:tc>
      </w:tr>
      <w:tr w:rsidR="00057762" w:rsidRPr="0073355A" w:rsidTr="004F1A65">
        <w:trPr>
          <w:cantSplit/>
        </w:trPr>
        <w:tc>
          <w:tcPr>
            <w:tcW w:w="598" w:type="pct"/>
            <w:tcBorders>
              <w:top w:val="nil"/>
              <w:bottom w:val="nil"/>
            </w:tcBorders>
          </w:tcPr>
          <w:p w:rsidR="00057762" w:rsidRPr="0073355A" w:rsidRDefault="00057762" w:rsidP="00DE4086">
            <w:pPr>
              <w:widowControl/>
              <w:jc w:val="left"/>
              <w:rPr>
                <w:rFonts w:ascii="Arial Narrow" w:hAnsi="Arial Narrow"/>
                <w:sz w:val="20"/>
              </w:rPr>
            </w:pPr>
          </w:p>
        </w:tc>
        <w:tc>
          <w:tcPr>
            <w:tcW w:w="3122" w:type="pct"/>
            <w:tcBorders>
              <w:top w:val="nil"/>
              <w:bottom w:val="nil"/>
            </w:tcBorders>
          </w:tcPr>
          <w:p w:rsidR="00057762" w:rsidRPr="0073355A" w:rsidRDefault="00057762" w:rsidP="00DE4086">
            <w:pPr>
              <w:widowControl/>
              <w:jc w:val="left"/>
              <w:rPr>
                <w:rFonts w:ascii="Arial Narrow" w:hAnsi="Arial Narrow"/>
                <w:sz w:val="20"/>
              </w:rPr>
            </w:pPr>
            <w:r w:rsidRPr="0073355A">
              <w:rPr>
                <w:rFonts w:ascii="Arial Narrow" w:hAnsi="Arial Narrow"/>
                <w:sz w:val="20"/>
              </w:rPr>
              <w:t xml:space="preserve">Kimball et al. Adalimumab is associated with reduced skin pain in patients with moderate to severe </w:t>
            </w:r>
            <w:proofErr w:type="spellStart"/>
            <w:r w:rsidRPr="0073355A">
              <w:rPr>
                <w:rFonts w:ascii="Arial Narrow" w:hAnsi="Arial Narrow"/>
                <w:sz w:val="20"/>
              </w:rPr>
              <w:t>hidradenitis</w:t>
            </w:r>
            <w:proofErr w:type="spellEnd"/>
            <w:r w:rsidRPr="0073355A">
              <w:rPr>
                <w:rFonts w:ascii="Arial Narrow" w:hAnsi="Arial Narrow"/>
                <w:sz w:val="20"/>
              </w:rPr>
              <w:t xml:space="preserve"> suppurativa (HS): Results from the first 12 weeks of PIONEER II. </w:t>
            </w:r>
          </w:p>
        </w:tc>
        <w:tc>
          <w:tcPr>
            <w:tcW w:w="1280" w:type="pct"/>
            <w:tcBorders>
              <w:top w:val="nil"/>
              <w:bottom w:val="nil"/>
            </w:tcBorders>
          </w:tcPr>
          <w:p w:rsidR="00057762" w:rsidRPr="0073355A" w:rsidRDefault="00057762" w:rsidP="00DE4086">
            <w:pPr>
              <w:widowControl/>
              <w:jc w:val="left"/>
              <w:rPr>
                <w:rFonts w:ascii="Arial Narrow" w:hAnsi="Arial Narrow"/>
                <w:i/>
                <w:sz w:val="20"/>
              </w:rPr>
            </w:pPr>
            <w:r w:rsidRPr="0073355A">
              <w:rPr>
                <w:rFonts w:ascii="Arial Narrow" w:hAnsi="Arial Narrow"/>
                <w:i/>
                <w:sz w:val="20"/>
              </w:rPr>
              <w:t xml:space="preserve">J Am </w:t>
            </w:r>
            <w:proofErr w:type="spellStart"/>
            <w:r w:rsidRPr="0073355A">
              <w:rPr>
                <w:rFonts w:ascii="Arial Narrow" w:hAnsi="Arial Narrow"/>
                <w:i/>
                <w:sz w:val="20"/>
              </w:rPr>
              <w:t>Acad</w:t>
            </w:r>
            <w:proofErr w:type="spellEnd"/>
            <w:r w:rsidRPr="0073355A">
              <w:rPr>
                <w:rFonts w:ascii="Arial Narrow" w:hAnsi="Arial Narrow"/>
                <w:i/>
                <w:sz w:val="20"/>
              </w:rPr>
              <w:t xml:space="preserve"> </w:t>
            </w:r>
            <w:proofErr w:type="spellStart"/>
            <w:r w:rsidRPr="0073355A">
              <w:rPr>
                <w:rFonts w:ascii="Arial Narrow" w:hAnsi="Arial Narrow"/>
                <w:i/>
                <w:sz w:val="20"/>
              </w:rPr>
              <w:t>dermatol</w:t>
            </w:r>
            <w:proofErr w:type="spellEnd"/>
            <w:r w:rsidRPr="0073355A">
              <w:rPr>
                <w:rFonts w:ascii="Arial Narrow" w:hAnsi="Arial Narrow"/>
                <w:i/>
                <w:sz w:val="20"/>
              </w:rPr>
              <w:t xml:space="preserve"> 2015, 72 (5):AB39.</w:t>
            </w:r>
          </w:p>
          <w:p w:rsidR="00057762" w:rsidRPr="0073355A" w:rsidRDefault="00057762" w:rsidP="00DE4086">
            <w:pPr>
              <w:widowControl/>
              <w:jc w:val="left"/>
              <w:rPr>
                <w:rFonts w:ascii="Arial Narrow" w:hAnsi="Arial Narrow"/>
                <w:i/>
                <w:sz w:val="20"/>
              </w:rPr>
            </w:pPr>
          </w:p>
        </w:tc>
      </w:tr>
      <w:tr w:rsidR="00BD223F" w:rsidRPr="0073355A" w:rsidTr="004F1A65">
        <w:trPr>
          <w:cantSplit/>
        </w:trPr>
        <w:tc>
          <w:tcPr>
            <w:tcW w:w="598" w:type="pct"/>
            <w:tcBorders>
              <w:top w:val="nil"/>
            </w:tcBorders>
          </w:tcPr>
          <w:p w:rsidR="00BD223F" w:rsidRPr="0073355A" w:rsidRDefault="00BD223F" w:rsidP="00DE4086">
            <w:pPr>
              <w:widowControl/>
              <w:jc w:val="left"/>
              <w:rPr>
                <w:rFonts w:ascii="Arial Narrow" w:hAnsi="Arial Narrow"/>
                <w:sz w:val="20"/>
              </w:rPr>
            </w:pPr>
          </w:p>
        </w:tc>
        <w:tc>
          <w:tcPr>
            <w:tcW w:w="3122" w:type="pct"/>
            <w:tcBorders>
              <w:top w:val="nil"/>
            </w:tcBorders>
          </w:tcPr>
          <w:p w:rsidR="00BD223F" w:rsidRPr="0073355A" w:rsidRDefault="00BD223F" w:rsidP="00DE4086">
            <w:pPr>
              <w:widowControl/>
              <w:jc w:val="left"/>
              <w:rPr>
                <w:rFonts w:ascii="Arial Narrow" w:hAnsi="Arial Narrow"/>
                <w:sz w:val="20"/>
              </w:rPr>
            </w:pPr>
            <w:proofErr w:type="spellStart"/>
            <w:r w:rsidRPr="0073355A">
              <w:rPr>
                <w:rFonts w:ascii="Arial Narrow" w:hAnsi="Arial Narrow"/>
                <w:sz w:val="20"/>
              </w:rPr>
              <w:t>Zouboulis</w:t>
            </w:r>
            <w:proofErr w:type="spellEnd"/>
            <w:r w:rsidRPr="0073355A">
              <w:rPr>
                <w:rFonts w:ascii="Arial Narrow" w:hAnsi="Arial Narrow"/>
                <w:sz w:val="20"/>
              </w:rPr>
              <w:t xml:space="preserve"> et al. Adalimumab treatment is associated with a trend toward reduced need for acute surgical interventions in patients with moderate to severe </w:t>
            </w:r>
            <w:proofErr w:type="spellStart"/>
            <w:r w:rsidRPr="0073355A">
              <w:rPr>
                <w:rFonts w:ascii="Arial Narrow" w:hAnsi="Arial Narrow"/>
                <w:sz w:val="20"/>
              </w:rPr>
              <w:t>hidradenitis</w:t>
            </w:r>
            <w:proofErr w:type="spellEnd"/>
            <w:r w:rsidRPr="0073355A">
              <w:rPr>
                <w:rFonts w:ascii="Arial Narrow" w:hAnsi="Arial Narrow"/>
                <w:sz w:val="20"/>
              </w:rPr>
              <w:t xml:space="preserve"> suppurativa.</w:t>
            </w:r>
          </w:p>
        </w:tc>
        <w:tc>
          <w:tcPr>
            <w:tcW w:w="1280" w:type="pct"/>
            <w:tcBorders>
              <w:top w:val="nil"/>
            </w:tcBorders>
          </w:tcPr>
          <w:p w:rsidR="00BD223F" w:rsidRPr="0073355A" w:rsidRDefault="00BD223F" w:rsidP="00DE4086">
            <w:pPr>
              <w:widowControl/>
              <w:jc w:val="left"/>
              <w:rPr>
                <w:rFonts w:ascii="Arial Narrow" w:hAnsi="Arial Narrow"/>
                <w:i/>
                <w:sz w:val="20"/>
              </w:rPr>
            </w:pPr>
            <w:r w:rsidRPr="0073355A">
              <w:rPr>
                <w:rFonts w:ascii="Arial Narrow" w:hAnsi="Arial Narrow"/>
                <w:i/>
                <w:sz w:val="20"/>
              </w:rPr>
              <w:t xml:space="preserve">J Invest </w:t>
            </w:r>
            <w:proofErr w:type="spellStart"/>
            <w:r w:rsidRPr="0073355A">
              <w:rPr>
                <w:rFonts w:ascii="Arial Narrow" w:hAnsi="Arial Narrow"/>
                <w:i/>
                <w:sz w:val="20"/>
              </w:rPr>
              <w:t>Dermatol</w:t>
            </w:r>
            <w:proofErr w:type="spellEnd"/>
            <w:r w:rsidRPr="0073355A">
              <w:rPr>
                <w:rFonts w:ascii="Arial Narrow" w:hAnsi="Arial Narrow"/>
                <w:i/>
                <w:sz w:val="20"/>
              </w:rPr>
              <w:t xml:space="preserve"> 2015, 135:S10</w:t>
            </w:r>
          </w:p>
        </w:tc>
      </w:tr>
    </w:tbl>
    <w:p w:rsidR="001B6188" w:rsidRPr="0073355A" w:rsidRDefault="00961AF9" w:rsidP="00DE4086">
      <w:pPr>
        <w:pStyle w:val="TableFooter"/>
        <w:widowControl/>
        <w:ind w:firstLine="709"/>
      </w:pPr>
      <w:r w:rsidRPr="0073355A">
        <w:t xml:space="preserve">Source: </w:t>
      </w:r>
      <w:r w:rsidR="00B235D7" w:rsidRPr="0073355A">
        <w:t>Table B.2.1, p.38-39 of the re submission</w:t>
      </w:r>
    </w:p>
    <w:p w:rsidR="001B6188" w:rsidRPr="0073355A" w:rsidRDefault="001B6188" w:rsidP="00DE4086">
      <w:pPr>
        <w:widowControl/>
        <w:rPr>
          <w:szCs w:val="22"/>
        </w:rPr>
      </w:pPr>
    </w:p>
    <w:p w:rsidR="001B6188" w:rsidRPr="0073355A" w:rsidRDefault="00961AF9" w:rsidP="00DE4086">
      <w:pPr>
        <w:pStyle w:val="ListParagraph"/>
        <w:widowControl/>
        <w:numPr>
          <w:ilvl w:val="1"/>
          <w:numId w:val="4"/>
        </w:numPr>
        <w:rPr>
          <w:szCs w:val="22"/>
        </w:rPr>
      </w:pPr>
      <w:r w:rsidRPr="0073355A">
        <w:rPr>
          <w:szCs w:val="22"/>
        </w:rPr>
        <w:t xml:space="preserve">The key features of the direct randomised trials are </w:t>
      </w:r>
      <w:r w:rsidR="00B235D7" w:rsidRPr="0073355A">
        <w:rPr>
          <w:szCs w:val="22"/>
        </w:rPr>
        <w:t xml:space="preserve">summarised in </w:t>
      </w:r>
      <w:r w:rsidR="002D31D3" w:rsidRPr="0073355A">
        <w:rPr>
          <w:szCs w:val="22"/>
        </w:rPr>
        <w:t>T</w:t>
      </w:r>
      <w:r w:rsidR="00B235D7" w:rsidRPr="0073355A">
        <w:rPr>
          <w:szCs w:val="22"/>
        </w:rPr>
        <w:t xml:space="preserve">able </w:t>
      </w:r>
      <w:r w:rsidR="002D31D3" w:rsidRPr="0073355A">
        <w:rPr>
          <w:szCs w:val="22"/>
        </w:rPr>
        <w:t>3</w:t>
      </w:r>
      <w:r w:rsidR="00B235D7" w:rsidRPr="0073355A">
        <w:rPr>
          <w:szCs w:val="22"/>
        </w:rPr>
        <w:t xml:space="preserve">. </w:t>
      </w:r>
    </w:p>
    <w:p w:rsidR="007F1017" w:rsidRPr="0073355A" w:rsidRDefault="007F1017" w:rsidP="00DE4086">
      <w:pPr>
        <w:widowControl/>
        <w:rPr>
          <w:szCs w:val="22"/>
        </w:rPr>
      </w:pPr>
    </w:p>
    <w:p w:rsidR="007F1017" w:rsidRPr="0073355A" w:rsidRDefault="00B235D7" w:rsidP="00DE4086">
      <w:pPr>
        <w:keepNext/>
        <w:widowControl/>
        <w:ind w:firstLine="720"/>
        <w:rPr>
          <w:rStyle w:val="CommentReference"/>
        </w:rPr>
      </w:pPr>
      <w:r w:rsidRPr="0073355A">
        <w:rPr>
          <w:rStyle w:val="CommentReference"/>
        </w:rPr>
        <w:t xml:space="preserve">Table </w:t>
      </w:r>
      <w:r w:rsidR="009327DA" w:rsidRPr="0073355A">
        <w:rPr>
          <w:rStyle w:val="CommentReference"/>
        </w:rPr>
        <w:t>3</w:t>
      </w:r>
      <w:r w:rsidR="007F1017" w:rsidRPr="0073355A">
        <w:rPr>
          <w:rStyle w:val="CommentReference"/>
        </w:rPr>
        <w:t>: Key features of the included evidence</w:t>
      </w:r>
      <w:r w:rsidR="00D36048" w:rsidRPr="0073355A">
        <w:rPr>
          <w:rStyle w:val="CommentReference"/>
        </w:rPr>
        <w:t xml:space="preserve">, </w:t>
      </w:r>
      <w:r w:rsidR="00D36048" w:rsidRPr="0073355A">
        <w:rPr>
          <w:rFonts w:ascii="Arial Narrow" w:hAnsi="Arial Narrow"/>
          <w:b/>
          <w:sz w:val="20"/>
        </w:rPr>
        <w:t>adalimumab vs. placebo</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5"/>
        <w:gridCol w:w="329"/>
        <w:gridCol w:w="1363"/>
        <w:gridCol w:w="988"/>
        <w:gridCol w:w="1694"/>
        <w:gridCol w:w="1973"/>
        <w:gridCol w:w="970"/>
      </w:tblGrid>
      <w:tr w:rsidR="00B235D7" w:rsidRPr="0073355A" w:rsidTr="00D36048">
        <w:trPr>
          <w:trHeight w:val="57"/>
        </w:trPr>
        <w:tc>
          <w:tcPr>
            <w:tcW w:w="593" w:type="pct"/>
            <w:shd w:val="clear" w:color="auto" w:fill="auto"/>
            <w:vAlign w:val="center"/>
          </w:tcPr>
          <w:p w:rsidR="00B235D7" w:rsidRPr="0073355A" w:rsidRDefault="00B235D7" w:rsidP="00DE4086">
            <w:pPr>
              <w:keepNext/>
              <w:widowControl/>
              <w:jc w:val="left"/>
              <w:rPr>
                <w:rFonts w:ascii="Arial Narrow" w:hAnsi="Arial Narrow"/>
                <w:b/>
                <w:sz w:val="20"/>
              </w:rPr>
            </w:pPr>
            <w:r w:rsidRPr="0073355A">
              <w:rPr>
                <w:rFonts w:ascii="Arial Narrow" w:hAnsi="Arial Narrow"/>
                <w:b/>
                <w:sz w:val="20"/>
              </w:rPr>
              <w:t>Trial</w:t>
            </w:r>
          </w:p>
        </w:tc>
        <w:tc>
          <w:tcPr>
            <w:tcW w:w="198" w:type="pct"/>
            <w:shd w:val="clear" w:color="auto" w:fill="auto"/>
            <w:vAlign w:val="center"/>
          </w:tcPr>
          <w:p w:rsidR="00B235D7" w:rsidRPr="0073355A" w:rsidRDefault="00B235D7" w:rsidP="00DE4086">
            <w:pPr>
              <w:keepNext/>
              <w:widowControl/>
              <w:jc w:val="center"/>
              <w:rPr>
                <w:rFonts w:ascii="Arial Narrow" w:hAnsi="Arial Narrow"/>
                <w:b/>
                <w:sz w:val="20"/>
              </w:rPr>
            </w:pPr>
            <w:r w:rsidRPr="0073355A">
              <w:rPr>
                <w:rFonts w:ascii="Arial Narrow" w:hAnsi="Arial Narrow"/>
                <w:b/>
                <w:sz w:val="20"/>
              </w:rPr>
              <w:t>N</w:t>
            </w:r>
          </w:p>
        </w:tc>
        <w:tc>
          <w:tcPr>
            <w:tcW w:w="821" w:type="pct"/>
            <w:shd w:val="clear" w:color="auto" w:fill="auto"/>
            <w:vAlign w:val="center"/>
          </w:tcPr>
          <w:p w:rsidR="00B235D7" w:rsidRPr="0073355A" w:rsidRDefault="00B235D7" w:rsidP="00DE4086">
            <w:pPr>
              <w:keepNext/>
              <w:widowControl/>
              <w:jc w:val="center"/>
              <w:rPr>
                <w:rFonts w:ascii="Arial Narrow" w:hAnsi="Arial Narrow"/>
                <w:b/>
                <w:sz w:val="20"/>
              </w:rPr>
            </w:pPr>
            <w:r w:rsidRPr="0073355A">
              <w:rPr>
                <w:rFonts w:ascii="Arial Narrow" w:hAnsi="Arial Narrow"/>
                <w:b/>
                <w:sz w:val="20"/>
              </w:rPr>
              <w:t>Design/ duration</w:t>
            </w:r>
          </w:p>
        </w:tc>
        <w:tc>
          <w:tcPr>
            <w:tcW w:w="595" w:type="pct"/>
            <w:shd w:val="clear" w:color="auto" w:fill="auto"/>
            <w:vAlign w:val="center"/>
          </w:tcPr>
          <w:p w:rsidR="00B235D7" w:rsidRPr="0073355A" w:rsidRDefault="00B235D7" w:rsidP="00DE4086">
            <w:pPr>
              <w:keepNext/>
              <w:widowControl/>
              <w:jc w:val="center"/>
              <w:rPr>
                <w:rFonts w:ascii="Arial Narrow" w:hAnsi="Arial Narrow"/>
                <w:b/>
                <w:sz w:val="20"/>
              </w:rPr>
            </w:pPr>
            <w:r w:rsidRPr="0073355A">
              <w:rPr>
                <w:rFonts w:ascii="Arial Narrow" w:hAnsi="Arial Narrow"/>
                <w:b/>
                <w:sz w:val="20"/>
              </w:rPr>
              <w:t>Risk of bias</w:t>
            </w:r>
          </w:p>
        </w:tc>
        <w:tc>
          <w:tcPr>
            <w:tcW w:w="1020" w:type="pct"/>
            <w:shd w:val="clear" w:color="auto" w:fill="auto"/>
            <w:vAlign w:val="center"/>
          </w:tcPr>
          <w:p w:rsidR="00B235D7" w:rsidRPr="0073355A" w:rsidRDefault="00B235D7" w:rsidP="00DE4086">
            <w:pPr>
              <w:keepNext/>
              <w:widowControl/>
              <w:jc w:val="center"/>
              <w:rPr>
                <w:rFonts w:ascii="Arial Narrow" w:hAnsi="Arial Narrow"/>
                <w:b/>
                <w:sz w:val="20"/>
              </w:rPr>
            </w:pPr>
            <w:r w:rsidRPr="0073355A">
              <w:rPr>
                <w:rFonts w:ascii="Arial Narrow" w:hAnsi="Arial Narrow"/>
                <w:b/>
                <w:sz w:val="20"/>
              </w:rPr>
              <w:t>Patient population</w:t>
            </w:r>
          </w:p>
        </w:tc>
        <w:tc>
          <w:tcPr>
            <w:tcW w:w="1188" w:type="pct"/>
            <w:shd w:val="clear" w:color="auto" w:fill="auto"/>
            <w:vAlign w:val="center"/>
          </w:tcPr>
          <w:p w:rsidR="00B235D7" w:rsidRPr="0073355A" w:rsidRDefault="00B235D7" w:rsidP="00DE4086">
            <w:pPr>
              <w:keepNext/>
              <w:widowControl/>
              <w:jc w:val="center"/>
              <w:rPr>
                <w:rFonts w:ascii="Arial Narrow" w:hAnsi="Arial Narrow"/>
                <w:b/>
                <w:sz w:val="20"/>
              </w:rPr>
            </w:pPr>
            <w:r w:rsidRPr="0073355A">
              <w:rPr>
                <w:rFonts w:ascii="Arial Narrow" w:hAnsi="Arial Narrow"/>
                <w:b/>
                <w:sz w:val="20"/>
              </w:rPr>
              <w:t>Outcomes</w:t>
            </w:r>
          </w:p>
        </w:tc>
        <w:tc>
          <w:tcPr>
            <w:tcW w:w="584" w:type="pct"/>
            <w:shd w:val="clear" w:color="auto" w:fill="auto"/>
            <w:vAlign w:val="center"/>
          </w:tcPr>
          <w:p w:rsidR="00B235D7" w:rsidRPr="0073355A" w:rsidRDefault="00B235D7" w:rsidP="00DE4086">
            <w:pPr>
              <w:keepNext/>
              <w:widowControl/>
              <w:jc w:val="center"/>
              <w:rPr>
                <w:rFonts w:ascii="Arial Narrow" w:hAnsi="Arial Narrow"/>
                <w:b/>
                <w:sz w:val="20"/>
              </w:rPr>
            </w:pPr>
            <w:r w:rsidRPr="0073355A">
              <w:rPr>
                <w:rFonts w:ascii="Arial Narrow" w:hAnsi="Arial Narrow"/>
                <w:b/>
                <w:sz w:val="20"/>
              </w:rPr>
              <w:t>Use in modelled evaluation</w:t>
            </w:r>
          </w:p>
        </w:tc>
      </w:tr>
      <w:tr w:rsidR="00B235D7" w:rsidRPr="0073355A" w:rsidTr="00D36048">
        <w:trPr>
          <w:trHeight w:val="57"/>
        </w:trPr>
        <w:tc>
          <w:tcPr>
            <w:tcW w:w="593" w:type="pct"/>
            <w:shd w:val="clear" w:color="auto" w:fill="auto"/>
            <w:vAlign w:val="center"/>
          </w:tcPr>
          <w:p w:rsidR="00B235D7" w:rsidRPr="0073355A" w:rsidRDefault="00B235D7" w:rsidP="00DE4086">
            <w:pPr>
              <w:keepNext/>
              <w:widowControl/>
              <w:jc w:val="left"/>
              <w:rPr>
                <w:rFonts w:ascii="Arial Narrow" w:hAnsi="Arial Narrow"/>
                <w:sz w:val="20"/>
              </w:rPr>
            </w:pPr>
            <w:r w:rsidRPr="0073355A">
              <w:rPr>
                <w:rFonts w:ascii="Arial Narrow" w:hAnsi="Arial Narrow"/>
                <w:sz w:val="20"/>
              </w:rPr>
              <w:t>M10</w:t>
            </w:r>
            <w:r w:rsidRPr="0073355A">
              <w:rPr>
                <w:rFonts w:ascii="Arial Narrow" w:hAnsi="Arial Narrow"/>
                <w:sz w:val="20"/>
              </w:rPr>
              <w:noBreakHyphen/>
              <w:t>467</w:t>
            </w:r>
          </w:p>
        </w:tc>
        <w:tc>
          <w:tcPr>
            <w:tcW w:w="198" w:type="pct"/>
            <w:shd w:val="clear" w:color="auto" w:fill="auto"/>
            <w:vAlign w:val="center"/>
          </w:tcPr>
          <w:p w:rsidR="00B235D7" w:rsidRPr="0073355A" w:rsidRDefault="00B235D7" w:rsidP="00DE4086">
            <w:pPr>
              <w:keepNext/>
              <w:widowControl/>
              <w:jc w:val="center"/>
              <w:rPr>
                <w:rFonts w:ascii="Arial Narrow" w:hAnsi="Arial Narrow"/>
                <w:sz w:val="20"/>
              </w:rPr>
            </w:pPr>
            <w:r w:rsidRPr="0073355A">
              <w:rPr>
                <w:rFonts w:ascii="Arial Narrow" w:hAnsi="Arial Narrow"/>
                <w:sz w:val="20"/>
              </w:rPr>
              <w:t>102</w:t>
            </w:r>
          </w:p>
        </w:tc>
        <w:tc>
          <w:tcPr>
            <w:tcW w:w="821" w:type="pct"/>
            <w:shd w:val="clear" w:color="auto" w:fill="auto"/>
            <w:vAlign w:val="center"/>
          </w:tcPr>
          <w:p w:rsidR="00B235D7" w:rsidRPr="0073355A" w:rsidRDefault="00B235D7" w:rsidP="00DE4086">
            <w:pPr>
              <w:keepNext/>
              <w:widowControl/>
              <w:jc w:val="center"/>
              <w:rPr>
                <w:rFonts w:ascii="Arial Narrow" w:hAnsi="Arial Narrow"/>
                <w:sz w:val="20"/>
              </w:rPr>
            </w:pPr>
            <w:r w:rsidRPr="0073355A">
              <w:rPr>
                <w:rFonts w:ascii="Arial Narrow" w:hAnsi="Arial Narrow"/>
                <w:sz w:val="20"/>
              </w:rPr>
              <w:t>R, DB, 16 weeks</w:t>
            </w:r>
          </w:p>
        </w:tc>
        <w:tc>
          <w:tcPr>
            <w:tcW w:w="595" w:type="pct"/>
            <w:shd w:val="clear" w:color="auto" w:fill="auto"/>
            <w:vAlign w:val="center"/>
          </w:tcPr>
          <w:p w:rsidR="00B235D7" w:rsidRPr="0073355A" w:rsidRDefault="00B235D7" w:rsidP="00DE4086">
            <w:pPr>
              <w:keepNext/>
              <w:widowControl/>
              <w:jc w:val="center"/>
              <w:rPr>
                <w:rFonts w:ascii="Arial Narrow" w:hAnsi="Arial Narrow"/>
                <w:sz w:val="20"/>
              </w:rPr>
            </w:pPr>
            <w:r w:rsidRPr="0073355A">
              <w:rPr>
                <w:rFonts w:ascii="Arial Narrow" w:hAnsi="Arial Narrow"/>
                <w:sz w:val="20"/>
              </w:rPr>
              <w:t>Low</w:t>
            </w:r>
          </w:p>
        </w:tc>
        <w:tc>
          <w:tcPr>
            <w:tcW w:w="1020" w:type="pct"/>
            <w:shd w:val="clear" w:color="auto" w:fill="auto"/>
            <w:vAlign w:val="center"/>
          </w:tcPr>
          <w:p w:rsidR="00B235D7" w:rsidRPr="0073355A" w:rsidRDefault="00B235D7" w:rsidP="00DE4086">
            <w:pPr>
              <w:keepNext/>
              <w:widowControl/>
              <w:jc w:val="center"/>
              <w:rPr>
                <w:rFonts w:ascii="Arial Narrow" w:hAnsi="Arial Narrow"/>
                <w:sz w:val="20"/>
              </w:rPr>
            </w:pPr>
            <w:r w:rsidRPr="0073355A">
              <w:rPr>
                <w:rFonts w:ascii="Arial Narrow" w:hAnsi="Arial Narrow"/>
                <w:sz w:val="20"/>
              </w:rPr>
              <w:t xml:space="preserve">Hurley Stage I,II,III </w:t>
            </w:r>
          </w:p>
        </w:tc>
        <w:tc>
          <w:tcPr>
            <w:tcW w:w="1188" w:type="pct"/>
            <w:shd w:val="clear" w:color="auto" w:fill="auto"/>
            <w:vAlign w:val="center"/>
          </w:tcPr>
          <w:p w:rsidR="00B235D7" w:rsidRPr="0073355A" w:rsidRDefault="00B235D7" w:rsidP="00DE4086">
            <w:pPr>
              <w:keepNext/>
              <w:widowControl/>
              <w:jc w:val="center"/>
              <w:rPr>
                <w:rFonts w:ascii="Arial Narrow" w:hAnsi="Arial Narrow"/>
                <w:sz w:val="20"/>
              </w:rPr>
            </w:pPr>
            <w:r w:rsidRPr="0073355A">
              <w:rPr>
                <w:rFonts w:ascii="Arial Narrow" w:hAnsi="Arial Narrow"/>
                <w:sz w:val="20"/>
              </w:rPr>
              <w:t>HS-PGA score at week 16</w:t>
            </w:r>
          </w:p>
        </w:tc>
        <w:tc>
          <w:tcPr>
            <w:tcW w:w="584" w:type="pct"/>
            <w:shd w:val="clear" w:color="auto" w:fill="auto"/>
            <w:vAlign w:val="center"/>
          </w:tcPr>
          <w:p w:rsidR="00B235D7" w:rsidRPr="0073355A" w:rsidRDefault="00B235D7" w:rsidP="00DE4086">
            <w:pPr>
              <w:keepNext/>
              <w:widowControl/>
              <w:jc w:val="center"/>
              <w:rPr>
                <w:rFonts w:ascii="Arial Narrow" w:hAnsi="Arial Narrow"/>
                <w:sz w:val="20"/>
              </w:rPr>
            </w:pPr>
            <w:r w:rsidRPr="0073355A">
              <w:rPr>
                <w:rFonts w:ascii="Arial Narrow" w:hAnsi="Arial Narrow"/>
                <w:sz w:val="20"/>
              </w:rPr>
              <w:t>Not used</w:t>
            </w:r>
          </w:p>
        </w:tc>
      </w:tr>
      <w:tr w:rsidR="00B235D7" w:rsidRPr="0073355A" w:rsidTr="00D36048">
        <w:trPr>
          <w:trHeight w:val="57"/>
        </w:trPr>
        <w:tc>
          <w:tcPr>
            <w:tcW w:w="593" w:type="pct"/>
            <w:shd w:val="clear" w:color="auto" w:fill="auto"/>
            <w:vAlign w:val="center"/>
          </w:tcPr>
          <w:p w:rsidR="00B235D7" w:rsidRPr="0073355A" w:rsidRDefault="00B235D7" w:rsidP="00DE4086">
            <w:pPr>
              <w:keepNext/>
              <w:widowControl/>
              <w:jc w:val="left"/>
              <w:rPr>
                <w:rFonts w:ascii="Arial Narrow" w:hAnsi="Arial Narrow"/>
                <w:sz w:val="20"/>
              </w:rPr>
            </w:pPr>
            <w:r w:rsidRPr="0073355A">
              <w:rPr>
                <w:rFonts w:ascii="Arial Narrow" w:hAnsi="Arial Narrow"/>
                <w:sz w:val="20"/>
              </w:rPr>
              <w:t>PIONEER I</w:t>
            </w:r>
          </w:p>
        </w:tc>
        <w:tc>
          <w:tcPr>
            <w:tcW w:w="198" w:type="pct"/>
            <w:shd w:val="clear" w:color="auto" w:fill="auto"/>
            <w:vAlign w:val="center"/>
          </w:tcPr>
          <w:p w:rsidR="00B235D7" w:rsidRPr="0073355A" w:rsidRDefault="00B235D7" w:rsidP="00DE4086">
            <w:pPr>
              <w:keepNext/>
              <w:widowControl/>
              <w:jc w:val="center"/>
              <w:rPr>
                <w:rFonts w:ascii="Arial Narrow" w:hAnsi="Arial Narrow"/>
                <w:sz w:val="20"/>
              </w:rPr>
            </w:pPr>
            <w:r w:rsidRPr="0073355A">
              <w:rPr>
                <w:rFonts w:ascii="Arial Narrow" w:hAnsi="Arial Narrow"/>
                <w:sz w:val="20"/>
              </w:rPr>
              <w:t>307</w:t>
            </w:r>
          </w:p>
        </w:tc>
        <w:tc>
          <w:tcPr>
            <w:tcW w:w="821" w:type="pct"/>
            <w:shd w:val="clear" w:color="auto" w:fill="auto"/>
            <w:vAlign w:val="center"/>
          </w:tcPr>
          <w:p w:rsidR="00B235D7" w:rsidRPr="0073355A" w:rsidRDefault="00B235D7" w:rsidP="00DE4086">
            <w:pPr>
              <w:keepNext/>
              <w:widowControl/>
              <w:jc w:val="center"/>
              <w:rPr>
                <w:rFonts w:ascii="Arial Narrow" w:hAnsi="Arial Narrow"/>
                <w:sz w:val="20"/>
              </w:rPr>
            </w:pPr>
            <w:r w:rsidRPr="0073355A">
              <w:rPr>
                <w:rFonts w:ascii="Arial Narrow" w:hAnsi="Arial Narrow"/>
                <w:sz w:val="20"/>
              </w:rPr>
              <w:t>R, DB, 36 weeks</w:t>
            </w:r>
          </w:p>
        </w:tc>
        <w:tc>
          <w:tcPr>
            <w:tcW w:w="595" w:type="pct"/>
            <w:shd w:val="clear" w:color="auto" w:fill="auto"/>
            <w:vAlign w:val="center"/>
          </w:tcPr>
          <w:p w:rsidR="00B235D7" w:rsidRPr="0073355A" w:rsidRDefault="00B235D7" w:rsidP="00DE4086">
            <w:pPr>
              <w:keepNext/>
              <w:widowControl/>
              <w:jc w:val="center"/>
              <w:rPr>
                <w:rFonts w:ascii="Arial Narrow" w:hAnsi="Arial Narrow"/>
                <w:sz w:val="20"/>
              </w:rPr>
            </w:pPr>
            <w:r w:rsidRPr="0073355A">
              <w:rPr>
                <w:rFonts w:ascii="Arial Narrow" w:hAnsi="Arial Narrow"/>
                <w:sz w:val="20"/>
              </w:rPr>
              <w:t>Low</w:t>
            </w:r>
          </w:p>
        </w:tc>
        <w:tc>
          <w:tcPr>
            <w:tcW w:w="1020" w:type="pct"/>
            <w:shd w:val="clear" w:color="auto" w:fill="auto"/>
            <w:vAlign w:val="center"/>
          </w:tcPr>
          <w:p w:rsidR="00B235D7" w:rsidRPr="0073355A" w:rsidRDefault="00B235D7" w:rsidP="00DE4086">
            <w:pPr>
              <w:keepNext/>
              <w:widowControl/>
              <w:jc w:val="center"/>
              <w:rPr>
                <w:rFonts w:ascii="Arial Narrow" w:hAnsi="Arial Narrow"/>
                <w:sz w:val="20"/>
              </w:rPr>
            </w:pPr>
            <w:r w:rsidRPr="0073355A">
              <w:rPr>
                <w:rFonts w:ascii="Arial Narrow" w:hAnsi="Arial Narrow"/>
                <w:sz w:val="20"/>
              </w:rPr>
              <w:t xml:space="preserve">Hurley Stage II and III </w:t>
            </w:r>
          </w:p>
        </w:tc>
        <w:tc>
          <w:tcPr>
            <w:tcW w:w="1188" w:type="pct"/>
            <w:shd w:val="clear" w:color="auto" w:fill="auto"/>
            <w:vAlign w:val="center"/>
          </w:tcPr>
          <w:p w:rsidR="00B235D7" w:rsidRPr="0073355A" w:rsidRDefault="00B235D7" w:rsidP="00DE4086">
            <w:pPr>
              <w:keepNext/>
              <w:widowControl/>
              <w:jc w:val="center"/>
              <w:rPr>
                <w:rFonts w:ascii="Arial Narrow" w:hAnsi="Arial Narrow"/>
                <w:sz w:val="20"/>
              </w:rPr>
            </w:pPr>
            <w:proofErr w:type="spellStart"/>
            <w:r w:rsidRPr="0073355A">
              <w:rPr>
                <w:rFonts w:ascii="Arial Narrow" w:hAnsi="Arial Narrow"/>
                <w:sz w:val="20"/>
              </w:rPr>
              <w:t>HiSCR</w:t>
            </w:r>
            <w:proofErr w:type="spellEnd"/>
            <w:r w:rsidRPr="0073355A">
              <w:rPr>
                <w:rFonts w:ascii="Arial Narrow" w:hAnsi="Arial Narrow"/>
                <w:sz w:val="20"/>
              </w:rPr>
              <w:t xml:space="preserve"> at Week 12</w:t>
            </w:r>
          </w:p>
        </w:tc>
        <w:tc>
          <w:tcPr>
            <w:tcW w:w="584" w:type="pct"/>
            <w:shd w:val="clear" w:color="auto" w:fill="auto"/>
            <w:vAlign w:val="center"/>
          </w:tcPr>
          <w:p w:rsidR="00B235D7" w:rsidRPr="0073355A" w:rsidRDefault="00B235D7" w:rsidP="00DE4086">
            <w:pPr>
              <w:keepNext/>
              <w:widowControl/>
              <w:jc w:val="center"/>
              <w:rPr>
                <w:rFonts w:ascii="Arial Narrow" w:hAnsi="Arial Narrow"/>
                <w:sz w:val="20"/>
              </w:rPr>
            </w:pPr>
            <w:r w:rsidRPr="0073355A">
              <w:rPr>
                <w:rFonts w:ascii="Arial Narrow" w:hAnsi="Arial Narrow"/>
                <w:sz w:val="20"/>
              </w:rPr>
              <w:t>Used</w:t>
            </w:r>
          </w:p>
        </w:tc>
      </w:tr>
      <w:tr w:rsidR="00B235D7" w:rsidRPr="0073355A" w:rsidTr="00D36048">
        <w:trPr>
          <w:trHeight w:val="57"/>
        </w:trPr>
        <w:tc>
          <w:tcPr>
            <w:tcW w:w="593" w:type="pct"/>
            <w:shd w:val="clear" w:color="auto" w:fill="auto"/>
            <w:vAlign w:val="center"/>
          </w:tcPr>
          <w:p w:rsidR="00B235D7" w:rsidRPr="0073355A" w:rsidRDefault="00B235D7" w:rsidP="00DE4086">
            <w:pPr>
              <w:keepNext/>
              <w:widowControl/>
              <w:jc w:val="left"/>
              <w:rPr>
                <w:rFonts w:ascii="Arial Narrow" w:hAnsi="Arial Narrow"/>
                <w:sz w:val="20"/>
              </w:rPr>
            </w:pPr>
            <w:r w:rsidRPr="0073355A">
              <w:rPr>
                <w:rFonts w:ascii="Arial Narrow" w:hAnsi="Arial Narrow"/>
                <w:sz w:val="20"/>
              </w:rPr>
              <w:t>PIONEER II</w:t>
            </w:r>
          </w:p>
        </w:tc>
        <w:tc>
          <w:tcPr>
            <w:tcW w:w="198" w:type="pct"/>
            <w:shd w:val="clear" w:color="auto" w:fill="auto"/>
            <w:vAlign w:val="center"/>
          </w:tcPr>
          <w:p w:rsidR="00B235D7" w:rsidRPr="0073355A" w:rsidRDefault="00B235D7" w:rsidP="00DE4086">
            <w:pPr>
              <w:keepNext/>
              <w:widowControl/>
              <w:jc w:val="center"/>
              <w:rPr>
                <w:rFonts w:ascii="Arial Narrow" w:hAnsi="Arial Narrow"/>
                <w:sz w:val="20"/>
              </w:rPr>
            </w:pPr>
            <w:r w:rsidRPr="0073355A">
              <w:rPr>
                <w:rFonts w:ascii="Arial Narrow" w:hAnsi="Arial Narrow"/>
                <w:sz w:val="20"/>
              </w:rPr>
              <w:t>326</w:t>
            </w:r>
          </w:p>
        </w:tc>
        <w:tc>
          <w:tcPr>
            <w:tcW w:w="821" w:type="pct"/>
            <w:shd w:val="clear" w:color="auto" w:fill="auto"/>
            <w:vAlign w:val="center"/>
          </w:tcPr>
          <w:p w:rsidR="00B235D7" w:rsidRPr="0073355A" w:rsidRDefault="00B235D7" w:rsidP="00DE4086">
            <w:pPr>
              <w:keepNext/>
              <w:widowControl/>
              <w:jc w:val="center"/>
              <w:rPr>
                <w:rFonts w:ascii="Arial Narrow" w:hAnsi="Arial Narrow"/>
                <w:sz w:val="20"/>
              </w:rPr>
            </w:pPr>
            <w:r w:rsidRPr="0073355A">
              <w:rPr>
                <w:rFonts w:ascii="Arial Narrow" w:hAnsi="Arial Narrow"/>
                <w:sz w:val="20"/>
              </w:rPr>
              <w:t xml:space="preserve">R, </w:t>
            </w:r>
            <w:r w:rsidR="008B3F01" w:rsidRPr="0073355A">
              <w:rPr>
                <w:rFonts w:ascii="Arial Narrow" w:hAnsi="Arial Narrow"/>
                <w:sz w:val="20"/>
              </w:rPr>
              <w:t>DB</w:t>
            </w:r>
            <w:r w:rsidRPr="0073355A">
              <w:rPr>
                <w:rFonts w:ascii="Arial Narrow" w:hAnsi="Arial Narrow"/>
                <w:sz w:val="20"/>
              </w:rPr>
              <w:t>, 36 weeks</w:t>
            </w:r>
          </w:p>
        </w:tc>
        <w:tc>
          <w:tcPr>
            <w:tcW w:w="595" w:type="pct"/>
            <w:shd w:val="clear" w:color="auto" w:fill="auto"/>
            <w:vAlign w:val="center"/>
          </w:tcPr>
          <w:p w:rsidR="00B235D7" w:rsidRPr="0073355A" w:rsidRDefault="00B235D7" w:rsidP="00DE4086">
            <w:pPr>
              <w:keepNext/>
              <w:widowControl/>
              <w:jc w:val="center"/>
              <w:rPr>
                <w:rFonts w:ascii="Arial Narrow" w:hAnsi="Arial Narrow"/>
                <w:sz w:val="20"/>
              </w:rPr>
            </w:pPr>
            <w:r w:rsidRPr="0073355A">
              <w:rPr>
                <w:rFonts w:ascii="Arial Narrow" w:hAnsi="Arial Narrow"/>
                <w:sz w:val="20"/>
              </w:rPr>
              <w:t>Low</w:t>
            </w:r>
          </w:p>
        </w:tc>
        <w:tc>
          <w:tcPr>
            <w:tcW w:w="1020" w:type="pct"/>
            <w:shd w:val="clear" w:color="auto" w:fill="auto"/>
            <w:vAlign w:val="center"/>
          </w:tcPr>
          <w:p w:rsidR="00B235D7" w:rsidRPr="0073355A" w:rsidRDefault="00B235D7" w:rsidP="00DE4086">
            <w:pPr>
              <w:keepNext/>
              <w:widowControl/>
              <w:jc w:val="center"/>
              <w:rPr>
                <w:rFonts w:ascii="Arial Narrow" w:hAnsi="Arial Narrow"/>
                <w:sz w:val="20"/>
              </w:rPr>
            </w:pPr>
            <w:r w:rsidRPr="0073355A">
              <w:rPr>
                <w:rFonts w:ascii="Arial Narrow" w:hAnsi="Arial Narrow"/>
                <w:sz w:val="20"/>
              </w:rPr>
              <w:t>Hurley Stage II and III</w:t>
            </w:r>
          </w:p>
        </w:tc>
        <w:tc>
          <w:tcPr>
            <w:tcW w:w="1188" w:type="pct"/>
            <w:shd w:val="clear" w:color="auto" w:fill="auto"/>
            <w:vAlign w:val="center"/>
          </w:tcPr>
          <w:p w:rsidR="00B235D7" w:rsidRPr="0073355A" w:rsidRDefault="00B235D7" w:rsidP="00DE4086">
            <w:pPr>
              <w:keepNext/>
              <w:widowControl/>
              <w:jc w:val="center"/>
              <w:rPr>
                <w:rFonts w:ascii="Arial Narrow" w:hAnsi="Arial Narrow"/>
                <w:sz w:val="20"/>
              </w:rPr>
            </w:pPr>
            <w:proofErr w:type="spellStart"/>
            <w:r w:rsidRPr="0073355A">
              <w:rPr>
                <w:rFonts w:ascii="Arial Narrow" w:hAnsi="Arial Narrow"/>
                <w:sz w:val="20"/>
              </w:rPr>
              <w:t>HiSCR</w:t>
            </w:r>
            <w:proofErr w:type="spellEnd"/>
            <w:r w:rsidRPr="0073355A">
              <w:rPr>
                <w:rFonts w:ascii="Arial Narrow" w:hAnsi="Arial Narrow"/>
                <w:sz w:val="20"/>
              </w:rPr>
              <w:t xml:space="preserve"> at Week 12</w:t>
            </w:r>
          </w:p>
        </w:tc>
        <w:tc>
          <w:tcPr>
            <w:tcW w:w="584" w:type="pct"/>
            <w:shd w:val="clear" w:color="auto" w:fill="auto"/>
            <w:vAlign w:val="center"/>
          </w:tcPr>
          <w:p w:rsidR="00B235D7" w:rsidRPr="0073355A" w:rsidRDefault="00B235D7" w:rsidP="00DE4086">
            <w:pPr>
              <w:keepNext/>
              <w:widowControl/>
              <w:jc w:val="center"/>
              <w:rPr>
                <w:rFonts w:ascii="Arial Narrow" w:hAnsi="Arial Narrow"/>
                <w:sz w:val="20"/>
              </w:rPr>
            </w:pPr>
            <w:r w:rsidRPr="0073355A">
              <w:rPr>
                <w:rFonts w:ascii="Arial Narrow" w:hAnsi="Arial Narrow"/>
                <w:sz w:val="20"/>
              </w:rPr>
              <w:t>Used</w:t>
            </w:r>
          </w:p>
        </w:tc>
      </w:tr>
      <w:tr w:rsidR="001F2A7E" w:rsidRPr="0073355A" w:rsidTr="00D36048">
        <w:trPr>
          <w:trHeight w:val="57"/>
        </w:trPr>
        <w:tc>
          <w:tcPr>
            <w:tcW w:w="593" w:type="pct"/>
            <w:shd w:val="clear" w:color="auto" w:fill="auto"/>
            <w:vAlign w:val="center"/>
          </w:tcPr>
          <w:p w:rsidR="001F2A7E" w:rsidRPr="0073355A" w:rsidRDefault="001F2A7E" w:rsidP="00DE4086">
            <w:pPr>
              <w:keepNext/>
              <w:widowControl/>
              <w:jc w:val="left"/>
              <w:rPr>
                <w:rFonts w:ascii="Arial Narrow" w:hAnsi="Arial Narrow"/>
                <w:sz w:val="20"/>
              </w:rPr>
            </w:pPr>
            <w:r w:rsidRPr="0073355A">
              <w:rPr>
                <w:rFonts w:ascii="Arial Narrow" w:hAnsi="Arial Narrow"/>
                <w:sz w:val="20"/>
              </w:rPr>
              <w:t>M12-555</w:t>
            </w:r>
          </w:p>
        </w:tc>
        <w:tc>
          <w:tcPr>
            <w:tcW w:w="198" w:type="pct"/>
            <w:shd w:val="clear" w:color="auto" w:fill="auto"/>
            <w:vAlign w:val="center"/>
          </w:tcPr>
          <w:p w:rsidR="001F2A7E" w:rsidRPr="0073355A" w:rsidRDefault="001F2A7E" w:rsidP="00DE4086">
            <w:pPr>
              <w:keepNext/>
              <w:widowControl/>
              <w:jc w:val="center"/>
              <w:rPr>
                <w:rFonts w:ascii="Arial Narrow" w:hAnsi="Arial Narrow"/>
                <w:sz w:val="20"/>
              </w:rPr>
            </w:pPr>
            <w:r w:rsidRPr="0073355A">
              <w:rPr>
                <w:rFonts w:ascii="Arial Narrow" w:hAnsi="Arial Narrow"/>
                <w:sz w:val="20"/>
              </w:rPr>
              <w:t>497</w:t>
            </w:r>
          </w:p>
        </w:tc>
        <w:tc>
          <w:tcPr>
            <w:tcW w:w="821" w:type="pct"/>
            <w:shd w:val="clear" w:color="auto" w:fill="auto"/>
            <w:vAlign w:val="center"/>
          </w:tcPr>
          <w:p w:rsidR="001F2A7E" w:rsidRPr="0073355A" w:rsidRDefault="001F2A7E" w:rsidP="00DE4086">
            <w:pPr>
              <w:keepNext/>
              <w:widowControl/>
              <w:jc w:val="center"/>
              <w:rPr>
                <w:rFonts w:ascii="Arial Narrow" w:hAnsi="Arial Narrow"/>
                <w:sz w:val="20"/>
              </w:rPr>
            </w:pPr>
            <w:r w:rsidRPr="0073355A">
              <w:rPr>
                <w:rFonts w:ascii="Arial Narrow" w:hAnsi="Arial Narrow"/>
                <w:sz w:val="20"/>
              </w:rPr>
              <w:t>OL</w:t>
            </w:r>
          </w:p>
        </w:tc>
        <w:tc>
          <w:tcPr>
            <w:tcW w:w="595" w:type="pct"/>
            <w:shd w:val="clear" w:color="auto" w:fill="auto"/>
            <w:vAlign w:val="center"/>
          </w:tcPr>
          <w:p w:rsidR="001F2A7E" w:rsidRPr="0073355A" w:rsidRDefault="001F2A7E" w:rsidP="00DE4086">
            <w:pPr>
              <w:keepNext/>
              <w:widowControl/>
              <w:jc w:val="center"/>
              <w:rPr>
                <w:rFonts w:ascii="Arial Narrow" w:hAnsi="Arial Narrow"/>
                <w:sz w:val="20"/>
              </w:rPr>
            </w:pPr>
            <w:r w:rsidRPr="0073355A">
              <w:rPr>
                <w:rFonts w:ascii="Arial Narrow" w:hAnsi="Arial Narrow"/>
                <w:sz w:val="20"/>
              </w:rPr>
              <w:t>High</w:t>
            </w:r>
          </w:p>
        </w:tc>
        <w:tc>
          <w:tcPr>
            <w:tcW w:w="1020" w:type="pct"/>
            <w:shd w:val="clear" w:color="auto" w:fill="auto"/>
            <w:vAlign w:val="center"/>
          </w:tcPr>
          <w:p w:rsidR="001F2A7E" w:rsidRPr="0073355A" w:rsidRDefault="001F2A7E" w:rsidP="00DE4086">
            <w:pPr>
              <w:keepNext/>
              <w:widowControl/>
              <w:jc w:val="center"/>
              <w:rPr>
                <w:rFonts w:ascii="Arial Narrow" w:hAnsi="Arial Narrow"/>
                <w:sz w:val="20"/>
              </w:rPr>
            </w:pPr>
            <w:r w:rsidRPr="0073355A">
              <w:rPr>
                <w:rFonts w:ascii="Arial Narrow" w:hAnsi="Arial Narrow"/>
                <w:sz w:val="20"/>
              </w:rPr>
              <w:t>Hurley Stage II and III</w:t>
            </w:r>
          </w:p>
        </w:tc>
        <w:tc>
          <w:tcPr>
            <w:tcW w:w="1188" w:type="pct"/>
            <w:shd w:val="clear" w:color="auto" w:fill="auto"/>
            <w:vAlign w:val="center"/>
          </w:tcPr>
          <w:p w:rsidR="001F2A7E" w:rsidRPr="0073355A" w:rsidRDefault="00F43AC9" w:rsidP="00DE4086">
            <w:pPr>
              <w:keepNext/>
              <w:widowControl/>
              <w:jc w:val="center"/>
              <w:rPr>
                <w:rFonts w:ascii="Arial Narrow" w:hAnsi="Arial Narrow"/>
                <w:sz w:val="20"/>
              </w:rPr>
            </w:pPr>
            <w:proofErr w:type="spellStart"/>
            <w:r w:rsidRPr="0073355A">
              <w:rPr>
                <w:rFonts w:ascii="Arial Narrow" w:hAnsi="Arial Narrow"/>
                <w:sz w:val="20"/>
              </w:rPr>
              <w:t>HiSCR</w:t>
            </w:r>
            <w:proofErr w:type="spellEnd"/>
            <w:r w:rsidRPr="0073355A">
              <w:rPr>
                <w:rFonts w:ascii="Arial Narrow" w:hAnsi="Arial Narrow"/>
                <w:sz w:val="20"/>
              </w:rPr>
              <w:t xml:space="preserve"> after week 12 and DLQI over time </w:t>
            </w:r>
          </w:p>
        </w:tc>
        <w:tc>
          <w:tcPr>
            <w:tcW w:w="584" w:type="pct"/>
            <w:shd w:val="clear" w:color="auto" w:fill="auto"/>
            <w:vAlign w:val="center"/>
          </w:tcPr>
          <w:p w:rsidR="001F2A7E" w:rsidRPr="0073355A" w:rsidRDefault="001F2A7E" w:rsidP="00DE4086">
            <w:pPr>
              <w:keepNext/>
              <w:widowControl/>
              <w:jc w:val="center"/>
              <w:rPr>
                <w:rFonts w:ascii="Arial Narrow" w:hAnsi="Arial Narrow"/>
                <w:sz w:val="20"/>
              </w:rPr>
            </w:pPr>
            <w:r w:rsidRPr="0073355A">
              <w:rPr>
                <w:rFonts w:ascii="Arial Narrow" w:hAnsi="Arial Narrow"/>
                <w:sz w:val="20"/>
              </w:rPr>
              <w:t xml:space="preserve">Used </w:t>
            </w:r>
          </w:p>
        </w:tc>
      </w:tr>
    </w:tbl>
    <w:p w:rsidR="00B235D7" w:rsidRPr="0073355A" w:rsidRDefault="00D06FD4" w:rsidP="00DE4086">
      <w:pPr>
        <w:pStyle w:val="TableFooter"/>
        <w:keepNext/>
        <w:widowControl/>
        <w:ind w:firstLine="720"/>
        <w:jc w:val="left"/>
      </w:pPr>
      <w:r w:rsidRPr="0073355A">
        <w:t xml:space="preserve">DB=double blind; </w:t>
      </w:r>
      <w:r w:rsidR="00B235D7" w:rsidRPr="0073355A">
        <w:t xml:space="preserve">HS-PGA; </w:t>
      </w:r>
      <w:proofErr w:type="spellStart"/>
      <w:r w:rsidR="00B235D7" w:rsidRPr="0073355A">
        <w:t>hidradenitis</w:t>
      </w:r>
      <w:proofErr w:type="spellEnd"/>
      <w:r w:rsidR="00B235D7" w:rsidRPr="0073355A">
        <w:t xml:space="preserve"> suppurativa physician global assessment; </w:t>
      </w:r>
      <w:proofErr w:type="spellStart"/>
      <w:r w:rsidR="00B235D7" w:rsidRPr="0073355A">
        <w:t>HiSCR</w:t>
      </w:r>
      <w:proofErr w:type="spellEnd"/>
      <w:r w:rsidR="00B235D7" w:rsidRPr="0073355A">
        <w:t>=</w:t>
      </w:r>
      <w:proofErr w:type="spellStart"/>
      <w:r w:rsidR="00B235D7" w:rsidRPr="0073355A">
        <w:t>hidradenitis</w:t>
      </w:r>
      <w:proofErr w:type="spellEnd"/>
      <w:r w:rsidR="00B235D7" w:rsidRPr="0073355A">
        <w:t xml:space="preserve"> suppurativa clinical </w:t>
      </w:r>
    </w:p>
    <w:p w:rsidR="00B235D7" w:rsidRPr="0073355A" w:rsidRDefault="00B235D7" w:rsidP="00DE4086">
      <w:pPr>
        <w:pStyle w:val="TableFooter"/>
        <w:keepNext/>
        <w:widowControl/>
        <w:ind w:firstLine="720"/>
        <w:jc w:val="left"/>
      </w:pPr>
      <w:proofErr w:type="gramStart"/>
      <w:r w:rsidRPr="0073355A">
        <w:t>response</w:t>
      </w:r>
      <w:proofErr w:type="gramEnd"/>
      <w:r w:rsidRPr="0073355A">
        <w:t>; MC=multi-centre; OL=open label; OS=overall survival; PFS=progression-free survival; R=randomised</w:t>
      </w:r>
    </w:p>
    <w:p w:rsidR="00D06FD4" w:rsidRPr="0073355A" w:rsidRDefault="00D06FD4" w:rsidP="00DE4086">
      <w:pPr>
        <w:pStyle w:val="TableFooter"/>
        <w:widowControl/>
        <w:ind w:firstLine="720"/>
        <w:jc w:val="left"/>
      </w:pPr>
      <w:r w:rsidRPr="0073355A">
        <w:t>Source: compiled during the evaluation</w:t>
      </w:r>
    </w:p>
    <w:p w:rsidR="00C0383B" w:rsidRPr="0073355A" w:rsidRDefault="00C0383B" w:rsidP="00DE4086">
      <w:pPr>
        <w:pStyle w:val="TableFooter"/>
        <w:widowControl/>
        <w:ind w:firstLine="720"/>
        <w:jc w:val="left"/>
        <w:rPr>
          <w:rFonts w:ascii="Arial" w:hAnsi="Arial"/>
          <w:sz w:val="22"/>
          <w:szCs w:val="22"/>
        </w:rPr>
      </w:pPr>
    </w:p>
    <w:p w:rsidR="00D06FD4" w:rsidRPr="0073355A" w:rsidRDefault="00824778" w:rsidP="00DE4086">
      <w:pPr>
        <w:pStyle w:val="ListParagraph"/>
        <w:widowControl/>
        <w:numPr>
          <w:ilvl w:val="1"/>
          <w:numId w:val="4"/>
        </w:numPr>
      </w:pPr>
      <w:r w:rsidRPr="0073355A">
        <w:t xml:space="preserve">The </w:t>
      </w:r>
      <w:r w:rsidR="00F76C82" w:rsidRPr="0073355A">
        <w:t>resubmission</w:t>
      </w:r>
      <w:r w:rsidR="00C32C08" w:rsidRPr="0073355A">
        <w:t xml:space="preserve"> </w:t>
      </w:r>
      <w:r w:rsidR="00642398" w:rsidRPr="0073355A">
        <w:t xml:space="preserve">relied </w:t>
      </w:r>
      <w:r w:rsidR="00C0383B" w:rsidRPr="0073355A">
        <w:t>on the data from PIONEER I and PIONEER II and the final</w:t>
      </w:r>
      <w:r w:rsidR="00941628" w:rsidRPr="0073355A">
        <w:t xml:space="preserve"> results from the OLE study M12</w:t>
      </w:r>
      <w:r w:rsidR="00941628" w:rsidRPr="0073355A">
        <w:noBreakHyphen/>
      </w:r>
      <w:r w:rsidR="00C0383B" w:rsidRPr="0073355A">
        <w:t xml:space="preserve">555. The OLE </w:t>
      </w:r>
      <w:r w:rsidR="003F04E6" w:rsidRPr="0073355A">
        <w:t xml:space="preserve">data </w:t>
      </w:r>
      <w:r w:rsidR="00DF49D0" w:rsidRPr="0073355A">
        <w:t xml:space="preserve">presented </w:t>
      </w:r>
      <w:r w:rsidR="00B16FE0" w:rsidRPr="0073355A">
        <w:t xml:space="preserve">were </w:t>
      </w:r>
      <w:r w:rsidR="00C0383B" w:rsidRPr="0073355A">
        <w:t xml:space="preserve">not </w:t>
      </w:r>
      <w:r w:rsidR="00C32C08" w:rsidRPr="0073355A">
        <w:t xml:space="preserve">from </w:t>
      </w:r>
      <w:r w:rsidR="00C0383B" w:rsidRPr="0073355A">
        <w:t>an ITT analysis</w:t>
      </w:r>
      <w:r w:rsidR="001F2A7E" w:rsidRPr="0073355A">
        <w:t xml:space="preserve"> and</w:t>
      </w:r>
      <w:r w:rsidR="00C0383B" w:rsidRPr="0073355A">
        <w:t xml:space="preserve"> </w:t>
      </w:r>
      <w:r w:rsidR="00C32C08" w:rsidRPr="0073355A">
        <w:t>are non-</w:t>
      </w:r>
      <w:r w:rsidR="00C0383B" w:rsidRPr="0073355A">
        <w:t>comparative</w:t>
      </w:r>
      <w:r w:rsidR="001F2A7E" w:rsidRPr="0073355A">
        <w:t xml:space="preserve">. The OLE study included </w:t>
      </w:r>
      <w:r w:rsidR="00D908E9" w:rsidRPr="0073355A">
        <w:t xml:space="preserve">a total of </w:t>
      </w:r>
      <w:r w:rsidR="001F2A7E" w:rsidRPr="002D2A45">
        <w:t>497</w:t>
      </w:r>
      <w:r w:rsidR="001F2A7E" w:rsidRPr="0073355A">
        <w:t xml:space="preserve"> patients</w:t>
      </w:r>
      <w:r w:rsidR="00932046" w:rsidRPr="0073355A">
        <w:t xml:space="preserve"> from the PIONEER trials who received adalimumab every week or every other week or placebo in the prior studies. Of these</w:t>
      </w:r>
      <w:r w:rsidR="001F2A7E" w:rsidRPr="0073355A">
        <w:t xml:space="preserve">, </w:t>
      </w:r>
      <w:r w:rsidR="00FE4047">
        <w:rPr>
          <w:noProof/>
          <w:color w:val="000000"/>
          <w:highlight w:val="black"/>
        </w:rPr>
        <w:t>'''''''</w:t>
      </w:r>
      <w:r w:rsidR="001F2A7E" w:rsidRPr="0073355A">
        <w:t xml:space="preserve"> </w:t>
      </w:r>
      <w:r w:rsidR="00932046" w:rsidRPr="0073355A">
        <w:t xml:space="preserve">patients </w:t>
      </w:r>
      <w:r w:rsidR="001F2A7E" w:rsidRPr="0073355A">
        <w:t xml:space="preserve">had received </w:t>
      </w:r>
      <w:r w:rsidR="00932046" w:rsidRPr="0073355A">
        <w:t>adalimumab every week for each period. The resubmission presented analyses</w:t>
      </w:r>
      <w:r w:rsidR="00C0383B" w:rsidRPr="0073355A">
        <w:t xml:space="preserve"> </w:t>
      </w:r>
      <w:r w:rsidR="00C32C08" w:rsidRPr="0073355A">
        <w:t xml:space="preserve">based on </w:t>
      </w:r>
      <w:r w:rsidR="00D908E9" w:rsidRPr="0073355A">
        <w:t xml:space="preserve">only </w:t>
      </w:r>
      <w:r w:rsidR="00FE4047">
        <w:rPr>
          <w:noProof/>
          <w:color w:val="000000"/>
          <w:highlight w:val="black"/>
        </w:rPr>
        <w:t>''''''</w:t>
      </w:r>
      <w:r w:rsidR="00252135" w:rsidRPr="0073355A">
        <w:t> </w:t>
      </w:r>
      <w:r w:rsidR="00D908E9" w:rsidRPr="0073355A">
        <w:t xml:space="preserve">patients in the OLE </w:t>
      </w:r>
      <w:r w:rsidR="001F2A7E" w:rsidRPr="0073355A">
        <w:t xml:space="preserve">who received adalimumab every week and were </w:t>
      </w:r>
      <w:proofErr w:type="spellStart"/>
      <w:r w:rsidR="001F2A7E" w:rsidRPr="0073355A">
        <w:t>HiSCR</w:t>
      </w:r>
      <w:proofErr w:type="spellEnd"/>
      <w:r w:rsidR="001F2A7E" w:rsidRPr="0073355A">
        <w:t xml:space="preserve"> responders at week 12</w:t>
      </w:r>
      <w:r w:rsidR="00C0383B" w:rsidRPr="0073355A">
        <w:t>. The</w:t>
      </w:r>
      <w:r w:rsidR="00C32C08" w:rsidRPr="0073355A">
        <w:t xml:space="preserve"> study results are thus subject to </w:t>
      </w:r>
      <w:r w:rsidR="00C0383B" w:rsidRPr="0073355A">
        <w:t xml:space="preserve">bias </w:t>
      </w:r>
      <w:r w:rsidR="00C32C08" w:rsidRPr="0073355A">
        <w:t xml:space="preserve">and </w:t>
      </w:r>
      <w:r w:rsidR="00C0383B" w:rsidRPr="0073355A">
        <w:t>should be interpreted with caution.</w:t>
      </w:r>
      <w:r w:rsidR="00E17B61" w:rsidRPr="0073355A">
        <w:t xml:space="preserve"> </w:t>
      </w:r>
    </w:p>
    <w:p w:rsidR="00BB7556" w:rsidRPr="0073355A" w:rsidRDefault="00BB7556" w:rsidP="00DE4086">
      <w:pPr>
        <w:pStyle w:val="ListParagraph"/>
        <w:widowControl/>
        <w:numPr>
          <w:ilvl w:val="0"/>
          <w:numId w:val="31"/>
        </w:numPr>
        <w:ind w:left="993" w:hanging="284"/>
      </w:pPr>
      <w:r w:rsidRPr="0073355A">
        <w:t>The PSCR (p1) argued that OLE studies are routinely non-comparative, and claimed that the efficacy and discontinuation rates due to lack of efficacy in the patients in the OLE study mirrored the proposed use of adalimumab in clinical practice.</w:t>
      </w:r>
    </w:p>
    <w:p w:rsidR="00BB7556" w:rsidRPr="0073355A" w:rsidRDefault="00BB7556" w:rsidP="00DE4086">
      <w:pPr>
        <w:pStyle w:val="ListParagraph"/>
        <w:widowControl/>
        <w:numPr>
          <w:ilvl w:val="0"/>
          <w:numId w:val="31"/>
        </w:numPr>
        <w:ind w:left="993" w:hanging="284"/>
      </w:pPr>
      <w:r w:rsidRPr="0073355A">
        <w:t xml:space="preserve">The PSCR acknowledged the uncertainty of long-term benefits with adalimumab, and stated that the proposed continuation rule restricting further treatment to patients who have a demonstrated </w:t>
      </w:r>
      <w:proofErr w:type="spellStart"/>
      <w:r w:rsidRPr="0073355A">
        <w:t>HiSCR</w:t>
      </w:r>
      <w:proofErr w:type="spellEnd"/>
      <w:r w:rsidRPr="0073355A">
        <w:t xml:space="preserve"> response at 12 weeks would ensure that adalimumab is administered to the population</w:t>
      </w:r>
      <w:r w:rsidR="00DF49D0" w:rsidRPr="0073355A">
        <w:t xml:space="preserve"> in which it is most cost-effective</w:t>
      </w:r>
      <w:r w:rsidRPr="0073355A">
        <w:t>.</w:t>
      </w:r>
    </w:p>
    <w:p w:rsidR="00BB7556" w:rsidRPr="0073355A" w:rsidRDefault="00BB7556" w:rsidP="00DE4086">
      <w:pPr>
        <w:pStyle w:val="ListParagraph"/>
        <w:widowControl/>
        <w:numPr>
          <w:ilvl w:val="0"/>
          <w:numId w:val="31"/>
        </w:numPr>
        <w:ind w:left="993" w:hanging="284"/>
      </w:pPr>
      <w:r w:rsidRPr="0073355A">
        <w:t>The ESC agreed with the PSCR’s arguments</w:t>
      </w:r>
      <w:r w:rsidR="0019684F" w:rsidRPr="0073355A">
        <w:t xml:space="preserve"> but </w:t>
      </w:r>
      <w:r w:rsidR="00567547" w:rsidRPr="0073355A">
        <w:t xml:space="preserve">noted comparative data are not available and </w:t>
      </w:r>
      <w:r w:rsidRPr="0073355A">
        <w:t>that</w:t>
      </w:r>
      <w:r w:rsidR="00567547" w:rsidRPr="0073355A">
        <w:t xml:space="preserve"> the</w:t>
      </w:r>
      <w:r w:rsidRPr="0073355A">
        <w:t xml:space="preserve"> absence of data on the natural history of the disease made the </w:t>
      </w:r>
      <w:r w:rsidR="00567547" w:rsidRPr="0073355A">
        <w:t>response rates for adalimumab</w:t>
      </w:r>
      <w:r w:rsidRPr="0073355A">
        <w:t xml:space="preserve"> hard to interpret.</w:t>
      </w:r>
    </w:p>
    <w:p w:rsidR="00181A3E" w:rsidRPr="0073355A" w:rsidRDefault="00181A3E" w:rsidP="00DE4086">
      <w:pPr>
        <w:pStyle w:val="ListParagraph"/>
        <w:widowControl/>
        <w:numPr>
          <w:ilvl w:val="0"/>
          <w:numId w:val="31"/>
        </w:numPr>
        <w:ind w:left="993" w:hanging="284"/>
      </w:pPr>
      <w:r w:rsidRPr="0073355A">
        <w:t xml:space="preserve">The ESC considered that </w:t>
      </w:r>
      <w:r w:rsidR="00567547" w:rsidRPr="0073355A">
        <w:t xml:space="preserve">response rates for </w:t>
      </w:r>
      <w:r w:rsidRPr="0073355A">
        <w:t>placebo</w:t>
      </w:r>
      <w:r w:rsidR="00567547" w:rsidRPr="0073355A">
        <w:t xml:space="preserve"> over time</w:t>
      </w:r>
      <w:r w:rsidR="00EB46C3" w:rsidRPr="0073355A">
        <w:t xml:space="preserve"> would have been helpful in </w:t>
      </w:r>
      <w:r w:rsidR="00567547" w:rsidRPr="0073355A">
        <w:t>interpreting</w:t>
      </w:r>
      <w:r w:rsidRPr="0073355A">
        <w:t xml:space="preserve"> the </w:t>
      </w:r>
      <w:r w:rsidR="00055BD8" w:rsidRPr="0073355A">
        <w:t xml:space="preserve">results of </w:t>
      </w:r>
      <w:proofErr w:type="spellStart"/>
      <w:r w:rsidRPr="0073355A">
        <w:t>adalimumab</w:t>
      </w:r>
      <w:r w:rsidR="00055BD8" w:rsidRPr="0073355A">
        <w:t>’s</w:t>
      </w:r>
      <w:proofErr w:type="spellEnd"/>
      <w:r w:rsidR="00055BD8" w:rsidRPr="0073355A">
        <w:t xml:space="preserve"> effectiveness</w:t>
      </w:r>
      <w:r w:rsidRPr="0073355A">
        <w:t>.</w:t>
      </w:r>
    </w:p>
    <w:p w:rsidR="00251CC8" w:rsidRPr="0073355A" w:rsidRDefault="00035DB0" w:rsidP="00DE4086">
      <w:pPr>
        <w:pStyle w:val="ListParagraph"/>
        <w:widowControl/>
        <w:numPr>
          <w:ilvl w:val="0"/>
          <w:numId w:val="31"/>
        </w:numPr>
        <w:ind w:left="993" w:hanging="284"/>
      </w:pPr>
      <w:r>
        <w:t>The Pre-PBAC response (p</w:t>
      </w:r>
      <w:r w:rsidR="00251CC8" w:rsidRPr="0073355A">
        <w:t xml:space="preserve">1) </w:t>
      </w:r>
      <w:r w:rsidR="00004F95" w:rsidRPr="0073355A">
        <w:t>acknowledged</w:t>
      </w:r>
      <w:r w:rsidR="00251CC8" w:rsidRPr="0073355A">
        <w:t xml:space="preserve"> that the OLE study was non-comparative, </w:t>
      </w:r>
      <w:r w:rsidR="00004F95" w:rsidRPr="0073355A">
        <w:t xml:space="preserve">but claimed that </w:t>
      </w:r>
      <w:r w:rsidR="00251CC8" w:rsidRPr="0073355A">
        <w:t xml:space="preserve">the data </w:t>
      </w:r>
      <w:r w:rsidR="00004F95" w:rsidRPr="0073355A">
        <w:t>from this study</w:t>
      </w:r>
      <w:r w:rsidR="00251CC8" w:rsidRPr="0073355A">
        <w:t xml:space="preserve"> informed the magnitude of efficacy that patien</w:t>
      </w:r>
      <w:r w:rsidR="00396F5D" w:rsidRPr="0073355A">
        <w:t>ts were likely to experience fro</w:t>
      </w:r>
      <w:r w:rsidR="00251CC8" w:rsidRPr="0073355A">
        <w:t>m adalimumab treatment.</w:t>
      </w:r>
    </w:p>
    <w:p w:rsidR="00C0383B" w:rsidRPr="0073355A" w:rsidRDefault="00C0383B" w:rsidP="00DE4086">
      <w:pPr>
        <w:widowControl/>
      </w:pPr>
    </w:p>
    <w:p w:rsidR="00C0383B" w:rsidRPr="0073355A" w:rsidRDefault="00C0383B" w:rsidP="00DE4086">
      <w:pPr>
        <w:pStyle w:val="ListParagraph"/>
        <w:widowControl/>
        <w:numPr>
          <w:ilvl w:val="1"/>
          <w:numId w:val="4"/>
        </w:numPr>
      </w:pPr>
      <w:r w:rsidRPr="0073355A">
        <w:t xml:space="preserve">Results from Period B of the PIONEER trials (Week 12 to Week 36) should be interpreted with caution due to the exploratory nature of the </w:t>
      </w:r>
      <w:r w:rsidR="00C32C08" w:rsidRPr="0073355A">
        <w:t xml:space="preserve">analyses </w:t>
      </w:r>
      <w:r w:rsidRPr="0073355A">
        <w:t>and small patient numbers</w:t>
      </w:r>
      <w:r w:rsidR="00152B63" w:rsidRPr="0073355A">
        <w:t xml:space="preserve"> (n=99 for both trials)</w:t>
      </w:r>
      <w:r w:rsidRPr="0073355A">
        <w:t>.</w:t>
      </w:r>
    </w:p>
    <w:p w:rsidR="00824778" w:rsidRPr="0073355A" w:rsidRDefault="00824778" w:rsidP="00DE4086">
      <w:pPr>
        <w:pStyle w:val="ListParagraph"/>
        <w:widowControl/>
      </w:pPr>
    </w:p>
    <w:p w:rsidR="00521E52" w:rsidRPr="0073355A" w:rsidRDefault="00B60939" w:rsidP="00FC7086">
      <w:pPr>
        <w:pStyle w:val="Heading2"/>
        <w:keepNext/>
      </w:pPr>
      <w:r w:rsidRPr="0073355A">
        <w:t>Comparative effectiveness</w:t>
      </w:r>
    </w:p>
    <w:p w:rsidR="00521E52" w:rsidRPr="0073355A" w:rsidRDefault="00521E52" w:rsidP="00FC7086">
      <w:pPr>
        <w:keepNext/>
        <w:widowControl/>
      </w:pPr>
    </w:p>
    <w:p w:rsidR="00A472BB" w:rsidRPr="0073355A" w:rsidRDefault="00A472BB" w:rsidP="00DE4086">
      <w:pPr>
        <w:pStyle w:val="ListParagraph"/>
        <w:widowControl/>
        <w:ind w:left="1070"/>
        <w:rPr>
          <w:vanish/>
          <w:szCs w:val="22"/>
        </w:rPr>
      </w:pPr>
    </w:p>
    <w:p w:rsidR="009B6E23" w:rsidRPr="0073355A" w:rsidRDefault="009B6E23" w:rsidP="00DE4086">
      <w:pPr>
        <w:pStyle w:val="ListParagraph"/>
        <w:widowControl/>
        <w:numPr>
          <w:ilvl w:val="1"/>
          <w:numId w:val="4"/>
        </w:numPr>
        <w:rPr>
          <w:szCs w:val="22"/>
        </w:rPr>
      </w:pPr>
      <w:r w:rsidRPr="0073355A">
        <w:rPr>
          <w:szCs w:val="22"/>
        </w:rPr>
        <w:t xml:space="preserve">New data were presented from </w:t>
      </w:r>
      <w:r w:rsidR="00941628" w:rsidRPr="0073355A">
        <w:rPr>
          <w:szCs w:val="22"/>
        </w:rPr>
        <w:t>the OLE M12</w:t>
      </w:r>
      <w:r w:rsidR="00941628" w:rsidRPr="0073355A">
        <w:rPr>
          <w:szCs w:val="22"/>
        </w:rPr>
        <w:noBreakHyphen/>
      </w:r>
      <w:r w:rsidRPr="0073355A">
        <w:rPr>
          <w:szCs w:val="22"/>
        </w:rPr>
        <w:t xml:space="preserve">555 study (up to Week 108). The additional analyses were for </w:t>
      </w:r>
      <w:proofErr w:type="spellStart"/>
      <w:r w:rsidRPr="0073355A">
        <w:rPr>
          <w:szCs w:val="22"/>
        </w:rPr>
        <w:t>HiSCR</w:t>
      </w:r>
      <w:proofErr w:type="spellEnd"/>
      <w:r w:rsidRPr="0073355A">
        <w:rPr>
          <w:szCs w:val="22"/>
        </w:rPr>
        <w:t xml:space="preserve"> (to Week 108), percentage change in the number of abscesses and inflammatory nodules; percentage change in the number of draining fistulae; and</w:t>
      </w:r>
      <w:r w:rsidR="00D83A15" w:rsidRPr="0073355A">
        <w:rPr>
          <w:szCs w:val="22"/>
        </w:rPr>
        <w:t xml:space="preserve"> </w:t>
      </w:r>
      <w:r w:rsidR="00D83A15" w:rsidRPr="0073355A">
        <w:t>dermatology life quality index</w:t>
      </w:r>
      <w:r w:rsidRPr="0073355A">
        <w:rPr>
          <w:szCs w:val="22"/>
        </w:rPr>
        <w:t xml:space="preserve"> </w:t>
      </w:r>
      <w:r w:rsidR="00D83A15" w:rsidRPr="0073355A">
        <w:rPr>
          <w:szCs w:val="22"/>
        </w:rPr>
        <w:t>(</w:t>
      </w:r>
      <w:r w:rsidRPr="0073355A">
        <w:rPr>
          <w:szCs w:val="22"/>
        </w:rPr>
        <w:t>DLQI</w:t>
      </w:r>
      <w:r w:rsidR="00D83A15" w:rsidRPr="0073355A">
        <w:rPr>
          <w:szCs w:val="22"/>
        </w:rPr>
        <w:t>)</w:t>
      </w:r>
      <w:r w:rsidRPr="0073355A">
        <w:rPr>
          <w:szCs w:val="22"/>
        </w:rPr>
        <w:t xml:space="preserve"> score (mean score, change from baseline, proportion with DLQI score of 0 or 1) (to Week</w:t>
      </w:r>
      <w:r w:rsidR="00D83A15" w:rsidRPr="0073355A">
        <w:rPr>
          <w:szCs w:val="22"/>
        </w:rPr>
        <w:t> </w:t>
      </w:r>
      <w:r w:rsidRPr="0073355A">
        <w:rPr>
          <w:szCs w:val="22"/>
        </w:rPr>
        <w:t>72).</w:t>
      </w:r>
    </w:p>
    <w:p w:rsidR="00D83A15" w:rsidRPr="0073355A" w:rsidRDefault="00D83A15" w:rsidP="00DE4086">
      <w:pPr>
        <w:widowControl/>
        <w:rPr>
          <w:szCs w:val="22"/>
        </w:rPr>
      </w:pPr>
    </w:p>
    <w:p w:rsidR="00D06FD4" w:rsidRPr="0073355A" w:rsidRDefault="00D06FD4" w:rsidP="00DE4086">
      <w:pPr>
        <w:keepNext/>
        <w:widowControl/>
        <w:ind w:firstLine="720"/>
        <w:jc w:val="left"/>
        <w:rPr>
          <w:rStyle w:val="CommentReference"/>
        </w:rPr>
      </w:pPr>
      <w:r w:rsidRPr="0073355A">
        <w:rPr>
          <w:rStyle w:val="CommentReference"/>
        </w:rPr>
        <w:t xml:space="preserve">Table </w:t>
      </w:r>
      <w:r w:rsidR="009327DA" w:rsidRPr="0073355A">
        <w:rPr>
          <w:rStyle w:val="CommentReference"/>
        </w:rPr>
        <w:t>4</w:t>
      </w:r>
      <w:r w:rsidR="009B6E23" w:rsidRPr="0073355A">
        <w:rPr>
          <w:rStyle w:val="CommentReference"/>
        </w:rPr>
        <w:t xml:space="preserve">: Proportion of subjects achieving a </w:t>
      </w:r>
      <w:proofErr w:type="spellStart"/>
      <w:r w:rsidR="009B6E23" w:rsidRPr="0073355A">
        <w:rPr>
          <w:rStyle w:val="CommentReference"/>
        </w:rPr>
        <w:t>HiSCR</w:t>
      </w:r>
      <w:proofErr w:type="spellEnd"/>
      <w:r w:rsidR="009B6E23" w:rsidRPr="0073355A">
        <w:rPr>
          <w:rStyle w:val="CommentReference"/>
        </w:rPr>
        <w:t xml:space="preserve"> at Week 12 </w:t>
      </w:r>
      <w:r w:rsidRPr="0073355A">
        <w:rPr>
          <w:rStyle w:val="CommentReference"/>
        </w:rPr>
        <w:t>acro</w:t>
      </w:r>
      <w:r w:rsidR="009B6E23" w:rsidRPr="0073355A">
        <w:rPr>
          <w:rStyle w:val="CommentReference"/>
        </w:rPr>
        <w:t>ss the direct randomised trials (NRI)</w:t>
      </w:r>
    </w:p>
    <w:tbl>
      <w:tblPr>
        <w:tblW w:w="460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3"/>
        <w:gridCol w:w="2411"/>
        <w:gridCol w:w="1278"/>
        <w:gridCol w:w="1917"/>
        <w:gridCol w:w="1721"/>
      </w:tblGrid>
      <w:tr w:rsidR="009B6E23" w:rsidRPr="0073355A" w:rsidTr="009B6E23">
        <w:trPr>
          <w:cantSplit/>
          <w:tblHeader/>
        </w:trPr>
        <w:tc>
          <w:tcPr>
            <w:tcW w:w="597" w:type="pct"/>
            <w:tcBorders>
              <w:left w:val="single" w:sz="4" w:space="0" w:color="auto"/>
              <w:bottom w:val="single" w:sz="4" w:space="0" w:color="auto"/>
              <w:right w:val="single" w:sz="4" w:space="0" w:color="auto"/>
              <w:tl2br w:val="nil"/>
              <w:tr2bl w:val="nil"/>
            </w:tcBorders>
            <w:shd w:val="clear" w:color="auto" w:fill="auto"/>
          </w:tcPr>
          <w:p w:rsidR="00B235D7" w:rsidRPr="0073355A" w:rsidRDefault="00177C1D" w:rsidP="00DE4086">
            <w:pPr>
              <w:keepNext/>
              <w:widowControl/>
              <w:rPr>
                <w:rFonts w:ascii="Arial Narrow" w:hAnsi="Arial Narrow"/>
                <w:b/>
                <w:sz w:val="20"/>
              </w:rPr>
            </w:pPr>
            <w:r w:rsidRPr="0073355A">
              <w:rPr>
                <w:rFonts w:ascii="Arial Narrow" w:hAnsi="Arial Narrow"/>
                <w:b/>
                <w:sz w:val="20"/>
              </w:rPr>
              <w:t>Trial ID</w:t>
            </w:r>
          </w:p>
        </w:tc>
        <w:tc>
          <w:tcPr>
            <w:tcW w:w="1449"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B235D7" w:rsidRPr="0073355A" w:rsidRDefault="00B235D7" w:rsidP="00DE4086">
            <w:pPr>
              <w:keepNext/>
              <w:widowControl/>
              <w:jc w:val="center"/>
              <w:rPr>
                <w:rFonts w:ascii="Arial Narrow" w:hAnsi="Arial Narrow"/>
                <w:b/>
                <w:sz w:val="20"/>
              </w:rPr>
            </w:pPr>
            <w:r w:rsidRPr="0073355A">
              <w:rPr>
                <w:rFonts w:ascii="Arial Narrow" w:hAnsi="Arial Narrow"/>
                <w:b/>
                <w:sz w:val="20"/>
              </w:rPr>
              <w:t xml:space="preserve">Adalimumab 40mg </w:t>
            </w:r>
            <w:proofErr w:type="spellStart"/>
            <w:r w:rsidRPr="0073355A">
              <w:rPr>
                <w:rFonts w:ascii="Arial Narrow" w:hAnsi="Arial Narrow"/>
                <w:b/>
                <w:sz w:val="20"/>
              </w:rPr>
              <w:t>ew</w:t>
            </w:r>
            <w:proofErr w:type="spellEnd"/>
            <w:r w:rsidRPr="0073355A">
              <w:rPr>
                <w:rFonts w:ascii="Arial Narrow" w:hAnsi="Arial Narrow"/>
                <w:b/>
                <w:sz w:val="20"/>
              </w:rPr>
              <w:t xml:space="preserve"> n/N (%)</w:t>
            </w:r>
          </w:p>
        </w:tc>
        <w:tc>
          <w:tcPr>
            <w:tcW w:w="768"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B235D7" w:rsidRPr="0073355A" w:rsidRDefault="00B235D7" w:rsidP="00DE4086">
            <w:pPr>
              <w:keepNext/>
              <w:widowControl/>
              <w:jc w:val="center"/>
              <w:rPr>
                <w:rFonts w:ascii="Arial Narrow" w:hAnsi="Arial Narrow"/>
                <w:b/>
                <w:sz w:val="20"/>
              </w:rPr>
            </w:pPr>
            <w:r w:rsidRPr="0073355A">
              <w:rPr>
                <w:rFonts w:ascii="Arial Narrow" w:hAnsi="Arial Narrow"/>
                <w:b/>
                <w:sz w:val="20"/>
              </w:rPr>
              <w:t>Placebo n/N (%)</w:t>
            </w:r>
          </w:p>
        </w:tc>
        <w:tc>
          <w:tcPr>
            <w:tcW w:w="1152"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B235D7" w:rsidRPr="0073355A" w:rsidRDefault="00B235D7" w:rsidP="00DE4086">
            <w:pPr>
              <w:keepNext/>
              <w:widowControl/>
              <w:jc w:val="center"/>
              <w:rPr>
                <w:rFonts w:ascii="Arial Narrow" w:hAnsi="Arial Narrow"/>
                <w:b/>
                <w:sz w:val="20"/>
              </w:rPr>
            </w:pPr>
            <w:r w:rsidRPr="0073355A">
              <w:rPr>
                <w:rFonts w:ascii="Arial Narrow" w:hAnsi="Arial Narrow"/>
                <w:b/>
                <w:sz w:val="20"/>
              </w:rPr>
              <w:t>Risk difference [95% CI]</w:t>
            </w:r>
          </w:p>
        </w:tc>
        <w:tc>
          <w:tcPr>
            <w:tcW w:w="1034"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B235D7" w:rsidRPr="0073355A" w:rsidRDefault="00B235D7" w:rsidP="00DE4086">
            <w:pPr>
              <w:keepNext/>
              <w:widowControl/>
              <w:jc w:val="center"/>
              <w:rPr>
                <w:rFonts w:ascii="Arial Narrow" w:hAnsi="Arial Narrow"/>
                <w:b/>
                <w:sz w:val="20"/>
              </w:rPr>
            </w:pPr>
            <w:r w:rsidRPr="0073355A">
              <w:rPr>
                <w:rFonts w:ascii="Arial Narrow" w:hAnsi="Arial Narrow"/>
                <w:b/>
                <w:sz w:val="20"/>
              </w:rPr>
              <w:t>Relative risk [95% CI]</w:t>
            </w:r>
          </w:p>
        </w:tc>
      </w:tr>
      <w:tr w:rsidR="009B6E23" w:rsidRPr="0073355A" w:rsidTr="009B6E23">
        <w:trPr>
          <w:cantSplit/>
        </w:trPr>
        <w:tc>
          <w:tcPr>
            <w:tcW w:w="597"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B235D7" w:rsidRPr="0073355A" w:rsidRDefault="00B235D7" w:rsidP="00DE4086">
            <w:pPr>
              <w:pStyle w:val="Tabletext"/>
              <w:keepNext/>
              <w:spacing w:after="0"/>
              <w:rPr>
                <w:rFonts w:ascii="Arial Narrow" w:hAnsi="Arial Narrow"/>
              </w:rPr>
            </w:pPr>
            <w:r w:rsidRPr="0073355A">
              <w:rPr>
                <w:rFonts w:ascii="Arial Narrow" w:hAnsi="Arial Narrow"/>
              </w:rPr>
              <w:t>M10-467</w:t>
            </w:r>
          </w:p>
        </w:tc>
        <w:tc>
          <w:tcPr>
            <w:tcW w:w="1449" w:type="pct"/>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rsidR="00B235D7" w:rsidRPr="00FE4047" w:rsidRDefault="00FE4047" w:rsidP="00DE4086">
            <w:pPr>
              <w:pStyle w:val="Tabletext"/>
              <w:keepNext/>
              <w:spacing w:after="0"/>
              <w:jc w:val="center"/>
              <w:rPr>
                <w:rFonts w:ascii="Arial Narrow" w:hAnsi="Arial Narrow"/>
                <w:highlight w:val="black"/>
              </w:rPr>
            </w:pPr>
            <w:r>
              <w:rPr>
                <w:rFonts w:ascii="Arial Narrow" w:hAnsi="Arial Narrow"/>
                <w:noProof/>
                <w:color w:val="000000"/>
                <w:highlight w:val="black"/>
              </w:rPr>
              <w:t>'''''''''''''' '''''''''''''</w:t>
            </w:r>
          </w:p>
        </w:tc>
        <w:tc>
          <w:tcPr>
            <w:tcW w:w="768" w:type="pct"/>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rsidR="00B235D7" w:rsidRPr="00FE4047" w:rsidRDefault="00FE4047" w:rsidP="00DE4086">
            <w:pPr>
              <w:pStyle w:val="Tabletext"/>
              <w:keepNext/>
              <w:spacing w:after="0"/>
              <w:jc w:val="center"/>
              <w:rPr>
                <w:rFonts w:ascii="Arial Narrow" w:hAnsi="Arial Narrow"/>
                <w:highlight w:val="black"/>
              </w:rPr>
            </w:pPr>
            <w:r>
              <w:rPr>
                <w:rFonts w:ascii="Arial Narrow" w:hAnsi="Arial Narrow"/>
                <w:noProof/>
                <w:color w:val="000000"/>
                <w:highlight w:val="black"/>
              </w:rPr>
              <w:t>''''''''''' '''''''''''''''</w:t>
            </w:r>
          </w:p>
        </w:tc>
        <w:tc>
          <w:tcPr>
            <w:tcW w:w="115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235D7" w:rsidRPr="00FE4047" w:rsidRDefault="00FE4047" w:rsidP="00DE4086">
            <w:pPr>
              <w:pStyle w:val="Tabletext"/>
              <w:keepNext/>
              <w:spacing w:after="0"/>
              <w:jc w:val="center"/>
              <w:rPr>
                <w:rFonts w:ascii="Arial Narrow" w:hAnsi="Arial Narrow"/>
                <w:highlight w:val="black"/>
              </w:rPr>
            </w:pPr>
            <w:r>
              <w:rPr>
                <w:rFonts w:ascii="Arial Narrow" w:hAnsi="Arial Narrow"/>
                <w:noProof/>
                <w:color w:val="000000"/>
                <w:highlight w:val="black"/>
              </w:rPr>
              <w:t>'''''''''' ''''''''''''' '''''''''''''</w:t>
            </w:r>
          </w:p>
        </w:tc>
        <w:tc>
          <w:tcPr>
            <w:tcW w:w="103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235D7" w:rsidRPr="00FE4047" w:rsidRDefault="00FE4047" w:rsidP="00DE4086">
            <w:pPr>
              <w:pStyle w:val="Tabletext"/>
              <w:keepNext/>
              <w:spacing w:after="0"/>
              <w:jc w:val="center"/>
              <w:rPr>
                <w:rFonts w:ascii="Arial Narrow" w:hAnsi="Arial Narrow"/>
                <w:highlight w:val="black"/>
              </w:rPr>
            </w:pPr>
            <w:r>
              <w:rPr>
                <w:rFonts w:ascii="Arial Narrow" w:hAnsi="Arial Narrow"/>
                <w:noProof/>
                <w:color w:val="000000"/>
                <w:highlight w:val="black"/>
              </w:rPr>
              <w:t>''''''''''' '''''''''''''' ''''''''''''</w:t>
            </w:r>
          </w:p>
        </w:tc>
      </w:tr>
      <w:tr w:rsidR="009B6E23" w:rsidRPr="0073355A" w:rsidTr="009B6E23">
        <w:trPr>
          <w:cantSplit/>
        </w:trPr>
        <w:tc>
          <w:tcPr>
            <w:tcW w:w="597"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B235D7" w:rsidRPr="0073355A" w:rsidRDefault="00B235D7" w:rsidP="00DE4086">
            <w:pPr>
              <w:pStyle w:val="Tabletext"/>
              <w:keepNext/>
              <w:spacing w:after="0"/>
              <w:rPr>
                <w:rFonts w:ascii="Arial Narrow" w:hAnsi="Arial Narrow"/>
              </w:rPr>
            </w:pPr>
            <w:r w:rsidRPr="0073355A">
              <w:rPr>
                <w:rFonts w:ascii="Arial Narrow" w:hAnsi="Arial Narrow"/>
              </w:rPr>
              <w:t>PIONEER I</w:t>
            </w:r>
          </w:p>
        </w:tc>
        <w:tc>
          <w:tcPr>
            <w:tcW w:w="1449" w:type="pct"/>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rsidR="00B235D7" w:rsidRPr="00FE4047" w:rsidRDefault="00FE4047" w:rsidP="00DE4086">
            <w:pPr>
              <w:pStyle w:val="Tabletext"/>
              <w:keepNext/>
              <w:spacing w:after="0"/>
              <w:jc w:val="center"/>
              <w:rPr>
                <w:rFonts w:ascii="Arial Narrow" w:hAnsi="Arial Narrow"/>
                <w:highlight w:val="black"/>
              </w:rPr>
            </w:pPr>
            <w:r>
              <w:rPr>
                <w:rFonts w:ascii="Arial Narrow" w:hAnsi="Arial Narrow"/>
                <w:noProof/>
                <w:color w:val="000000"/>
                <w:highlight w:val="black"/>
              </w:rPr>
              <w:t>''''''''''''''''' ''''''''''''</w:t>
            </w:r>
          </w:p>
        </w:tc>
        <w:tc>
          <w:tcPr>
            <w:tcW w:w="768" w:type="pct"/>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rsidR="00B235D7" w:rsidRPr="00FE4047" w:rsidRDefault="00FE4047" w:rsidP="00DE4086">
            <w:pPr>
              <w:pStyle w:val="Tabletext"/>
              <w:keepNext/>
              <w:spacing w:after="0"/>
              <w:jc w:val="center"/>
              <w:rPr>
                <w:rFonts w:ascii="Arial Narrow" w:hAnsi="Arial Narrow"/>
                <w:highlight w:val="black"/>
              </w:rPr>
            </w:pPr>
            <w:r>
              <w:rPr>
                <w:rFonts w:ascii="Arial Narrow" w:hAnsi="Arial Narrow"/>
                <w:noProof/>
                <w:color w:val="000000"/>
                <w:highlight w:val="black"/>
              </w:rPr>
              <w:t>'''''''''''''''' '''''''''''''''</w:t>
            </w:r>
          </w:p>
        </w:tc>
        <w:tc>
          <w:tcPr>
            <w:tcW w:w="115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235D7" w:rsidRPr="00FE4047" w:rsidRDefault="00FE4047" w:rsidP="00DE4086">
            <w:pPr>
              <w:pStyle w:val="Tabletext"/>
              <w:keepNext/>
              <w:spacing w:after="0"/>
              <w:jc w:val="center"/>
              <w:rPr>
                <w:rFonts w:ascii="Arial Narrow" w:hAnsi="Arial Narrow"/>
                <w:highlight w:val="black"/>
              </w:rPr>
            </w:pPr>
            <w:r>
              <w:rPr>
                <w:rFonts w:ascii="Arial Narrow" w:hAnsi="Arial Narrow"/>
                <w:noProof/>
                <w:color w:val="000000"/>
                <w:highlight w:val="black"/>
              </w:rPr>
              <w:t>'''''''''' ''''''''''''' '''''''''''''</w:t>
            </w:r>
          </w:p>
        </w:tc>
        <w:tc>
          <w:tcPr>
            <w:tcW w:w="103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235D7" w:rsidRPr="00FE4047" w:rsidRDefault="00FE4047" w:rsidP="00DE4086">
            <w:pPr>
              <w:pStyle w:val="Tabletext"/>
              <w:keepNext/>
              <w:spacing w:after="0"/>
              <w:jc w:val="center"/>
              <w:rPr>
                <w:rFonts w:ascii="Arial Narrow" w:hAnsi="Arial Narrow"/>
                <w:highlight w:val="black"/>
              </w:rPr>
            </w:pPr>
            <w:r>
              <w:rPr>
                <w:rFonts w:ascii="Arial Narrow" w:hAnsi="Arial Narrow"/>
                <w:noProof/>
                <w:color w:val="000000"/>
                <w:highlight w:val="black"/>
              </w:rPr>
              <w:t>''''''''''' ''''''''''''' ''''''''''''</w:t>
            </w:r>
          </w:p>
        </w:tc>
      </w:tr>
      <w:tr w:rsidR="009B6E23" w:rsidRPr="0073355A" w:rsidTr="009B6E23">
        <w:trPr>
          <w:cantSplit/>
        </w:trPr>
        <w:tc>
          <w:tcPr>
            <w:tcW w:w="597"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B235D7" w:rsidRPr="0073355A" w:rsidRDefault="00B235D7" w:rsidP="00DE4086">
            <w:pPr>
              <w:pStyle w:val="Tabletext"/>
              <w:keepNext/>
              <w:spacing w:after="0"/>
              <w:rPr>
                <w:rFonts w:ascii="Arial Narrow" w:hAnsi="Arial Narrow"/>
              </w:rPr>
            </w:pPr>
            <w:r w:rsidRPr="0073355A">
              <w:rPr>
                <w:rFonts w:ascii="Arial Narrow" w:hAnsi="Arial Narrow"/>
              </w:rPr>
              <w:t>PIONEER II</w:t>
            </w:r>
          </w:p>
        </w:tc>
        <w:tc>
          <w:tcPr>
            <w:tcW w:w="1449" w:type="pct"/>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rsidR="00B235D7" w:rsidRPr="00FE4047" w:rsidRDefault="00FE4047" w:rsidP="00DE4086">
            <w:pPr>
              <w:pStyle w:val="Tabletext"/>
              <w:keepNext/>
              <w:spacing w:after="0"/>
              <w:jc w:val="center"/>
              <w:rPr>
                <w:rFonts w:ascii="Arial Narrow" w:hAnsi="Arial Narrow"/>
                <w:highlight w:val="black"/>
              </w:rPr>
            </w:pPr>
            <w:r>
              <w:rPr>
                <w:rFonts w:ascii="Arial Narrow" w:hAnsi="Arial Narrow"/>
                <w:noProof/>
                <w:color w:val="000000"/>
                <w:highlight w:val="black"/>
              </w:rPr>
              <w:t>'''''''''''''''' '''''''''''''</w:t>
            </w:r>
          </w:p>
        </w:tc>
        <w:tc>
          <w:tcPr>
            <w:tcW w:w="768" w:type="pct"/>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rsidR="00B235D7" w:rsidRPr="00FE4047" w:rsidRDefault="00FE4047" w:rsidP="00DE4086">
            <w:pPr>
              <w:pStyle w:val="Tabletext"/>
              <w:keepNext/>
              <w:spacing w:after="0"/>
              <w:jc w:val="center"/>
              <w:rPr>
                <w:rFonts w:ascii="Arial Narrow" w:hAnsi="Arial Narrow"/>
                <w:highlight w:val="black"/>
              </w:rPr>
            </w:pPr>
            <w:r>
              <w:rPr>
                <w:rFonts w:ascii="Arial Narrow" w:hAnsi="Arial Narrow"/>
                <w:noProof/>
                <w:color w:val="000000"/>
                <w:highlight w:val="black"/>
              </w:rPr>
              <w:t>'''''''''''''''' '''''''''''''''</w:t>
            </w:r>
          </w:p>
        </w:tc>
        <w:tc>
          <w:tcPr>
            <w:tcW w:w="115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235D7" w:rsidRPr="00FE4047" w:rsidRDefault="00FE4047" w:rsidP="00DE4086">
            <w:pPr>
              <w:pStyle w:val="Tabletext"/>
              <w:keepNext/>
              <w:spacing w:after="0"/>
              <w:jc w:val="center"/>
              <w:rPr>
                <w:rFonts w:ascii="Arial Narrow" w:hAnsi="Arial Narrow"/>
                <w:highlight w:val="black"/>
              </w:rPr>
            </w:pPr>
            <w:r>
              <w:rPr>
                <w:rFonts w:ascii="Arial Narrow" w:hAnsi="Arial Narrow"/>
                <w:noProof/>
                <w:color w:val="000000"/>
                <w:highlight w:val="black"/>
              </w:rPr>
              <w:t>'''''''''''' '''''''''''''' '''''''''''''</w:t>
            </w:r>
          </w:p>
        </w:tc>
        <w:tc>
          <w:tcPr>
            <w:tcW w:w="103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235D7" w:rsidRPr="00FE4047" w:rsidRDefault="00FE4047" w:rsidP="00DE4086">
            <w:pPr>
              <w:pStyle w:val="Tabletext"/>
              <w:keepNext/>
              <w:spacing w:after="0"/>
              <w:jc w:val="center"/>
              <w:rPr>
                <w:rFonts w:ascii="Arial Narrow" w:hAnsi="Arial Narrow"/>
                <w:highlight w:val="black"/>
              </w:rPr>
            </w:pPr>
            <w:r>
              <w:rPr>
                <w:rFonts w:ascii="Arial Narrow" w:hAnsi="Arial Narrow"/>
                <w:noProof/>
                <w:color w:val="000000"/>
                <w:highlight w:val="black"/>
              </w:rPr>
              <w:t>''''''''''' ''''''''''''' ''''''''''''</w:t>
            </w:r>
          </w:p>
        </w:tc>
      </w:tr>
      <w:tr w:rsidR="00B235D7" w:rsidRPr="0073355A" w:rsidTr="009B6E23">
        <w:trPr>
          <w:cantSplit/>
        </w:trPr>
        <w:tc>
          <w:tcPr>
            <w:tcW w:w="2814"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B235D7" w:rsidRPr="002418A4" w:rsidRDefault="00B235D7" w:rsidP="00DE4086">
            <w:pPr>
              <w:pStyle w:val="Tabletext"/>
              <w:keepNext/>
              <w:spacing w:after="0"/>
              <w:rPr>
                <w:rFonts w:ascii="Arial Narrow" w:hAnsi="Arial Narrow"/>
              </w:rPr>
            </w:pPr>
            <w:r w:rsidRPr="002418A4">
              <w:rPr>
                <w:rFonts w:ascii="Arial Narrow" w:hAnsi="Arial Narrow"/>
              </w:rPr>
              <w:t>Pooled result from random effects model</w:t>
            </w:r>
          </w:p>
        </w:tc>
        <w:tc>
          <w:tcPr>
            <w:tcW w:w="1152"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B235D7" w:rsidRPr="00FE4047" w:rsidRDefault="00FE4047" w:rsidP="00DE4086">
            <w:pPr>
              <w:pStyle w:val="Tabletext"/>
              <w:keepNext/>
              <w:spacing w:after="0"/>
              <w:jc w:val="center"/>
              <w:rPr>
                <w:rFonts w:ascii="Arial Narrow" w:hAnsi="Arial Narrow"/>
                <w:b/>
                <w:highlight w:val="black"/>
              </w:rPr>
            </w:pPr>
            <w:r>
              <w:rPr>
                <w:rFonts w:ascii="Arial Narrow" w:hAnsi="Arial Narrow"/>
                <w:b/>
                <w:noProof/>
                <w:color w:val="000000"/>
                <w:highlight w:val="black"/>
              </w:rPr>
              <w:t>'''''''' ''''''''''' ''''''''''</w:t>
            </w:r>
          </w:p>
        </w:tc>
        <w:tc>
          <w:tcPr>
            <w:tcW w:w="1034"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B235D7" w:rsidRPr="00FE4047" w:rsidRDefault="00FE4047" w:rsidP="00DE4086">
            <w:pPr>
              <w:pStyle w:val="Tabletext"/>
              <w:keepNext/>
              <w:spacing w:after="0"/>
              <w:jc w:val="center"/>
              <w:rPr>
                <w:rFonts w:ascii="Arial Narrow" w:hAnsi="Arial Narrow"/>
                <w:b/>
                <w:highlight w:val="black"/>
              </w:rPr>
            </w:pPr>
            <w:r>
              <w:rPr>
                <w:rFonts w:ascii="Arial Narrow" w:hAnsi="Arial Narrow"/>
                <w:b/>
                <w:noProof/>
                <w:color w:val="000000"/>
                <w:highlight w:val="black"/>
              </w:rPr>
              <w:t>''''''''' '''''''''''' '''''''''</w:t>
            </w:r>
          </w:p>
        </w:tc>
      </w:tr>
      <w:tr w:rsidR="00B235D7" w:rsidRPr="0073355A" w:rsidTr="009B6E23">
        <w:trPr>
          <w:cantSplit/>
        </w:trPr>
        <w:tc>
          <w:tcPr>
            <w:tcW w:w="2814"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B235D7" w:rsidRPr="002418A4" w:rsidRDefault="00B235D7" w:rsidP="00DE4086">
            <w:pPr>
              <w:pStyle w:val="TableText0"/>
              <w:spacing w:before="0" w:after="0"/>
            </w:pPr>
            <w:r w:rsidRPr="002418A4">
              <w:t>Chi-square (</w:t>
            </w:r>
            <w:r w:rsidRPr="002418A4">
              <w:rPr>
                <w:rStyle w:val="Emphasis"/>
                <w:i/>
              </w:rPr>
              <w:t>Q</w:t>
            </w:r>
            <w:r w:rsidRPr="002418A4">
              <w:t xml:space="preserve">) for heterogeneity: </w:t>
            </w:r>
            <w:r w:rsidRPr="002418A4">
              <w:rPr>
                <w:rStyle w:val="Emphasis"/>
                <w:i/>
              </w:rPr>
              <w:t>P</w:t>
            </w:r>
            <w:r w:rsidRPr="002418A4">
              <w:rPr>
                <w:rStyle w:val="Emphasis"/>
              </w:rPr>
              <w:t> </w:t>
            </w:r>
            <w:r w:rsidRPr="002418A4">
              <w:t>=</w:t>
            </w:r>
            <w:r w:rsidRPr="002418A4">
              <w:rPr>
                <w:rFonts w:cs="Tahoma"/>
              </w:rPr>
              <w:br/>
            </w:r>
            <w:r w:rsidRPr="002418A4">
              <w:rPr>
                <w:rStyle w:val="Emphasis"/>
                <w:i/>
              </w:rPr>
              <w:t>I</w:t>
            </w:r>
            <w:r w:rsidRPr="002418A4">
              <w:rPr>
                <w:rStyle w:val="SuperscriptItalics"/>
                <w:noProof w:val="0"/>
              </w:rPr>
              <w:t>2</w:t>
            </w:r>
            <w:r w:rsidRPr="002418A4">
              <w:rPr>
                <w:i/>
              </w:rPr>
              <w:t xml:space="preserve"> </w:t>
            </w:r>
            <w:r w:rsidRPr="002418A4">
              <w:t>statistic with 95% uncertainty interval =</w:t>
            </w:r>
          </w:p>
          <w:p w:rsidR="00B235D7" w:rsidRPr="002418A4" w:rsidRDefault="00B235D7" w:rsidP="00DE4086">
            <w:pPr>
              <w:pStyle w:val="Tabletext"/>
              <w:keepNext/>
              <w:spacing w:after="0"/>
              <w:rPr>
                <w:rFonts w:ascii="Arial Narrow" w:hAnsi="Arial Narrow"/>
              </w:rPr>
            </w:pPr>
            <w:r w:rsidRPr="002418A4">
              <w:rPr>
                <w:rFonts w:ascii="Arial Narrow" w:hAnsi="Arial Narrow"/>
              </w:rPr>
              <w:t xml:space="preserve">Test for overall effect: </w:t>
            </w:r>
            <w:r w:rsidRPr="002418A4">
              <w:rPr>
                <w:rFonts w:ascii="Arial Narrow" w:hAnsi="Arial Narrow"/>
                <w:i/>
              </w:rPr>
              <w:t>P</w:t>
            </w:r>
            <w:r w:rsidRPr="002418A4">
              <w:rPr>
                <w:rFonts w:ascii="Arial Narrow" w:hAnsi="Arial Narrow"/>
              </w:rPr>
              <w:t xml:space="preserve"> =</w:t>
            </w:r>
          </w:p>
        </w:tc>
        <w:tc>
          <w:tcPr>
            <w:tcW w:w="1152"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B235D7" w:rsidRPr="00FE4047" w:rsidRDefault="00FE4047" w:rsidP="00DE4086">
            <w:pPr>
              <w:pStyle w:val="Tabletext"/>
              <w:keepNext/>
              <w:spacing w:after="0"/>
              <w:jc w:val="center"/>
              <w:rPr>
                <w:rFonts w:ascii="Arial Narrow" w:hAnsi="Arial Narrow"/>
                <w:highlight w:val="black"/>
              </w:rPr>
            </w:pPr>
            <w:r>
              <w:rPr>
                <w:rFonts w:ascii="Arial Narrow" w:hAnsi="Arial Narrow"/>
                <w:noProof/>
                <w:color w:val="000000"/>
                <w:highlight w:val="black"/>
              </w:rPr>
              <w:t>''''''''''''</w:t>
            </w:r>
          </w:p>
          <w:p w:rsidR="00B235D7" w:rsidRPr="00FE4047" w:rsidRDefault="00FE4047" w:rsidP="00DE4086">
            <w:pPr>
              <w:pStyle w:val="Tabletext"/>
              <w:keepNext/>
              <w:spacing w:after="0"/>
              <w:jc w:val="center"/>
              <w:rPr>
                <w:rFonts w:ascii="Arial Narrow" w:hAnsi="Arial Narrow"/>
                <w:highlight w:val="black"/>
              </w:rPr>
            </w:pPr>
            <w:r>
              <w:rPr>
                <w:rFonts w:ascii="Arial Narrow" w:hAnsi="Arial Narrow"/>
                <w:noProof/>
                <w:color w:val="000000"/>
                <w:highlight w:val="black"/>
              </w:rPr>
              <w:t>''''''''''</w:t>
            </w:r>
          </w:p>
          <w:p w:rsidR="00B235D7" w:rsidRPr="00FE4047" w:rsidRDefault="00FE4047" w:rsidP="00DE4086">
            <w:pPr>
              <w:pStyle w:val="Tabletext"/>
              <w:keepNext/>
              <w:spacing w:after="0"/>
              <w:jc w:val="center"/>
              <w:rPr>
                <w:rFonts w:ascii="Arial Narrow" w:hAnsi="Arial Narrow"/>
                <w:highlight w:val="black"/>
              </w:rPr>
            </w:pPr>
            <w:r>
              <w:rPr>
                <w:rFonts w:ascii="Arial Narrow" w:hAnsi="Arial Narrow"/>
                <w:noProof/>
                <w:color w:val="000000"/>
                <w:highlight w:val="black"/>
              </w:rPr>
              <w:t>'''''''''''''''''</w:t>
            </w:r>
          </w:p>
        </w:tc>
        <w:tc>
          <w:tcPr>
            <w:tcW w:w="1034"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B235D7" w:rsidRPr="00FE4047" w:rsidRDefault="00FE4047" w:rsidP="00DE4086">
            <w:pPr>
              <w:pStyle w:val="Tabletext"/>
              <w:keepNext/>
              <w:spacing w:after="0"/>
              <w:jc w:val="center"/>
              <w:rPr>
                <w:rFonts w:ascii="Arial Narrow" w:hAnsi="Arial Narrow"/>
                <w:highlight w:val="black"/>
              </w:rPr>
            </w:pPr>
            <w:r>
              <w:rPr>
                <w:rFonts w:ascii="Arial Narrow" w:hAnsi="Arial Narrow"/>
                <w:noProof/>
                <w:color w:val="000000"/>
                <w:highlight w:val="black"/>
              </w:rPr>
              <w:t>'''''''''''</w:t>
            </w:r>
          </w:p>
          <w:p w:rsidR="00B235D7" w:rsidRPr="00FE4047" w:rsidRDefault="00FE4047" w:rsidP="00DE4086">
            <w:pPr>
              <w:pStyle w:val="Tabletext"/>
              <w:keepNext/>
              <w:spacing w:after="0"/>
              <w:jc w:val="center"/>
              <w:rPr>
                <w:rFonts w:ascii="Arial Narrow" w:hAnsi="Arial Narrow"/>
                <w:highlight w:val="black"/>
              </w:rPr>
            </w:pPr>
            <w:r>
              <w:rPr>
                <w:rFonts w:ascii="Arial Narrow" w:hAnsi="Arial Narrow"/>
                <w:noProof/>
                <w:color w:val="000000"/>
                <w:highlight w:val="black"/>
              </w:rPr>
              <w:t>''''''''''</w:t>
            </w:r>
          </w:p>
          <w:p w:rsidR="00B235D7" w:rsidRPr="00FE4047" w:rsidRDefault="00FE4047" w:rsidP="00DE4086">
            <w:pPr>
              <w:pStyle w:val="Tabletext"/>
              <w:keepNext/>
              <w:spacing w:after="0"/>
              <w:jc w:val="center"/>
              <w:rPr>
                <w:rFonts w:ascii="Arial Narrow" w:hAnsi="Arial Narrow"/>
                <w:highlight w:val="black"/>
              </w:rPr>
            </w:pPr>
            <w:r>
              <w:rPr>
                <w:rFonts w:ascii="Arial Narrow" w:hAnsi="Arial Narrow"/>
                <w:noProof/>
                <w:color w:val="000000"/>
                <w:highlight w:val="black"/>
              </w:rPr>
              <w:t>''''''''''''''''''''</w:t>
            </w:r>
          </w:p>
        </w:tc>
      </w:tr>
      <w:tr w:rsidR="00B235D7" w:rsidRPr="0073355A" w:rsidTr="009B6E23">
        <w:trPr>
          <w:cantSplit/>
        </w:trPr>
        <w:tc>
          <w:tcPr>
            <w:tcW w:w="2814"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B235D7" w:rsidRPr="002418A4" w:rsidRDefault="00B235D7" w:rsidP="00DE4086">
            <w:pPr>
              <w:pStyle w:val="Tabletext"/>
              <w:keepNext/>
              <w:spacing w:after="0"/>
              <w:rPr>
                <w:rFonts w:ascii="Arial Narrow" w:hAnsi="Arial Narrow"/>
              </w:rPr>
            </w:pPr>
            <w:r w:rsidRPr="002418A4">
              <w:rPr>
                <w:rFonts w:ascii="Arial Narrow" w:hAnsi="Arial Narrow"/>
              </w:rPr>
              <w:t>Pooled result from random effects model excluding study M10</w:t>
            </w:r>
            <w:r w:rsidR="00177C1D" w:rsidRPr="002418A4">
              <w:rPr>
                <w:rFonts w:ascii="Arial Narrow" w:hAnsi="Arial Narrow"/>
              </w:rPr>
              <w:noBreakHyphen/>
            </w:r>
            <w:r w:rsidRPr="002418A4">
              <w:rPr>
                <w:rFonts w:ascii="Arial Narrow" w:hAnsi="Arial Narrow"/>
              </w:rPr>
              <w:t>467</w:t>
            </w:r>
          </w:p>
        </w:tc>
        <w:tc>
          <w:tcPr>
            <w:tcW w:w="1152"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B235D7" w:rsidRPr="00FE4047" w:rsidRDefault="00FE4047" w:rsidP="00DE4086">
            <w:pPr>
              <w:pStyle w:val="Tabletext"/>
              <w:keepNext/>
              <w:spacing w:after="0"/>
              <w:jc w:val="center"/>
              <w:rPr>
                <w:rFonts w:ascii="Arial Narrow" w:hAnsi="Arial Narrow"/>
                <w:b/>
                <w:highlight w:val="black"/>
              </w:rPr>
            </w:pPr>
            <w:r>
              <w:rPr>
                <w:rFonts w:ascii="Arial Narrow" w:hAnsi="Arial Narrow"/>
                <w:b/>
                <w:noProof/>
                <w:color w:val="000000"/>
                <w:highlight w:val="black"/>
              </w:rPr>
              <w:t>''''''''' '''''''''''' ''''''''''</w:t>
            </w:r>
          </w:p>
        </w:tc>
        <w:tc>
          <w:tcPr>
            <w:tcW w:w="1034"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B235D7" w:rsidRPr="00FE4047" w:rsidRDefault="00FE4047" w:rsidP="00DE4086">
            <w:pPr>
              <w:pStyle w:val="Tabletext"/>
              <w:keepNext/>
              <w:spacing w:after="0"/>
              <w:jc w:val="center"/>
              <w:rPr>
                <w:rFonts w:ascii="Arial Narrow" w:hAnsi="Arial Narrow"/>
                <w:b/>
                <w:highlight w:val="black"/>
              </w:rPr>
            </w:pPr>
            <w:r>
              <w:rPr>
                <w:rFonts w:ascii="Arial Narrow" w:hAnsi="Arial Narrow"/>
                <w:b/>
                <w:noProof/>
                <w:color w:val="000000"/>
                <w:highlight w:val="black"/>
              </w:rPr>
              <w:t>'''''''' '''''''''''' '''''''''</w:t>
            </w:r>
          </w:p>
        </w:tc>
      </w:tr>
      <w:tr w:rsidR="00B235D7" w:rsidRPr="0073355A" w:rsidTr="009B6E23">
        <w:trPr>
          <w:cantSplit/>
        </w:trPr>
        <w:tc>
          <w:tcPr>
            <w:tcW w:w="2814"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B235D7" w:rsidRPr="002418A4" w:rsidRDefault="00B235D7" w:rsidP="00DE4086">
            <w:pPr>
              <w:pStyle w:val="TableText0"/>
              <w:spacing w:before="0" w:after="0"/>
            </w:pPr>
            <w:r w:rsidRPr="002418A4">
              <w:t>Chi-square (</w:t>
            </w:r>
            <w:r w:rsidRPr="002418A4">
              <w:rPr>
                <w:rStyle w:val="Emphasis"/>
                <w:i/>
              </w:rPr>
              <w:t>Q</w:t>
            </w:r>
            <w:r w:rsidRPr="002418A4">
              <w:t xml:space="preserve">) for heterogeneity: </w:t>
            </w:r>
            <w:r w:rsidRPr="002418A4">
              <w:rPr>
                <w:rStyle w:val="Emphasis"/>
                <w:i/>
              </w:rPr>
              <w:t>P</w:t>
            </w:r>
            <w:r w:rsidRPr="002418A4">
              <w:rPr>
                <w:rStyle w:val="Emphasis"/>
              </w:rPr>
              <w:t> </w:t>
            </w:r>
            <w:r w:rsidRPr="002418A4">
              <w:t>=</w:t>
            </w:r>
            <w:r w:rsidRPr="002418A4">
              <w:rPr>
                <w:rFonts w:cs="Tahoma"/>
              </w:rPr>
              <w:br/>
            </w:r>
            <w:r w:rsidRPr="002418A4">
              <w:rPr>
                <w:rStyle w:val="Emphasis"/>
                <w:i/>
              </w:rPr>
              <w:t>I</w:t>
            </w:r>
            <w:r w:rsidRPr="002418A4">
              <w:rPr>
                <w:rStyle w:val="SuperscriptItalics"/>
                <w:noProof w:val="0"/>
              </w:rPr>
              <w:t>2</w:t>
            </w:r>
            <w:r w:rsidRPr="002418A4">
              <w:rPr>
                <w:i/>
              </w:rPr>
              <w:t xml:space="preserve"> </w:t>
            </w:r>
            <w:r w:rsidRPr="002418A4">
              <w:t>statistic with 95% uncertainty interval =</w:t>
            </w:r>
          </w:p>
          <w:p w:rsidR="00B235D7" w:rsidRPr="002418A4" w:rsidRDefault="00B235D7" w:rsidP="00DE4086">
            <w:pPr>
              <w:pStyle w:val="Tabletext"/>
              <w:keepNext/>
              <w:spacing w:after="0"/>
              <w:rPr>
                <w:rFonts w:ascii="Arial Narrow" w:hAnsi="Arial Narrow"/>
              </w:rPr>
            </w:pPr>
            <w:r w:rsidRPr="002418A4">
              <w:rPr>
                <w:rFonts w:ascii="Arial Narrow" w:hAnsi="Arial Narrow"/>
              </w:rPr>
              <w:t xml:space="preserve">Test for overall effect: </w:t>
            </w:r>
            <w:r w:rsidRPr="002418A4">
              <w:rPr>
                <w:rFonts w:ascii="Arial Narrow" w:hAnsi="Arial Narrow"/>
                <w:i/>
              </w:rPr>
              <w:t>P</w:t>
            </w:r>
            <w:r w:rsidRPr="002418A4">
              <w:rPr>
                <w:rFonts w:ascii="Arial Narrow" w:hAnsi="Arial Narrow"/>
              </w:rPr>
              <w:t xml:space="preserve"> =</w:t>
            </w:r>
          </w:p>
        </w:tc>
        <w:tc>
          <w:tcPr>
            <w:tcW w:w="1152"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B235D7" w:rsidRPr="00FE4047" w:rsidRDefault="00FE4047" w:rsidP="00DE4086">
            <w:pPr>
              <w:pStyle w:val="Tabletext"/>
              <w:keepNext/>
              <w:spacing w:after="0"/>
              <w:jc w:val="center"/>
              <w:rPr>
                <w:rFonts w:ascii="Arial Narrow" w:hAnsi="Arial Narrow"/>
                <w:highlight w:val="black"/>
              </w:rPr>
            </w:pPr>
            <w:r>
              <w:rPr>
                <w:rFonts w:ascii="Arial Narrow" w:hAnsi="Arial Narrow"/>
                <w:noProof/>
                <w:color w:val="000000"/>
                <w:highlight w:val="black"/>
              </w:rPr>
              <w:t>'''''''''''</w:t>
            </w:r>
          </w:p>
          <w:p w:rsidR="00B235D7" w:rsidRPr="00FE4047" w:rsidRDefault="00FE4047" w:rsidP="00DE4086">
            <w:pPr>
              <w:pStyle w:val="Tabletext"/>
              <w:keepNext/>
              <w:spacing w:after="0"/>
              <w:jc w:val="center"/>
              <w:rPr>
                <w:rFonts w:ascii="Arial Narrow" w:hAnsi="Arial Narrow"/>
                <w:highlight w:val="black"/>
              </w:rPr>
            </w:pPr>
            <w:r>
              <w:rPr>
                <w:rFonts w:ascii="Arial Narrow" w:hAnsi="Arial Narrow"/>
                <w:noProof/>
                <w:color w:val="000000"/>
                <w:highlight w:val="black"/>
              </w:rPr>
              <w:t>'''''''''''</w:t>
            </w:r>
          </w:p>
          <w:p w:rsidR="00B235D7" w:rsidRPr="00FE4047" w:rsidRDefault="00FE4047" w:rsidP="00DE4086">
            <w:pPr>
              <w:pStyle w:val="Tabletext"/>
              <w:keepNext/>
              <w:spacing w:after="0"/>
              <w:jc w:val="center"/>
              <w:rPr>
                <w:rFonts w:ascii="Arial Narrow" w:hAnsi="Arial Narrow"/>
                <w:highlight w:val="black"/>
              </w:rPr>
            </w:pPr>
            <w:r>
              <w:rPr>
                <w:rFonts w:ascii="Arial Narrow" w:hAnsi="Arial Narrow"/>
                <w:noProof/>
                <w:color w:val="000000"/>
                <w:highlight w:val="black"/>
              </w:rPr>
              <w:t>'''''''''''''</w:t>
            </w:r>
          </w:p>
        </w:tc>
        <w:tc>
          <w:tcPr>
            <w:tcW w:w="1034"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B235D7" w:rsidRPr="00FE4047" w:rsidRDefault="00FE4047" w:rsidP="00DE4086">
            <w:pPr>
              <w:pStyle w:val="Tabletext"/>
              <w:keepNext/>
              <w:spacing w:after="0"/>
              <w:jc w:val="center"/>
              <w:rPr>
                <w:rFonts w:ascii="Arial Narrow" w:hAnsi="Arial Narrow"/>
                <w:highlight w:val="black"/>
              </w:rPr>
            </w:pPr>
            <w:r>
              <w:rPr>
                <w:rFonts w:ascii="Arial Narrow" w:hAnsi="Arial Narrow"/>
                <w:noProof/>
                <w:color w:val="000000"/>
                <w:highlight w:val="black"/>
              </w:rPr>
              <w:t>''''''''''</w:t>
            </w:r>
          </w:p>
          <w:p w:rsidR="00B235D7" w:rsidRPr="00FE4047" w:rsidRDefault="00FE4047" w:rsidP="00DE4086">
            <w:pPr>
              <w:pStyle w:val="Tabletext"/>
              <w:keepNext/>
              <w:spacing w:after="0"/>
              <w:jc w:val="center"/>
              <w:rPr>
                <w:rFonts w:ascii="Arial Narrow" w:hAnsi="Arial Narrow"/>
                <w:highlight w:val="black"/>
              </w:rPr>
            </w:pPr>
            <w:r>
              <w:rPr>
                <w:rFonts w:ascii="Arial Narrow" w:hAnsi="Arial Narrow"/>
                <w:noProof/>
                <w:color w:val="000000"/>
                <w:highlight w:val="black"/>
              </w:rPr>
              <w:t>''''''''''''</w:t>
            </w:r>
          </w:p>
          <w:p w:rsidR="00B235D7" w:rsidRPr="00FE4047" w:rsidRDefault="00FE4047" w:rsidP="00DE4086">
            <w:pPr>
              <w:pStyle w:val="Tabletext"/>
              <w:keepNext/>
              <w:spacing w:after="0"/>
              <w:jc w:val="center"/>
              <w:rPr>
                <w:rFonts w:ascii="Arial Narrow" w:hAnsi="Arial Narrow"/>
                <w:highlight w:val="black"/>
              </w:rPr>
            </w:pPr>
            <w:r>
              <w:rPr>
                <w:rFonts w:ascii="Arial Narrow" w:hAnsi="Arial Narrow"/>
                <w:noProof/>
                <w:color w:val="000000"/>
                <w:highlight w:val="black"/>
              </w:rPr>
              <w:t>''''''''''''''''''''</w:t>
            </w:r>
          </w:p>
        </w:tc>
      </w:tr>
    </w:tbl>
    <w:p w:rsidR="009B6E23" w:rsidRPr="0073355A" w:rsidRDefault="009B6E23" w:rsidP="00DE4086">
      <w:pPr>
        <w:pStyle w:val="TableFooter"/>
        <w:keepNext/>
        <w:widowControl/>
        <w:ind w:left="720"/>
      </w:pPr>
      <w:r w:rsidRPr="0073355A">
        <w:t xml:space="preserve">Abbreviations: CI, confidence interval; </w:t>
      </w:r>
      <w:proofErr w:type="spellStart"/>
      <w:proofErr w:type="gramStart"/>
      <w:r w:rsidRPr="0073355A">
        <w:t>ew</w:t>
      </w:r>
      <w:proofErr w:type="spellEnd"/>
      <w:proofErr w:type="gramEnd"/>
      <w:r w:rsidRPr="0073355A">
        <w:t xml:space="preserve">, every week; </w:t>
      </w:r>
      <w:proofErr w:type="spellStart"/>
      <w:r w:rsidRPr="0073355A">
        <w:t>HiSCR</w:t>
      </w:r>
      <w:proofErr w:type="spellEnd"/>
      <w:r w:rsidRPr="0073355A">
        <w:t xml:space="preserve">, </w:t>
      </w:r>
      <w:proofErr w:type="spellStart"/>
      <w:r w:rsidRPr="0073355A">
        <w:t>Hidradenitis</w:t>
      </w:r>
      <w:proofErr w:type="spellEnd"/>
      <w:r w:rsidRPr="0073355A">
        <w:t xml:space="preserve"> Suppurativa Clinical Response</w:t>
      </w:r>
      <w:r w:rsidR="00731207" w:rsidRPr="0073355A">
        <w:t>, NRI; non</w:t>
      </w:r>
      <w:r w:rsidR="00731207" w:rsidRPr="0073355A">
        <w:noBreakHyphen/>
        <w:t xml:space="preserve">responder imputation </w:t>
      </w:r>
    </w:p>
    <w:p w:rsidR="009B6E23" w:rsidRPr="0073355A" w:rsidRDefault="009B6E23" w:rsidP="00DE4086">
      <w:pPr>
        <w:pStyle w:val="TableFooter"/>
        <w:widowControl/>
        <w:ind w:left="720"/>
      </w:pPr>
      <w:r w:rsidRPr="0073355A">
        <w:t xml:space="preserve">Source: Table B.6.1, p.55 of the </w:t>
      </w:r>
      <w:r w:rsidR="00F76C82" w:rsidRPr="0073355A">
        <w:t>resubmission</w:t>
      </w:r>
    </w:p>
    <w:p w:rsidR="00AE48A1" w:rsidRDefault="00AE48A1" w:rsidP="00AE48A1">
      <w:pPr>
        <w:widowControl/>
        <w:ind w:left="709" w:firstLine="11"/>
      </w:pPr>
    </w:p>
    <w:p w:rsidR="00B235D7" w:rsidRDefault="00AE48A1" w:rsidP="00AE48A1">
      <w:pPr>
        <w:widowControl/>
        <w:ind w:left="709" w:firstLine="11"/>
      </w:pPr>
      <w:r>
        <w:t xml:space="preserve">The redacted table above shows that adalimumab is better than placebo in achieving </w:t>
      </w:r>
      <w:proofErr w:type="spellStart"/>
      <w:r>
        <w:t>HiSCR</w:t>
      </w:r>
      <w:proofErr w:type="spellEnd"/>
      <w:r>
        <w:t>.</w:t>
      </w:r>
    </w:p>
    <w:p w:rsidR="00AE48A1" w:rsidRPr="0073355A" w:rsidRDefault="00AE48A1" w:rsidP="00AE48A1">
      <w:pPr>
        <w:widowControl/>
        <w:ind w:left="709" w:firstLine="11"/>
        <w:rPr>
          <w:rStyle w:val="CommentReference"/>
          <w:rFonts w:ascii="Arial" w:hAnsi="Arial"/>
          <w:sz w:val="22"/>
          <w:szCs w:val="22"/>
        </w:rPr>
      </w:pPr>
    </w:p>
    <w:p w:rsidR="009B6E23" w:rsidRPr="0073355A" w:rsidRDefault="009B6E23" w:rsidP="00DE4086">
      <w:pPr>
        <w:keepNext/>
        <w:widowControl/>
        <w:ind w:left="709"/>
        <w:rPr>
          <w:rStyle w:val="CommentReference"/>
        </w:rPr>
      </w:pPr>
      <w:r w:rsidRPr="0073355A">
        <w:rPr>
          <w:rStyle w:val="CommentReference"/>
        </w:rPr>
        <w:t xml:space="preserve">Table </w:t>
      </w:r>
      <w:r w:rsidR="009327DA" w:rsidRPr="0073355A">
        <w:rPr>
          <w:rStyle w:val="CommentReference"/>
        </w:rPr>
        <w:t>5</w:t>
      </w:r>
      <w:r w:rsidRPr="0073355A">
        <w:rPr>
          <w:rStyle w:val="CommentReference"/>
        </w:rPr>
        <w:t xml:space="preserve">: </w:t>
      </w:r>
      <w:proofErr w:type="spellStart"/>
      <w:r w:rsidRPr="0073355A">
        <w:rPr>
          <w:rStyle w:val="CommentReference"/>
        </w:rPr>
        <w:t>HiSCR</w:t>
      </w:r>
      <w:proofErr w:type="spellEnd"/>
      <w:r w:rsidRPr="0073355A">
        <w:rPr>
          <w:rStyle w:val="CommentReference"/>
        </w:rPr>
        <w:t xml:space="preserve"> results over time of the </w:t>
      </w:r>
      <w:r w:rsidR="00FE4047">
        <w:rPr>
          <w:rStyle w:val="CommentReference"/>
          <w:noProof/>
          <w:color w:val="000000"/>
          <w:highlight w:val="black"/>
        </w:rPr>
        <w:t>'''''</w:t>
      </w:r>
      <w:r w:rsidRPr="0073355A">
        <w:rPr>
          <w:rStyle w:val="CommentReference"/>
        </w:rPr>
        <w:t xml:space="preserve"> patients who</w:t>
      </w:r>
      <w:r w:rsidR="00A105F3" w:rsidRPr="0073355A">
        <w:rPr>
          <w:rStyle w:val="CommentReference"/>
        </w:rPr>
        <w:t xml:space="preserve"> </w:t>
      </w:r>
      <w:r w:rsidR="00D11F19" w:rsidRPr="0073355A">
        <w:rPr>
          <w:rStyle w:val="CommentReference"/>
        </w:rPr>
        <w:t>received</w:t>
      </w:r>
      <w:r w:rsidR="00C71273" w:rsidRPr="0073355A">
        <w:rPr>
          <w:rStyle w:val="CommentReference"/>
        </w:rPr>
        <w:t xml:space="preserve"> adalimumab </w:t>
      </w:r>
      <w:r w:rsidR="00F43AC9" w:rsidRPr="0073355A">
        <w:rPr>
          <w:rStyle w:val="CommentReference"/>
        </w:rPr>
        <w:t>40 mg</w:t>
      </w:r>
      <w:r w:rsidR="00A105F3" w:rsidRPr="0073355A">
        <w:rPr>
          <w:rStyle w:val="CommentReference"/>
        </w:rPr>
        <w:t xml:space="preserve"> every week</w:t>
      </w:r>
      <w:r w:rsidRPr="0073355A">
        <w:rPr>
          <w:rStyle w:val="CommentReference"/>
        </w:rPr>
        <w:t xml:space="preserve"> </w:t>
      </w:r>
      <w:r w:rsidR="00D11F19" w:rsidRPr="0073355A">
        <w:rPr>
          <w:rStyle w:val="CommentReference"/>
        </w:rPr>
        <w:t xml:space="preserve">and </w:t>
      </w:r>
      <w:r w:rsidRPr="0073355A">
        <w:rPr>
          <w:rStyle w:val="CommentReference"/>
        </w:rPr>
        <w:t xml:space="preserve">were </w:t>
      </w:r>
      <w:proofErr w:type="spellStart"/>
      <w:r w:rsidRPr="0073355A">
        <w:rPr>
          <w:rStyle w:val="CommentReference"/>
        </w:rPr>
        <w:t>HiSCR</w:t>
      </w:r>
      <w:proofErr w:type="spellEnd"/>
      <w:r w:rsidRPr="0073355A">
        <w:rPr>
          <w:rStyle w:val="CommentReference"/>
        </w:rPr>
        <w:t xml:space="preserve"> responders at Week 12 (OC)</w:t>
      </w:r>
    </w:p>
    <w:tbl>
      <w:tblPr>
        <w:tblStyle w:val="TableGrid"/>
        <w:tblW w:w="8363" w:type="dxa"/>
        <w:tblInd w:w="714" w:type="dxa"/>
        <w:tblCellMar>
          <w:left w:w="0" w:type="dxa"/>
          <w:right w:w="0" w:type="dxa"/>
        </w:tblCellMar>
        <w:tblLook w:val="04A0" w:firstRow="1" w:lastRow="0" w:firstColumn="1" w:lastColumn="0" w:noHBand="0" w:noVBand="1"/>
        <w:tblCaption w:val="Table 4: HiSCR results over time of the 45 patients who were received adalimumab 40 mg every week and were HiSCR responders at Week 12 (OC)"/>
      </w:tblPr>
      <w:tblGrid>
        <w:gridCol w:w="1701"/>
        <w:gridCol w:w="3260"/>
        <w:gridCol w:w="1843"/>
        <w:gridCol w:w="1559"/>
      </w:tblGrid>
      <w:tr w:rsidR="00CD6F9B" w:rsidRPr="0073355A" w:rsidTr="00224F24">
        <w:trPr>
          <w:trHeight w:val="525"/>
          <w:tblHeader/>
        </w:trPr>
        <w:tc>
          <w:tcPr>
            <w:tcW w:w="1701" w:type="dxa"/>
            <w:noWrap/>
          </w:tcPr>
          <w:p w:rsidR="00CD6F9B" w:rsidRPr="0073355A" w:rsidRDefault="00CD6F9B" w:rsidP="00DE4086">
            <w:pPr>
              <w:keepNext/>
              <w:widowControl/>
              <w:jc w:val="center"/>
              <w:rPr>
                <w:rFonts w:ascii="Arial Narrow" w:hAnsi="Arial Narrow"/>
                <w:b/>
                <w:sz w:val="20"/>
              </w:rPr>
            </w:pPr>
            <w:r w:rsidRPr="0073355A">
              <w:rPr>
                <w:rFonts w:ascii="Arial Narrow" w:hAnsi="Arial Narrow"/>
                <w:b/>
                <w:sz w:val="20"/>
              </w:rPr>
              <w:t>Weeks from baseline</w:t>
            </w:r>
          </w:p>
        </w:tc>
        <w:tc>
          <w:tcPr>
            <w:tcW w:w="3260" w:type="dxa"/>
            <w:noWrap/>
          </w:tcPr>
          <w:p w:rsidR="00CD6F9B" w:rsidRPr="0073355A" w:rsidRDefault="00CD6F9B" w:rsidP="00DE4086">
            <w:pPr>
              <w:keepNext/>
              <w:widowControl/>
              <w:jc w:val="left"/>
              <w:rPr>
                <w:rFonts w:ascii="Arial Narrow" w:hAnsi="Arial Narrow"/>
                <w:b/>
                <w:sz w:val="20"/>
              </w:rPr>
            </w:pPr>
            <w:r w:rsidRPr="0073355A">
              <w:rPr>
                <w:rFonts w:ascii="Arial Narrow" w:hAnsi="Arial Narrow"/>
                <w:b/>
                <w:sz w:val="20"/>
              </w:rPr>
              <w:t>Total evaluation (</w:t>
            </w:r>
            <w:proofErr w:type="spellStart"/>
            <w:r w:rsidRPr="0073355A">
              <w:rPr>
                <w:rFonts w:ascii="Arial Narrow" w:hAnsi="Arial Narrow"/>
                <w:b/>
                <w:sz w:val="20"/>
              </w:rPr>
              <w:t>HiSCR</w:t>
            </w:r>
            <w:proofErr w:type="spellEnd"/>
            <w:r w:rsidRPr="0073355A">
              <w:rPr>
                <w:rFonts w:ascii="Arial Narrow" w:hAnsi="Arial Narrow"/>
                <w:b/>
                <w:sz w:val="20"/>
              </w:rPr>
              <w:t xml:space="preserve"> responders at Week 12 remaining in trial)</w:t>
            </w:r>
          </w:p>
        </w:tc>
        <w:tc>
          <w:tcPr>
            <w:tcW w:w="1843" w:type="dxa"/>
            <w:noWrap/>
          </w:tcPr>
          <w:p w:rsidR="00CD6F9B" w:rsidRPr="0073355A" w:rsidRDefault="00CD6F9B" w:rsidP="00DE4086">
            <w:pPr>
              <w:keepNext/>
              <w:widowControl/>
              <w:jc w:val="center"/>
              <w:rPr>
                <w:rFonts w:ascii="Arial Narrow" w:hAnsi="Arial Narrow"/>
                <w:b/>
                <w:sz w:val="20"/>
              </w:rPr>
            </w:pPr>
            <w:proofErr w:type="spellStart"/>
            <w:r w:rsidRPr="0073355A">
              <w:rPr>
                <w:rFonts w:ascii="Arial Narrow" w:hAnsi="Arial Narrow"/>
                <w:b/>
                <w:sz w:val="20"/>
              </w:rPr>
              <w:t>HiSCR</w:t>
            </w:r>
            <w:proofErr w:type="spellEnd"/>
            <w:r w:rsidRPr="0073355A">
              <w:rPr>
                <w:rFonts w:ascii="Arial Narrow" w:hAnsi="Arial Narrow"/>
                <w:b/>
                <w:sz w:val="20"/>
              </w:rPr>
              <w:t xml:space="preserve"> responders</w:t>
            </w:r>
          </w:p>
          <w:p w:rsidR="00CD6F9B" w:rsidRPr="0073355A" w:rsidRDefault="00A90A52" w:rsidP="00DE4086">
            <w:pPr>
              <w:keepNext/>
              <w:widowControl/>
              <w:jc w:val="center"/>
              <w:rPr>
                <w:rFonts w:ascii="Arial Narrow" w:hAnsi="Arial Narrow"/>
                <w:b/>
                <w:sz w:val="20"/>
              </w:rPr>
            </w:pPr>
            <w:r w:rsidRPr="0073355A">
              <w:rPr>
                <w:rFonts w:ascii="Arial Narrow" w:hAnsi="Arial Narrow"/>
                <w:b/>
                <w:sz w:val="20"/>
              </w:rPr>
              <w:t>N</w:t>
            </w:r>
          </w:p>
        </w:tc>
        <w:tc>
          <w:tcPr>
            <w:tcW w:w="1559" w:type="dxa"/>
          </w:tcPr>
          <w:p w:rsidR="00CD6F9B" w:rsidRPr="0073355A" w:rsidRDefault="00CD6F9B" w:rsidP="00DE4086">
            <w:pPr>
              <w:keepNext/>
              <w:widowControl/>
              <w:jc w:val="center"/>
              <w:rPr>
                <w:rFonts w:ascii="Arial Narrow" w:hAnsi="Arial Narrow"/>
                <w:b/>
                <w:sz w:val="20"/>
              </w:rPr>
            </w:pPr>
            <w:proofErr w:type="spellStart"/>
            <w:r w:rsidRPr="0073355A">
              <w:rPr>
                <w:rFonts w:ascii="Arial Narrow" w:hAnsi="Arial Narrow"/>
                <w:b/>
                <w:sz w:val="20"/>
              </w:rPr>
              <w:t>HiSCR</w:t>
            </w:r>
            <w:proofErr w:type="spellEnd"/>
            <w:r w:rsidRPr="0073355A">
              <w:rPr>
                <w:rFonts w:ascii="Arial Narrow" w:hAnsi="Arial Narrow"/>
                <w:b/>
                <w:sz w:val="20"/>
              </w:rPr>
              <w:t xml:space="preserve"> responders</w:t>
            </w:r>
          </w:p>
          <w:p w:rsidR="00CD6F9B" w:rsidRPr="0073355A" w:rsidRDefault="00CD6F9B" w:rsidP="00DE4086">
            <w:pPr>
              <w:keepNext/>
              <w:widowControl/>
              <w:jc w:val="center"/>
              <w:rPr>
                <w:rFonts w:ascii="Arial Narrow" w:hAnsi="Arial Narrow"/>
                <w:b/>
                <w:sz w:val="20"/>
              </w:rPr>
            </w:pPr>
            <w:r w:rsidRPr="0073355A">
              <w:rPr>
                <w:rFonts w:ascii="Arial Narrow" w:hAnsi="Arial Narrow"/>
                <w:b/>
                <w:sz w:val="20"/>
              </w:rPr>
              <w:t>%</w:t>
            </w:r>
          </w:p>
        </w:tc>
      </w:tr>
      <w:tr w:rsidR="009B6E23" w:rsidRPr="0073355A" w:rsidTr="00642A05">
        <w:trPr>
          <w:trHeight w:val="170"/>
        </w:trPr>
        <w:tc>
          <w:tcPr>
            <w:tcW w:w="1701" w:type="dxa"/>
            <w:noWrap/>
            <w:vAlign w:val="bottom"/>
          </w:tcPr>
          <w:p w:rsidR="009B6E23" w:rsidRPr="0073355A" w:rsidRDefault="009B6E23" w:rsidP="00DE4086">
            <w:pPr>
              <w:keepNext/>
              <w:widowControl/>
              <w:jc w:val="center"/>
              <w:rPr>
                <w:rFonts w:ascii="Arial Narrow" w:hAnsi="Arial Narrow"/>
                <w:sz w:val="20"/>
              </w:rPr>
            </w:pPr>
            <w:r w:rsidRPr="0073355A">
              <w:rPr>
                <w:rFonts w:ascii="Arial Narrow" w:hAnsi="Arial Narrow"/>
                <w:sz w:val="20"/>
              </w:rPr>
              <w:t>2</w:t>
            </w:r>
          </w:p>
        </w:tc>
        <w:tc>
          <w:tcPr>
            <w:tcW w:w="3260" w:type="dxa"/>
            <w:noWrap/>
            <w:vAlign w:val="bottom"/>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843" w:type="dxa"/>
            <w:noWrap/>
            <w:vAlign w:val="bottom"/>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559" w:type="dxa"/>
            <w:noWrap/>
            <w:vAlign w:val="bottom"/>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9B6E23" w:rsidRPr="0073355A" w:rsidTr="00642A05">
        <w:trPr>
          <w:trHeight w:val="170"/>
        </w:trPr>
        <w:tc>
          <w:tcPr>
            <w:tcW w:w="1701" w:type="dxa"/>
            <w:noWrap/>
            <w:vAlign w:val="bottom"/>
          </w:tcPr>
          <w:p w:rsidR="009B6E23" w:rsidRPr="0073355A" w:rsidRDefault="009B6E23" w:rsidP="00DE4086">
            <w:pPr>
              <w:keepNext/>
              <w:widowControl/>
              <w:jc w:val="center"/>
              <w:rPr>
                <w:rFonts w:ascii="Arial Narrow" w:hAnsi="Arial Narrow"/>
                <w:sz w:val="20"/>
              </w:rPr>
            </w:pPr>
            <w:r w:rsidRPr="0073355A">
              <w:rPr>
                <w:rFonts w:ascii="Arial Narrow" w:hAnsi="Arial Narrow"/>
                <w:sz w:val="20"/>
              </w:rPr>
              <w:t>4</w:t>
            </w:r>
          </w:p>
        </w:tc>
        <w:tc>
          <w:tcPr>
            <w:tcW w:w="3260" w:type="dxa"/>
            <w:noWrap/>
            <w:vAlign w:val="bottom"/>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843" w:type="dxa"/>
            <w:noWrap/>
            <w:vAlign w:val="bottom"/>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559" w:type="dxa"/>
            <w:noWrap/>
            <w:vAlign w:val="bottom"/>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9B6E23" w:rsidRPr="0073355A" w:rsidTr="00642A05">
        <w:trPr>
          <w:trHeight w:val="170"/>
        </w:trPr>
        <w:tc>
          <w:tcPr>
            <w:tcW w:w="1701" w:type="dxa"/>
            <w:noWrap/>
            <w:vAlign w:val="bottom"/>
          </w:tcPr>
          <w:p w:rsidR="009B6E23" w:rsidRPr="0073355A" w:rsidRDefault="009B6E23" w:rsidP="00DE4086">
            <w:pPr>
              <w:keepNext/>
              <w:widowControl/>
              <w:jc w:val="center"/>
              <w:rPr>
                <w:rFonts w:ascii="Arial Narrow" w:hAnsi="Arial Narrow"/>
                <w:sz w:val="20"/>
              </w:rPr>
            </w:pPr>
            <w:r w:rsidRPr="0073355A">
              <w:rPr>
                <w:rFonts w:ascii="Arial Narrow" w:hAnsi="Arial Narrow"/>
                <w:sz w:val="20"/>
              </w:rPr>
              <w:t>8</w:t>
            </w:r>
          </w:p>
        </w:tc>
        <w:tc>
          <w:tcPr>
            <w:tcW w:w="3260" w:type="dxa"/>
            <w:noWrap/>
            <w:vAlign w:val="bottom"/>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843" w:type="dxa"/>
            <w:noWrap/>
            <w:vAlign w:val="bottom"/>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559" w:type="dxa"/>
            <w:noWrap/>
            <w:vAlign w:val="bottom"/>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9B6E23" w:rsidRPr="0073355A" w:rsidTr="00642A05">
        <w:trPr>
          <w:trHeight w:val="170"/>
        </w:trPr>
        <w:tc>
          <w:tcPr>
            <w:tcW w:w="1701" w:type="dxa"/>
            <w:noWrap/>
            <w:hideMark/>
          </w:tcPr>
          <w:p w:rsidR="009B6E23" w:rsidRPr="0073355A" w:rsidRDefault="009B6E23" w:rsidP="00DE4086">
            <w:pPr>
              <w:keepNext/>
              <w:widowControl/>
              <w:jc w:val="center"/>
              <w:rPr>
                <w:rFonts w:ascii="Arial Narrow" w:hAnsi="Arial Narrow"/>
                <w:b/>
                <w:sz w:val="20"/>
              </w:rPr>
            </w:pPr>
            <w:r w:rsidRPr="0073355A">
              <w:rPr>
                <w:rFonts w:ascii="Arial Narrow" w:hAnsi="Arial Narrow"/>
                <w:b/>
                <w:sz w:val="20"/>
              </w:rPr>
              <w:t>12</w:t>
            </w:r>
          </w:p>
        </w:tc>
        <w:tc>
          <w:tcPr>
            <w:tcW w:w="3260" w:type="dxa"/>
            <w:noWrap/>
            <w:hideMark/>
          </w:tcPr>
          <w:p w:rsidR="009B6E23" w:rsidRPr="00FE4047" w:rsidRDefault="00FE4047" w:rsidP="00DE4086">
            <w:pPr>
              <w:keepNext/>
              <w:widowControl/>
              <w:jc w:val="center"/>
              <w:rPr>
                <w:rFonts w:ascii="Arial Narrow" w:hAnsi="Arial Narrow"/>
                <w:b/>
                <w:sz w:val="20"/>
                <w:highlight w:val="black"/>
              </w:rPr>
            </w:pPr>
            <w:r>
              <w:rPr>
                <w:rFonts w:ascii="Arial Narrow" w:hAnsi="Arial Narrow"/>
                <w:b/>
                <w:noProof/>
                <w:color w:val="000000"/>
                <w:sz w:val="20"/>
                <w:highlight w:val="black"/>
              </w:rPr>
              <w:t>'''''</w:t>
            </w:r>
          </w:p>
        </w:tc>
        <w:tc>
          <w:tcPr>
            <w:tcW w:w="1843" w:type="dxa"/>
            <w:noWrap/>
            <w:hideMark/>
          </w:tcPr>
          <w:p w:rsidR="009B6E23" w:rsidRPr="00FE4047" w:rsidRDefault="00FE4047" w:rsidP="00DE4086">
            <w:pPr>
              <w:keepNext/>
              <w:widowControl/>
              <w:jc w:val="center"/>
              <w:rPr>
                <w:rFonts w:ascii="Arial Narrow" w:hAnsi="Arial Narrow"/>
                <w:b/>
                <w:sz w:val="20"/>
                <w:highlight w:val="black"/>
              </w:rPr>
            </w:pPr>
            <w:r>
              <w:rPr>
                <w:rFonts w:ascii="Arial Narrow" w:hAnsi="Arial Narrow"/>
                <w:b/>
                <w:noProof/>
                <w:color w:val="000000"/>
                <w:sz w:val="20"/>
                <w:highlight w:val="black"/>
              </w:rPr>
              <w:t>'''''</w:t>
            </w:r>
          </w:p>
        </w:tc>
        <w:tc>
          <w:tcPr>
            <w:tcW w:w="1559" w:type="dxa"/>
            <w:noWrap/>
            <w:hideMark/>
          </w:tcPr>
          <w:p w:rsidR="009B6E23" w:rsidRPr="00FE4047" w:rsidRDefault="00FE4047" w:rsidP="00DE4086">
            <w:pPr>
              <w:keepNext/>
              <w:widowControl/>
              <w:jc w:val="center"/>
              <w:rPr>
                <w:rFonts w:ascii="Arial Narrow" w:hAnsi="Arial Narrow"/>
                <w:b/>
                <w:sz w:val="20"/>
                <w:highlight w:val="black"/>
              </w:rPr>
            </w:pPr>
            <w:r>
              <w:rPr>
                <w:rFonts w:ascii="Arial Narrow" w:hAnsi="Arial Narrow"/>
                <w:b/>
                <w:noProof/>
                <w:color w:val="000000"/>
                <w:sz w:val="20"/>
                <w:highlight w:val="black"/>
              </w:rPr>
              <w:t>''''''''''''''''</w:t>
            </w:r>
          </w:p>
        </w:tc>
      </w:tr>
      <w:tr w:rsidR="009B6E23" w:rsidRPr="0073355A" w:rsidTr="00642A05">
        <w:trPr>
          <w:trHeight w:val="170"/>
        </w:trPr>
        <w:tc>
          <w:tcPr>
            <w:tcW w:w="1701" w:type="dxa"/>
            <w:noWrap/>
            <w:hideMark/>
          </w:tcPr>
          <w:p w:rsidR="009B6E23" w:rsidRPr="0073355A" w:rsidRDefault="009B6E23" w:rsidP="00DE4086">
            <w:pPr>
              <w:keepNext/>
              <w:widowControl/>
              <w:jc w:val="center"/>
              <w:rPr>
                <w:rFonts w:ascii="Arial Narrow" w:hAnsi="Arial Narrow"/>
                <w:sz w:val="20"/>
              </w:rPr>
            </w:pPr>
            <w:r w:rsidRPr="0073355A">
              <w:rPr>
                <w:rFonts w:ascii="Arial Narrow" w:hAnsi="Arial Narrow"/>
                <w:sz w:val="20"/>
              </w:rPr>
              <w:t>16</w:t>
            </w:r>
          </w:p>
        </w:tc>
        <w:tc>
          <w:tcPr>
            <w:tcW w:w="3260" w:type="dxa"/>
            <w:noWrap/>
            <w:hideMark/>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843" w:type="dxa"/>
            <w:noWrap/>
            <w:hideMark/>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559" w:type="dxa"/>
            <w:noWrap/>
            <w:hideMark/>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9B6E23" w:rsidRPr="0073355A" w:rsidTr="00642A05">
        <w:trPr>
          <w:trHeight w:val="170"/>
        </w:trPr>
        <w:tc>
          <w:tcPr>
            <w:tcW w:w="1701" w:type="dxa"/>
            <w:noWrap/>
            <w:hideMark/>
          </w:tcPr>
          <w:p w:rsidR="009B6E23" w:rsidRPr="0073355A" w:rsidRDefault="009B6E23" w:rsidP="00DE4086">
            <w:pPr>
              <w:keepNext/>
              <w:widowControl/>
              <w:jc w:val="center"/>
              <w:rPr>
                <w:rFonts w:ascii="Arial Narrow" w:hAnsi="Arial Narrow"/>
                <w:sz w:val="20"/>
              </w:rPr>
            </w:pPr>
            <w:r w:rsidRPr="0073355A">
              <w:rPr>
                <w:rFonts w:ascii="Arial Narrow" w:hAnsi="Arial Narrow"/>
                <w:sz w:val="20"/>
              </w:rPr>
              <w:t>20</w:t>
            </w:r>
          </w:p>
        </w:tc>
        <w:tc>
          <w:tcPr>
            <w:tcW w:w="3260" w:type="dxa"/>
            <w:noWrap/>
            <w:hideMark/>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843" w:type="dxa"/>
            <w:noWrap/>
            <w:hideMark/>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559" w:type="dxa"/>
            <w:noWrap/>
            <w:hideMark/>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9B6E23" w:rsidRPr="0073355A" w:rsidTr="00642A05">
        <w:trPr>
          <w:trHeight w:val="170"/>
        </w:trPr>
        <w:tc>
          <w:tcPr>
            <w:tcW w:w="1701" w:type="dxa"/>
            <w:noWrap/>
            <w:hideMark/>
          </w:tcPr>
          <w:p w:rsidR="009B6E23" w:rsidRPr="0073355A" w:rsidRDefault="009B6E23" w:rsidP="00DE4086">
            <w:pPr>
              <w:keepNext/>
              <w:widowControl/>
              <w:jc w:val="center"/>
              <w:rPr>
                <w:rFonts w:ascii="Arial Narrow" w:hAnsi="Arial Narrow"/>
                <w:sz w:val="20"/>
              </w:rPr>
            </w:pPr>
            <w:r w:rsidRPr="0073355A">
              <w:rPr>
                <w:rFonts w:ascii="Arial Narrow" w:hAnsi="Arial Narrow"/>
                <w:sz w:val="20"/>
              </w:rPr>
              <w:t>24</w:t>
            </w:r>
          </w:p>
        </w:tc>
        <w:tc>
          <w:tcPr>
            <w:tcW w:w="3260" w:type="dxa"/>
            <w:noWrap/>
            <w:hideMark/>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843" w:type="dxa"/>
            <w:noWrap/>
            <w:hideMark/>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559" w:type="dxa"/>
            <w:noWrap/>
            <w:hideMark/>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9B6E23" w:rsidRPr="0073355A" w:rsidTr="00642A05">
        <w:trPr>
          <w:trHeight w:val="170"/>
        </w:trPr>
        <w:tc>
          <w:tcPr>
            <w:tcW w:w="1701" w:type="dxa"/>
            <w:noWrap/>
            <w:hideMark/>
          </w:tcPr>
          <w:p w:rsidR="009B6E23" w:rsidRPr="0073355A" w:rsidRDefault="009B6E23" w:rsidP="00DE4086">
            <w:pPr>
              <w:keepNext/>
              <w:widowControl/>
              <w:jc w:val="center"/>
              <w:rPr>
                <w:rFonts w:ascii="Arial Narrow" w:hAnsi="Arial Narrow"/>
                <w:sz w:val="20"/>
              </w:rPr>
            </w:pPr>
            <w:r w:rsidRPr="0073355A">
              <w:rPr>
                <w:rFonts w:ascii="Arial Narrow" w:hAnsi="Arial Narrow"/>
                <w:sz w:val="20"/>
              </w:rPr>
              <w:t>36</w:t>
            </w:r>
          </w:p>
        </w:tc>
        <w:tc>
          <w:tcPr>
            <w:tcW w:w="3260" w:type="dxa"/>
            <w:noWrap/>
            <w:hideMark/>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843" w:type="dxa"/>
            <w:noWrap/>
            <w:hideMark/>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559" w:type="dxa"/>
            <w:noWrap/>
            <w:hideMark/>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9B6E23" w:rsidRPr="0073355A" w:rsidTr="00642A05">
        <w:trPr>
          <w:trHeight w:val="170"/>
        </w:trPr>
        <w:tc>
          <w:tcPr>
            <w:tcW w:w="1701" w:type="dxa"/>
            <w:noWrap/>
            <w:hideMark/>
          </w:tcPr>
          <w:p w:rsidR="009B6E23" w:rsidRPr="0073355A" w:rsidRDefault="009B6E23" w:rsidP="00DE4086">
            <w:pPr>
              <w:keepNext/>
              <w:widowControl/>
              <w:jc w:val="center"/>
              <w:rPr>
                <w:rFonts w:ascii="Arial Narrow" w:hAnsi="Arial Narrow"/>
                <w:sz w:val="20"/>
              </w:rPr>
            </w:pPr>
            <w:r w:rsidRPr="0073355A">
              <w:rPr>
                <w:rFonts w:ascii="Arial Narrow" w:hAnsi="Arial Narrow"/>
                <w:sz w:val="20"/>
              </w:rPr>
              <w:t>48</w:t>
            </w:r>
          </w:p>
        </w:tc>
        <w:tc>
          <w:tcPr>
            <w:tcW w:w="3260" w:type="dxa"/>
            <w:noWrap/>
            <w:hideMark/>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843" w:type="dxa"/>
            <w:noWrap/>
            <w:hideMark/>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559" w:type="dxa"/>
            <w:noWrap/>
            <w:hideMark/>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9B6E23" w:rsidRPr="0073355A" w:rsidTr="00642A05">
        <w:trPr>
          <w:trHeight w:val="170"/>
        </w:trPr>
        <w:tc>
          <w:tcPr>
            <w:tcW w:w="1701" w:type="dxa"/>
            <w:noWrap/>
            <w:hideMark/>
          </w:tcPr>
          <w:p w:rsidR="009B6E23" w:rsidRPr="0073355A" w:rsidRDefault="009B6E23" w:rsidP="00DE4086">
            <w:pPr>
              <w:keepNext/>
              <w:widowControl/>
              <w:jc w:val="center"/>
              <w:rPr>
                <w:rFonts w:ascii="Arial Narrow" w:hAnsi="Arial Narrow"/>
                <w:sz w:val="20"/>
              </w:rPr>
            </w:pPr>
            <w:r w:rsidRPr="0073355A">
              <w:rPr>
                <w:rFonts w:ascii="Arial Narrow" w:hAnsi="Arial Narrow"/>
                <w:sz w:val="20"/>
              </w:rPr>
              <w:t>60</w:t>
            </w:r>
          </w:p>
        </w:tc>
        <w:tc>
          <w:tcPr>
            <w:tcW w:w="3260" w:type="dxa"/>
            <w:noWrap/>
            <w:hideMark/>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843" w:type="dxa"/>
            <w:noWrap/>
            <w:hideMark/>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559" w:type="dxa"/>
            <w:noWrap/>
            <w:hideMark/>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9B6E23" w:rsidRPr="0073355A" w:rsidTr="00642A05">
        <w:trPr>
          <w:trHeight w:val="170"/>
        </w:trPr>
        <w:tc>
          <w:tcPr>
            <w:tcW w:w="1701" w:type="dxa"/>
            <w:noWrap/>
            <w:hideMark/>
          </w:tcPr>
          <w:p w:rsidR="009B6E23" w:rsidRPr="0073355A" w:rsidRDefault="009B6E23" w:rsidP="00DE4086">
            <w:pPr>
              <w:keepNext/>
              <w:widowControl/>
              <w:jc w:val="center"/>
              <w:rPr>
                <w:rFonts w:ascii="Arial Narrow" w:hAnsi="Arial Narrow"/>
                <w:sz w:val="20"/>
              </w:rPr>
            </w:pPr>
            <w:r w:rsidRPr="0073355A">
              <w:rPr>
                <w:rFonts w:ascii="Arial Narrow" w:hAnsi="Arial Narrow"/>
                <w:sz w:val="20"/>
              </w:rPr>
              <w:t>72</w:t>
            </w:r>
          </w:p>
        </w:tc>
        <w:tc>
          <w:tcPr>
            <w:tcW w:w="3260" w:type="dxa"/>
            <w:noWrap/>
            <w:hideMark/>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843" w:type="dxa"/>
            <w:noWrap/>
            <w:hideMark/>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559" w:type="dxa"/>
            <w:noWrap/>
            <w:hideMark/>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9B6E23" w:rsidRPr="0073355A" w:rsidTr="00642A05">
        <w:trPr>
          <w:trHeight w:val="170"/>
        </w:trPr>
        <w:tc>
          <w:tcPr>
            <w:tcW w:w="1701" w:type="dxa"/>
            <w:noWrap/>
            <w:hideMark/>
          </w:tcPr>
          <w:p w:rsidR="009B6E23" w:rsidRPr="0073355A" w:rsidRDefault="009B6E23" w:rsidP="00DE4086">
            <w:pPr>
              <w:keepNext/>
              <w:widowControl/>
              <w:jc w:val="center"/>
              <w:rPr>
                <w:rFonts w:ascii="Arial Narrow" w:hAnsi="Arial Narrow"/>
                <w:sz w:val="20"/>
              </w:rPr>
            </w:pPr>
            <w:r w:rsidRPr="0073355A">
              <w:rPr>
                <w:rFonts w:ascii="Arial Narrow" w:hAnsi="Arial Narrow"/>
                <w:sz w:val="20"/>
              </w:rPr>
              <w:t>84</w:t>
            </w:r>
          </w:p>
        </w:tc>
        <w:tc>
          <w:tcPr>
            <w:tcW w:w="3260" w:type="dxa"/>
            <w:noWrap/>
            <w:hideMark/>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843" w:type="dxa"/>
            <w:noWrap/>
            <w:hideMark/>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559" w:type="dxa"/>
            <w:noWrap/>
            <w:hideMark/>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9B6E23" w:rsidRPr="0073355A" w:rsidTr="00642A05">
        <w:trPr>
          <w:trHeight w:val="170"/>
        </w:trPr>
        <w:tc>
          <w:tcPr>
            <w:tcW w:w="1701" w:type="dxa"/>
            <w:noWrap/>
            <w:hideMark/>
          </w:tcPr>
          <w:p w:rsidR="009B6E23" w:rsidRPr="0073355A" w:rsidRDefault="009B6E23" w:rsidP="00DE4086">
            <w:pPr>
              <w:keepNext/>
              <w:widowControl/>
              <w:jc w:val="center"/>
              <w:rPr>
                <w:rFonts w:ascii="Arial Narrow" w:hAnsi="Arial Narrow"/>
                <w:sz w:val="20"/>
              </w:rPr>
            </w:pPr>
            <w:r w:rsidRPr="0073355A">
              <w:rPr>
                <w:rFonts w:ascii="Arial Narrow" w:hAnsi="Arial Narrow"/>
                <w:sz w:val="20"/>
              </w:rPr>
              <w:t>96</w:t>
            </w:r>
          </w:p>
        </w:tc>
        <w:tc>
          <w:tcPr>
            <w:tcW w:w="3260" w:type="dxa"/>
            <w:noWrap/>
            <w:hideMark/>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843" w:type="dxa"/>
            <w:noWrap/>
            <w:hideMark/>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559" w:type="dxa"/>
            <w:noWrap/>
            <w:hideMark/>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9B6E23" w:rsidRPr="0073355A" w:rsidTr="00642A05">
        <w:trPr>
          <w:trHeight w:val="170"/>
        </w:trPr>
        <w:tc>
          <w:tcPr>
            <w:tcW w:w="1701" w:type="dxa"/>
            <w:noWrap/>
            <w:hideMark/>
          </w:tcPr>
          <w:p w:rsidR="009B6E23" w:rsidRPr="0073355A" w:rsidRDefault="009B6E23" w:rsidP="00DE4086">
            <w:pPr>
              <w:keepNext/>
              <w:widowControl/>
              <w:jc w:val="center"/>
              <w:rPr>
                <w:rFonts w:ascii="Arial Narrow" w:hAnsi="Arial Narrow"/>
                <w:sz w:val="20"/>
              </w:rPr>
            </w:pPr>
            <w:r w:rsidRPr="0073355A">
              <w:rPr>
                <w:rFonts w:ascii="Arial Narrow" w:hAnsi="Arial Narrow"/>
                <w:sz w:val="20"/>
              </w:rPr>
              <w:t>108</w:t>
            </w:r>
          </w:p>
        </w:tc>
        <w:tc>
          <w:tcPr>
            <w:tcW w:w="3260" w:type="dxa"/>
            <w:noWrap/>
            <w:hideMark/>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843" w:type="dxa"/>
            <w:noWrap/>
            <w:hideMark/>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559" w:type="dxa"/>
            <w:noWrap/>
            <w:hideMark/>
          </w:tcPr>
          <w:p w:rsidR="009B6E2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r>
    </w:tbl>
    <w:p w:rsidR="009B6E23" w:rsidRPr="0073355A" w:rsidRDefault="009B6E23" w:rsidP="00DE4086">
      <w:pPr>
        <w:pStyle w:val="TableFooter"/>
        <w:keepNext/>
        <w:widowControl/>
        <w:ind w:left="720"/>
        <w:rPr>
          <w:rStyle w:val="CommentReference"/>
          <w:b w:val="0"/>
          <w:sz w:val="18"/>
          <w:szCs w:val="20"/>
        </w:rPr>
      </w:pPr>
      <w:r w:rsidRPr="0073355A">
        <w:rPr>
          <w:rStyle w:val="CommentReference"/>
          <w:b w:val="0"/>
          <w:sz w:val="18"/>
          <w:szCs w:val="20"/>
        </w:rPr>
        <w:t>Note</w:t>
      </w:r>
      <w:r w:rsidRPr="00E81F46">
        <w:rPr>
          <w:rStyle w:val="CommentReference"/>
          <w:b w:val="0"/>
          <w:sz w:val="18"/>
          <w:szCs w:val="20"/>
        </w:rPr>
        <w:t xml:space="preserve">: </w:t>
      </w:r>
      <w:r w:rsidR="00FE4047">
        <w:rPr>
          <w:rStyle w:val="CommentReference"/>
          <w:b w:val="0"/>
          <w:noProof/>
          <w:color w:val="000000"/>
          <w:sz w:val="18"/>
          <w:szCs w:val="20"/>
          <w:highlight w:val="black"/>
        </w:rPr>
        <w:t>''''''</w:t>
      </w:r>
      <w:r w:rsidRPr="0073355A">
        <w:rPr>
          <w:rStyle w:val="CommentReference"/>
          <w:b w:val="0"/>
          <w:sz w:val="18"/>
          <w:szCs w:val="20"/>
        </w:rPr>
        <w:t xml:space="preserve"> EW-EW-EW patients included in the global dat</w:t>
      </w:r>
      <w:r w:rsidR="00941628" w:rsidRPr="0073355A">
        <w:rPr>
          <w:rStyle w:val="CommentReference"/>
          <w:b w:val="0"/>
          <w:sz w:val="18"/>
          <w:szCs w:val="20"/>
        </w:rPr>
        <w:t>aset (dataset M12</w:t>
      </w:r>
      <w:r w:rsidR="00941628" w:rsidRPr="0073355A">
        <w:rPr>
          <w:rStyle w:val="CommentReference"/>
          <w:b w:val="0"/>
          <w:sz w:val="18"/>
          <w:szCs w:val="20"/>
        </w:rPr>
        <w:noBreakHyphen/>
      </w:r>
      <w:r w:rsidRPr="0073355A">
        <w:rPr>
          <w:rStyle w:val="CommentReference"/>
          <w:b w:val="0"/>
          <w:sz w:val="18"/>
          <w:szCs w:val="20"/>
        </w:rPr>
        <w:t xml:space="preserve">555) were </w:t>
      </w:r>
      <w:proofErr w:type="spellStart"/>
      <w:r w:rsidRPr="0073355A">
        <w:rPr>
          <w:rStyle w:val="CommentReference"/>
          <w:b w:val="0"/>
          <w:sz w:val="18"/>
          <w:szCs w:val="20"/>
        </w:rPr>
        <w:t>HiSCR</w:t>
      </w:r>
      <w:proofErr w:type="spellEnd"/>
      <w:r w:rsidRPr="0073355A">
        <w:rPr>
          <w:rStyle w:val="CommentReference"/>
          <w:b w:val="0"/>
          <w:sz w:val="18"/>
          <w:szCs w:val="20"/>
        </w:rPr>
        <w:t xml:space="preserve"> responders at week 12</w:t>
      </w:r>
    </w:p>
    <w:p w:rsidR="009B6E23" w:rsidRPr="0073355A" w:rsidRDefault="009B6E23" w:rsidP="00DE4086">
      <w:pPr>
        <w:pStyle w:val="TableFooter"/>
        <w:keepNext/>
        <w:widowControl/>
        <w:ind w:left="720"/>
        <w:rPr>
          <w:rStyle w:val="CommentReference"/>
          <w:b w:val="0"/>
          <w:sz w:val="18"/>
          <w:szCs w:val="20"/>
        </w:rPr>
      </w:pPr>
      <w:r w:rsidRPr="0073355A">
        <w:rPr>
          <w:rStyle w:val="CommentReference"/>
          <w:b w:val="0"/>
          <w:sz w:val="18"/>
          <w:szCs w:val="20"/>
        </w:rPr>
        <w:t xml:space="preserve">Abbreviations: </w:t>
      </w:r>
      <w:proofErr w:type="spellStart"/>
      <w:r w:rsidRPr="0073355A">
        <w:rPr>
          <w:rStyle w:val="CommentReference"/>
          <w:b w:val="0"/>
          <w:sz w:val="18"/>
          <w:szCs w:val="20"/>
        </w:rPr>
        <w:t>HiSCR</w:t>
      </w:r>
      <w:proofErr w:type="spellEnd"/>
      <w:r w:rsidRPr="0073355A">
        <w:rPr>
          <w:rStyle w:val="CommentReference"/>
          <w:b w:val="0"/>
          <w:sz w:val="18"/>
          <w:szCs w:val="20"/>
        </w:rPr>
        <w:t xml:space="preserve">, </w:t>
      </w:r>
      <w:proofErr w:type="spellStart"/>
      <w:r w:rsidRPr="0073355A">
        <w:rPr>
          <w:rStyle w:val="CommentReference"/>
          <w:b w:val="0"/>
          <w:sz w:val="18"/>
          <w:szCs w:val="20"/>
        </w:rPr>
        <w:t>Hidradenitis</w:t>
      </w:r>
      <w:proofErr w:type="spellEnd"/>
      <w:r w:rsidRPr="0073355A">
        <w:rPr>
          <w:rStyle w:val="CommentReference"/>
          <w:b w:val="0"/>
          <w:sz w:val="18"/>
          <w:szCs w:val="20"/>
        </w:rPr>
        <w:t xml:space="preserve"> Suppurativa Clinical Response</w:t>
      </w:r>
      <w:r w:rsidR="00642A05" w:rsidRPr="0073355A">
        <w:rPr>
          <w:rStyle w:val="CommentReference"/>
          <w:b w:val="0"/>
          <w:sz w:val="18"/>
          <w:szCs w:val="20"/>
        </w:rPr>
        <w:t>; OC, observed cases</w:t>
      </w:r>
    </w:p>
    <w:p w:rsidR="009B6E23" w:rsidRDefault="009B6E23" w:rsidP="00AE48A1">
      <w:pPr>
        <w:pStyle w:val="TableFooter"/>
        <w:keepNext/>
        <w:widowControl/>
        <w:ind w:left="720"/>
        <w:rPr>
          <w:rStyle w:val="CommentReference"/>
          <w:b w:val="0"/>
          <w:sz w:val="18"/>
          <w:szCs w:val="20"/>
        </w:rPr>
      </w:pPr>
      <w:r w:rsidRPr="0073355A">
        <w:rPr>
          <w:rStyle w:val="CommentReference"/>
          <w:b w:val="0"/>
          <w:sz w:val="18"/>
          <w:szCs w:val="20"/>
        </w:rPr>
        <w:t xml:space="preserve">Source: Excel </w:t>
      </w:r>
      <w:proofErr w:type="spellStart"/>
      <w:r w:rsidRPr="0073355A">
        <w:rPr>
          <w:rStyle w:val="CommentReference"/>
          <w:b w:val="0"/>
          <w:sz w:val="18"/>
          <w:szCs w:val="20"/>
        </w:rPr>
        <w:t>spreadsheet</w:t>
      </w:r>
      <w:proofErr w:type="spellEnd"/>
      <w:r w:rsidRPr="0073355A">
        <w:rPr>
          <w:rStyle w:val="CommentReference"/>
          <w:b w:val="0"/>
          <w:sz w:val="18"/>
          <w:szCs w:val="20"/>
        </w:rPr>
        <w:t xml:space="preserve"> EW-EW-EW </w:t>
      </w:r>
      <w:proofErr w:type="spellStart"/>
      <w:r w:rsidRPr="0073355A">
        <w:rPr>
          <w:rStyle w:val="CommentReference"/>
          <w:b w:val="0"/>
          <w:sz w:val="18"/>
          <w:szCs w:val="20"/>
        </w:rPr>
        <w:t>evolution_OLE</w:t>
      </w:r>
      <w:proofErr w:type="spellEnd"/>
      <w:r w:rsidRPr="0073355A">
        <w:rPr>
          <w:rStyle w:val="CommentReference"/>
          <w:b w:val="0"/>
          <w:sz w:val="18"/>
          <w:szCs w:val="20"/>
        </w:rPr>
        <w:t xml:space="preserve"> Analysis, Attachment 7 of the re submission and compiled during the evaluation</w:t>
      </w:r>
    </w:p>
    <w:p w:rsidR="003629EE" w:rsidRDefault="003629EE" w:rsidP="00AE48A1">
      <w:pPr>
        <w:pStyle w:val="TableFooter"/>
        <w:keepNext/>
        <w:widowControl/>
        <w:ind w:left="720"/>
        <w:rPr>
          <w:rStyle w:val="CommentReference"/>
          <w:b w:val="0"/>
          <w:sz w:val="18"/>
          <w:szCs w:val="20"/>
        </w:rPr>
      </w:pPr>
    </w:p>
    <w:p w:rsidR="00AE48A1" w:rsidRPr="00AE48A1" w:rsidRDefault="00AE48A1" w:rsidP="00AE48A1">
      <w:pPr>
        <w:widowControl/>
        <w:ind w:left="709" w:firstLine="11"/>
        <w:rPr>
          <w:b/>
        </w:rPr>
      </w:pPr>
      <w:r>
        <w:t xml:space="preserve">The redacted table above shows that </w:t>
      </w:r>
      <w:proofErr w:type="spellStart"/>
      <w:r>
        <w:t>HiSCR</w:t>
      </w:r>
      <w:proofErr w:type="spellEnd"/>
      <w:r>
        <w:t xml:space="preserve"> was maintained amongst adalimumab responders.</w:t>
      </w:r>
    </w:p>
    <w:p w:rsidR="00035DB0" w:rsidRDefault="00035DB0">
      <w:pPr>
        <w:widowControl/>
        <w:jc w:val="left"/>
        <w:rPr>
          <w:rStyle w:val="CommentReference"/>
        </w:rPr>
      </w:pPr>
      <w:r>
        <w:rPr>
          <w:rStyle w:val="CommentReference"/>
        </w:rPr>
        <w:br w:type="page"/>
      </w:r>
    </w:p>
    <w:p w:rsidR="009B6E23" w:rsidRPr="0073355A" w:rsidRDefault="00C43317" w:rsidP="002A4712">
      <w:pPr>
        <w:keepNext/>
        <w:widowControl/>
        <w:ind w:left="709"/>
        <w:rPr>
          <w:rStyle w:val="CommentReference"/>
        </w:rPr>
      </w:pPr>
      <w:r w:rsidRPr="0073355A">
        <w:rPr>
          <w:rStyle w:val="CommentReference"/>
        </w:rPr>
        <w:t xml:space="preserve">Table </w:t>
      </w:r>
      <w:r w:rsidR="009327DA" w:rsidRPr="0073355A">
        <w:rPr>
          <w:rStyle w:val="CommentReference"/>
        </w:rPr>
        <w:t>6</w:t>
      </w:r>
      <w:r w:rsidRPr="0073355A">
        <w:rPr>
          <w:rStyle w:val="CommentReference"/>
        </w:rPr>
        <w:t xml:space="preserve">: Mean DLQI score and change from baseline in DLQI score </w:t>
      </w:r>
      <w:r w:rsidR="00A9120F" w:rsidRPr="0073355A">
        <w:rPr>
          <w:rStyle w:val="CommentReference"/>
        </w:rPr>
        <w:t xml:space="preserve">of the </w:t>
      </w:r>
      <w:r w:rsidR="00FE4047">
        <w:rPr>
          <w:rStyle w:val="CommentReference"/>
          <w:noProof/>
          <w:color w:val="000000"/>
          <w:highlight w:val="black"/>
        </w:rPr>
        <w:t>'''''</w:t>
      </w:r>
      <w:r w:rsidR="00A9120F" w:rsidRPr="0073355A">
        <w:rPr>
          <w:rStyle w:val="CommentReference"/>
        </w:rPr>
        <w:t xml:space="preserve"> </w:t>
      </w:r>
      <w:r w:rsidRPr="0073355A">
        <w:rPr>
          <w:rStyle w:val="CommentReference"/>
        </w:rPr>
        <w:t xml:space="preserve">patients achieving </w:t>
      </w:r>
      <w:proofErr w:type="spellStart"/>
      <w:r w:rsidRPr="0073355A">
        <w:rPr>
          <w:rStyle w:val="CommentReference"/>
        </w:rPr>
        <w:t>HiSCR</w:t>
      </w:r>
      <w:proofErr w:type="spellEnd"/>
      <w:r w:rsidRPr="0073355A">
        <w:rPr>
          <w:rStyle w:val="CommentReference"/>
        </w:rPr>
        <w:t xml:space="preserve"> at week 12</w:t>
      </w:r>
      <w:r w:rsidR="009578C5" w:rsidRPr="0073355A">
        <w:rPr>
          <w:rStyle w:val="CommentReference"/>
        </w:rPr>
        <w:t xml:space="preserve"> </w:t>
      </w:r>
      <w:r w:rsidRPr="0073355A">
        <w:rPr>
          <w:rStyle w:val="CommentReference"/>
        </w:rPr>
        <w:t xml:space="preserve">and </w:t>
      </w:r>
      <w:r w:rsidR="00D11F19" w:rsidRPr="0073355A">
        <w:rPr>
          <w:rStyle w:val="CommentReference"/>
        </w:rPr>
        <w:t>received</w:t>
      </w:r>
      <w:r w:rsidRPr="0073355A">
        <w:rPr>
          <w:rStyle w:val="CommentReference"/>
        </w:rPr>
        <w:t xml:space="preserve"> adalimumab 40 mg </w:t>
      </w:r>
      <w:r w:rsidR="00F43AC9" w:rsidRPr="0073355A">
        <w:rPr>
          <w:rStyle w:val="CommentReference"/>
        </w:rPr>
        <w:t xml:space="preserve">every week </w:t>
      </w:r>
      <w:r w:rsidRPr="0073355A">
        <w:rPr>
          <w:rStyle w:val="CommentReference"/>
        </w:rPr>
        <w:t>(OC)</w:t>
      </w:r>
    </w:p>
    <w:tbl>
      <w:tblPr>
        <w:tblStyle w:val="TableGrid"/>
        <w:tblW w:w="0" w:type="auto"/>
        <w:tblInd w:w="714" w:type="dxa"/>
        <w:tblCellMar>
          <w:left w:w="0" w:type="dxa"/>
          <w:right w:w="0" w:type="dxa"/>
        </w:tblCellMar>
        <w:tblLook w:val="04A0" w:firstRow="1" w:lastRow="0" w:firstColumn="1" w:lastColumn="0" w:noHBand="0" w:noVBand="1"/>
        <w:tblCaption w:val="Table 5: Mean DLQI score and change from baseline in DLQI score of the 45 patients achieving HiSCR at week 12 and received adalimumab 40 mg every week (OC)"/>
      </w:tblPr>
      <w:tblGrid>
        <w:gridCol w:w="1843"/>
        <w:gridCol w:w="709"/>
        <w:gridCol w:w="708"/>
        <w:gridCol w:w="567"/>
        <w:gridCol w:w="1276"/>
        <w:gridCol w:w="567"/>
        <w:gridCol w:w="992"/>
        <w:gridCol w:w="567"/>
        <w:gridCol w:w="1093"/>
      </w:tblGrid>
      <w:tr w:rsidR="003662E6" w:rsidRPr="0073355A" w:rsidTr="00224F24">
        <w:trPr>
          <w:trHeight w:val="57"/>
          <w:tblHeader/>
        </w:trPr>
        <w:tc>
          <w:tcPr>
            <w:tcW w:w="1843" w:type="dxa"/>
            <w:vMerge w:val="restart"/>
            <w:noWrap/>
            <w:vAlign w:val="center"/>
            <w:hideMark/>
          </w:tcPr>
          <w:p w:rsidR="003662E6" w:rsidRPr="0073355A" w:rsidRDefault="003662E6" w:rsidP="002A4712">
            <w:pPr>
              <w:keepNext/>
              <w:widowControl/>
              <w:jc w:val="center"/>
              <w:rPr>
                <w:rFonts w:ascii="Arial Narrow" w:hAnsi="Arial Narrow"/>
                <w:b/>
                <w:sz w:val="20"/>
              </w:rPr>
            </w:pPr>
            <w:r w:rsidRPr="0073355A">
              <w:rPr>
                <w:rFonts w:ascii="Arial Narrow" w:hAnsi="Arial Narrow"/>
                <w:b/>
                <w:sz w:val="20"/>
              </w:rPr>
              <w:t>Week from baseline</w:t>
            </w:r>
          </w:p>
        </w:tc>
        <w:tc>
          <w:tcPr>
            <w:tcW w:w="3260" w:type="dxa"/>
            <w:gridSpan w:val="4"/>
            <w:noWrap/>
            <w:vAlign w:val="center"/>
            <w:hideMark/>
          </w:tcPr>
          <w:p w:rsidR="003662E6" w:rsidRPr="0073355A" w:rsidRDefault="003662E6" w:rsidP="002A4712">
            <w:pPr>
              <w:keepNext/>
              <w:widowControl/>
              <w:jc w:val="center"/>
              <w:rPr>
                <w:rFonts w:ascii="Arial Narrow" w:hAnsi="Arial Narrow"/>
                <w:b/>
                <w:sz w:val="20"/>
              </w:rPr>
            </w:pPr>
            <w:r w:rsidRPr="0073355A">
              <w:rPr>
                <w:rFonts w:ascii="Arial Narrow" w:hAnsi="Arial Narrow"/>
                <w:b/>
                <w:sz w:val="20"/>
              </w:rPr>
              <w:t>DLQI score</w:t>
            </w:r>
          </w:p>
        </w:tc>
        <w:tc>
          <w:tcPr>
            <w:tcW w:w="3219" w:type="dxa"/>
            <w:gridSpan w:val="4"/>
            <w:noWrap/>
            <w:vAlign w:val="center"/>
            <w:hideMark/>
          </w:tcPr>
          <w:p w:rsidR="003662E6" w:rsidRPr="0073355A" w:rsidRDefault="003662E6" w:rsidP="002A4712">
            <w:pPr>
              <w:keepNext/>
              <w:widowControl/>
              <w:jc w:val="center"/>
              <w:rPr>
                <w:rFonts w:ascii="Arial Narrow" w:hAnsi="Arial Narrow"/>
                <w:b/>
                <w:sz w:val="20"/>
              </w:rPr>
            </w:pPr>
            <w:r w:rsidRPr="0073355A">
              <w:rPr>
                <w:rFonts w:ascii="Arial Narrow" w:hAnsi="Arial Narrow"/>
                <w:b/>
                <w:sz w:val="20"/>
              </w:rPr>
              <w:t>Change from baseline</w:t>
            </w:r>
          </w:p>
        </w:tc>
      </w:tr>
      <w:tr w:rsidR="003662E6" w:rsidRPr="0073355A" w:rsidTr="00224F24">
        <w:trPr>
          <w:trHeight w:val="57"/>
          <w:tblHeader/>
        </w:trPr>
        <w:tc>
          <w:tcPr>
            <w:tcW w:w="1843" w:type="dxa"/>
            <w:vMerge/>
            <w:noWrap/>
            <w:hideMark/>
          </w:tcPr>
          <w:p w:rsidR="003662E6" w:rsidRPr="0073355A" w:rsidRDefault="003662E6" w:rsidP="002A4712">
            <w:pPr>
              <w:keepNext/>
              <w:widowControl/>
              <w:rPr>
                <w:rFonts w:ascii="Arial Narrow" w:hAnsi="Arial Narrow"/>
                <w:b/>
                <w:sz w:val="20"/>
              </w:rPr>
            </w:pPr>
          </w:p>
        </w:tc>
        <w:tc>
          <w:tcPr>
            <w:tcW w:w="709" w:type="dxa"/>
            <w:noWrap/>
            <w:hideMark/>
          </w:tcPr>
          <w:p w:rsidR="003662E6" w:rsidRPr="0073355A" w:rsidRDefault="003662E6" w:rsidP="002A4712">
            <w:pPr>
              <w:keepNext/>
              <w:widowControl/>
              <w:jc w:val="center"/>
              <w:rPr>
                <w:rFonts w:ascii="Arial Narrow" w:hAnsi="Arial Narrow"/>
                <w:b/>
                <w:sz w:val="20"/>
              </w:rPr>
            </w:pPr>
            <w:r w:rsidRPr="0073355A">
              <w:rPr>
                <w:rFonts w:ascii="Arial Narrow" w:hAnsi="Arial Narrow"/>
                <w:b/>
                <w:sz w:val="20"/>
              </w:rPr>
              <w:t>N</w:t>
            </w:r>
          </w:p>
        </w:tc>
        <w:tc>
          <w:tcPr>
            <w:tcW w:w="708" w:type="dxa"/>
            <w:noWrap/>
            <w:hideMark/>
          </w:tcPr>
          <w:p w:rsidR="003662E6" w:rsidRPr="0073355A" w:rsidRDefault="00692460" w:rsidP="002A4712">
            <w:pPr>
              <w:keepNext/>
              <w:widowControl/>
              <w:jc w:val="center"/>
              <w:rPr>
                <w:rFonts w:ascii="Arial Narrow" w:hAnsi="Arial Narrow"/>
                <w:b/>
                <w:sz w:val="20"/>
              </w:rPr>
            </w:pPr>
            <w:r w:rsidRPr="0073355A">
              <w:rPr>
                <w:rFonts w:ascii="Arial Narrow" w:hAnsi="Arial Narrow"/>
                <w:b/>
                <w:sz w:val="20"/>
              </w:rPr>
              <w:t>M</w:t>
            </w:r>
            <w:r w:rsidR="003662E6" w:rsidRPr="0073355A">
              <w:rPr>
                <w:rFonts w:ascii="Arial Narrow" w:hAnsi="Arial Narrow"/>
                <w:b/>
                <w:sz w:val="20"/>
              </w:rPr>
              <w:t>ean</w:t>
            </w:r>
          </w:p>
        </w:tc>
        <w:tc>
          <w:tcPr>
            <w:tcW w:w="567" w:type="dxa"/>
            <w:noWrap/>
            <w:hideMark/>
          </w:tcPr>
          <w:p w:rsidR="003662E6" w:rsidRPr="0073355A" w:rsidRDefault="003662E6" w:rsidP="002A4712">
            <w:pPr>
              <w:keepNext/>
              <w:widowControl/>
              <w:jc w:val="center"/>
              <w:rPr>
                <w:rFonts w:ascii="Arial Narrow" w:hAnsi="Arial Narrow"/>
                <w:b/>
                <w:sz w:val="20"/>
              </w:rPr>
            </w:pPr>
            <w:r w:rsidRPr="0073355A">
              <w:rPr>
                <w:rFonts w:ascii="Arial Narrow" w:hAnsi="Arial Narrow"/>
                <w:b/>
                <w:sz w:val="20"/>
              </w:rPr>
              <w:t>SD</w:t>
            </w:r>
          </w:p>
        </w:tc>
        <w:tc>
          <w:tcPr>
            <w:tcW w:w="1276" w:type="dxa"/>
            <w:noWrap/>
            <w:hideMark/>
          </w:tcPr>
          <w:p w:rsidR="003662E6" w:rsidRPr="0073355A" w:rsidRDefault="003662E6" w:rsidP="002A4712">
            <w:pPr>
              <w:keepNext/>
              <w:widowControl/>
              <w:jc w:val="center"/>
              <w:rPr>
                <w:rFonts w:ascii="Arial Narrow" w:hAnsi="Arial Narrow"/>
                <w:b/>
                <w:sz w:val="20"/>
              </w:rPr>
            </w:pPr>
            <w:r w:rsidRPr="0073355A">
              <w:rPr>
                <w:rFonts w:ascii="Arial Narrow" w:hAnsi="Arial Narrow"/>
                <w:b/>
                <w:sz w:val="20"/>
              </w:rPr>
              <w:t>95% CI</w:t>
            </w:r>
          </w:p>
        </w:tc>
        <w:tc>
          <w:tcPr>
            <w:tcW w:w="567" w:type="dxa"/>
            <w:noWrap/>
            <w:hideMark/>
          </w:tcPr>
          <w:p w:rsidR="003662E6" w:rsidRPr="0073355A" w:rsidRDefault="003662E6" w:rsidP="002A4712">
            <w:pPr>
              <w:keepNext/>
              <w:widowControl/>
              <w:jc w:val="center"/>
              <w:rPr>
                <w:rFonts w:ascii="Arial Narrow" w:hAnsi="Arial Narrow"/>
                <w:b/>
                <w:sz w:val="20"/>
              </w:rPr>
            </w:pPr>
            <w:r w:rsidRPr="0073355A">
              <w:rPr>
                <w:rFonts w:ascii="Arial Narrow" w:hAnsi="Arial Narrow"/>
                <w:b/>
                <w:sz w:val="20"/>
              </w:rPr>
              <w:t>N</w:t>
            </w:r>
          </w:p>
        </w:tc>
        <w:tc>
          <w:tcPr>
            <w:tcW w:w="992" w:type="dxa"/>
            <w:noWrap/>
            <w:hideMark/>
          </w:tcPr>
          <w:p w:rsidR="003662E6" w:rsidRPr="0073355A" w:rsidRDefault="003662E6" w:rsidP="002A4712">
            <w:pPr>
              <w:keepNext/>
              <w:widowControl/>
              <w:jc w:val="center"/>
              <w:rPr>
                <w:rFonts w:ascii="Arial Narrow" w:hAnsi="Arial Narrow"/>
                <w:b/>
                <w:sz w:val="20"/>
              </w:rPr>
            </w:pPr>
            <w:r w:rsidRPr="0073355A">
              <w:rPr>
                <w:rFonts w:ascii="Arial Narrow" w:hAnsi="Arial Narrow"/>
                <w:b/>
                <w:sz w:val="20"/>
              </w:rPr>
              <w:t>mean</w:t>
            </w:r>
          </w:p>
        </w:tc>
        <w:tc>
          <w:tcPr>
            <w:tcW w:w="567" w:type="dxa"/>
            <w:noWrap/>
            <w:hideMark/>
          </w:tcPr>
          <w:p w:rsidR="003662E6" w:rsidRPr="0073355A" w:rsidRDefault="003662E6" w:rsidP="002A4712">
            <w:pPr>
              <w:keepNext/>
              <w:widowControl/>
              <w:jc w:val="center"/>
              <w:rPr>
                <w:rFonts w:ascii="Arial Narrow" w:hAnsi="Arial Narrow"/>
                <w:b/>
                <w:sz w:val="20"/>
              </w:rPr>
            </w:pPr>
            <w:r w:rsidRPr="0073355A">
              <w:rPr>
                <w:rFonts w:ascii="Arial Narrow" w:hAnsi="Arial Narrow"/>
                <w:b/>
                <w:sz w:val="20"/>
              </w:rPr>
              <w:t>SD</w:t>
            </w:r>
          </w:p>
        </w:tc>
        <w:tc>
          <w:tcPr>
            <w:tcW w:w="1093" w:type="dxa"/>
            <w:noWrap/>
            <w:hideMark/>
          </w:tcPr>
          <w:p w:rsidR="003662E6" w:rsidRPr="0073355A" w:rsidRDefault="003662E6" w:rsidP="002A4712">
            <w:pPr>
              <w:keepNext/>
              <w:widowControl/>
              <w:jc w:val="center"/>
              <w:rPr>
                <w:rFonts w:ascii="Arial Narrow" w:hAnsi="Arial Narrow"/>
                <w:b/>
                <w:sz w:val="20"/>
              </w:rPr>
            </w:pPr>
            <w:r w:rsidRPr="0073355A">
              <w:rPr>
                <w:rFonts w:ascii="Arial Narrow" w:hAnsi="Arial Narrow"/>
                <w:b/>
                <w:sz w:val="20"/>
              </w:rPr>
              <w:t>95% CI</w:t>
            </w:r>
          </w:p>
        </w:tc>
      </w:tr>
      <w:tr w:rsidR="00C43317" w:rsidRPr="0073355A" w:rsidTr="00C43317">
        <w:trPr>
          <w:trHeight w:val="57"/>
        </w:trPr>
        <w:tc>
          <w:tcPr>
            <w:tcW w:w="1843" w:type="dxa"/>
            <w:noWrap/>
            <w:hideMark/>
          </w:tcPr>
          <w:p w:rsidR="00C43317" w:rsidRPr="0073355A" w:rsidRDefault="00C43317" w:rsidP="002A4712">
            <w:pPr>
              <w:keepNext/>
              <w:widowControl/>
              <w:jc w:val="center"/>
              <w:rPr>
                <w:rFonts w:ascii="Arial Narrow" w:hAnsi="Arial Narrow"/>
                <w:sz w:val="20"/>
              </w:rPr>
            </w:pPr>
            <w:r w:rsidRPr="0073355A">
              <w:rPr>
                <w:rFonts w:ascii="Arial Narrow" w:hAnsi="Arial Narrow"/>
                <w:sz w:val="20"/>
              </w:rPr>
              <w:t>0</w:t>
            </w:r>
          </w:p>
        </w:tc>
        <w:tc>
          <w:tcPr>
            <w:tcW w:w="709"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708"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67"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276"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567"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992"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67"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093"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C43317" w:rsidRPr="0073355A" w:rsidTr="00C43317">
        <w:trPr>
          <w:trHeight w:val="57"/>
        </w:trPr>
        <w:tc>
          <w:tcPr>
            <w:tcW w:w="1843" w:type="dxa"/>
            <w:noWrap/>
            <w:hideMark/>
          </w:tcPr>
          <w:p w:rsidR="00C43317" w:rsidRPr="0073355A" w:rsidRDefault="00C43317" w:rsidP="002A4712">
            <w:pPr>
              <w:keepNext/>
              <w:widowControl/>
              <w:jc w:val="center"/>
              <w:rPr>
                <w:rFonts w:ascii="Arial Narrow" w:hAnsi="Arial Narrow"/>
                <w:sz w:val="20"/>
              </w:rPr>
            </w:pPr>
            <w:r w:rsidRPr="0073355A">
              <w:rPr>
                <w:rFonts w:ascii="Arial Narrow" w:hAnsi="Arial Narrow"/>
                <w:sz w:val="20"/>
              </w:rPr>
              <w:t>4</w:t>
            </w:r>
          </w:p>
        </w:tc>
        <w:tc>
          <w:tcPr>
            <w:tcW w:w="709"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708"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67"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276"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567"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992"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67"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093"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 '''''''''''</w:t>
            </w:r>
          </w:p>
        </w:tc>
      </w:tr>
      <w:tr w:rsidR="00C43317" w:rsidRPr="0073355A" w:rsidTr="00C43317">
        <w:trPr>
          <w:trHeight w:val="57"/>
        </w:trPr>
        <w:tc>
          <w:tcPr>
            <w:tcW w:w="1843" w:type="dxa"/>
            <w:noWrap/>
            <w:hideMark/>
          </w:tcPr>
          <w:p w:rsidR="00C43317" w:rsidRPr="0073355A" w:rsidRDefault="00C43317" w:rsidP="002A4712">
            <w:pPr>
              <w:keepNext/>
              <w:widowControl/>
              <w:jc w:val="center"/>
              <w:rPr>
                <w:rFonts w:ascii="Arial Narrow" w:hAnsi="Arial Narrow"/>
                <w:b/>
                <w:sz w:val="20"/>
              </w:rPr>
            </w:pPr>
            <w:r w:rsidRPr="0073355A">
              <w:rPr>
                <w:rFonts w:ascii="Arial Narrow" w:hAnsi="Arial Narrow"/>
                <w:b/>
                <w:sz w:val="20"/>
              </w:rPr>
              <w:t>12</w:t>
            </w:r>
          </w:p>
        </w:tc>
        <w:tc>
          <w:tcPr>
            <w:tcW w:w="709" w:type="dxa"/>
            <w:noWrap/>
            <w:hideMark/>
          </w:tcPr>
          <w:p w:rsidR="00C43317" w:rsidRPr="00FE4047" w:rsidRDefault="00FE4047" w:rsidP="002A4712">
            <w:pPr>
              <w:keepNext/>
              <w:widowControl/>
              <w:jc w:val="center"/>
              <w:rPr>
                <w:rFonts w:ascii="Arial Narrow" w:hAnsi="Arial Narrow"/>
                <w:b/>
                <w:sz w:val="20"/>
                <w:highlight w:val="black"/>
              </w:rPr>
            </w:pPr>
            <w:r>
              <w:rPr>
                <w:rFonts w:ascii="Arial Narrow" w:hAnsi="Arial Narrow"/>
                <w:b/>
                <w:noProof/>
                <w:color w:val="000000"/>
                <w:sz w:val="20"/>
                <w:highlight w:val="black"/>
              </w:rPr>
              <w:t>''''</w:t>
            </w:r>
          </w:p>
        </w:tc>
        <w:tc>
          <w:tcPr>
            <w:tcW w:w="708" w:type="dxa"/>
            <w:noWrap/>
            <w:hideMark/>
          </w:tcPr>
          <w:p w:rsidR="00C43317" w:rsidRPr="00FE4047" w:rsidRDefault="00FE4047" w:rsidP="002A4712">
            <w:pPr>
              <w:keepNext/>
              <w:widowControl/>
              <w:jc w:val="center"/>
              <w:rPr>
                <w:rFonts w:ascii="Arial Narrow" w:hAnsi="Arial Narrow"/>
                <w:b/>
                <w:sz w:val="20"/>
                <w:highlight w:val="black"/>
              </w:rPr>
            </w:pPr>
            <w:r>
              <w:rPr>
                <w:rFonts w:ascii="Arial Narrow" w:hAnsi="Arial Narrow"/>
                <w:b/>
                <w:noProof/>
                <w:color w:val="000000"/>
                <w:sz w:val="20"/>
                <w:highlight w:val="black"/>
              </w:rPr>
              <w:t>''''''''</w:t>
            </w:r>
          </w:p>
        </w:tc>
        <w:tc>
          <w:tcPr>
            <w:tcW w:w="567" w:type="dxa"/>
            <w:noWrap/>
            <w:hideMark/>
          </w:tcPr>
          <w:p w:rsidR="00C43317" w:rsidRPr="00FE4047" w:rsidRDefault="00FE4047" w:rsidP="002A4712">
            <w:pPr>
              <w:keepNext/>
              <w:widowControl/>
              <w:jc w:val="center"/>
              <w:rPr>
                <w:rFonts w:ascii="Arial Narrow" w:hAnsi="Arial Narrow"/>
                <w:b/>
                <w:sz w:val="20"/>
                <w:highlight w:val="black"/>
              </w:rPr>
            </w:pPr>
            <w:r>
              <w:rPr>
                <w:rFonts w:ascii="Arial Narrow" w:hAnsi="Arial Narrow"/>
                <w:b/>
                <w:noProof/>
                <w:color w:val="000000"/>
                <w:sz w:val="20"/>
                <w:highlight w:val="black"/>
              </w:rPr>
              <w:t>'''''''''</w:t>
            </w:r>
          </w:p>
        </w:tc>
        <w:tc>
          <w:tcPr>
            <w:tcW w:w="1276" w:type="dxa"/>
            <w:noWrap/>
            <w:hideMark/>
          </w:tcPr>
          <w:p w:rsidR="00C43317" w:rsidRPr="00FE4047" w:rsidRDefault="00FE4047" w:rsidP="002A4712">
            <w:pPr>
              <w:keepNext/>
              <w:widowControl/>
              <w:jc w:val="center"/>
              <w:rPr>
                <w:rFonts w:ascii="Arial Narrow" w:hAnsi="Arial Narrow"/>
                <w:b/>
                <w:sz w:val="20"/>
                <w:highlight w:val="black"/>
              </w:rPr>
            </w:pPr>
            <w:r>
              <w:rPr>
                <w:rFonts w:ascii="Arial Narrow" w:hAnsi="Arial Narrow"/>
                <w:b/>
                <w:noProof/>
                <w:color w:val="000000"/>
                <w:sz w:val="20"/>
                <w:highlight w:val="black"/>
              </w:rPr>
              <w:t>'''''''''' ''''''''</w:t>
            </w:r>
          </w:p>
        </w:tc>
        <w:tc>
          <w:tcPr>
            <w:tcW w:w="567" w:type="dxa"/>
            <w:noWrap/>
            <w:hideMark/>
          </w:tcPr>
          <w:p w:rsidR="00C43317" w:rsidRPr="00FE4047" w:rsidRDefault="00FE4047" w:rsidP="002A4712">
            <w:pPr>
              <w:keepNext/>
              <w:widowControl/>
              <w:jc w:val="center"/>
              <w:rPr>
                <w:rFonts w:ascii="Arial Narrow" w:hAnsi="Arial Narrow"/>
                <w:b/>
                <w:sz w:val="20"/>
                <w:highlight w:val="black"/>
              </w:rPr>
            </w:pPr>
            <w:r>
              <w:rPr>
                <w:rFonts w:ascii="Arial Narrow" w:hAnsi="Arial Narrow"/>
                <w:b/>
                <w:noProof/>
                <w:color w:val="000000"/>
                <w:sz w:val="20"/>
                <w:highlight w:val="black"/>
              </w:rPr>
              <w:t>''''</w:t>
            </w:r>
          </w:p>
        </w:tc>
        <w:tc>
          <w:tcPr>
            <w:tcW w:w="992" w:type="dxa"/>
            <w:noWrap/>
            <w:hideMark/>
          </w:tcPr>
          <w:p w:rsidR="00C43317" w:rsidRPr="00FE4047" w:rsidRDefault="00FE4047" w:rsidP="002A4712">
            <w:pPr>
              <w:keepNext/>
              <w:widowControl/>
              <w:jc w:val="center"/>
              <w:rPr>
                <w:rFonts w:ascii="Arial Narrow" w:hAnsi="Arial Narrow"/>
                <w:b/>
                <w:sz w:val="20"/>
                <w:highlight w:val="black"/>
              </w:rPr>
            </w:pPr>
            <w:r>
              <w:rPr>
                <w:rFonts w:ascii="Arial Narrow" w:hAnsi="Arial Narrow"/>
                <w:b/>
                <w:noProof/>
                <w:color w:val="000000"/>
                <w:sz w:val="20"/>
                <w:highlight w:val="black"/>
              </w:rPr>
              <w:t>''''''''''</w:t>
            </w:r>
          </w:p>
        </w:tc>
        <w:tc>
          <w:tcPr>
            <w:tcW w:w="567" w:type="dxa"/>
            <w:noWrap/>
            <w:hideMark/>
          </w:tcPr>
          <w:p w:rsidR="00C43317" w:rsidRPr="00FE4047" w:rsidRDefault="00FE4047" w:rsidP="002A4712">
            <w:pPr>
              <w:keepNext/>
              <w:widowControl/>
              <w:jc w:val="center"/>
              <w:rPr>
                <w:rFonts w:ascii="Arial Narrow" w:hAnsi="Arial Narrow"/>
                <w:b/>
                <w:sz w:val="20"/>
                <w:highlight w:val="black"/>
              </w:rPr>
            </w:pPr>
            <w:r>
              <w:rPr>
                <w:rFonts w:ascii="Arial Narrow" w:hAnsi="Arial Narrow"/>
                <w:b/>
                <w:noProof/>
                <w:color w:val="000000"/>
                <w:sz w:val="20"/>
                <w:highlight w:val="black"/>
              </w:rPr>
              <w:t>'''''''''</w:t>
            </w:r>
          </w:p>
        </w:tc>
        <w:tc>
          <w:tcPr>
            <w:tcW w:w="1093" w:type="dxa"/>
            <w:noWrap/>
            <w:hideMark/>
          </w:tcPr>
          <w:p w:rsidR="00C43317" w:rsidRPr="00FE4047" w:rsidRDefault="00FE4047" w:rsidP="002A4712">
            <w:pPr>
              <w:keepNext/>
              <w:widowControl/>
              <w:jc w:val="center"/>
              <w:rPr>
                <w:rFonts w:ascii="Arial Narrow" w:hAnsi="Arial Narrow"/>
                <w:b/>
                <w:sz w:val="20"/>
                <w:highlight w:val="black"/>
              </w:rPr>
            </w:pPr>
            <w:r>
              <w:rPr>
                <w:rFonts w:ascii="Arial Narrow" w:hAnsi="Arial Narrow"/>
                <w:b/>
                <w:noProof/>
                <w:color w:val="000000"/>
                <w:sz w:val="20"/>
                <w:highlight w:val="black"/>
              </w:rPr>
              <w:t>''''''''''''' ''''''''''</w:t>
            </w:r>
          </w:p>
        </w:tc>
      </w:tr>
      <w:tr w:rsidR="00C43317" w:rsidRPr="0073355A" w:rsidTr="00C43317">
        <w:trPr>
          <w:trHeight w:val="57"/>
        </w:trPr>
        <w:tc>
          <w:tcPr>
            <w:tcW w:w="1843" w:type="dxa"/>
            <w:noWrap/>
            <w:hideMark/>
          </w:tcPr>
          <w:p w:rsidR="00C43317" w:rsidRPr="0073355A" w:rsidRDefault="00C43317" w:rsidP="002A4712">
            <w:pPr>
              <w:keepNext/>
              <w:widowControl/>
              <w:jc w:val="center"/>
              <w:rPr>
                <w:rFonts w:ascii="Arial Narrow" w:hAnsi="Arial Narrow"/>
                <w:sz w:val="20"/>
              </w:rPr>
            </w:pPr>
            <w:r w:rsidRPr="0073355A">
              <w:rPr>
                <w:rFonts w:ascii="Arial Narrow" w:hAnsi="Arial Narrow"/>
                <w:sz w:val="20"/>
              </w:rPr>
              <w:t>24</w:t>
            </w:r>
          </w:p>
        </w:tc>
        <w:tc>
          <w:tcPr>
            <w:tcW w:w="709"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708"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67"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276"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567"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992"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67"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093"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 ''''''''''''</w:t>
            </w:r>
          </w:p>
        </w:tc>
      </w:tr>
      <w:tr w:rsidR="00C43317" w:rsidRPr="0073355A" w:rsidTr="00C43317">
        <w:trPr>
          <w:trHeight w:val="57"/>
        </w:trPr>
        <w:tc>
          <w:tcPr>
            <w:tcW w:w="1843" w:type="dxa"/>
            <w:noWrap/>
            <w:hideMark/>
          </w:tcPr>
          <w:p w:rsidR="00C43317" w:rsidRPr="0073355A" w:rsidRDefault="00C43317" w:rsidP="002A4712">
            <w:pPr>
              <w:keepNext/>
              <w:widowControl/>
              <w:jc w:val="center"/>
              <w:rPr>
                <w:rFonts w:ascii="Arial Narrow" w:hAnsi="Arial Narrow"/>
                <w:sz w:val="20"/>
              </w:rPr>
            </w:pPr>
            <w:r w:rsidRPr="0073355A">
              <w:rPr>
                <w:rFonts w:ascii="Arial Narrow" w:hAnsi="Arial Narrow"/>
                <w:sz w:val="20"/>
              </w:rPr>
              <w:t>36</w:t>
            </w:r>
          </w:p>
        </w:tc>
        <w:tc>
          <w:tcPr>
            <w:tcW w:w="709"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708"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67"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276"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567"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992"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67"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093"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 ''''''''''''</w:t>
            </w:r>
          </w:p>
        </w:tc>
      </w:tr>
      <w:tr w:rsidR="00C43317" w:rsidRPr="0073355A" w:rsidTr="00C43317">
        <w:trPr>
          <w:trHeight w:val="57"/>
        </w:trPr>
        <w:tc>
          <w:tcPr>
            <w:tcW w:w="1843" w:type="dxa"/>
            <w:noWrap/>
            <w:hideMark/>
          </w:tcPr>
          <w:p w:rsidR="00C43317" w:rsidRPr="0073355A" w:rsidRDefault="00C43317" w:rsidP="002A4712">
            <w:pPr>
              <w:keepNext/>
              <w:widowControl/>
              <w:jc w:val="center"/>
              <w:rPr>
                <w:rFonts w:ascii="Arial Narrow" w:hAnsi="Arial Narrow"/>
                <w:sz w:val="20"/>
              </w:rPr>
            </w:pPr>
            <w:r w:rsidRPr="0073355A">
              <w:rPr>
                <w:rFonts w:ascii="Arial Narrow" w:hAnsi="Arial Narrow"/>
                <w:sz w:val="20"/>
              </w:rPr>
              <w:t>48</w:t>
            </w:r>
          </w:p>
        </w:tc>
        <w:tc>
          <w:tcPr>
            <w:tcW w:w="709"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708"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67"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276"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567"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992"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67"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093"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 '''''''''''</w:t>
            </w:r>
          </w:p>
        </w:tc>
      </w:tr>
      <w:tr w:rsidR="00C43317" w:rsidRPr="0073355A" w:rsidTr="00C43317">
        <w:trPr>
          <w:trHeight w:val="57"/>
        </w:trPr>
        <w:tc>
          <w:tcPr>
            <w:tcW w:w="1843" w:type="dxa"/>
            <w:noWrap/>
            <w:hideMark/>
          </w:tcPr>
          <w:p w:rsidR="00C43317" w:rsidRPr="0073355A" w:rsidRDefault="00C43317" w:rsidP="002A4712">
            <w:pPr>
              <w:keepNext/>
              <w:widowControl/>
              <w:jc w:val="center"/>
              <w:rPr>
                <w:rFonts w:ascii="Arial Narrow" w:hAnsi="Arial Narrow"/>
                <w:sz w:val="20"/>
              </w:rPr>
            </w:pPr>
            <w:r w:rsidRPr="0073355A">
              <w:rPr>
                <w:rFonts w:ascii="Arial Narrow" w:hAnsi="Arial Narrow"/>
                <w:sz w:val="20"/>
              </w:rPr>
              <w:t>72</w:t>
            </w:r>
          </w:p>
        </w:tc>
        <w:tc>
          <w:tcPr>
            <w:tcW w:w="709"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708"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67"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276"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567"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992"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567"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1093" w:type="dxa"/>
            <w:noWrap/>
            <w:hideMark/>
          </w:tcPr>
          <w:p w:rsidR="00C43317" w:rsidRPr="00FE4047" w:rsidRDefault="00FE4047" w:rsidP="002A4712">
            <w:pPr>
              <w:keepNext/>
              <w:widowControl/>
              <w:jc w:val="center"/>
              <w:rPr>
                <w:rFonts w:ascii="Arial Narrow" w:hAnsi="Arial Narrow"/>
                <w:sz w:val="20"/>
                <w:highlight w:val="black"/>
              </w:rPr>
            </w:pPr>
            <w:r>
              <w:rPr>
                <w:rFonts w:ascii="Arial Narrow" w:hAnsi="Arial Narrow"/>
                <w:noProof/>
                <w:color w:val="000000"/>
                <w:sz w:val="20"/>
                <w:highlight w:val="black"/>
              </w:rPr>
              <w:t>''''''''''''''''' ''''''''''''</w:t>
            </w:r>
          </w:p>
        </w:tc>
      </w:tr>
    </w:tbl>
    <w:p w:rsidR="00C43317" w:rsidRPr="0073355A" w:rsidRDefault="00C43317" w:rsidP="002A4712">
      <w:pPr>
        <w:pStyle w:val="TableFooter"/>
        <w:keepNext/>
        <w:widowControl/>
        <w:ind w:left="720"/>
      </w:pPr>
      <w:r w:rsidRPr="0073355A">
        <w:t>Note</w:t>
      </w:r>
      <w:r w:rsidRPr="00DC1FC1">
        <w:t xml:space="preserve">: </w:t>
      </w:r>
      <w:r w:rsidR="00FE4047">
        <w:rPr>
          <w:noProof/>
          <w:color w:val="000000"/>
          <w:highlight w:val="black"/>
        </w:rPr>
        <w:t>''''''' ''''''''''''''''''''''''''''</w:t>
      </w:r>
      <w:r w:rsidRPr="00DC1FC1">
        <w:t xml:space="preserve"> patients</w:t>
      </w:r>
      <w:r w:rsidRPr="0073355A">
        <w:t xml:space="preserve"> included in </w:t>
      </w:r>
      <w:r w:rsidR="00941628" w:rsidRPr="0073355A">
        <w:t>the global dataset (dataset M12</w:t>
      </w:r>
      <w:r w:rsidR="00941628" w:rsidRPr="0073355A">
        <w:noBreakHyphen/>
      </w:r>
      <w:r w:rsidRPr="0073355A">
        <w:t xml:space="preserve">555) are </w:t>
      </w:r>
      <w:proofErr w:type="spellStart"/>
      <w:r w:rsidRPr="0073355A">
        <w:t>HiSCR</w:t>
      </w:r>
      <w:proofErr w:type="spellEnd"/>
      <w:r w:rsidRPr="0073355A">
        <w:t xml:space="preserve"> responders at week 12. </w:t>
      </w:r>
    </w:p>
    <w:p w:rsidR="00C43317" w:rsidRPr="0073355A" w:rsidRDefault="00C43317" w:rsidP="00DE4086">
      <w:pPr>
        <w:pStyle w:val="TableFooter"/>
        <w:widowControl/>
        <w:ind w:left="720"/>
      </w:pPr>
      <w:r w:rsidRPr="0073355A">
        <w:t>Italics indicate compiled during evaluation. There is a discrepancy between the number of mean DLQI score and change in baseline in Attachment 7 of the re submission (final OLE data).</w:t>
      </w:r>
    </w:p>
    <w:p w:rsidR="00C43317" w:rsidRPr="0073355A" w:rsidRDefault="00C43317" w:rsidP="00DE4086">
      <w:pPr>
        <w:pStyle w:val="TableFooter"/>
        <w:widowControl/>
        <w:ind w:left="720"/>
      </w:pPr>
      <w:r w:rsidRPr="0073355A">
        <w:t xml:space="preserve">Abbreviations: DLQI, Dermatology Life Quality Index; </w:t>
      </w:r>
      <w:proofErr w:type="spellStart"/>
      <w:r w:rsidRPr="0073355A">
        <w:t>HiSCR</w:t>
      </w:r>
      <w:proofErr w:type="spellEnd"/>
      <w:r w:rsidRPr="0073355A">
        <w:t xml:space="preserve">, </w:t>
      </w:r>
      <w:proofErr w:type="spellStart"/>
      <w:r w:rsidRPr="0073355A">
        <w:t>Hidradenitis</w:t>
      </w:r>
      <w:proofErr w:type="spellEnd"/>
      <w:r w:rsidRPr="0073355A">
        <w:t xml:space="preserve"> Suppurativa Clinical Response; OC, observed cases; SD, standard deviation</w:t>
      </w:r>
    </w:p>
    <w:p w:rsidR="00C43317" w:rsidRDefault="00C43317" w:rsidP="00DE4086">
      <w:pPr>
        <w:pStyle w:val="TableFooter"/>
        <w:widowControl/>
        <w:ind w:left="720"/>
      </w:pPr>
      <w:r w:rsidRPr="0073355A">
        <w:t xml:space="preserve">Source: Table B.6.4, p.60 of the </w:t>
      </w:r>
      <w:r w:rsidR="00F76C82" w:rsidRPr="0073355A">
        <w:t>resubmission</w:t>
      </w:r>
      <w:r w:rsidRPr="0073355A">
        <w:t xml:space="preserve"> and Excel </w:t>
      </w:r>
      <w:proofErr w:type="spellStart"/>
      <w:r w:rsidRPr="0073355A">
        <w:t>spreadsheet</w:t>
      </w:r>
      <w:proofErr w:type="spellEnd"/>
      <w:r w:rsidRPr="0073355A">
        <w:t xml:space="preserve"> EW-EW-EW </w:t>
      </w:r>
      <w:proofErr w:type="spellStart"/>
      <w:r w:rsidRPr="0073355A">
        <w:t>evolution_OLE</w:t>
      </w:r>
      <w:proofErr w:type="spellEnd"/>
      <w:r w:rsidRPr="0073355A">
        <w:t xml:space="preserve"> Analysis, Attachment 7 of the re submission</w:t>
      </w:r>
    </w:p>
    <w:p w:rsidR="00AE48A1" w:rsidRDefault="00AE48A1" w:rsidP="00DE4086">
      <w:pPr>
        <w:pStyle w:val="TableFooter"/>
        <w:widowControl/>
        <w:ind w:left="720"/>
        <w:rPr>
          <w:rFonts w:ascii="Arial" w:hAnsi="Arial"/>
          <w:sz w:val="22"/>
        </w:rPr>
      </w:pPr>
    </w:p>
    <w:p w:rsidR="00AE48A1" w:rsidRPr="0073355A" w:rsidRDefault="00AE48A1" w:rsidP="00DE4086">
      <w:pPr>
        <w:pStyle w:val="TableFooter"/>
        <w:widowControl/>
        <w:ind w:left="720"/>
      </w:pPr>
      <w:r w:rsidRPr="00AE48A1">
        <w:rPr>
          <w:rFonts w:ascii="Arial" w:hAnsi="Arial"/>
          <w:sz w:val="22"/>
        </w:rPr>
        <w:t xml:space="preserve">The </w:t>
      </w:r>
      <w:r>
        <w:rPr>
          <w:rFonts w:ascii="Arial" w:hAnsi="Arial"/>
          <w:sz w:val="22"/>
        </w:rPr>
        <w:t xml:space="preserve">redacted </w:t>
      </w:r>
      <w:r w:rsidRPr="00AE48A1">
        <w:rPr>
          <w:rFonts w:ascii="Arial" w:hAnsi="Arial"/>
          <w:sz w:val="22"/>
        </w:rPr>
        <w:t xml:space="preserve">table </w:t>
      </w:r>
      <w:r>
        <w:rPr>
          <w:rFonts w:ascii="Arial" w:hAnsi="Arial"/>
          <w:sz w:val="22"/>
        </w:rPr>
        <w:t xml:space="preserve">above </w:t>
      </w:r>
      <w:r w:rsidRPr="00AE48A1">
        <w:rPr>
          <w:rFonts w:ascii="Arial" w:hAnsi="Arial"/>
          <w:sz w:val="22"/>
        </w:rPr>
        <w:t>shows that DLQI consistently improves over time.</w:t>
      </w:r>
    </w:p>
    <w:p w:rsidR="00E17B61" w:rsidRPr="0073355A" w:rsidRDefault="00E17B61" w:rsidP="00DE4086">
      <w:pPr>
        <w:pStyle w:val="TableFooter"/>
        <w:widowControl/>
        <w:ind w:left="720"/>
        <w:rPr>
          <w:i/>
        </w:rPr>
      </w:pPr>
    </w:p>
    <w:p w:rsidR="00FD3BAE" w:rsidRPr="0073355A" w:rsidRDefault="00E17B61" w:rsidP="00DE4086">
      <w:pPr>
        <w:pStyle w:val="ListParagraph"/>
        <w:widowControl/>
        <w:numPr>
          <w:ilvl w:val="1"/>
          <w:numId w:val="4"/>
        </w:numPr>
      </w:pPr>
      <w:r w:rsidRPr="0073355A">
        <w:t xml:space="preserve">The ESC noted </w:t>
      </w:r>
      <w:r w:rsidR="008D17F7" w:rsidRPr="0073355A">
        <w:t>the estimated proportion of responders for adalimumab did not decline from week 48 to week 108</w:t>
      </w:r>
      <w:r w:rsidR="00A90497" w:rsidRPr="0073355A">
        <w:t>;</w:t>
      </w:r>
      <w:r w:rsidR="008D17F7" w:rsidRPr="0073355A">
        <w:t xml:space="preserve"> however</w:t>
      </w:r>
      <w:r w:rsidR="00A90497" w:rsidRPr="0073355A">
        <w:t>,</w:t>
      </w:r>
      <w:r w:rsidR="008D17F7" w:rsidRPr="0073355A">
        <w:t xml:space="preserve"> </w:t>
      </w:r>
      <w:r w:rsidRPr="0073355A">
        <w:t xml:space="preserve">the number of patients </w:t>
      </w:r>
      <w:r w:rsidR="008D17F7" w:rsidRPr="0073355A">
        <w:t xml:space="preserve">in the analysis </w:t>
      </w:r>
      <w:r w:rsidR="003F0A94" w:rsidRPr="0073355A">
        <w:t>declined</w:t>
      </w:r>
      <w:r w:rsidR="008D17F7" w:rsidRPr="0073355A">
        <w:t xml:space="preserve"> substantially</w:t>
      </w:r>
      <w:r w:rsidRPr="0073355A">
        <w:t xml:space="preserve"> (</w:t>
      </w:r>
      <w:r w:rsidR="003F0A94" w:rsidRPr="0073355A">
        <w:t>T</w:t>
      </w:r>
      <w:r w:rsidRPr="0073355A">
        <w:t xml:space="preserve">ables </w:t>
      </w:r>
      <w:r w:rsidR="009327DA" w:rsidRPr="0073355A">
        <w:t>5 and 6</w:t>
      </w:r>
      <w:r w:rsidRPr="0073355A">
        <w:t xml:space="preserve">). The ESC </w:t>
      </w:r>
      <w:r w:rsidR="002F6035" w:rsidRPr="0073355A">
        <w:t xml:space="preserve">further noted that the resubmission did not provide </w:t>
      </w:r>
      <w:r w:rsidR="00CC200F" w:rsidRPr="0073355A">
        <w:t>the reasons for declining patient numbers over time, e</w:t>
      </w:r>
      <w:r w:rsidR="0097567C" w:rsidRPr="0073355A">
        <w:t>.</w:t>
      </w:r>
      <w:r w:rsidR="00CC200F" w:rsidRPr="0073355A">
        <w:t>g</w:t>
      </w:r>
      <w:r w:rsidR="00B16FE0" w:rsidRPr="0073355A">
        <w:t>.</w:t>
      </w:r>
      <w:r w:rsidR="00CC200F" w:rsidRPr="0073355A">
        <w:t xml:space="preserve"> </w:t>
      </w:r>
      <w:r w:rsidR="002F6035" w:rsidRPr="0073355A">
        <w:t xml:space="preserve">whether </w:t>
      </w:r>
      <w:r w:rsidRPr="0073355A">
        <w:t xml:space="preserve">this was </w:t>
      </w:r>
      <w:r w:rsidR="00181A3E" w:rsidRPr="0073355A">
        <w:t>due to</w:t>
      </w:r>
      <w:r w:rsidRPr="0073355A">
        <w:t xml:space="preserve"> patients </w:t>
      </w:r>
      <w:r w:rsidR="00CC200F" w:rsidRPr="0073355A">
        <w:t>discontinuing</w:t>
      </w:r>
      <w:r w:rsidR="00EB1723" w:rsidRPr="0073355A">
        <w:t>,</w:t>
      </w:r>
      <w:r w:rsidR="00CC200F" w:rsidRPr="0073355A">
        <w:t xml:space="preserve"> due to</w:t>
      </w:r>
      <w:r w:rsidRPr="0073355A">
        <w:t xml:space="preserve"> </w:t>
      </w:r>
      <w:r w:rsidR="002F6035" w:rsidRPr="0073355A">
        <w:t>loss of response</w:t>
      </w:r>
      <w:r w:rsidR="00522B34" w:rsidRPr="0073355A">
        <w:t xml:space="preserve"> (LOR)</w:t>
      </w:r>
      <w:r w:rsidR="00C178F1" w:rsidRPr="0073355A">
        <w:t xml:space="preserve"> or</w:t>
      </w:r>
      <w:r w:rsidR="00CC200F" w:rsidRPr="0073355A">
        <w:t xml:space="preserve"> adverse events</w:t>
      </w:r>
      <w:r w:rsidR="00C178F1" w:rsidRPr="0073355A">
        <w:t>,</w:t>
      </w:r>
      <w:r w:rsidR="00685228" w:rsidRPr="0073355A">
        <w:t xml:space="preserve"> or </w:t>
      </w:r>
      <w:r w:rsidR="00C178F1" w:rsidRPr="0073355A">
        <w:t>reflected the available follow-up</w:t>
      </w:r>
      <w:r w:rsidR="002F6035" w:rsidRPr="0073355A">
        <w:t>.</w:t>
      </w:r>
      <w:r w:rsidR="00416B67" w:rsidRPr="0073355A">
        <w:t xml:space="preserve"> </w:t>
      </w:r>
      <w:r w:rsidR="0097567C" w:rsidRPr="0073355A">
        <w:t>The ESC considered that</w:t>
      </w:r>
      <w:r w:rsidR="009C7F26" w:rsidRPr="0073355A">
        <w:t xml:space="preserve"> the key uncertainty with the clinical data is the </w:t>
      </w:r>
      <w:r w:rsidR="0097567C" w:rsidRPr="0073355A">
        <w:t xml:space="preserve">proportion of continuing patients (beyond 12 weeks) who maintain a response to treatment. </w:t>
      </w:r>
      <w:r w:rsidR="00251CC8" w:rsidRPr="0073355A">
        <w:t xml:space="preserve">The </w:t>
      </w:r>
      <w:r w:rsidR="00603C91" w:rsidRPr="0073355A">
        <w:t>p</w:t>
      </w:r>
      <w:r w:rsidR="00035DB0">
        <w:t>re-PBAC response (p</w:t>
      </w:r>
      <w:r w:rsidR="00251CC8" w:rsidRPr="0073355A">
        <w:t>2) noted that discontinuation</w:t>
      </w:r>
      <w:r w:rsidR="00603C91" w:rsidRPr="0073355A">
        <w:t>s</w:t>
      </w:r>
      <w:r w:rsidR="00251CC8" w:rsidRPr="0073355A">
        <w:t xml:space="preserve"> f</w:t>
      </w:r>
      <w:r w:rsidR="002D31D3" w:rsidRPr="0073355A">
        <w:t>o</w:t>
      </w:r>
      <w:r w:rsidR="00251CC8" w:rsidRPr="0073355A">
        <w:t>rm the OLE study were due to variety of reasons, including adverse events, lack of efficacy, withdrawal of consent and lack of follow-up</w:t>
      </w:r>
      <w:r w:rsidR="00603C91" w:rsidRPr="0073355A">
        <w:t>.</w:t>
      </w:r>
    </w:p>
    <w:p w:rsidR="00FD3BAE" w:rsidRPr="0073355A" w:rsidRDefault="00FD3BAE" w:rsidP="00DE4086">
      <w:pPr>
        <w:pStyle w:val="ListParagraph"/>
        <w:widowControl/>
        <w:rPr>
          <w:szCs w:val="22"/>
        </w:rPr>
      </w:pPr>
    </w:p>
    <w:p w:rsidR="00692460" w:rsidRPr="0073355A" w:rsidRDefault="00692460" w:rsidP="00DE4086">
      <w:pPr>
        <w:pStyle w:val="ListParagraph"/>
        <w:widowControl/>
        <w:numPr>
          <w:ilvl w:val="1"/>
          <w:numId w:val="4"/>
        </w:numPr>
        <w:rPr>
          <w:szCs w:val="22"/>
        </w:rPr>
      </w:pPr>
      <w:r w:rsidRPr="0073355A">
        <w:t xml:space="preserve">The ESC noted </w:t>
      </w:r>
      <w:r w:rsidR="00C178F1" w:rsidRPr="0073355A">
        <w:t>the</w:t>
      </w:r>
      <w:r w:rsidRPr="0073355A">
        <w:t xml:space="preserve"> response rate in the placebo arm </w:t>
      </w:r>
      <w:r w:rsidR="00673BDA" w:rsidRPr="0073355A">
        <w:t xml:space="preserve">of the PIONEER trials </w:t>
      </w:r>
      <w:r w:rsidRPr="0073355A">
        <w:t xml:space="preserve">was </w:t>
      </w:r>
      <w:r w:rsidR="00673BDA" w:rsidRPr="0073355A">
        <w:t>approximately</w:t>
      </w:r>
      <w:r w:rsidRPr="0073355A">
        <w:t xml:space="preserve"> </w:t>
      </w:r>
      <w:r w:rsidR="00FE4047">
        <w:rPr>
          <w:noProof/>
          <w:color w:val="000000"/>
          <w:highlight w:val="black"/>
        </w:rPr>
        <w:t>'''''''''''</w:t>
      </w:r>
      <w:r w:rsidR="00673BDA" w:rsidRPr="0073355A">
        <w:t xml:space="preserve"> however</w:t>
      </w:r>
      <w:r w:rsidR="00A90497" w:rsidRPr="0073355A">
        <w:t>, the ESC</w:t>
      </w:r>
      <w:r w:rsidR="00673BDA" w:rsidRPr="0073355A">
        <w:t xml:space="preserve"> also noted</w:t>
      </w:r>
      <w:r w:rsidRPr="0073355A">
        <w:t xml:space="preserve"> this this did not necessarily inform the natural course of the disease</w:t>
      </w:r>
      <w:r w:rsidR="004264A1" w:rsidRPr="0073355A">
        <w:t>,</w:t>
      </w:r>
      <w:r w:rsidR="00673BDA" w:rsidRPr="0073355A">
        <w:t xml:space="preserve"> as the</w:t>
      </w:r>
      <w:r w:rsidRPr="0073355A">
        <w:t xml:space="preserve"> placebo effect within a trial environment is known to be higher than in clinical practice. </w:t>
      </w:r>
    </w:p>
    <w:p w:rsidR="00CC3247" w:rsidRPr="0073355A" w:rsidRDefault="00CC3247" w:rsidP="00DE4086">
      <w:pPr>
        <w:widowControl/>
        <w:rPr>
          <w:i/>
          <w:szCs w:val="22"/>
        </w:rPr>
      </w:pPr>
    </w:p>
    <w:p w:rsidR="00B60939" w:rsidRPr="0073355A" w:rsidRDefault="00B60939" w:rsidP="00DE4086">
      <w:pPr>
        <w:pStyle w:val="Heading2"/>
      </w:pPr>
      <w:bookmarkStart w:id="9" w:name="_Toc461191628"/>
      <w:r w:rsidRPr="0073355A">
        <w:t>Comparative harms</w:t>
      </w:r>
      <w:bookmarkEnd w:id="9"/>
    </w:p>
    <w:p w:rsidR="003662E6" w:rsidRPr="0073355A" w:rsidRDefault="003662E6" w:rsidP="00DE4086">
      <w:pPr>
        <w:widowControl/>
      </w:pPr>
    </w:p>
    <w:p w:rsidR="004F47B7" w:rsidRPr="0073355A" w:rsidRDefault="00AE4DDC" w:rsidP="00DE4086">
      <w:pPr>
        <w:pStyle w:val="ListParagraph"/>
        <w:widowControl/>
        <w:numPr>
          <w:ilvl w:val="1"/>
          <w:numId w:val="4"/>
        </w:numPr>
      </w:pPr>
      <w:r w:rsidRPr="0073355A">
        <w:t xml:space="preserve">The comparative harms were unchanged from the </w:t>
      </w:r>
      <w:r w:rsidR="004264A1" w:rsidRPr="0073355A">
        <w:t>previous</w:t>
      </w:r>
      <w:r w:rsidRPr="0073355A">
        <w:t xml:space="preserve"> submission. </w:t>
      </w:r>
      <w:r w:rsidR="004F47B7" w:rsidRPr="0073355A">
        <w:t xml:space="preserve">In March 2016, the PBAC noted that there were similar numbers of patients experiencing any adverse events (AEs), treatment-emergent infections and AEs leading to discontinuations </w:t>
      </w:r>
      <w:r w:rsidR="004264A1" w:rsidRPr="0073355A">
        <w:t xml:space="preserve">reported in both the adalimumab and placebo arms of the three trials </w:t>
      </w:r>
      <w:r w:rsidR="004F47B7" w:rsidRPr="0073355A">
        <w:t>(</w:t>
      </w:r>
      <w:r w:rsidR="003662E6" w:rsidRPr="0073355A">
        <w:t xml:space="preserve">paragraph </w:t>
      </w:r>
      <w:r w:rsidR="004F47B7" w:rsidRPr="0073355A">
        <w:t>6.9</w:t>
      </w:r>
      <w:r w:rsidR="003662E6" w:rsidRPr="0073355A">
        <w:t xml:space="preserve">, </w:t>
      </w:r>
      <w:r w:rsidR="008127DD" w:rsidRPr="0073355A">
        <w:t xml:space="preserve">adalimumab </w:t>
      </w:r>
      <w:r w:rsidR="00AD19F2" w:rsidRPr="0073355A">
        <w:t>Public Summary Document</w:t>
      </w:r>
      <w:r w:rsidR="00713A8D" w:rsidRPr="0073355A">
        <w:t xml:space="preserve"> (PSD)</w:t>
      </w:r>
      <w:r w:rsidR="004F47B7" w:rsidRPr="0073355A">
        <w:t>, July 2016</w:t>
      </w:r>
      <w:r w:rsidR="008127DD" w:rsidRPr="0073355A">
        <w:t xml:space="preserve"> PBAC meeting</w:t>
      </w:r>
      <w:r w:rsidR="004F47B7" w:rsidRPr="0073355A">
        <w:t>).</w:t>
      </w:r>
    </w:p>
    <w:p w:rsidR="00B60939" w:rsidRPr="0073355A" w:rsidRDefault="00B60939" w:rsidP="00DE4086">
      <w:pPr>
        <w:pStyle w:val="ListParagraph"/>
        <w:widowControl/>
        <w:rPr>
          <w:szCs w:val="22"/>
        </w:rPr>
      </w:pPr>
    </w:p>
    <w:p w:rsidR="007F1017" w:rsidRPr="0073355A" w:rsidRDefault="007F1017" w:rsidP="00DE4086">
      <w:pPr>
        <w:pStyle w:val="Heading2"/>
      </w:pPr>
      <w:bookmarkStart w:id="10" w:name="_Toc461191629"/>
      <w:r w:rsidRPr="0073355A">
        <w:t>Benefits/harms</w:t>
      </w:r>
      <w:bookmarkEnd w:id="10"/>
    </w:p>
    <w:p w:rsidR="003662E6" w:rsidRPr="0073355A" w:rsidRDefault="003662E6" w:rsidP="00DE4086">
      <w:pPr>
        <w:keepNext/>
        <w:widowControl/>
      </w:pPr>
    </w:p>
    <w:p w:rsidR="00AE4DDC" w:rsidRPr="0073355A" w:rsidRDefault="00AE4DDC" w:rsidP="00DE4086">
      <w:pPr>
        <w:pStyle w:val="ListParagraph"/>
        <w:widowControl/>
        <w:numPr>
          <w:ilvl w:val="1"/>
          <w:numId w:val="4"/>
        </w:numPr>
        <w:rPr>
          <w:szCs w:val="22"/>
        </w:rPr>
      </w:pPr>
      <w:r w:rsidRPr="0073355A">
        <w:rPr>
          <w:szCs w:val="22"/>
        </w:rPr>
        <w:t xml:space="preserve">A summary of the comparative benefits and harms for adalimumab </w:t>
      </w:r>
      <w:r w:rsidR="003662E6" w:rsidRPr="0073355A">
        <w:rPr>
          <w:szCs w:val="22"/>
        </w:rPr>
        <w:t xml:space="preserve">compared with </w:t>
      </w:r>
      <w:r w:rsidRPr="0073355A">
        <w:rPr>
          <w:szCs w:val="22"/>
        </w:rPr>
        <w:t>placebo is presented in the table below.</w:t>
      </w:r>
    </w:p>
    <w:p w:rsidR="007F1017" w:rsidRPr="0073355A" w:rsidRDefault="007F1017" w:rsidP="00DE4086">
      <w:pPr>
        <w:widowControl/>
        <w:ind w:left="709"/>
      </w:pPr>
    </w:p>
    <w:p w:rsidR="00D06FD4" w:rsidRPr="0073355A" w:rsidRDefault="00AE4DDC" w:rsidP="00DE4086">
      <w:pPr>
        <w:pStyle w:val="ListParagraph"/>
        <w:keepNext/>
        <w:widowControl/>
        <w:rPr>
          <w:rStyle w:val="CommentReference"/>
        </w:rPr>
      </w:pPr>
      <w:r w:rsidRPr="0073355A">
        <w:rPr>
          <w:rStyle w:val="CommentReference"/>
        </w:rPr>
        <w:t xml:space="preserve">Table </w:t>
      </w:r>
      <w:r w:rsidR="00494545" w:rsidRPr="0073355A">
        <w:rPr>
          <w:rStyle w:val="CommentReference"/>
        </w:rPr>
        <w:t>7</w:t>
      </w:r>
      <w:r w:rsidR="00D06FD4" w:rsidRPr="0073355A">
        <w:rPr>
          <w:rStyle w:val="CommentReference"/>
        </w:rPr>
        <w:t xml:space="preserve">: Summary of comparative benefits and harms for </w:t>
      </w:r>
      <w:r w:rsidRPr="0073355A">
        <w:rPr>
          <w:rStyle w:val="CommentReference"/>
        </w:rPr>
        <w:t xml:space="preserve">adalimumab and </w:t>
      </w:r>
      <w:r w:rsidR="003662E6" w:rsidRPr="0073355A">
        <w:rPr>
          <w:rStyle w:val="CommentReference"/>
        </w:rPr>
        <w:t>placebo</w:t>
      </w:r>
    </w:p>
    <w:tbl>
      <w:tblPr>
        <w:tblStyle w:val="TableGrid"/>
        <w:tblW w:w="4586" w:type="pct"/>
        <w:tblInd w:w="698" w:type="dxa"/>
        <w:tblLayout w:type="fixed"/>
        <w:tblCellMar>
          <w:left w:w="28" w:type="dxa"/>
          <w:right w:w="28" w:type="dxa"/>
        </w:tblCellMar>
        <w:tblLook w:val="04A0" w:firstRow="1" w:lastRow="0" w:firstColumn="1" w:lastColumn="0" w:noHBand="0" w:noVBand="1"/>
        <w:tblCaption w:val="Table 6: Summary of comparative benefits and harms for adalimumab and placebo"/>
      </w:tblPr>
      <w:tblGrid>
        <w:gridCol w:w="1159"/>
        <w:gridCol w:w="15"/>
        <w:gridCol w:w="7"/>
        <w:gridCol w:w="1418"/>
        <w:gridCol w:w="1413"/>
        <w:gridCol w:w="1418"/>
        <w:gridCol w:w="706"/>
        <w:gridCol w:w="755"/>
        <w:gridCol w:w="1439"/>
      </w:tblGrid>
      <w:tr w:rsidR="00AE4DDC" w:rsidRPr="0073355A" w:rsidTr="004F1A65">
        <w:trPr>
          <w:trHeight w:val="229"/>
          <w:tblHeader/>
        </w:trPr>
        <w:tc>
          <w:tcPr>
            <w:tcW w:w="696" w:type="pct"/>
            <w:vMerge w:val="restart"/>
            <w:shd w:val="clear" w:color="auto" w:fill="auto"/>
            <w:vAlign w:val="center"/>
          </w:tcPr>
          <w:p w:rsidR="00AE4DDC" w:rsidRPr="0073355A" w:rsidRDefault="00AE4DDC" w:rsidP="00DE4086">
            <w:pPr>
              <w:keepNext/>
              <w:widowControl/>
              <w:rPr>
                <w:rFonts w:ascii="Arial Narrow" w:hAnsi="Arial Narrow"/>
                <w:b/>
                <w:color w:val="000000"/>
                <w:sz w:val="20"/>
                <w:szCs w:val="18"/>
              </w:rPr>
            </w:pPr>
            <w:r w:rsidRPr="0073355A">
              <w:rPr>
                <w:rFonts w:ascii="Arial Narrow" w:hAnsi="Arial Narrow"/>
                <w:b/>
                <w:color w:val="000000"/>
                <w:sz w:val="20"/>
                <w:szCs w:val="18"/>
              </w:rPr>
              <w:t>Trial</w:t>
            </w:r>
          </w:p>
        </w:tc>
        <w:tc>
          <w:tcPr>
            <w:tcW w:w="864" w:type="pct"/>
            <w:gridSpan w:val="3"/>
            <w:vMerge w:val="restart"/>
            <w:vAlign w:val="center"/>
          </w:tcPr>
          <w:p w:rsidR="00AE4DDC" w:rsidRPr="0073355A" w:rsidRDefault="00AE4DDC" w:rsidP="00DE4086">
            <w:pPr>
              <w:keepNext/>
              <w:widowControl/>
              <w:jc w:val="center"/>
              <w:rPr>
                <w:rFonts w:ascii="Arial Narrow" w:hAnsi="Arial Narrow"/>
                <w:b/>
                <w:color w:val="000000"/>
                <w:sz w:val="20"/>
                <w:szCs w:val="18"/>
              </w:rPr>
            </w:pPr>
            <w:r w:rsidRPr="0073355A">
              <w:rPr>
                <w:rFonts w:ascii="Arial Narrow" w:hAnsi="Arial Narrow"/>
                <w:b/>
                <w:color w:val="000000"/>
                <w:sz w:val="20"/>
                <w:szCs w:val="18"/>
              </w:rPr>
              <w:t>ADA</w:t>
            </w:r>
          </w:p>
        </w:tc>
        <w:tc>
          <w:tcPr>
            <w:tcW w:w="848" w:type="pct"/>
            <w:vMerge w:val="restart"/>
            <w:vAlign w:val="center"/>
          </w:tcPr>
          <w:p w:rsidR="00AE4DDC" w:rsidRPr="0073355A" w:rsidRDefault="00AE4DDC" w:rsidP="00DE4086">
            <w:pPr>
              <w:keepNext/>
              <w:widowControl/>
              <w:jc w:val="center"/>
              <w:rPr>
                <w:rFonts w:ascii="Arial Narrow" w:hAnsi="Arial Narrow"/>
                <w:b/>
                <w:color w:val="000000"/>
                <w:sz w:val="20"/>
                <w:szCs w:val="18"/>
              </w:rPr>
            </w:pPr>
            <w:r w:rsidRPr="0073355A">
              <w:rPr>
                <w:rFonts w:ascii="Arial Narrow" w:hAnsi="Arial Narrow"/>
                <w:b/>
                <w:color w:val="000000"/>
                <w:sz w:val="20"/>
                <w:szCs w:val="18"/>
              </w:rPr>
              <w:t>PBO</w:t>
            </w:r>
          </w:p>
        </w:tc>
        <w:tc>
          <w:tcPr>
            <w:tcW w:w="851" w:type="pct"/>
            <w:vMerge w:val="restart"/>
            <w:vAlign w:val="center"/>
          </w:tcPr>
          <w:p w:rsidR="00AE4DDC" w:rsidRPr="0073355A" w:rsidRDefault="00AE4DDC" w:rsidP="00DE4086">
            <w:pPr>
              <w:keepNext/>
              <w:widowControl/>
              <w:jc w:val="center"/>
              <w:rPr>
                <w:rFonts w:ascii="Arial Narrow" w:hAnsi="Arial Narrow"/>
                <w:b/>
                <w:color w:val="000000"/>
                <w:sz w:val="20"/>
                <w:szCs w:val="18"/>
              </w:rPr>
            </w:pPr>
            <w:r w:rsidRPr="0073355A">
              <w:rPr>
                <w:rFonts w:ascii="Arial Narrow" w:hAnsi="Arial Narrow"/>
                <w:b/>
                <w:color w:val="000000"/>
                <w:sz w:val="20"/>
                <w:szCs w:val="18"/>
              </w:rPr>
              <w:t>RD (95% CI)</w:t>
            </w:r>
          </w:p>
        </w:tc>
        <w:tc>
          <w:tcPr>
            <w:tcW w:w="1741" w:type="pct"/>
            <w:gridSpan w:val="3"/>
            <w:vMerge w:val="restart"/>
            <w:vAlign w:val="center"/>
          </w:tcPr>
          <w:p w:rsidR="00AE4DDC" w:rsidRPr="0073355A" w:rsidRDefault="00AE4DDC" w:rsidP="00DE4086">
            <w:pPr>
              <w:keepNext/>
              <w:widowControl/>
              <w:jc w:val="center"/>
              <w:rPr>
                <w:rFonts w:ascii="Arial Narrow" w:hAnsi="Arial Narrow"/>
                <w:b/>
                <w:color w:val="000000"/>
                <w:sz w:val="20"/>
                <w:szCs w:val="18"/>
              </w:rPr>
            </w:pPr>
            <w:r w:rsidRPr="0073355A">
              <w:rPr>
                <w:rFonts w:ascii="Arial Narrow" w:hAnsi="Arial Narrow"/>
                <w:b/>
                <w:color w:val="000000"/>
                <w:sz w:val="20"/>
                <w:szCs w:val="18"/>
              </w:rPr>
              <w:t>RR (95% CI)</w:t>
            </w:r>
          </w:p>
        </w:tc>
      </w:tr>
      <w:tr w:rsidR="00AE4DDC" w:rsidRPr="0073355A" w:rsidTr="004F1A65">
        <w:trPr>
          <w:trHeight w:val="229"/>
          <w:tblHeader/>
        </w:trPr>
        <w:tc>
          <w:tcPr>
            <w:tcW w:w="696" w:type="pct"/>
            <w:vMerge/>
            <w:shd w:val="clear" w:color="auto" w:fill="auto"/>
            <w:vAlign w:val="center"/>
          </w:tcPr>
          <w:p w:rsidR="00AE4DDC" w:rsidRPr="0073355A" w:rsidRDefault="00AE4DDC" w:rsidP="00DE4086">
            <w:pPr>
              <w:keepNext/>
              <w:widowControl/>
              <w:rPr>
                <w:rFonts w:ascii="Arial Narrow" w:hAnsi="Arial Narrow"/>
                <w:b/>
                <w:color w:val="000000"/>
                <w:sz w:val="20"/>
                <w:szCs w:val="18"/>
              </w:rPr>
            </w:pPr>
          </w:p>
        </w:tc>
        <w:tc>
          <w:tcPr>
            <w:tcW w:w="864" w:type="pct"/>
            <w:gridSpan w:val="3"/>
            <w:vMerge/>
            <w:vAlign w:val="center"/>
          </w:tcPr>
          <w:p w:rsidR="00AE4DDC" w:rsidRPr="0073355A" w:rsidRDefault="00AE4DDC" w:rsidP="00DE4086">
            <w:pPr>
              <w:keepNext/>
              <w:widowControl/>
              <w:jc w:val="center"/>
              <w:rPr>
                <w:rFonts w:ascii="Arial Narrow" w:hAnsi="Arial Narrow"/>
                <w:b/>
                <w:color w:val="000000"/>
                <w:sz w:val="20"/>
                <w:szCs w:val="18"/>
              </w:rPr>
            </w:pPr>
          </w:p>
        </w:tc>
        <w:tc>
          <w:tcPr>
            <w:tcW w:w="848" w:type="pct"/>
            <w:vMerge/>
            <w:vAlign w:val="center"/>
          </w:tcPr>
          <w:p w:rsidR="00AE4DDC" w:rsidRPr="0073355A" w:rsidRDefault="00AE4DDC" w:rsidP="00DE4086">
            <w:pPr>
              <w:keepNext/>
              <w:widowControl/>
              <w:jc w:val="center"/>
              <w:rPr>
                <w:rFonts w:ascii="Arial Narrow" w:hAnsi="Arial Narrow"/>
                <w:b/>
                <w:color w:val="000000"/>
                <w:sz w:val="20"/>
                <w:szCs w:val="18"/>
              </w:rPr>
            </w:pPr>
          </w:p>
        </w:tc>
        <w:tc>
          <w:tcPr>
            <w:tcW w:w="851" w:type="pct"/>
            <w:vMerge/>
            <w:vAlign w:val="center"/>
          </w:tcPr>
          <w:p w:rsidR="00AE4DDC" w:rsidRPr="0073355A" w:rsidRDefault="00AE4DDC" w:rsidP="00DE4086">
            <w:pPr>
              <w:keepNext/>
              <w:widowControl/>
              <w:jc w:val="center"/>
              <w:rPr>
                <w:rFonts w:ascii="Arial Narrow" w:hAnsi="Arial Narrow"/>
                <w:b/>
                <w:color w:val="000000"/>
                <w:sz w:val="20"/>
                <w:szCs w:val="18"/>
              </w:rPr>
            </w:pPr>
          </w:p>
        </w:tc>
        <w:tc>
          <w:tcPr>
            <w:tcW w:w="1741" w:type="pct"/>
            <w:gridSpan w:val="3"/>
            <w:vMerge/>
            <w:vAlign w:val="center"/>
          </w:tcPr>
          <w:p w:rsidR="00AE4DDC" w:rsidRPr="0073355A" w:rsidRDefault="00AE4DDC" w:rsidP="00DE4086">
            <w:pPr>
              <w:keepNext/>
              <w:widowControl/>
              <w:jc w:val="center"/>
              <w:rPr>
                <w:rFonts w:ascii="Arial Narrow" w:hAnsi="Arial Narrow"/>
                <w:b/>
                <w:color w:val="000000"/>
                <w:sz w:val="20"/>
                <w:szCs w:val="18"/>
              </w:rPr>
            </w:pPr>
          </w:p>
        </w:tc>
      </w:tr>
      <w:tr w:rsidR="00AE4DDC" w:rsidRPr="0073355A" w:rsidTr="004F1A65">
        <w:trPr>
          <w:trHeight w:val="20"/>
        </w:trPr>
        <w:tc>
          <w:tcPr>
            <w:tcW w:w="5000" w:type="pct"/>
            <w:gridSpan w:val="9"/>
            <w:shd w:val="clear" w:color="auto" w:fill="auto"/>
            <w:vAlign w:val="center"/>
          </w:tcPr>
          <w:p w:rsidR="00AE4DDC" w:rsidRPr="0073355A" w:rsidRDefault="00AE4DDC" w:rsidP="00DE4086">
            <w:pPr>
              <w:keepNext/>
              <w:widowControl/>
              <w:rPr>
                <w:rFonts w:ascii="Arial Narrow" w:hAnsi="Arial Narrow"/>
                <w:b/>
                <w:color w:val="000000"/>
                <w:sz w:val="20"/>
                <w:szCs w:val="18"/>
              </w:rPr>
            </w:pPr>
            <w:r w:rsidRPr="0073355A">
              <w:rPr>
                <w:rFonts w:ascii="Arial Narrow" w:hAnsi="Arial Narrow"/>
                <w:b/>
                <w:color w:val="000000"/>
                <w:sz w:val="20"/>
                <w:szCs w:val="18"/>
              </w:rPr>
              <w:t>Benefits</w:t>
            </w:r>
          </w:p>
        </w:tc>
      </w:tr>
      <w:tr w:rsidR="00AE4DDC" w:rsidRPr="0073355A" w:rsidTr="004F1A65">
        <w:trPr>
          <w:trHeight w:val="20"/>
        </w:trPr>
        <w:tc>
          <w:tcPr>
            <w:tcW w:w="5000" w:type="pct"/>
            <w:gridSpan w:val="9"/>
            <w:shd w:val="clear" w:color="auto" w:fill="auto"/>
            <w:vAlign w:val="center"/>
          </w:tcPr>
          <w:p w:rsidR="00AE4DDC" w:rsidRPr="0073355A" w:rsidRDefault="00AE4DDC" w:rsidP="00DE4086">
            <w:pPr>
              <w:keepNext/>
              <w:widowControl/>
              <w:rPr>
                <w:rFonts w:ascii="Arial Narrow" w:hAnsi="Arial Narrow"/>
                <w:b/>
                <w:color w:val="000000"/>
                <w:sz w:val="20"/>
                <w:szCs w:val="18"/>
              </w:rPr>
            </w:pPr>
            <w:proofErr w:type="spellStart"/>
            <w:r w:rsidRPr="0073355A">
              <w:rPr>
                <w:rFonts w:ascii="Arial Narrow" w:hAnsi="Arial Narrow"/>
                <w:b/>
                <w:color w:val="000000"/>
                <w:sz w:val="20"/>
                <w:szCs w:val="18"/>
              </w:rPr>
              <w:t>HiSCR</w:t>
            </w:r>
            <w:proofErr w:type="spellEnd"/>
            <w:r w:rsidRPr="0073355A">
              <w:rPr>
                <w:rFonts w:ascii="Arial Narrow" w:hAnsi="Arial Narrow"/>
                <w:b/>
                <w:color w:val="000000"/>
                <w:sz w:val="20"/>
                <w:szCs w:val="18"/>
              </w:rPr>
              <w:t xml:space="preserve"> response at Week 12</w:t>
            </w:r>
          </w:p>
        </w:tc>
      </w:tr>
      <w:tr w:rsidR="00AE4DDC" w:rsidRPr="0073355A" w:rsidTr="004F1A65">
        <w:trPr>
          <w:trHeight w:val="20"/>
        </w:trPr>
        <w:tc>
          <w:tcPr>
            <w:tcW w:w="696" w:type="pct"/>
            <w:shd w:val="clear" w:color="auto" w:fill="auto"/>
            <w:vAlign w:val="center"/>
          </w:tcPr>
          <w:p w:rsidR="00AE4DDC" w:rsidRPr="0073355A" w:rsidRDefault="00AE4DDC" w:rsidP="00DE4086">
            <w:pPr>
              <w:keepNext/>
              <w:widowControl/>
              <w:jc w:val="left"/>
              <w:rPr>
                <w:rFonts w:ascii="Arial Narrow" w:hAnsi="Arial Narrow"/>
                <w:sz w:val="20"/>
                <w:szCs w:val="16"/>
              </w:rPr>
            </w:pPr>
            <w:r w:rsidRPr="0073355A">
              <w:rPr>
                <w:rFonts w:ascii="Arial Narrow" w:hAnsi="Arial Narrow"/>
                <w:sz w:val="20"/>
                <w:szCs w:val="16"/>
              </w:rPr>
              <w:t>M10-467</w:t>
            </w:r>
            <w:r w:rsidRPr="0073355A">
              <w:rPr>
                <w:rFonts w:ascii="Arial Narrow" w:hAnsi="Arial Narrow"/>
                <w:sz w:val="20"/>
                <w:szCs w:val="16"/>
                <w:vertAlign w:val="superscript"/>
              </w:rPr>
              <w:t>a</w:t>
            </w:r>
          </w:p>
        </w:tc>
        <w:tc>
          <w:tcPr>
            <w:tcW w:w="864" w:type="pct"/>
            <w:gridSpan w:val="3"/>
            <w:vAlign w:val="center"/>
          </w:tcPr>
          <w:p w:rsidR="00AE4DDC" w:rsidRPr="00FE4047" w:rsidRDefault="00FE4047" w:rsidP="00DE4086">
            <w:pPr>
              <w:keepNext/>
              <w:widowControl/>
              <w:jc w:val="center"/>
              <w:rPr>
                <w:rFonts w:ascii="Arial Narrow" w:hAnsi="Arial Narrow"/>
                <w:sz w:val="20"/>
                <w:szCs w:val="16"/>
                <w:highlight w:val="black"/>
              </w:rPr>
            </w:pPr>
            <w:r>
              <w:rPr>
                <w:rFonts w:ascii="Arial Narrow" w:hAnsi="Arial Narrow"/>
                <w:noProof/>
                <w:color w:val="000000"/>
                <w:sz w:val="20"/>
                <w:szCs w:val="16"/>
                <w:highlight w:val="black"/>
              </w:rPr>
              <w:t>'''''''''''''' '''''''''''''</w:t>
            </w:r>
          </w:p>
        </w:tc>
        <w:tc>
          <w:tcPr>
            <w:tcW w:w="848" w:type="pct"/>
            <w:vAlign w:val="center"/>
          </w:tcPr>
          <w:p w:rsidR="00AE4DDC" w:rsidRPr="00FE4047" w:rsidRDefault="00FE4047" w:rsidP="00DE4086">
            <w:pPr>
              <w:keepNext/>
              <w:widowControl/>
              <w:jc w:val="center"/>
              <w:rPr>
                <w:rFonts w:ascii="Arial Narrow" w:hAnsi="Arial Narrow"/>
                <w:sz w:val="20"/>
                <w:szCs w:val="16"/>
                <w:highlight w:val="black"/>
              </w:rPr>
            </w:pPr>
            <w:r>
              <w:rPr>
                <w:rFonts w:ascii="Arial Narrow" w:hAnsi="Arial Narrow"/>
                <w:noProof/>
                <w:color w:val="000000"/>
                <w:sz w:val="20"/>
                <w:szCs w:val="16"/>
                <w:highlight w:val="black"/>
              </w:rPr>
              <w:t>'''''''''''' '''''''''''''</w:t>
            </w:r>
          </w:p>
        </w:tc>
        <w:tc>
          <w:tcPr>
            <w:tcW w:w="851" w:type="pct"/>
            <w:vAlign w:val="center"/>
          </w:tcPr>
          <w:p w:rsidR="00AE4DDC" w:rsidRPr="00FE4047" w:rsidRDefault="00FE4047" w:rsidP="00DE4086">
            <w:pPr>
              <w:keepNext/>
              <w:widowControl/>
              <w:jc w:val="center"/>
              <w:rPr>
                <w:rFonts w:ascii="Arial Narrow" w:hAnsi="Arial Narrow"/>
                <w:sz w:val="20"/>
                <w:szCs w:val="16"/>
                <w:highlight w:val="black"/>
              </w:rPr>
            </w:pPr>
            <w:r>
              <w:rPr>
                <w:rFonts w:ascii="Arial Narrow" w:hAnsi="Arial Narrow"/>
                <w:noProof/>
                <w:color w:val="000000"/>
                <w:sz w:val="20"/>
                <w:szCs w:val="16"/>
                <w:highlight w:val="black"/>
              </w:rPr>
              <w:t>''''''''''' '''''''''''''' ''''''''''''</w:t>
            </w:r>
          </w:p>
        </w:tc>
        <w:tc>
          <w:tcPr>
            <w:tcW w:w="1741" w:type="pct"/>
            <w:gridSpan w:val="3"/>
            <w:vAlign w:val="center"/>
          </w:tcPr>
          <w:p w:rsidR="00AE4DDC" w:rsidRPr="00FE4047" w:rsidRDefault="00FE4047" w:rsidP="00DE4086">
            <w:pPr>
              <w:keepNext/>
              <w:widowControl/>
              <w:jc w:val="center"/>
              <w:rPr>
                <w:rFonts w:ascii="Arial Narrow" w:hAnsi="Arial Narrow"/>
                <w:sz w:val="20"/>
                <w:szCs w:val="16"/>
                <w:highlight w:val="black"/>
              </w:rPr>
            </w:pPr>
            <w:r>
              <w:rPr>
                <w:rFonts w:ascii="Arial Narrow" w:hAnsi="Arial Narrow"/>
                <w:noProof/>
                <w:color w:val="000000"/>
                <w:sz w:val="20"/>
                <w:szCs w:val="16"/>
                <w:highlight w:val="black"/>
              </w:rPr>
              <w:t>'''''''''' ''''''''''''' ''''''''''''</w:t>
            </w:r>
          </w:p>
        </w:tc>
      </w:tr>
      <w:tr w:rsidR="00AE4DDC" w:rsidRPr="0073355A" w:rsidTr="004F1A65">
        <w:trPr>
          <w:trHeight w:val="20"/>
        </w:trPr>
        <w:tc>
          <w:tcPr>
            <w:tcW w:w="696" w:type="pct"/>
            <w:shd w:val="clear" w:color="auto" w:fill="auto"/>
            <w:vAlign w:val="center"/>
          </w:tcPr>
          <w:p w:rsidR="00AE4DDC" w:rsidRPr="0073355A" w:rsidRDefault="00AE4DDC" w:rsidP="00DE4086">
            <w:pPr>
              <w:keepNext/>
              <w:widowControl/>
              <w:jc w:val="left"/>
              <w:rPr>
                <w:rFonts w:ascii="Arial Narrow" w:hAnsi="Arial Narrow"/>
                <w:sz w:val="20"/>
                <w:szCs w:val="16"/>
              </w:rPr>
            </w:pPr>
            <w:r w:rsidRPr="0073355A">
              <w:rPr>
                <w:rFonts w:ascii="Arial Narrow" w:hAnsi="Arial Narrow"/>
                <w:sz w:val="20"/>
                <w:szCs w:val="16"/>
              </w:rPr>
              <w:t>PIONEER I</w:t>
            </w:r>
          </w:p>
        </w:tc>
        <w:tc>
          <w:tcPr>
            <w:tcW w:w="864" w:type="pct"/>
            <w:gridSpan w:val="3"/>
            <w:vAlign w:val="center"/>
          </w:tcPr>
          <w:p w:rsidR="00AE4DDC" w:rsidRPr="0023078C" w:rsidRDefault="00AE4DDC" w:rsidP="00DE4086">
            <w:pPr>
              <w:keepNext/>
              <w:widowControl/>
              <w:jc w:val="center"/>
              <w:rPr>
                <w:rFonts w:ascii="Arial Narrow" w:hAnsi="Arial Narrow"/>
                <w:sz w:val="20"/>
                <w:szCs w:val="16"/>
              </w:rPr>
            </w:pPr>
            <w:r w:rsidRPr="0023078C">
              <w:rPr>
                <w:rFonts w:ascii="Arial Narrow" w:hAnsi="Arial Narrow"/>
                <w:sz w:val="20"/>
                <w:szCs w:val="16"/>
              </w:rPr>
              <w:t>64/153 (41.8)</w:t>
            </w:r>
          </w:p>
        </w:tc>
        <w:tc>
          <w:tcPr>
            <w:tcW w:w="848" w:type="pct"/>
            <w:vAlign w:val="center"/>
          </w:tcPr>
          <w:p w:rsidR="00AE4DDC" w:rsidRPr="0023078C" w:rsidRDefault="00AE4DDC" w:rsidP="00DE4086">
            <w:pPr>
              <w:keepNext/>
              <w:widowControl/>
              <w:jc w:val="center"/>
              <w:rPr>
                <w:rFonts w:ascii="Arial Narrow" w:hAnsi="Arial Narrow"/>
                <w:sz w:val="20"/>
                <w:szCs w:val="16"/>
              </w:rPr>
            </w:pPr>
            <w:r w:rsidRPr="0023078C">
              <w:rPr>
                <w:rFonts w:ascii="Arial Narrow" w:hAnsi="Arial Narrow"/>
                <w:sz w:val="20"/>
                <w:szCs w:val="16"/>
              </w:rPr>
              <w:t>40/154 (26.0)</w:t>
            </w:r>
          </w:p>
        </w:tc>
        <w:tc>
          <w:tcPr>
            <w:tcW w:w="851" w:type="pct"/>
            <w:vAlign w:val="center"/>
          </w:tcPr>
          <w:p w:rsidR="00AE4DDC" w:rsidRPr="00FE4047" w:rsidRDefault="00FE4047" w:rsidP="00DE4086">
            <w:pPr>
              <w:keepNext/>
              <w:widowControl/>
              <w:jc w:val="center"/>
              <w:rPr>
                <w:rFonts w:ascii="Arial Narrow" w:hAnsi="Arial Narrow"/>
                <w:sz w:val="20"/>
                <w:szCs w:val="16"/>
                <w:highlight w:val="black"/>
              </w:rPr>
            </w:pPr>
            <w:r>
              <w:rPr>
                <w:rFonts w:ascii="Arial Narrow" w:hAnsi="Arial Narrow"/>
                <w:noProof/>
                <w:color w:val="000000"/>
                <w:sz w:val="20"/>
                <w:szCs w:val="16"/>
                <w:highlight w:val="black"/>
              </w:rPr>
              <w:t>'''''''''' ''''''''''''' '''''''''''</w:t>
            </w:r>
          </w:p>
        </w:tc>
        <w:tc>
          <w:tcPr>
            <w:tcW w:w="1741" w:type="pct"/>
            <w:gridSpan w:val="3"/>
            <w:vAlign w:val="center"/>
          </w:tcPr>
          <w:p w:rsidR="00AE4DDC" w:rsidRPr="00FE4047" w:rsidRDefault="00FE4047" w:rsidP="00DE4086">
            <w:pPr>
              <w:keepNext/>
              <w:widowControl/>
              <w:jc w:val="center"/>
              <w:rPr>
                <w:rFonts w:ascii="Arial Narrow" w:hAnsi="Arial Narrow"/>
                <w:sz w:val="20"/>
                <w:szCs w:val="16"/>
                <w:highlight w:val="black"/>
              </w:rPr>
            </w:pPr>
            <w:r>
              <w:rPr>
                <w:rFonts w:ascii="Arial Narrow" w:hAnsi="Arial Narrow"/>
                <w:noProof/>
                <w:color w:val="000000"/>
                <w:sz w:val="20"/>
                <w:szCs w:val="16"/>
                <w:highlight w:val="black"/>
              </w:rPr>
              <w:t>'''''''''' ''''''''''''''' ''''''''''''</w:t>
            </w:r>
          </w:p>
        </w:tc>
      </w:tr>
      <w:tr w:rsidR="00AE4DDC" w:rsidRPr="0073355A" w:rsidTr="004F1A65">
        <w:trPr>
          <w:trHeight w:val="20"/>
        </w:trPr>
        <w:tc>
          <w:tcPr>
            <w:tcW w:w="696" w:type="pct"/>
            <w:shd w:val="clear" w:color="auto" w:fill="auto"/>
            <w:vAlign w:val="center"/>
          </w:tcPr>
          <w:p w:rsidR="00AE4DDC" w:rsidRPr="0073355A" w:rsidRDefault="00AE4DDC" w:rsidP="00DE4086">
            <w:pPr>
              <w:keepNext/>
              <w:widowControl/>
              <w:jc w:val="left"/>
              <w:rPr>
                <w:rFonts w:ascii="Arial Narrow" w:hAnsi="Arial Narrow"/>
                <w:sz w:val="20"/>
                <w:szCs w:val="16"/>
              </w:rPr>
            </w:pPr>
            <w:r w:rsidRPr="0073355A">
              <w:rPr>
                <w:rFonts w:ascii="Arial Narrow" w:hAnsi="Arial Narrow"/>
                <w:sz w:val="20"/>
                <w:szCs w:val="16"/>
              </w:rPr>
              <w:t>PIONEER II</w:t>
            </w:r>
          </w:p>
        </w:tc>
        <w:tc>
          <w:tcPr>
            <w:tcW w:w="864" w:type="pct"/>
            <w:gridSpan w:val="3"/>
            <w:vAlign w:val="center"/>
          </w:tcPr>
          <w:p w:rsidR="00AE4DDC" w:rsidRPr="0023078C" w:rsidRDefault="00AE4DDC" w:rsidP="00DE4086">
            <w:pPr>
              <w:keepNext/>
              <w:widowControl/>
              <w:jc w:val="center"/>
              <w:rPr>
                <w:rFonts w:ascii="Arial Narrow" w:hAnsi="Arial Narrow"/>
                <w:sz w:val="20"/>
                <w:szCs w:val="16"/>
              </w:rPr>
            </w:pPr>
            <w:r w:rsidRPr="0023078C">
              <w:rPr>
                <w:rFonts w:ascii="Arial Narrow" w:hAnsi="Arial Narrow"/>
                <w:sz w:val="20"/>
                <w:szCs w:val="16"/>
              </w:rPr>
              <w:t>96/163 (59.0)</w:t>
            </w:r>
          </w:p>
        </w:tc>
        <w:tc>
          <w:tcPr>
            <w:tcW w:w="848" w:type="pct"/>
            <w:vAlign w:val="center"/>
          </w:tcPr>
          <w:p w:rsidR="00AE4DDC" w:rsidRPr="0023078C" w:rsidRDefault="00AE4DDC" w:rsidP="00DE4086">
            <w:pPr>
              <w:keepNext/>
              <w:widowControl/>
              <w:jc w:val="center"/>
              <w:rPr>
                <w:rFonts w:ascii="Arial Narrow" w:hAnsi="Arial Narrow"/>
                <w:sz w:val="20"/>
                <w:szCs w:val="16"/>
              </w:rPr>
            </w:pPr>
            <w:r w:rsidRPr="0023078C">
              <w:rPr>
                <w:rFonts w:ascii="Arial Narrow" w:hAnsi="Arial Narrow"/>
                <w:sz w:val="20"/>
                <w:szCs w:val="16"/>
              </w:rPr>
              <w:t>45/163 (27.6)</w:t>
            </w:r>
          </w:p>
        </w:tc>
        <w:tc>
          <w:tcPr>
            <w:tcW w:w="851" w:type="pct"/>
            <w:vAlign w:val="center"/>
          </w:tcPr>
          <w:p w:rsidR="00AE4DDC" w:rsidRPr="00FE4047" w:rsidRDefault="00FE4047" w:rsidP="00DE4086">
            <w:pPr>
              <w:keepNext/>
              <w:widowControl/>
              <w:jc w:val="center"/>
              <w:rPr>
                <w:rFonts w:ascii="Arial Narrow" w:hAnsi="Arial Narrow"/>
                <w:sz w:val="20"/>
                <w:szCs w:val="16"/>
                <w:highlight w:val="black"/>
              </w:rPr>
            </w:pPr>
            <w:r>
              <w:rPr>
                <w:rFonts w:ascii="Arial Narrow" w:hAnsi="Arial Narrow"/>
                <w:noProof/>
                <w:color w:val="000000"/>
                <w:sz w:val="20"/>
                <w:szCs w:val="16"/>
                <w:highlight w:val="black"/>
              </w:rPr>
              <w:t>''''''''''' '''''''''''' '''''''''''''</w:t>
            </w:r>
          </w:p>
        </w:tc>
        <w:tc>
          <w:tcPr>
            <w:tcW w:w="1741" w:type="pct"/>
            <w:gridSpan w:val="3"/>
            <w:vAlign w:val="center"/>
          </w:tcPr>
          <w:p w:rsidR="00AE4DDC" w:rsidRPr="00FE4047" w:rsidRDefault="00FE4047" w:rsidP="00DE4086">
            <w:pPr>
              <w:keepNext/>
              <w:widowControl/>
              <w:jc w:val="center"/>
              <w:rPr>
                <w:rFonts w:ascii="Arial Narrow" w:hAnsi="Arial Narrow"/>
                <w:sz w:val="20"/>
                <w:szCs w:val="16"/>
                <w:highlight w:val="black"/>
              </w:rPr>
            </w:pPr>
            <w:r>
              <w:rPr>
                <w:rFonts w:ascii="Arial Narrow" w:hAnsi="Arial Narrow"/>
                <w:noProof/>
                <w:color w:val="000000"/>
                <w:sz w:val="20"/>
                <w:szCs w:val="16"/>
                <w:highlight w:val="black"/>
              </w:rPr>
              <w:t>'''''''''''' '''''''''''' ''''''''''''</w:t>
            </w:r>
          </w:p>
        </w:tc>
      </w:tr>
      <w:tr w:rsidR="00AE4DDC" w:rsidRPr="0073355A" w:rsidTr="004F1A65">
        <w:trPr>
          <w:trHeight w:val="20"/>
        </w:trPr>
        <w:tc>
          <w:tcPr>
            <w:tcW w:w="5000" w:type="pct"/>
            <w:gridSpan w:val="9"/>
            <w:shd w:val="clear" w:color="auto" w:fill="auto"/>
            <w:vAlign w:val="center"/>
          </w:tcPr>
          <w:p w:rsidR="00AE4DDC" w:rsidRPr="0023078C" w:rsidRDefault="00AE4DDC" w:rsidP="00DE4086">
            <w:pPr>
              <w:keepNext/>
              <w:widowControl/>
              <w:rPr>
                <w:rFonts w:ascii="Arial Narrow" w:hAnsi="Arial Narrow"/>
                <w:sz w:val="20"/>
                <w:szCs w:val="16"/>
              </w:rPr>
            </w:pPr>
            <w:r w:rsidRPr="0023078C">
              <w:rPr>
                <w:rFonts w:ascii="Arial Narrow" w:hAnsi="Arial Narrow"/>
                <w:sz w:val="20"/>
                <w:szCs w:val="16"/>
              </w:rPr>
              <w:t xml:space="preserve">Pooled result from random effects model RR </w:t>
            </w:r>
            <w:r w:rsidR="00FE4047">
              <w:rPr>
                <w:rFonts w:ascii="Arial Narrow" w:hAnsi="Arial Narrow"/>
                <w:noProof/>
                <w:color w:val="000000"/>
                <w:sz w:val="20"/>
                <w:szCs w:val="16"/>
                <w:highlight w:val="black"/>
              </w:rPr>
              <w:t>'''''''''''</w:t>
            </w:r>
            <w:r w:rsidRPr="0023078C">
              <w:rPr>
                <w:rFonts w:ascii="Arial Narrow" w:hAnsi="Arial Narrow"/>
                <w:sz w:val="20"/>
                <w:szCs w:val="16"/>
              </w:rPr>
              <w:t xml:space="preserve"> </w:t>
            </w:r>
            <w:r w:rsidR="00FE4047">
              <w:rPr>
                <w:rFonts w:ascii="Arial Narrow" w:hAnsi="Arial Narrow"/>
                <w:noProof/>
                <w:color w:val="000000"/>
                <w:sz w:val="20"/>
                <w:szCs w:val="16"/>
                <w:highlight w:val="black"/>
              </w:rPr>
              <w:t xml:space="preserve">''''''''''''''' ''''''''''' </w:t>
            </w:r>
            <w:r w:rsidRPr="0023078C">
              <w:rPr>
                <w:rFonts w:ascii="Arial Narrow" w:hAnsi="Arial Narrow"/>
                <w:sz w:val="20"/>
                <w:szCs w:val="16"/>
              </w:rPr>
              <w:t xml:space="preserve">and RD </w:t>
            </w:r>
            <w:r w:rsidR="00FE4047">
              <w:rPr>
                <w:rFonts w:ascii="Arial Narrow" w:hAnsi="Arial Narrow"/>
                <w:noProof/>
                <w:color w:val="000000"/>
                <w:sz w:val="20"/>
                <w:szCs w:val="16"/>
                <w:highlight w:val="black"/>
              </w:rPr>
              <w:t>'''''''''' ''''''''''''' '''''''''''</w:t>
            </w:r>
          </w:p>
        </w:tc>
      </w:tr>
      <w:tr w:rsidR="00AE4DDC" w:rsidRPr="0073355A" w:rsidTr="004F1A65">
        <w:trPr>
          <w:trHeight w:val="20"/>
        </w:trPr>
        <w:tc>
          <w:tcPr>
            <w:tcW w:w="5000" w:type="pct"/>
            <w:gridSpan w:val="9"/>
            <w:shd w:val="clear" w:color="auto" w:fill="auto"/>
            <w:vAlign w:val="center"/>
          </w:tcPr>
          <w:p w:rsidR="00AE4DDC" w:rsidRPr="0023078C" w:rsidRDefault="00AE4DDC" w:rsidP="00DE4086">
            <w:pPr>
              <w:keepNext/>
              <w:widowControl/>
              <w:rPr>
                <w:rFonts w:ascii="Arial Narrow" w:hAnsi="Arial Narrow"/>
                <w:sz w:val="20"/>
                <w:szCs w:val="16"/>
              </w:rPr>
            </w:pPr>
            <w:r w:rsidRPr="0023078C">
              <w:rPr>
                <w:rFonts w:ascii="Arial Narrow" w:hAnsi="Arial Narrow"/>
                <w:sz w:val="20"/>
                <w:szCs w:val="16"/>
              </w:rPr>
              <w:t>Pooled result from random effects model excluding M10</w:t>
            </w:r>
            <w:r w:rsidRPr="0023078C">
              <w:rPr>
                <w:rFonts w:ascii="Arial Narrow" w:hAnsi="Arial Narrow"/>
                <w:sz w:val="20"/>
                <w:szCs w:val="16"/>
              </w:rPr>
              <w:noBreakHyphen/>
              <w:t xml:space="preserve">467 </w:t>
            </w:r>
            <w:r w:rsidR="00FE4047">
              <w:rPr>
                <w:rFonts w:ascii="Arial Narrow" w:hAnsi="Arial Narrow"/>
                <w:noProof/>
                <w:color w:val="000000"/>
                <w:sz w:val="20"/>
                <w:szCs w:val="16"/>
                <w:highlight w:val="black"/>
              </w:rPr>
              <w:t xml:space="preserve">'''''''' '''''''''' '''''''''''''' '''''''''''' </w:t>
            </w:r>
            <w:r w:rsidRPr="0023078C">
              <w:rPr>
                <w:rFonts w:ascii="Arial Narrow" w:hAnsi="Arial Narrow"/>
                <w:sz w:val="20"/>
                <w:szCs w:val="16"/>
              </w:rPr>
              <w:t xml:space="preserve">and RD </w:t>
            </w:r>
            <w:r w:rsidR="00FE4047">
              <w:rPr>
                <w:rFonts w:ascii="Arial Narrow" w:hAnsi="Arial Narrow"/>
                <w:noProof/>
                <w:color w:val="000000"/>
                <w:sz w:val="20"/>
                <w:szCs w:val="16"/>
                <w:highlight w:val="black"/>
              </w:rPr>
              <w:t>''''''''''' ''''''''''''' '''''''''''</w:t>
            </w:r>
          </w:p>
        </w:tc>
      </w:tr>
      <w:tr w:rsidR="00AE4DDC" w:rsidRPr="0073355A" w:rsidTr="004F1A65">
        <w:trPr>
          <w:trHeight w:val="20"/>
        </w:trPr>
        <w:tc>
          <w:tcPr>
            <w:tcW w:w="5000" w:type="pct"/>
            <w:gridSpan w:val="9"/>
            <w:tcBorders>
              <w:top w:val="double" w:sz="4" w:space="0" w:color="auto"/>
            </w:tcBorders>
            <w:shd w:val="clear" w:color="auto" w:fill="auto"/>
            <w:vAlign w:val="center"/>
          </w:tcPr>
          <w:p w:rsidR="00AE4DDC" w:rsidRPr="0023078C" w:rsidRDefault="00AE4DDC" w:rsidP="00DE4086">
            <w:pPr>
              <w:keepNext/>
              <w:widowControl/>
              <w:rPr>
                <w:rFonts w:ascii="Arial Narrow" w:hAnsi="Arial Narrow"/>
                <w:b/>
                <w:color w:val="000000"/>
                <w:sz w:val="20"/>
                <w:szCs w:val="18"/>
              </w:rPr>
            </w:pPr>
            <w:r w:rsidRPr="0023078C">
              <w:rPr>
                <w:rFonts w:ascii="Arial Narrow" w:hAnsi="Arial Narrow"/>
                <w:b/>
                <w:color w:val="000000"/>
                <w:sz w:val="20"/>
                <w:szCs w:val="18"/>
              </w:rPr>
              <w:t xml:space="preserve">Harms </w:t>
            </w:r>
          </w:p>
        </w:tc>
      </w:tr>
      <w:tr w:rsidR="00AE4DDC" w:rsidRPr="0073355A" w:rsidTr="004F1A65">
        <w:trPr>
          <w:trHeight w:val="20"/>
        </w:trPr>
        <w:tc>
          <w:tcPr>
            <w:tcW w:w="705" w:type="pct"/>
            <w:gridSpan w:val="2"/>
            <w:vMerge w:val="restart"/>
            <w:shd w:val="clear" w:color="auto" w:fill="auto"/>
            <w:vAlign w:val="center"/>
          </w:tcPr>
          <w:p w:rsidR="00AE4DDC" w:rsidRPr="0023078C" w:rsidRDefault="00AE4DDC" w:rsidP="00DE4086">
            <w:pPr>
              <w:keepNext/>
              <w:widowControl/>
              <w:rPr>
                <w:rFonts w:ascii="Arial Narrow" w:hAnsi="Arial Narrow"/>
                <w:b/>
                <w:color w:val="000000"/>
                <w:sz w:val="20"/>
                <w:szCs w:val="18"/>
              </w:rPr>
            </w:pPr>
          </w:p>
        </w:tc>
        <w:tc>
          <w:tcPr>
            <w:tcW w:w="854" w:type="pct"/>
            <w:gridSpan w:val="2"/>
            <w:vMerge w:val="restart"/>
            <w:vAlign w:val="center"/>
          </w:tcPr>
          <w:p w:rsidR="00AE4DDC" w:rsidRPr="0023078C" w:rsidRDefault="00AE4DDC" w:rsidP="00DE4086">
            <w:pPr>
              <w:keepNext/>
              <w:widowControl/>
              <w:jc w:val="center"/>
              <w:rPr>
                <w:rFonts w:ascii="Arial Narrow" w:hAnsi="Arial Narrow"/>
                <w:b/>
                <w:color w:val="000000"/>
                <w:sz w:val="20"/>
                <w:szCs w:val="18"/>
              </w:rPr>
            </w:pPr>
            <w:r w:rsidRPr="0023078C">
              <w:rPr>
                <w:rFonts w:ascii="Arial Narrow" w:hAnsi="Arial Narrow"/>
                <w:b/>
                <w:color w:val="000000"/>
                <w:sz w:val="20"/>
                <w:szCs w:val="18"/>
              </w:rPr>
              <w:t>ADA</w:t>
            </w:r>
          </w:p>
        </w:tc>
        <w:tc>
          <w:tcPr>
            <w:tcW w:w="848" w:type="pct"/>
            <w:vMerge w:val="restart"/>
            <w:vAlign w:val="center"/>
          </w:tcPr>
          <w:p w:rsidR="00AE4DDC" w:rsidRPr="0023078C" w:rsidRDefault="00AE4DDC" w:rsidP="00DE4086">
            <w:pPr>
              <w:keepNext/>
              <w:widowControl/>
              <w:jc w:val="center"/>
              <w:rPr>
                <w:rFonts w:ascii="Arial Narrow" w:hAnsi="Arial Narrow"/>
                <w:b/>
                <w:color w:val="000000"/>
                <w:sz w:val="20"/>
                <w:szCs w:val="18"/>
              </w:rPr>
            </w:pPr>
            <w:r w:rsidRPr="0023078C">
              <w:rPr>
                <w:rFonts w:ascii="Arial Narrow" w:hAnsi="Arial Narrow"/>
                <w:b/>
                <w:color w:val="000000"/>
                <w:sz w:val="20"/>
                <w:szCs w:val="18"/>
              </w:rPr>
              <w:t>PBO</w:t>
            </w:r>
          </w:p>
        </w:tc>
        <w:tc>
          <w:tcPr>
            <w:tcW w:w="851" w:type="pct"/>
            <w:vMerge w:val="restart"/>
            <w:vAlign w:val="center"/>
          </w:tcPr>
          <w:p w:rsidR="00AE4DDC" w:rsidRPr="0023078C" w:rsidRDefault="00AE4DDC" w:rsidP="00DE4086">
            <w:pPr>
              <w:keepNext/>
              <w:widowControl/>
              <w:jc w:val="center"/>
              <w:rPr>
                <w:rFonts w:ascii="Arial Narrow" w:hAnsi="Arial Narrow"/>
                <w:b/>
                <w:color w:val="000000"/>
                <w:sz w:val="20"/>
                <w:szCs w:val="18"/>
              </w:rPr>
            </w:pPr>
            <w:r w:rsidRPr="0023078C">
              <w:rPr>
                <w:rFonts w:ascii="Arial Narrow" w:hAnsi="Arial Narrow"/>
                <w:b/>
                <w:color w:val="000000"/>
                <w:sz w:val="20"/>
                <w:szCs w:val="18"/>
              </w:rPr>
              <w:t>RD (95% CI)</w:t>
            </w:r>
          </w:p>
        </w:tc>
        <w:tc>
          <w:tcPr>
            <w:tcW w:w="877" w:type="pct"/>
            <w:gridSpan w:val="2"/>
            <w:vAlign w:val="center"/>
          </w:tcPr>
          <w:p w:rsidR="00AE4DDC" w:rsidRPr="0023078C" w:rsidRDefault="00AE4DDC" w:rsidP="00DE4086">
            <w:pPr>
              <w:keepNext/>
              <w:widowControl/>
              <w:jc w:val="center"/>
              <w:rPr>
                <w:rFonts w:ascii="Arial Narrow" w:hAnsi="Arial Narrow"/>
                <w:b/>
                <w:color w:val="000000"/>
                <w:sz w:val="20"/>
                <w:szCs w:val="18"/>
              </w:rPr>
            </w:pPr>
            <w:r w:rsidRPr="0023078C">
              <w:rPr>
                <w:rFonts w:ascii="Arial Narrow" w:hAnsi="Arial Narrow"/>
                <w:b/>
                <w:color w:val="000000"/>
                <w:sz w:val="20"/>
                <w:szCs w:val="18"/>
              </w:rPr>
              <w:t xml:space="preserve">Event rate/100 patients* </w:t>
            </w:r>
          </w:p>
        </w:tc>
        <w:tc>
          <w:tcPr>
            <w:tcW w:w="864" w:type="pct"/>
            <w:vMerge w:val="restart"/>
            <w:vAlign w:val="center"/>
          </w:tcPr>
          <w:p w:rsidR="00AE4DDC" w:rsidRPr="0023078C" w:rsidRDefault="00AE4DDC" w:rsidP="00DE4086">
            <w:pPr>
              <w:keepNext/>
              <w:widowControl/>
              <w:jc w:val="center"/>
              <w:rPr>
                <w:rFonts w:ascii="Arial Narrow" w:hAnsi="Arial Narrow"/>
                <w:b/>
                <w:color w:val="000000"/>
                <w:sz w:val="20"/>
                <w:szCs w:val="18"/>
              </w:rPr>
            </w:pPr>
            <w:r w:rsidRPr="0023078C">
              <w:rPr>
                <w:rFonts w:ascii="Arial Narrow" w:hAnsi="Arial Narrow"/>
                <w:b/>
                <w:color w:val="000000"/>
                <w:sz w:val="20"/>
                <w:szCs w:val="18"/>
              </w:rPr>
              <w:t>RR (95% CI)</w:t>
            </w:r>
          </w:p>
        </w:tc>
      </w:tr>
      <w:tr w:rsidR="00AE4DDC" w:rsidRPr="0073355A" w:rsidTr="004F1A65">
        <w:trPr>
          <w:trHeight w:val="20"/>
        </w:trPr>
        <w:tc>
          <w:tcPr>
            <w:tcW w:w="705" w:type="pct"/>
            <w:gridSpan w:val="2"/>
            <w:vMerge/>
            <w:shd w:val="clear" w:color="auto" w:fill="auto"/>
            <w:vAlign w:val="center"/>
          </w:tcPr>
          <w:p w:rsidR="00AE4DDC" w:rsidRPr="0023078C" w:rsidRDefault="00AE4DDC" w:rsidP="00DE4086">
            <w:pPr>
              <w:keepNext/>
              <w:widowControl/>
              <w:rPr>
                <w:rFonts w:ascii="Arial Narrow" w:hAnsi="Arial Narrow"/>
                <w:b/>
                <w:color w:val="000000"/>
                <w:sz w:val="20"/>
                <w:szCs w:val="18"/>
              </w:rPr>
            </w:pPr>
          </w:p>
        </w:tc>
        <w:tc>
          <w:tcPr>
            <w:tcW w:w="854" w:type="pct"/>
            <w:gridSpan w:val="2"/>
            <w:vMerge/>
            <w:vAlign w:val="center"/>
          </w:tcPr>
          <w:p w:rsidR="00AE4DDC" w:rsidRPr="0023078C" w:rsidRDefault="00AE4DDC" w:rsidP="00DE4086">
            <w:pPr>
              <w:keepNext/>
              <w:widowControl/>
              <w:jc w:val="center"/>
              <w:rPr>
                <w:rFonts w:ascii="Arial Narrow" w:hAnsi="Arial Narrow"/>
                <w:b/>
                <w:color w:val="000000"/>
                <w:sz w:val="20"/>
                <w:szCs w:val="18"/>
              </w:rPr>
            </w:pPr>
          </w:p>
        </w:tc>
        <w:tc>
          <w:tcPr>
            <w:tcW w:w="848" w:type="pct"/>
            <w:vMerge/>
            <w:vAlign w:val="center"/>
          </w:tcPr>
          <w:p w:rsidR="00AE4DDC" w:rsidRPr="0023078C" w:rsidRDefault="00AE4DDC" w:rsidP="00DE4086">
            <w:pPr>
              <w:keepNext/>
              <w:widowControl/>
              <w:jc w:val="center"/>
              <w:rPr>
                <w:rFonts w:ascii="Arial Narrow" w:hAnsi="Arial Narrow"/>
                <w:b/>
                <w:color w:val="000000"/>
                <w:sz w:val="20"/>
                <w:szCs w:val="18"/>
              </w:rPr>
            </w:pPr>
          </w:p>
        </w:tc>
        <w:tc>
          <w:tcPr>
            <w:tcW w:w="851" w:type="pct"/>
            <w:vMerge/>
            <w:vAlign w:val="center"/>
          </w:tcPr>
          <w:p w:rsidR="00AE4DDC" w:rsidRPr="0023078C" w:rsidRDefault="00AE4DDC" w:rsidP="00DE4086">
            <w:pPr>
              <w:keepNext/>
              <w:widowControl/>
              <w:jc w:val="center"/>
              <w:rPr>
                <w:rFonts w:ascii="Arial Narrow" w:hAnsi="Arial Narrow"/>
                <w:b/>
                <w:color w:val="000000"/>
                <w:sz w:val="20"/>
                <w:szCs w:val="18"/>
              </w:rPr>
            </w:pPr>
          </w:p>
        </w:tc>
        <w:tc>
          <w:tcPr>
            <w:tcW w:w="424" w:type="pct"/>
            <w:vAlign w:val="center"/>
          </w:tcPr>
          <w:p w:rsidR="00AE4DDC" w:rsidRPr="0023078C" w:rsidRDefault="00AE4DDC" w:rsidP="00DE4086">
            <w:pPr>
              <w:keepNext/>
              <w:widowControl/>
              <w:jc w:val="center"/>
              <w:rPr>
                <w:rFonts w:ascii="Arial Narrow" w:hAnsi="Arial Narrow"/>
                <w:b/>
                <w:color w:val="000000"/>
                <w:sz w:val="20"/>
                <w:szCs w:val="18"/>
              </w:rPr>
            </w:pPr>
            <w:r w:rsidRPr="0023078C">
              <w:rPr>
                <w:rFonts w:ascii="Arial Narrow" w:hAnsi="Arial Narrow"/>
                <w:b/>
                <w:color w:val="000000"/>
                <w:sz w:val="20"/>
                <w:szCs w:val="18"/>
              </w:rPr>
              <w:t>ADA</w:t>
            </w:r>
          </w:p>
        </w:tc>
        <w:tc>
          <w:tcPr>
            <w:tcW w:w="453" w:type="pct"/>
            <w:vAlign w:val="center"/>
          </w:tcPr>
          <w:p w:rsidR="00AE4DDC" w:rsidRPr="0023078C" w:rsidRDefault="00AE4DDC" w:rsidP="00DE4086">
            <w:pPr>
              <w:keepNext/>
              <w:widowControl/>
              <w:jc w:val="center"/>
              <w:rPr>
                <w:rFonts w:ascii="Arial Narrow" w:hAnsi="Arial Narrow"/>
                <w:b/>
                <w:color w:val="000000"/>
                <w:sz w:val="20"/>
                <w:szCs w:val="18"/>
              </w:rPr>
            </w:pPr>
            <w:r w:rsidRPr="0023078C">
              <w:rPr>
                <w:rFonts w:ascii="Arial Narrow" w:hAnsi="Arial Narrow"/>
                <w:b/>
                <w:color w:val="000000"/>
                <w:sz w:val="20"/>
                <w:szCs w:val="18"/>
              </w:rPr>
              <w:t>PBO</w:t>
            </w:r>
          </w:p>
        </w:tc>
        <w:tc>
          <w:tcPr>
            <w:tcW w:w="864" w:type="pct"/>
            <w:vMerge/>
            <w:vAlign w:val="center"/>
          </w:tcPr>
          <w:p w:rsidR="00AE4DDC" w:rsidRPr="0023078C" w:rsidRDefault="00AE4DDC" w:rsidP="00DE4086">
            <w:pPr>
              <w:keepNext/>
              <w:widowControl/>
              <w:jc w:val="center"/>
              <w:rPr>
                <w:rFonts w:ascii="Arial Narrow" w:hAnsi="Arial Narrow"/>
                <w:b/>
                <w:color w:val="000000"/>
                <w:sz w:val="20"/>
                <w:szCs w:val="18"/>
              </w:rPr>
            </w:pPr>
          </w:p>
        </w:tc>
      </w:tr>
      <w:tr w:rsidR="00AE4DDC" w:rsidRPr="0073355A" w:rsidTr="004F1A65">
        <w:trPr>
          <w:trHeight w:val="20"/>
        </w:trPr>
        <w:tc>
          <w:tcPr>
            <w:tcW w:w="5000" w:type="pct"/>
            <w:gridSpan w:val="9"/>
            <w:shd w:val="clear" w:color="auto" w:fill="auto"/>
            <w:vAlign w:val="center"/>
          </w:tcPr>
          <w:p w:rsidR="00AE4DDC" w:rsidRPr="0023078C" w:rsidRDefault="00AE4DDC" w:rsidP="00DE4086">
            <w:pPr>
              <w:keepNext/>
              <w:widowControl/>
              <w:rPr>
                <w:rFonts w:ascii="Arial Narrow" w:hAnsi="Arial Narrow"/>
                <w:b/>
                <w:color w:val="000000"/>
                <w:sz w:val="20"/>
                <w:szCs w:val="18"/>
              </w:rPr>
            </w:pPr>
            <w:r w:rsidRPr="0023078C">
              <w:rPr>
                <w:rFonts w:ascii="Arial Narrow" w:hAnsi="Arial Narrow"/>
                <w:b/>
                <w:color w:val="000000"/>
                <w:sz w:val="20"/>
                <w:szCs w:val="18"/>
              </w:rPr>
              <w:t>Any adverse event</w:t>
            </w:r>
          </w:p>
        </w:tc>
      </w:tr>
      <w:tr w:rsidR="00AE4DDC" w:rsidRPr="0073355A" w:rsidTr="004F1A65">
        <w:trPr>
          <w:trHeight w:val="20"/>
        </w:trPr>
        <w:tc>
          <w:tcPr>
            <w:tcW w:w="709" w:type="pct"/>
            <w:gridSpan w:val="3"/>
            <w:shd w:val="clear" w:color="auto" w:fill="auto"/>
            <w:vAlign w:val="center"/>
          </w:tcPr>
          <w:p w:rsidR="00AE4DDC" w:rsidRPr="0023078C" w:rsidRDefault="00AE4DDC" w:rsidP="00DE4086">
            <w:pPr>
              <w:keepNext/>
              <w:widowControl/>
              <w:jc w:val="left"/>
              <w:rPr>
                <w:rFonts w:ascii="Arial Narrow" w:hAnsi="Arial Narrow"/>
                <w:sz w:val="20"/>
                <w:szCs w:val="16"/>
              </w:rPr>
            </w:pPr>
            <w:r w:rsidRPr="0023078C">
              <w:rPr>
                <w:rFonts w:ascii="Arial Narrow" w:hAnsi="Arial Narrow"/>
                <w:sz w:val="20"/>
                <w:szCs w:val="16"/>
              </w:rPr>
              <w:t>M10-467</w:t>
            </w:r>
          </w:p>
        </w:tc>
        <w:tc>
          <w:tcPr>
            <w:tcW w:w="850" w:type="pct"/>
            <w:vAlign w:val="center"/>
          </w:tcPr>
          <w:p w:rsidR="00AE4DDC" w:rsidRPr="00FE4047" w:rsidRDefault="00FE4047" w:rsidP="00DE4086">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48" w:type="pct"/>
            <w:vAlign w:val="center"/>
          </w:tcPr>
          <w:p w:rsidR="00AE4DDC" w:rsidRPr="00FE4047" w:rsidRDefault="00FE4047" w:rsidP="00DE4086">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51" w:type="pct"/>
            <w:vAlign w:val="center"/>
          </w:tcPr>
          <w:p w:rsidR="00AE4DDC" w:rsidRPr="00FE4047" w:rsidRDefault="00FE4047" w:rsidP="00DE4086">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c>
          <w:tcPr>
            <w:tcW w:w="424" w:type="pct"/>
            <w:vAlign w:val="center"/>
          </w:tcPr>
          <w:p w:rsidR="00AE4DDC" w:rsidRPr="00FE4047" w:rsidRDefault="00FE4047" w:rsidP="00DE4086">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53" w:type="pct"/>
            <w:vAlign w:val="center"/>
          </w:tcPr>
          <w:p w:rsidR="00AE4DDC" w:rsidRPr="00FE4047" w:rsidRDefault="00FE4047" w:rsidP="00DE4086">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64" w:type="pct"/>
          </w:tcPr>
          <w:p w:rsidR="00AE4DDC" w:rsidRPr="00FE4047" w:rsidRDefault="00FE4047" w:rsidP="00DE4086">
            <w:pPr>
              <w:keepNext/>
              <w:widowControl/>
              <w:jc w:val="left"/>
              <w:rPr>
                <w:rFonts w:ascii="Arial Narrow" w:hAnsi="Arial Narrow"/>
                <w:sz w:val="20"/>
                <w:highlight w:val="black"/>
              </w:rPr>
            </w:pPr>
            <w:r>
              <w:rPr>
                <w:rFonts w:ascii="Arial Narrow" w:hAnsi="Arial Narrow"/>
                <w:noProof/>
                <w:color w:val="000000"/>
                <w:sz w:val="20"/>
                <w:highlight w:val="black"/>
              </w:rPr>
              <w:t>''''''''''' ''''''''''''' '''''''''''''</w:t>
            </w:r>
          </w:p>
        </w:tc>
      </w:tr>
      <w:tr w:rsidR="00AE4DDC" w:rsidRPr="0073355A" w:rsidTr="004F1A65">
        <w:trPr>
          <w:trHeight w:val="20"/>
        </w:trPr>
        <w:tc>
          <w:tcPr>
            <w:tcW w:w="709" w:type="pct"/>
            <w:gridSpan w:val="3"/>
            <w:shd w:val="clear" w:color="auto" w:fill="auto"/>
            <w:vAlign w:val="center"/>
          </w:tcPr>
          <w:p w:rsidR="00AE4DDC" w:rsidRPr="0023078C" w:rsidRDefault="00AE4DDC" w:rsidP="00DE4086">
            <w:pPr>
              <w:keepNext/>
              <w:widowControl/>
              <w:jc w:val="left"/>
              <w:rPr>
                <w:rFonts w:ascii="Arial Narrow" w:hAnsi="Arial Narrow"/>
                <w:sz w:val="20"/>
                <w:szCs w:val="16"/>
              </w:rPr>
            </w:pPr>
            <w:r w:rsidRPr="0023078C">
              <w:rPr>
                <w:rFonts w:ascii="Arial Narrow" w:hAnsi="Arial Narrow"/>
                <w:sz w:val="20"/>
                <w:szCs w:val="16"/>
              </w:rPr>
              <w:t>PIONEER I</w:t>
            </w:r>
          </w:p>
        </w:tc>
        <w:tc>
          <w:tcPr>
            <w:tcW w:w="850" w:type="pct"/>
            <w:vAlign w:val="center"/>
          </w:tcPr>
          <w:p w:rsidR="00AE4DDC" w:rsidRPr="00FE4047" w:rsidRDefault="00FE4047" w:rsidP="00DE4086">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48" w:type="pct"/>
            <w:vAlign w:val="center"/>
          </w:tcPr>
          <w:p w:rsidR="00AE4DDC" w:rsidRPr="00FE4047" w:rsidRDefault="00FE4047" w:rsidP="00DE4086">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51" w:type="pct"/>
            <w:vAlign w:val="center"/>
          </w:tcPr>
          <w:p w:rsidR="00AE4DDC" w:rsidRPr="00FE4047" w:rsidRDefault="00FE4047" w:rsidP="00DE4086">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c>
          <w:tcPr>
            <w:tcW w:w="424" w:type="pct"/>
            <w:vAlign w:val="center"/>
          </w:tcPr>
          <w:p w:rsidR="00AE4DDC" w:rsidRPr="00FE4047" w:rsidRDefault="00FE4047" w:rsidP="00DE4086">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53" w:type="pct"/>
            <w:vAlign w:val="center"/>
          </w:tcPr>
          <w:p w:rsidR="00AE4DDC" w:rsidRPr="00FE4047" w:rsidRDefault="00FE4047" w:rsidP="00DE4086">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64" w:type="pct"/>
          </w:tcPr>
          <w:p w:rsidR="00AE4DDC" w:rsidRPr="00FE4047" w:rsidRDefault="00FE4047" w:rsidP="00DE4086">
            <w:pPr>
              <w:keepNext/>
              <w:widowControl/>
              <w:jc w:val="left"/>
              <w:rPr>
                <w:rFonts w:ascii="Arial Narrow" w:hAnsi="Arial Narrow"/>
                <w:sz w:val="20"/>
                <w:highlight w:val="black"/>
              </w:rPr>
            </w:pPr>
            <w:r>
              <w:rPr>
                <w:rFonts w:ascii="Arial Narrow" w:hAnsi="Arial Narrow"/>
                <w:noProof/>
                <w:color w:val="000000"/>
                <w:sz w:val="20"/>
                <w:highlight w:val="black"/>
              </w:rPr>
              <w:t>'''''''''' '''''''''''' '''''''''''</w:t>
            </w:r>
          </w:p>
        </w:tc>
      </w:tr>
      <w:tr w:rsidR="00AE4DDC" w:rsidRPr="0073355A" w:rsidTr="004F1A65">
        <w:trPr>
          <w:trHeight w:val="20"/>
        </w:trPr>
        <w:tc>
          <w:tcPr>
            <w:tcW w:w="709" w:type="pct"/>
            <w:gridSpan w:val="3"/>
            <w:shd w:val="clear" w:color="auto" w:fill="auto"/>
            <w:vAlign w:val="center"/>
          </w:tcPr>
          <w:p w:rsidR="00AE4DDC" w:rsidRPr="0023078C" w:rsidRDefault="00AE4DDC" w:rsidP="00DE4086">
            <w:pPr>
              <w:keepNext/>
              <w:widowControl/>
              <w:jc w:val="left"/>
              <w:rPr>
                <w:rFonts w:ascii="Arial Narrow" w:hAnsi="Arial Narrow"/>
                <w:sz w:val="20"/>
                <w:szCs w:val="16"/>
              </w:rPr>
            </w:pPr>
            <w:r w:rsidRPr="0023078C">
              <w:rPr>
                <w:rFonts w:ascii="Arial Narrow" w:hAnsi="Arial Narrow"/>
                <w:sz w:val="20"/>
                <w:szCs w:val="16"/>
              </w:rPr>
              <w:t>PIONEER II</w:t>
            </w:r>
          </w:p>
        </w:tc>
        <w:tc>
          <w:tcPr>
            <w:tcW w:w="850" w:type="pct"/>
            <w:vAlign w:val="center"/>
          </w:tcPr>
          <w:p w:rsidR="00AE4DDC" w:rsidRPr="00FE4047" w:rsidRDefault="00FE4047" w:rsidP="00DE4086">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48" w:type="pct"/>
            <w:vAlign w:val="center"/>
          </w:tcPr>
          <w:p w:rsidR="00AE4DDC" w:rsidRPr="00FE4047" w:rsidRDefault="00FE4047" w:rsidP="00DE4086">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51" w:type="pct"/>
            <w:vAlign w:val="center"/>
          </w:tcPr>
          <w:p w:rsidR="00AE4DDC" w:rsidRPr="00FE4047" w:rsidRDefault="00FE4047" w:rsidP="00DE4086">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c>
          <w:tcPr>
            <w:tcW w:w="424" w:type="pct"/>
            <w:vAlign w:val="center"/>
          </w:tcPr>
          <w:p w:rsidR="00AE4DDC" w:rsidRPr="00FE4047" w:rsidRDefault="00FE4047" w:rsidP="00DE4086">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53" w:type="pct"/>
            <w:vAlign w:val="center"/>
          </w:tcPr>
          <w:p w:rsidR="00AE4DDC" w:rsidRPr="0023078C" w:rsidRDefault="00AE4DDC" w:rsidP="00DE4086">
            <w:pPr>
              <w:keepNext/>
              <w:widowControl/>
              <w:jc w:val="center"/>
              <w:rPr>
                <w:rFonts w:ascii="Arial Narrow" w:hAnsi="Arial Narrow"/>
                <w:color w:val="000000"/>
                <w:sz w:val="20"/>
                <w:szCs w:val="18"/>
              </w:rPr>
            </w:pPr>
            <w:r w:rsidRPr="0023078C">
              <w:rPr>
                <w:rFonts w:ascii="Arial Narrow" w:hAnsi="Arial Narrow"/>
                <w:color w:val="000000"/>
                <w:sz w:val="20"/>
                <w:szCs w:val="18"/>
              </w:rPr>
              <w:t>66.9</w:t>
            </w:r>
          </w:p>
        </w:tc>
        <w:tc>
          <w:tcPr>
            <w:tcW w:w="864" w:type="pct"/>
          </w:tcPr>
          <w:p w:rsidR="00AE4DDC" w:rsidRPr="00FE4047" w:rsidRDefault="00FE4047" w:rsidP="00DE4086">
            <w:pPr>
              <w:keepNext/>
              <w:widowControl/>
              <w:jc w:val="left"/>
              <w:rPr>
                <w:rFonts w:ascii="Arial Narrow" w:hAnsi="Arial Narrow"/>
                <w:sz w:val="20"/>
                <w:highlight w:val="black"/>
              </w:rPr>
            </w:pPr>
            <w:r>
              <w:rPr>
                <w:rFonts w:ascii="Arial Narrow" w:hAnsi="Arial Narrow"/>
                <w:noProof/>
                <w:color w:val="000000"/>
                <w:sz w:val="20"/>
                <w:highlight w:val="black"/>
              </w:rPr>
              <w:t>'''''''''' ''''''''''''''' '''''''''''</w:t>
            </w:r>
          </w:p>
        </w:tc>
      </w:tr>
      <w:tr w:rsidR="00AE4DDC" w:rsidRPr="0073355A" w:rsidTr="004F1A65">
        <w:trPr>
          <w:trHeight w:val="20"/>
        </w:trPr>
        <w:tc>
          <w:tcPr>
            <w:tcW w:w="5000" w:type="pct"/>
            <w:gridSpan w:val="9"/>
            <w:shd w:val="clear" w:color="auto" w:fill="auto"/>
            <w:vAlign w:val="center"/>
          </w:tcPr>
          <w:p w:rsidR="00AE4DDC" w:rsidRPr="0073355A" w:rsidRDefault="00AE4DDC" w:rsidP="00DE4086">
            <w:pPr>
              <w:keepNext/>
              <w:widowControl/>
              <w:rPr>
                <w:rFonts w:ascii="Arial Narrow" w:hAnsi="Arial Narrow"/>
                <w:b/>
                <w:color w:val="000000"/>
                <w:sz w:val="20"/>
                <w:szCs w:val="18"/>
              </w:rPr>
            </w:pPr>
            <w:r w:rsidRPr="0073355A">
              <w:rPr>
                <w:rFonts w:ascii="Arial Narrow" w:hAnsi="Arial Narrow"/>
                <w:b/>
                <w:color w:val="000000"/>
                <w:sz w:val="20"/>
                <w:szCs w:val="18"/>
              </w:rPr>
              <w:t>AE leading to discontinuation</w:t>
            </w:r>
          </w:p>
        </w:tc>
      </w:tr>
      <w:tr w:rsidR="00AE4DDC" w:rsidRPr="0073355A" w:rsidTr="004F1A65">
        <w:trPr>
          <w:trHeight w:val="20"/>
        </w:trPr>
        <w:tc>
          <w:tcPr>
            <w:tcW w:w="709" w:type="pct"/>
            <w:gridSpan w:val="3"/>
            <w:shd w:val="clear" w:color="auto" w:fill="auto"/>
            <w:vAlign w:val="center"/>
          </w:tcPr>
          <w:p w:rsidR="00AE4DDC" w:rsidRPr="0073355A" w:rsidRDefault="00AE4DDC" w:rsidP="00DE4086">
            <w:pPr>
              <w:keepNext/>
              <w:widowControl/>
              <w:jc w:val="left"/>
              <w:rPr>
                <w:rFonts w:ascii="Arial Narrow" w:hAnsi="Arial Narrow"/>
                <w:sz w:val="20"/>
                <w:szCs w:val="16"/>
              </w:rPr>
            </w:pPr>
            <w:r w:rsidRPr="0073355A">
              <w:rPr>
                <w:rFonts w:ascii="Arial Narrow" w:hAnsi="Arial Narrow"/>
                <w:sz w:val="20"/>
                <w:szCs w:val="16"/>
              </w:rPr>
              <w:t>M10-467</w:t>
            </w:r>
          </w:p>
        </w:tc>
        <w:tc>
          <w:tcPr>
            <w:tcW w:w="850" w:type="pct"/>
            <w:vAlign w:val="center"/>
          </w:tcPr>
          <w:p w:rsidR="00AE4DDC" w:rsidRPr="00FE4047" w:rsidRDefault="00FE4047" w:rsidP="00DE4086">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48" w:type="pct"/>
            <w:vAlign w:val="center"/>
          </w:tcPr>
          <w:p w:rsidR="00AE4DDC" w:rsidRPr="00FE4047" w:rsidRDefault="00FE4047" w:rsidP="00DE4086">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51" w:type="pct"/>
            <w:vAlign w:val="center"/>
          </w:tcPr>
          <w:p w:rsidR="00AE4DDC" w:rsidRPr="00FE4047" w:rsidRDefault="00FE4047" w:rsidP="00DE4086">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c>
          <w:tcPr>
            <w:tcW w:w="424" w:type="pct"/>
            <w:vAlign w:val="center"/>
          </w:tcPr>
          <w:p w:rsidR="00AE4DDC" w:rsidRPr="00FE4047" w:rsidRDefault="00FE4047" w:rsidP="00DE4086">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53" w:type="pct"/>
            <w:vAlign w:val="center"/>
          </w:tcPr>
          <w:p w:rsidR="00AE4DDC" w:rsidRPr="00FE4047" w:rsidRDefault="00FE4047" w:rsidP="00DE4086">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64" w:type="pct"/>
            <w:vAlign w:val="center"/>
          </w:tcPr>
          <w:p w:rsidR="00AE4DDC" w:rsidRPr="00FE4047" w:rsidRDefault="00FE4047" w:rsidP="00DE4086">
            <w:pPr>
              <w:keepNext/>
              <w:widowControl/>
              <w:jc w:val="left"/>
              <w:rPr>
                <w:rFonts w:ascii="Arial Narrow" w:hAnsi="Arial Narrow"/>
                <w:color w:val="000000"/>
                <w:sz w:val="20"/>
                <w:szCs w:val="18"/>
                <w:highlight w:val="black"/>
              </w:rPr>
            </w:pPr>
            <w:r>
              <w:rPr>
                <w:rFonts w:ascii="Arial Narrow" w:hAnsi="Arial Narrow"/>
                <w:noProof/>
                <w:color w:val="000000"/>
                <w:sz w:val="20"/>
                <w:szCs w:val="18"/>
                <w:highlight w:val="black"/>
              </w:rPr>
              <w:t>'''''''''' ''''''''''''''' '''''''''''''''''''</w:t>
            </w:r>
          </w:p>
        </w:tc>
      </w:tr>
      <w:tr w:rsidR="00AE4DDC" w:rsidRPr="0073355A" w:rsidTr="004F1A65">
        <w:trPr>
          <w:trHeight w:val="20"/>
        </w:trPr>
        <w:tc>
          <w:tcPr>
            <w:tcW w:w="709" w:type="pct"/>
            <w:gridSpan w:val="3"/>
            <w:shd w:val="clear" w:color="auto" w:fill="auto"/>
            <w:vAlign w:val="center"/>
          </w:tcPr>
          <w:p w:rsidR="00AE4DDC" w:rsidRPr="0073355A" w:rsidRDefault="00AE4DDC" w:rsidP="00DE4086">
            <w:pPr>
              <w:keepNext/>
              <w:widowControl/>
              <w:jc w:val="left"/>
              <w:rPr>
                <w:rFonts w:ascii="Arial Narrow" w:hAnsi="Arial Narrow"/>
                <w:sz w:val="20"/>
                <w:szCs w:val="16"/>
              </w:rPr>
            </w:pPr>
            <w:r w:rsidRPr="0073355A">
              <w:rPr>
                <w:rFonts w:ascii="Arial Narrow" w:hAnsi="Arial Narrow"/>
                <w:sz w:val="20"/>
                <w:szCs w:val="16"/>
              </w:rPr>
              <w:t>PIONEER I</w:t>
            </w:r>
          </w:p>
        </w:tc>
        <w:tc>
          <w:tcPr>
            <w:tcW w:w="850" w:type="pct"/>
            <w:vAlign w:val="center"/>
          </w:tcPr>
          <w:p w:rsidR="00AE4DDC" w:rsidRPr="00FE4047" w:rsidRDefault="00FE4047" w:rsidP="00DE4086">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48" w:type="pct"/>
            <w:vAlign w:val="center"/>
          </w:tcPr>
          <w:p w:rsidR="00AE4DDC" w:rsidRPr="00FE4047" w:rsidRDefault="00FE4047" w:rsidP="00DE4086">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51" w:type="pct"/>
            <w:vAlign w:val="center"/>
          </w:tcPr>
          <w:p w:rsidR="00AE4DDC" w:rsidRPr="00FE4047" w:rsidRDefault="00FE4047" w:rsidP="00DE4086">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c>
          <w:tcPr>
            <w:tcW w:w="424" w:type="pct"/>
            <w:vAlign w:val="center"/>
          </w:tcPr>
          <w:p w:rsidR="00AE4DDC" w:rsidRPr="00FE4047" w:rsidRDefault="00FE4047" w:rsidP="00DE4086">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53" w:type="pct"/>
            <w:vAlign w:val="center"/>
          </w:tcPr>
          <w:p w:rsidR="00AE4DDC" w:rsidRPr="00FE4047" w:rsidRDefault="00FE4047" w:rsidP="00DE4086">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64" w:type="pct"/>
            <w:vAlign w:val="center"/>
          </w:tcPr>
          <w:p w:rsidR="00AE4DDC" w:rsidRPr="00FE4047" w:rsidRDefault="00FE4047" w:rsidP="00DE4086">
            <w:pPr>
              <w:keepNext/>
              <w:widowControl/>
              <w:jc w:val="left"/>
              <w:rPr>
                <w:rFonts w:ascii="Arial Narrow" w:hAnsi="Arial Narrow"/>
                <w:color w:val="000000"/>
                <w:sz w:val="20"/>
                <w:szCs w:val="18"/>
                <w:highlight w:val="black"/>
              </w:rPr>
            </w:pPr>
            <w:r>
              <w:rPr>
                <w:rFonts w:ascii="Arial Narrow" w:hAnsi="Arial Narrow"/>
                <w:noProof/>
                <w:color w:val="000000"/>
                <w:sz w:val="20"/>
                <w:szCs w:val="18"/>
                <w:highlight w:val="black"/>
              </w:rPr>
              <w:t>''''''''''' ''''''''''''' ''''''''''''</w:t>
            </w:r>
          </w:p>
        </w:tc>
      </w:tr>
      <w:tr w:rsidR="00AE4DDC" w:rsidRPr="0073355A" w:rsidTr="004F1A65">
        <w:trPr>
          <w:trHeight w:val="20"/>
        </w:trPr>
        <w:tc>
          <w:tcPr>
            <w:tcW w:w="709" w:type="pct"/>
            <w:gridSpan w:val="3"/>
            <w:shd w:val="clear" w:color="auto" w:fill="auto"/>
            <w:vAlign w:val="center"/>
          </w:tcPr>
          <w:p w:rsidR="00AE4DDC" w:rsidRPr="0073355A" w:rsidRDefault="00AE4DDC" w:rsidP="00DE4086">
            <w:pPr>
              <w:keepNext/>
              <w:widowControl/>
              <w:jc w:val="left"/>
              <w:rPr>
                <w:rFonts w:ascii="Arial Narrow" w:hAnsi="Arial Narrow"/>
                <w:sz w:val="20"/>
                <w:szCs w:val="16"/>
              </w:rPr>
            </w:pPr>
            <w:r w:rsidRPr="0073355A">
              <w:rPr>
                <w:rFonts w:ascii="Arial Narrow" w:hAnsi="Arial Narrow"/>
                <w:sz w:val="20"/>
                <w:szCs w:val="16"/>
              </w:rPr>
              <w:t>PIONEER II</w:t>
            </w:r>
          </w:p>
        </w:tc>
        <w:tc>
          <w:tcPr>
            <w:tcW w:w="850" w:type="pct"/>
            <w:vAlign w:val="center"/>
          </w:tcPr>
          <w:p w:rsidR="00AE4DDC" w:rsidRPr="00FE4047" w:rsidRDefault="00FE4047" w:rsidP="00DE4086">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48" w:type="pct"/>
            <w:vAlign w:val="center"/>
          </w:tcPr>
          <w:p w:rsidR="00AE4DDC" w:rsidRPr="00FE4047" w:rsidRDefault="00FE4047" w:rsidP="00DE4086">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51" w:type="pct"/>
            <w:vAlign w:val="center"/>
          </w:tcPr>
          <w:p w:rsidR="00AE4DDC" w:rsidRPr="00FE4047" w:rsidRDefault="00FE4047" w:rsidP="00DE4086">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c>
          <w:tcPr>
            <w:tcW w:w="424" w:type="pct"/>
            <w:vAlign w:val="center"/>
          </w:tcPr>
          <w:p w:rsidR="00AE4DDC" w:rsidRPr="00FE4047" w:rsidRDefault="00FE4047" w:rsidP="00DE4086">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53" w:type="pct"/>
            <w:vAlign w:val="center"/>
          </w:tcPr>
          <w:p w:rsidR="00AE4DDC" w:rsidRPr="00FE4047" w:rsidRDefault="00FE4047" w:rsidP="00DE4086">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64" w:type="pct"/>
            <w:vAlign w:val="center"/>
          </w:tcPr>
          <w:p w:rsidR="00AE4DDC" w:rsidRPr="00FE4047" w:rsidRDefault="00FE4047" w:rsidP="00DE4086">
            <w:pPr>
              <w:keepNext/>
              <w:widowControl/>
              <w:jc w:val="left"/>
              <w:rPr>
                <w:rFonts w:ascii="Arial Narrow" w:hAnsi="Arial Narrow"/>
                <w:color w:val="000000"/>
                <w:sz w:val="20"/>
                <w:szCs w:val="18"/>
                <w:highlight w:val="black"/>
              </w:rPr>
            </w:pPr>
            <w:r>
              <w:rPr>
                <w:rFonts w:ascii="Arial Narrow" w:hAnsi="Arial Narrow"/>
                <w:noProof/>
                <w:color w:val="000000"/>
                <w:sz w:val="20"/>
                <w:szCs w:val="18"/>
                <w:highlight w:val="black"/>
              </w:rPr>
              <w:t>'''''''''' '''''''''''''' ''''''''''''</w:t>
            </w:r>
          </w:p>
        </w:tc>
      </w:tr>
    </w:tbl>
    <w:p w:rsidR="00AE4DDC" w:rsidRPr="0073355A" w:rsidRDefault="00AE4DDC" w:rsidP="00DE4086">
      <w:pPr>
        <w:pStyle w:val="ListParagraph"/>
        <w:widowControl/>
        <w:rPr>
          <w:rFonts w:ascii="Arial Narrow" w:hAnsi="Arial Narrow"/>
          <w:sz w:val="18"/>
        </w:rPr>
      </w:pPr>
      <w:r w:rsidRPr="0073355A">
        <w:rPr>
          <w:rFonts w:ascii="Arial Narrow" w:hAnsi="Arial Narrow"/>
          <w:sz w:val="18"/>
        </w:rPr>
        <w:t>*Maximum duration of exposure: M10-467 = 16 weeks; PIONEER I = 12 weeks; PIONEER II = 12 weeks</w:t>
      </w:r>
    </w:p>
    <w:p w:rsidR="00AE4DDC" w:rsidRPr="0073355A" w:rsidRDefault="00AE4DDC" w:rsidP="00DE4086">
      <w:pPr>
        <w:pStyle w:val="ListParagraph"/>
        <w:widowControl/>
        <w:rPr>
          <w:rFonts w:ascii="Arial Narrow" w:hAnsi="Arial Narrow"/>
          <w:sz w:val="18"/>
        </w:rPr>
      </w:pPr>
      <w:proofErr w:type="spellStart"/>
      <w:r w:rsidRPr="0073355A">
        <w:rPr>
          <w:rFonts w:ascii="Arial Narrow" w:hAnsi="Arial Narrow"/>
          <w:sz w:val="18"/>
          <w:vertAlign w:val="superscript"/>
        </w:rPr>
        <w:t>a</w:t>
      </w:r>
      <w:r w:rsidRPr="0073355A">
        <w:rPr>
          <w:rFonts w:ascii="Arial Narrow" w:hAnsi="Arial Narrow"/>
          <w:sz w:val="18"/>
        </w:rPr>
        <w:t>.MiTT</w:t>
      </w:r>
      <w:proofErr w:type="spellEnd"/>
      <w:r w:rsidRPr="0073355A">
        <w:rPr>
          <w:rFonts w:ascii="Arial Narrow" w:hAnsi="Arial Narrow"/>
          <w:sz w:val="18"/>
        </w:rPr>
        <w:t>: Modified intention to treat analysis</w:t>
      </w:r>
    </w:p>
    <w:p w:rsidR="00AE4DDC" w:rsidRPr="0073355A" w:rsidRDefault="00AE4DDC" w:rsidP="00DE4086">
      <w:pPr>
        <w:pStyle w:val="ListParagraph"/>
        <w:widowControl/>
        <w:rPr>
          <w:rFonts w:ascii="Arial Narrow" w:hAnsi="Arial Narrow"/>
          <w:sz w:val="18"/>
        </w:rPr>
      </w:pPr>
      <w:r w:rsidRPr="0073355A">
        <w:rPr>
          <w:rFonts w:ascii="Arial Narrow" w:hAnsi="Arial Narrow"/>
          <w:sz w:val="18"/>
        </w:rPr>
        <w:t>Abbreviations: ADA = adalimumab; PBO = placebo; RD = risk difference; RR = risk ratio</w:t>
      </w:r>
    </w:p>
    <w:p w:rsidR="00B62715" w:rsidRPr="0073355A" w:rsidRDefault="00AE4DDC" w:rsidP="00DE4086">
      <w:pPr>
        <w:pStyle w:val="ListParagraph"/>
        <w:widowControl/>
      </w:pPr>
      <w:r w:rsidRPr="0073355A">
        <w:rPr>
          <w:rFonts w:ascii="Arial Narrow" w:hAnsi="Arial Narrow"/>
          <w:sz w:val="18"/>
        </w:rPr>
        <w:t xml:space="preserve">Source: Compiled during the evaluation; Table B.6.14, p.130 of the submission; RD (95% CI) and </w:t>
      </w:r>
      <w:proofErr w:type="gramStart"/>
      <w:r w:rsidRPr="0073355A">
        <w:rPr>
          <w:rFonts w:ascii="Arial Narrow" w:hAnsi="Arial Narrow"/>
          <w:sz w:val="18"/>
        </w:rPr>
        <w:t>RR(</w:t>
      </w:r>
      <w:proofErr w:type="gramEnd"/>
      <w:r w:rsidRPr="0073355A">
        <w:rPr>
          <w:rFonts w:ascii="Arial Narrow" w:hAnsi="Arial Narrow"/>
          <w:sz w:val="18"/>
        </w:rPr>
        <w:t xml:space="preserve"> 95% CI) were calculated during the evaluation for each trial using </w:t>
      </w:r>
      <w:proofErr w:type="spellStart"/>
      <w:r w:rsidRPr="0073355A">
        <w:rPr>
          <w:rFonts w:ascii="Arial Narrow" w:hAnsi="Arial Narrow"/>
          <w:sz w:val="18"/>
        </w:rPr>
        <w:t>RevMan</w:t>
      </w:r>
      <w:proofErr w:type="spellEnd"/>
      <w:r w:rsidR="003662E6" w:rsidRPr="0073355A">
        <w:rPr>
          <w:rFonts w:ascii="Arial Narrow" w:hAnsi="Arial Narrow"/>
          <w:sz w:val="18"/>
        </w:rPr>
        <w:t>.</w:t>
      </w:r>
    </w:p>
    <w:p w:rsidR="00B60939" w:rsidRPr="0073355A" w:rsidRDefault="00B60939" w:rsidP="00DE4086">
      <w:pPr>
        <w:widowControl/>
        <w:rPr>
          <w:szCs w:val="22"/>
        </w:rPr>
      </w:pPr>
    </w:p>
    <w:p w:rsidR="00AE4DDC" w:rsidRPr="0073355A" w:rsidRDefault="00AE4DDC" w:rsidP="00DE4086">
      <w:pPr>
        <w:pStyle w:val="ListParagraph"/>
        <w:widowControl/>
        <w:numPr>
          <w:ilvl w:val="1"/>
          <w:numId w:val="4"/>
        </w:numPr>
      </w:pPr>
      <w:r w:rsidRPr="0073355A">
        <w:t>On the basis of direct randomised evidence presented by the submission, for every 100 patients treated with adalimumab in comparison to placebo</w:t>
      </w:r>
      <w:r w:rsidR="000D6927" w:rsidRPr="0073355A">
        <w:t xml:space="preserve">, </w:t>
      </w:r>
      <w:r w:rsidR="000D6927" w:rsidRPr="00AE48A1">
        <w:t>a</w:t>
      </w:r>
      <w:r w:rsidRPr="00AE48A1">
        <w:t xml:space="preserve">pproximately 29 additional patients would have achieved </w:t>
      </w:r>
      <w:proofErr w:type="spellStart"/>
      <w:r w:rsidRPr="00AE48A1">
        <w:t>HiSCR</w:t>
      </w:r>
      <w:proofErr w:type="spellEnd"/>
      <w:r w:rsidRPr="00AE48A1">
        <w:t xml:space="preserve"> over a maximum duration of</w:t>
      </w:r>
      <w:r w:rsidRPr="0073355A">
        <w:t xml:space="preserve"> exposure of 12 weeks</w:t>
      </w:r>
      <w:r w:rsidR="001D5241" w:rsidRPr="0073355A">
        <w:t>.</w:t>
      </w:r>
    </w:p>
    <w:p w:rsidR="008E0122" w:rsidRPr="0073355A" w:rsidRDefault="008E0122" w:rsidP="00DE4086">
      <w:pPr>
        <w:pStyle w:val="ListParagraph"/>
        <w:widowControl/>
        <w:ind w:left="1440"/>
      </w:pPr>
    </w:p>
    <w:p w:rsidR="008E0122" w:rsidRPr="0073355A" w:rsidRDefault="008E0122" w:rsidP="00DE4086">
      <w:pPr>
        <w:pStyle w:val="ListParagraph"/>
        <w:widowControl/>
        <w:numPr>
          <w:ilvl w:val="1"/>
          <w:numId w:val="4"/>
        </w:numPr>
      </w:pPr>
      <w:r w:rsidRPr="0073355A">
        <w:t xml:space="preserve">The ESC noted that </w:t>
      </w:r>
      <w:r w:rsidR="00AB535C" w:rsidRPr="0073355A">
        <w:t xml:space="preserve">a </w:t>
      </w:r>
      <w:r w:rsidR="00673BDA" w:rsidRPr="0073355A">
        <w:t>comparative statement for the benefits and harms</w:t>
      </w:r>
      <w:r w:rsidRPr="0073355A">
        <w:t xml:space="preserve"> beyond 12</w:t>
      </w:r>
      <w:r w:rsidR="000D6927" w:rsidRPr="0073355A">
        <w:t> </w:t>
      </w:r>
      <w:r w:rsidRPr="0073355A">
        <w:t>weeks</w:t>
      </w:r>
      <w:r w:rsidR="00FE01A4" w:rsidRPr="0073355A">
        <w:t xml:space="preserve"> based on the OLE study was not possible given data were presented for adalimumab only</w:t>
      </w:r>
      <w:r w:rsidRPr="0073355A">
        <w:t xml:space="preserve">. </w:t>
      </w:r>
    </w:p>
    <w:p w:rsidR="00B60939" w:rsidRPr="0073355A" w:rsidRDefault="00B60939" w:rsidP="00DE4086">
      <w:pPr>
        <w:widowControl/>
      </w:pPr>
    </w:p>
    <w:p w:rsidR="00B60939" w:rsidRPr="0073355A" w:rsidRDefault="00B60939" w:rsidP="00DE4086">
      <w:pPr>
        <w:pStyle w:val="Heading2"/>
      </w:pPr>
      <w:bookmarkStart w:id="11" w:name="_Toc461191630"/>
      <w:r w:rsidRPr="0073355A">
        <w:t>Clinical claim</w:t>
      </w:r>
      <w:bookmarkEnd w:id="11"/>
    </w:p>
    <w:p w:rsidR="003662E6" w:rsidRPr="0073355A" w:rsidRDefault="003662E6" w:rsidP="00DE4086">
      <w:pPr>
        <w:pStyle w:val="ListParagraph"/>
        <w:widowControl/>
        <w:rPr>
          <w:i/>
          <w:szCs w:val="22"/>
        </w:rPr>
      </w:pPr>
    </w:p>
    <w:p w:rsidR="00824778" w:rsidRPr="0073355A" w:rsidRDefault="00824778" w:rsidP="00DE4086">
      <w:pPr>
        <w:pStyle w:val="ListParagraph"/>
        <w:widowControl/>
        <w:numPr>
          <w:ilvl w:val="1"/>
          <w:numId w:val="4"/>
        </w:numPr>
        <w:rPr>
          <w:szCs w:val="22"/>
        </w:rPr>
      </w:pPr>
      <w:r w:rsidRPr="0073355A">
        <w:rPr>
          <w:szCs w:val="22"/>
        </w:rPr>
        <w:t xml:space="preserve">The </w:t>
      </w:r>
      <w:r w:rsidR="00F76C82" w:rsidRPr="0073355A">
        <w:rPr>
          <w:szCs w:val="22"/>
        </w:rPr>
        <w:t>resubmission</w:t>
      </w:r>
      <w:r w:rsidRPr="0073355A">
        <w:rPr>
          <w:szCs w:val="22"/>
        </w:rPr>
        <w:t xml:space="preserve"> described adalimumab as superior to placebo in patients with moderate to severe </w:t>
      </w:r>
      <w:r w:rsidR="00C32C08" w:rsidRPr="0073355A">
        <w:rPr>
          <w:szCs w:val="22"/>
        </w:rPr>
        <w:t>HS</w:t>
      </w:r>
      <w:r w:rsidRPr="0073355A">
        <w:rPr>
          <w:szCs w:val="22"/>
        </w:rPr>
        <w:t>, in terms of efficacy, and is marginally worse than placebo, in terms of safety. With respect to the original submission “The PBAC considered that the claim of superior comparative effectiveness was adequately supported by the data for the first 12 weeks of treatment. However, the PBAC noted that there was limited comparative data and no clear evidence of a clinically meaningful maintenance of efficacy beyond 12 weeks of therapy”</w:t>
      </w:r>
      <w:r w:rsidR="00B77C9E" w:rsidRPr="0073355A">
        <w:rPr>
          <w:szCs w:val="22"/>
        </w:rPr>
        <w:t xml:space="preserve"> </w:t>
      </w:r>
      <w:r w:rsidRPr="0073355A">
        <w:rPr>
          <w:szCs w:val="22"/>
        </w:rPr>
        <w:t>(6.16, adalimumab PSD, March 2016 PBAC meeting). With respect to the OLE data presented in the pre</w:t>
      </w:r>
      <w:r w:rsidR="000D6927" w:rsidRPr="0073355A">
        <w:rPr>
          <w:szCs w:val="22"/>
        </w:rPr>
        <w:noBreakHyphen/>
      </w:r>
      <w:r w:rsidRPr="0073355A">
        <w:rPr>
          <w:szCs w:val="22"/>
        </w:rPr>
        <w:t xml:space="preserve">PBAC response </w:t>
      </w:r>
      <w:r w:rsidR="00BD3A27" w:rsidRPr="0073355A">
        <w:rPr>
          <w:szCs w:val="22"/>
        </w:rPr>
        <w:t xml:space="preserve">to the July 2016 resubmission which </w:t>
      </w:r>
      <w:r w:rsidRPr="0073355A">
        <w:rPr>
          <w:szCs w:val="22"/>
        </w:rPr>
        <w:t>had not been formally evaluated “…the PBAC considered that the claim of superior comparative effectiveness may be reasonable beyond 12</w:t>
      </w:r>
      <w:r w:rsidR="000D6927" w:rsidRPr="0073355A">
        <w:rPr>
          <w:szCs w:val="22"/>
        </w:rPr>
        <w:t> </w:t>
      </w:r>
      <w:r w:rsidRPr="0073355A">
        <w:rPr>
          <w:szCs w:val="22"/>
        </w:rPr>
        <w:t xml:space="preserve">weeks, the PBAC did not accept the extrapolation of the treatment benefit beyond treatment discontinuation modelled in the </w:t>
      </w:r>
      <w:r w:rsidR="00F76C82" w:rsidRPr="0073355A">
        <w:rPr>
          <w:szCs w:val="22"/>
        </w:rPr>
        <w:t>resubmission</w:t>
      </w:r>
      <w:r w:rsidRPr="0073355A">
        <w:rPr>
          <w:szCs w:val="22"/>
        </w:rPr>
        <w:t xml:space="preserve"> (paragraph 6.12, adalimumab</w:t>
      </w:r>
      <w:r w:rsidR="00B77C9E" w:rsidRPr="0073355A">
        <w:rPr>
          <w:szCs w:val="22"/>
        </w:rPr>
        <w:t xml:space="preserve"> </w:t>
      </w:r>
      <w:r w:rsidR="000D6927" w:rsidRPr="0073355A">
        <w:rPr>
          <w:szCs w:val="22"/>
        </w:rPr>
        <w:t>PSD,</w:t>
      </w:r>
      <w:r w:rsidRPr="0073355A">
        <w:rPr>
          <w:szCs w:val="22"/>
        </w:rPr>
        <w:t xml:space="preserve"> </w:t>
      </w:r>
      <w:r w:rsidR="001D5241" w:rsidRPr="0073355A">
        <w:rPr>
          <w:szCs w:val="22"/>
        </w:rPr>
        <w:t xml:space="preserve">July 2016 PBAC </w:t>
      </w:r>
      <w:r w:rsidR="000D6927" w:rsidRPr="0073355A">
        <w:rPr>
          <w:szCs w:val="22"/>
        </w:rPr>
        <w:t>meeting</w:t>
      </w:r>
      <w:r w:rsidR="001D5241" w:rsidRPr="0073355A">
        <w:rPr>
          <w:szCs w:val="22"/>
        </w:rPr>
        <w:t>).</w:t>
      </w:r>
      <w:r w:rsidR="0002570A" w:rsidRPr="0073355A">
        <w:rPr>
          <w:szCs w:val="22"/>
        </w:rPr>
        <w:t xml:space="preserve"> The PBAC previously considered that the submission’s claim of inferior safety was reasonable (paragraph 7.9, adalimumab PSD, March 2016 PBAC meeting).</w:t>
      </w:r>
    </w:p>
    <w:p w:rsidR="00824778" w:rsidRPr="0073355A" w:rsidRDefault="00824778" w:rsidP="00DE4086">
      <w:pPr>
        <w:pStyle w:val="ListParagraph"/>
        <w:widowControl/>
        <w:rPr>
          <w:szCs w:val="22"/>
        </w:rPr>
      </w:pPr>
    </w:p>
    <w:p w:rsidR="00824778" w:rsidRPr="0073355A" w:rsidRDefault="00824778" w:rsidP="00DE4086">
      <w:pPr>
        <w:pStyle w:val="ListParagraph"/>
        <w:widowControl/>
        <w:numPr>
          <w:ilvl w:val="1"/>
          <w:numId w:val="4"/>
        </w:numPr>
        <w:rPr>
          <w:szCs w:val="22"/>
        </w:rPr>
      </w:pPr>
      <w:r w:rsidRPr="0073355A">
        <w:t xml:space="preserve">In order to support the ongoing use of adalimumab in responders, the </w:t>
      </w:r>
      <w:r w:rsidR="00F76C82" w:rsidRPr="0073355A">
        <w:t>resubmission</w:t>
      </w:r>
      <w:r w:rsidRPr="0073355A">
        <w:t xml:space="preserve"> stated that:</w:t>
      </w:r>
    </w:p>
    <w:p w:rsidR="00824778" w:rsidRPr="0073355A" w:rsidRDefault="00824778" w:rsidP="00DE4086">
      <w:pPr>
        <w:pStyle w:val="ListParagraph"/>
        <w:widowControl/>
        <w:numPr>
          <w:ilvl w:val="0"/>
          <w:numId w:val="9"/>
        </w:numPr>
      </w:pPr>
      <w:r w:rsidRPr="0073355A">
        <w:t xml:space="preserve">In patients treated with adalimumab every week continuously throughout the study, this response was maintained by </w:t>
      </w:r>
      <w:r w:rsidR="00C32C08" w:rsidRPr="0073355A">
        <w:t xml:space="preserve">approximately </w:t>
      </w:r>
      <w:r w:rsidR="00FE4047">
        <w:rPr>
          <w:noProof/>
          <w:color w:val="000000"/>
          <w:highlight w:val="black"/>
        </w:rPr>
        <w:t>''''''''''</w:t>
      </w:r>
      <w:r w:rsidR="00C32C08" w:rsidRPr="00B95B0F">
        <w:t xml:space="preserve"> of patients</w:t>
      </w:r>
      <w:r w:rsidRPr="00B95B0F">
        <w:t xml:space="preserve"> demonstrating a clinically meaningful mai</w:t>
      </w:r>
      <w:r w:rsidR="00035DB0" w:rsidRPr="00B95B0F">
        <w:t>ntenance of treatment effect (p</w:t>
      </w:r>
      <w:r w:rsidRPr="00B95B0F">
        <w:t xml:space="preserve">61). The data presented in the OLE study out to </w:t>
      </w:r>
      <w:r w:rsidR="00EB1723" w:rsidRPr="00B95B0F">
        <w:t xml:space="preserve">week </w:t>
      </w:r>
      <w:r w:rsidRPr="00B95B0F">
        <w:t>108 are not comparative. At Week 12</w:t>
      </w:r>
      <w:r w:rsidR="000D6927" w:rsidRPr="00B95B0F">
        <w:t>,</w:t>
      </w:r>
      <w:r w:rsidRPr="00B95B0F">
        <w:t xml:space="preserve"> the number of </w:t>
      </w:r>
      <w:proofErr w:type="spellStart"/>
      <w:r w:rsidR="00F43AC9" w:rsidRPr="00B95B0F">
        <w:t>HiSCR</w:t>
      </w:r>
      <w:proofErr w:type="spellEnd"/>
      <w:r w:rsidR="00F43AC9" w:rsidRPr="00B95B0F">
        <w:t xml:space="preserve"> </w:t>
      </w:r>
      <w:r w:rsidRPr="00B95B0F">
        <w:t xml:space="preserve">responders who received adalimumab </w:t>
      </w:r>
      <w:r w:rsidR="00F43AC9" w:rsidRPr="00B95B0F">
        <w:t xml:space="preserve">every week </w:t>
      </w:r>
      <w:r w:rsidRPr="00B95B0F">
        <w:t xml:space="preserve">throughout the PIONEER trial and OLE was </w:t>
      </w:r>
      <w:r w:rsidR="00FE4047">
        <w:rPr>
          <w:noProof/>
          <w:color w:val="000000"/>
          <w:highlight w:val="black"/>
        </w:rPr>
        <w:t>''''''</w:t>
      </w:r>
      <w:r w:rsidR="00F43AC9" w:rsidRPr="00B95B0F">
        <w:t xml:space="preserve">. By week </w:t>
      </w:r>
      <w:r w:rsidRPr="00B95B0F">
        <w:t>108</w:t>
      </w:r>
      <w:r w:rsidR="000D6927" w:rsidRPr="00B95B0F">
        <w:t>,</w:t>
      </w:r>
      <w:r w:rsidRPr="00B95B0F">
        <w:t xml:space="preserve"> the proportion of the </w:t>
      </w:r>
      <w:r w:rsidR="00F43AC9" w:rsidRPr="00B95B0F">
        <w:t xml:space="preserve">week </w:t>
      </w:r>
      <w:r w:rsidRPr="00B95B0F">
        <w:t xml:space="preserve">12 responders who continued to demonstrate a response was </w:t>
      </w:r>
      <w:r w:rsidR="00FE4047">
        <w:rPr>
          <w:noProof/>
          <w:color w:val="000000"/>
          <w:highlight w:val="black"/>
        </w:rPr>
        <w:t>''''''''''</w:t>
      </w:r>
      <w:r w:rsidRPr="00B95B0F">
        <w:t xml:space="preserve"> </w:t>
      </w:r>
      <w:r w:rsidR="00FE4047">
        <w:rPr>
          <w:noProof/>
          <w:color w:val="000000"/>
          <w:highlight w:val="black"/>
        </w:rPr>
        <w:t>'''''''''''''''''</w:t>
      </w:r>
      <w:r w:rsidRPr="00B95B0F">
        <w:t xml:space="preserve"> based on observed cases</w:t>
      </w:r>
      <w:r w:rsidRPr="00B95B0F">
        <w:rPr>
          <w:i/>
        </w:rPr>
        <w:t>.</w:t>
      </w:r>
      <w:r w:rsidRPr="0073355A">
        <w:rPr>
          <w:i/>
        </w:rPr>
        <w:t xml:space="preserve"> </w:t>
      </w:r>
    </w:p>
    <w:p w:rsidR="00824778" w:rsidRPr="0073355A" w:rsidRDefault="00824778" w:rsidP="00DE4086">
      <w:pPr>
        <w:pStyle w:val="ListParagraph"/>
        <w:widowControl/>
        <w:numPr>
          <w:ilvl w:val="0"/>
          <w:numId w:val="9"/>
        </w:numPr>
      </w:pPr>
      <w:r w:rsidRPr="0073355A">
        <w:t>Data demonstrated that a decrease in lesion count was not only maintained with continued treatment with adalimumab but</w:t>
      </w:r>
      <w:r w:rsidR="000D6927" w:rsidRPr="0073355A">
        <w:t>,</w:t>
      </w:r>
      <w:r w:rsidRPr="0073355A">
        <w:t xml:space="preserve"> in the case of draining fistula</w:t>
      </w:r>
      <w:r w:rsidR="00941628" w:rsidRPr="0073355A">
        <w:t>e</w:t>
      </w:r>
      <w:r w:rsidRPr="0073355A">
        <w:t xml:space="preserve">, continued to decrease over time. </w:t>
      </w:r>
      <w:r w:rsidR="00CF568E" w:rsidRPr="0073355A">
        <w:t>However, these results are subject to the biases inherent in the OLE data arising from a non-comparative, small study sample.</w:t>
      </w:r>
    </w:p>
    <w:p w:rsidR="00824778" w:rsidRPr="0073355A" w:rsidRDefault="00A7326A" w:rsidP="00DE4086">
      <w:pPr>
        <w:pStyle w:val="ListParagraph"/>
        <w:widowControl/>
        <w:numPr>
          <w:ilvl w:val="0"/>
          <w:numId w:val="9"/>
        </w:numPr>
      </w:pPr>
      <w:r w:rsidRPr="0073355A">
        <w:t>Results from the OLE study showed that p</w:t>
      </w:r>
      <w:r w:rsidR="00824778" w:rsidRPr="0073355A">
        <w:t xml:space="preserve">atients had a significantly larger improvement from baseline in the DLQI score with a decrease greater than the </w:t>
      </w:r>
      <w:r w:rsidR="00AC220D" w:rsidRPr="0073355A">
        <w:t xml:space="preserve">minimum clinically important difference </w:t>
      </w:r>
      <w:r w:rsidR="00824778" w:rsidRPr="0073355A">
        <w:t xml:space="preserve">of 4 after 12 weeks which was maintained in patients treated with adalimumab every week continuously out to 72 weeks. </w:t>
      </w:r>
      <w:r w:rsidR="00F43AC9" w:rsidRPr="0073355A">
        <w:t xml:space="preserve"> </w:t>
      </w:r>
      <w:r w:rsidR="00DA297E" w:rsidRPr="0073355A">
        <w:t xml:space="preserve">The ESC noted that this </w:t>
      </w:r>
      <w:r w:rsidR="00F43AC9" w:rsidRPr="0073355A">
        <w:t xml:space="preserve">was based on the OLE </w:t>
      </w:r>
      <w:r w:rsidR="00692460" w:rsidRPr="0073355A">
        <w:t>study</w:t>
      </w:r>
      <w:r w:rsidR="00F43AC9" w:rsidRPr="0073355A">
        <w:t xml:space="preserve"> and </w:t>
      </w:r>
      <w:r w:rsidR="00DA297E" w:rsidRPr="0073355A">
        <w:t xml:space="preserve">considered that this data </w:t>
      </w:r>
      <w:r w:rsidR="00F43AC9" w:rsidRPr="0073355A">
        <w:t xml:space="preserve">should be considered in the context </w:t>
      </w:r>
      <w:r w:rsidR="00892075" w:rsidRPr="0073355A">
        <w:t>of it being non-comparative</w:t>
      </w:r>
      <w:r w:rsidR="009F3A0B" w:rsidRPr="0073355A">
        <w:t xml:space="preserve"> </w:t>
      </w:r>
      <w:r w:rsidR="00892075" w:rsidRPr="0073355A">
        <w:t xml:space="preserve">and </w:t>
      </w:r>
      <w:r w:rsidR="009578C5" w:rsidRPr="0073355A">
        <w:t xml:space="preserve">of a </w:t>
      </w:r>
      <w:r w:rsidR="00892075" w:rsidRPr="0073355A">
        <w:t>small sample size (</w:t>
      </w:r>
      <w:r w:rsidR="00FE4047">
        <w:rPr>
          <w:noProof/>
          <w:color w:val="000000"/>
          <w:highlight w:val="black"/>
        </w:rPr>
        <w:t>''''''''''''</w:t>
      </w:r>
      <w:r w:rsidR="00892075" w:rsidRPr="0073355A">
        <w:t>).</w:t>
      </w:r>
    </w:p>
    <w:p w:rsidR="00824778" w:rsidRPr="0073355A" w:rsidRDefault="00824778" w:rsidP="00DE4086">
      <w:pPr>
        <w:pStyle w:val="ListParagraph"/>
        <w:widowControl/>
        <w:numPr>
          <w:ilvl w:val="0"/>
          <w:numId w:val="9"/>
        </w:numPr>
      </w:pPr>
      <w:r w:rsidRPr="0073355A">
        <w:t xml:space="preserve">Additionally, the number of patients whose disease </w:t>
      </w:r>
      <w:r w:rsidR="00CF568E" w:rsidRPr="0073355A">
        <w:t xml:space="preserve">had </w:t>
      </w:r>
      <w:r w:rsidRPr="0073355A">
        <w:t xml:space="preserve">no impact on their </w:t>
      </w:r>
      <w:r w:rsidR="00BF3E91" w:rsidRPr="0073355A">
        <w:t xml:space="preserve">quality of </w:t>
      </w:r>
      <w:r w:rsidRPr="0073355A">
        <w:t xml:space="preserve">life, as represented by a DLQI score of 0 or 1, continued to increase over time with </w:t>
      </w:r>
      <w:r w:rsidR="00D46B5C" w:rsidRPr="0073355A">
        <w:t>continued adalimumab treatment.</w:t>
      </w:r>
    </w:p>
    <w:p w:rsidR="00713A8D" w:rsidRPr="0073355A" w:rsidRDefault="00713A8D" w:rsidP="00DE4086">
      <w:pPr>
        <w:pStyle w:val="ListParagraph"/>
        <w:widowControl/>
      </w:pPr>
    </w:p>
    <w:p w:rsidR="00713A8D" w:rsidRPr="0073355A" w:rsidRDefault="00713A8D" w:rsidP="00DE4086">
      <w:pPr>
        <w:pStyle w:val="ListParagraph"/>
        <w:widowControl/>
        <w:numPr>
          <w:ilvl w:val="1"/>
          <w:numId w:val="4"/>
        </w:numPr>
        <w:rPr>
          <w:szCs w:val="22"/>
        </w:rPr>
      </w:pPr>
      <w:r w:rsidRPr="0073355A">
        <w:rPr>
          <w:szCs w:val="22"/>
        </w:rPr>
        <w:t>The ESC agreed that HS was a condition with unmet clinical need, and considered that the clinical claim presented in the resubmission was reasonable, but noted that the claim for maintaining response beyond week 36 should be considered in the context of the small sample size and non-comparative data.</w:t>
      </w:r>
    </w:p>
    <w:p w:rsidR="00713A8D" w:rsidRPr="0073355A" w:rsidRDefault="00713A8D" w:rsidP="00DE4086">
      <w:pPr>
        <w:pStyle w:val="ListParagraph"/>
        <w:widowControl/>
        <w:rPr>
          <w:szCs w:val="22"/>
        </w:rPr>
      </w:pPr>
    </w:p>
    <w:p w:rsidR="00713A8D" w:rsidRPr="0073355A" w:rsidRDefault="00713A8D" w:rsidP="002828A8">
      <w:pPr>
        <w:pStyle w:val="ListParagraph"/>
        <w:widowControl/>
        <w:numPr>
          <w:ilvl w:val="1"/>
          <w:numId w:val="4"/>
        </w:numPr>
        <w:rPr>
          <w:szCs w:val="22"/>
        </w:rPr>
      </w:pPr>
      <w:r w:rsidRPr="0073355A">
        <w:rPr>
          <w:szCs w:val="22"/>
        </w:rPr>
        <w:t>The PBAC considered that the claim of superior comparative effectiveness was adequately supported by the data for t</w:t>
      </w:r>
      <w:r w:rsidR="00904FED" w:rsidRPr="0073355A">
        <w:rPr>
          <w:szCs w:val="22"/>
        </w:rPr>
        <w:t>he first 12 weeks of treatment</w:t>
      </w:r>
      <w:r w:rsidR="0002570A" w:rsidRPr="0073355A">
        <w:rPr>
          <w:szCs w:val="22"/>
        </w:rPr>
        <w:t xml:space="preserve">. </w:t>
      </w:r>
      <w:r w:rsidR="00AA556D" w:rsidRPr="0073355A">
        <w:rPr>
          <w:szCs w:val="22"/>
        </w:rPr>
        <w:t>While</w:t>
      </w:r>
      <w:r w:rsidR="0002570A" w:rsidRPr="0073355A">
        <w:rPr>
          <w:szCs w:val="22"/>
        </w:rPr>
        <w:t xml:space="preserve"> the PBAC considered that the claim </w:t>
      </w:r>
      <w:r w:rsidR="00851249" w:rsidRPr="0073355A">
        <w:rPr>
          <w:szCs w:val="22"/>
        </w:rPr>
        <w:t xml:space="preserve">of superior comparative effectiveness </w:t>
      </w:r>
      <w:r w:rsidR="00571A3B" w:rsidRPr="0073355A">
        <w:rPr>
          <w:szCs w:val="22"/>
        </w:rPr>
        <w:t>was likely to be reasonable beyond</w:t>
      </w:r>
      <w:r w:rsidR="00904FED" w:rsidRPr="0073355A">
        <w:rPr>
          <w:szCs w:val="22"/>
        </w:rPr>
        <w:t xml:space="preserve"> week </w:t>
      </w:r>
      <w:r w:rsidR="002828A8" w:rsidRPr="0073355A">
        <w:rPr>
          <w:szCs w:val="22"/>
        </w:rPr>
        <w:t>12</w:t>
      </w:r>
      <w:r w:rsidR="00571A3B" w:rsidRPr="0073355A">
        <w:rPr>
          <w:szCs w:val="22"/>
        </w:rPr>
        <w:t>,</w:t>
      </w:r>
      <w:r w:rsidR="002828A8" w:rsidRPr="0073355A">
        <w:rPr>
          <w:szCs w:val="22"/>
        </w:rPr>
        <w:t xml:space="preserve"> the magnitude of </w:t>
      </w:r>
      <w:r w:rsidR="005F2B19" w:rsidRPr="0073355A">
        <w:rPr>
          <w:szCs w:val="22"/>
        </w:rPr>
        <w:t xml:space="preserve">the incremental </w:t>
      </w:r>
      <w:r w:rsidR="002828A8" w:rsidRPr="0073355A">
        <w:rPr>
          <w:szCs w:val="22"/>
        </w:rPr>
        <w:t xml:space="preserve">benefit, </w:t>
      </w:r>
      <w:r w:rsidR="002A4712" w:rsidRPr="0073355A">
        <w:rPr>
          <w:szCs w:val="22"/>
        </w:rPr>
        <w:t xml:space="preserve">as </w:t>
      </w:r>
      <w:r w:rsidR="002828A8" w:rsidRPr="0073355A">
        <w:rPr>
          <w:szCs w:val="22"/>
        </w:rPr>
        <w:t xml:space="preserve">measured by the proportion of continuing patients who maintain a response to treatment, </w:t>
      </w:r>
      <w:r w:rsidR="00571A3B" w:rsidRPr="0073355A">
        <w:rPr>
          <w:szCs w:val="22"/>
        </w:rPr>
        <w:t>remained the key uncertainty.</w:t>
      </w:r>
    </w:p>
    <w:p w:rsidR="00DA6363" w:rsidRPr="0073355A" w:rsidRDefault="00DA6363" w:rsidP="00DE4086">
      <w:pPr>
        <w:widowControl/>
        <w:rPr>
          <w:szCs w:val="22"/>
        </w:rPr>
      </w:pPr>
    </w:p>
    <w:p w:rsidR="00713A8D" w:rsidRPr="0073355A" w:rsidRDefault="00713A8D" w:rsidP="00DE4086">
      <w:pPr>
        <w:pStyle w:val="ListParagraph"/>
        <w:widowControl/>
        <w:numPr>
          <w:ilvl w:val="1"/>
          <w:numId w:val="4"/>
        </w:numPr>
        <w:rPr>
          <w:szCs w:val="22"/>
        </w:rPr>
      </w:pPr>
      <w:r w:rsidRPr="0073355A">
        <w:rPr>
          <w:szCs w:val="22"/>
        </w:rPr>
        <w:t xml:space="preserve">The PBAC </w:t>
      </w:r>
      <w:r w:rsidR="0002570A" w:rsidRPr="0073355A">
        <w:rPr>
          <w:szCs w:val="22"/>
        </w:rPr>
        <w:t xml:space="preserve">reaffirmed </w:t>
      </w:r>
      <w:r w:rsidRPr="0073355A">
        <w:rPr>
          <w:szCs w:val="22"/>
        </w:rPr>
        <w:t>that the claim of inferior comparative safety was reasonable.</w:t>
      </w:r>
    </w:p>
    <w:p w:rsidR="00F96BEB" w:rsidRPr="0073355A" w:rsidRDefault="00F96BEB" w:rsidP="00DE4086">
      <w:pPr>
        <w:pStyle w:val="ListParagraph"/>
        <w:widowControl/>
        <w:rPr>
          <w:szCs w:val="22"/>
        </w:rPr>
      </w:pPr>
    </w:p>
    <w:p w:rsidR="00B60939" w:rsidRPr="0073355A" w:rsidRDefault="00B60939" w:rsidP="00DE4086">
      <w:pPr>
        <w:pStyle w:val="Heading2"/>
      </w:pPr>
      <w:bookmarkStart w:id="12" w:name="_Toc461191631"/>
      <w:r w:rsidRPr="0073355A">
        <w:t>Economic analysis</w:t>
      </w:r>
      <w:bookmarkEnd w:id="12"/>
      <w:r w:rsidR="00491B3A" w:rsidRPr="0073355A">
        <w:t xml:space="preserve"> </w:t>
      </w:r>
    </w:p>
    <w:p w:rsidR="003662E6" w:rsidRPr="0073355A" w:rsidRDefault="003662E6" w:rsidP="00DE4086">
      <w:pPr>
        <w:pStyle w:val="ListParagraph"/>
        <w:widowControl/>
      </w:pPr>
    </w:p>
    <w:p w:rsidR="003A3D68" w:rsidRPr="0073355A" w:rsidRDefault="003A3D68" w:rsidP="00DE4086">
      <w:pPr>
        <w:pStyle w:val="ListParagraph"/>
        <w:widowControl/>
        <w:numPr>
          <w:ilvl w:val="1"/>
          <w:numId w:val="4"/>
        </w:numPr>
      </w:pPr>
      <w:r w:rsidRPr="0073355A">
        <w:t xml:space="preserve">The </w:t>
      </w:r>
      <w:r w:rsidR="00F76C82" w:rsidRPr="0073355A">
        <w:t>resubmission</w:t>
      </w:r>
      <w:r w:rsidRPr="0073355A">
        <w:t xml:space="preserve"> presented a modelled cost utility analysis. The key changes </w:t>
      </w:r>
      <w:r w:rsidR="00892075" w:rsidRPr="0073355A">
        <w:t xml:space="preserve">from the model included in the </w:t>
      </w:r>
      <w:r w:rsidR="00B11CDD" w:rsidRPr="0073355A">
        <w:t xml:space="preserve">March 2016 </w:t>
      </w:r>
      <w:r w:rsidR="00892075" w:rsidRPr="0073355A">
        <w:t>submission</w:t>
      </w:r>
      <w:r w:rsidR="00B11CDD" w:rsidRPr="0073355A">
        <w:t xml:space="preserve"> and July 2016 minor </w:t>
      </w:r>
      <w:r w:rsidR="003F04E6" w:rsidRPr="0073355A">
        <w:t>resubmission</w:t>
      </w:r>
      <w:r w:rsidR="00892075" w:rsidRPr="0073355A">
        <w:t xml:space="preserve"> </w:t>
      </w:r>
      <w:r w:rsidRPr="0073355A">
        <w:t>were:</w:t>
      </w:r>
    </w:p>
    <w:p w:rsidR="004F47B7" w:rsidRPr="0073355A" w:rsidRDefault="00CA01E4" w:rsidP="00DE4086">
      <w:pPr>
        <w:pStyle w:val="ListParagraph"/>
        <w:widowControl/>
        <w:numPr>
          <w:ilvl w:val="0"/>
          <w:numId w:val="32"/>
        </w:numPr>
        <w:ind w:left="993" w:hanging="284"/>
      </w:pPr>
      <w:r w:rsidRPr="0073355A">
        <w:t>Response and no response h</w:t>
      </w:r>
      <w:r w:rsidR="002F0445" w:rsidRPr="0073355A">
        <w:t xml:space="preserve">ealth states </w:t>
      </w:r>
      <w:r w:rsidR="00556697" w:rsidRPr="0073355A">
        <w:t>disaggregated</w:t>
      </w:r>
      <w:r w:rsidR="002F0445" w:rsidRPr="0073355A">
        <w:t xml:space="preserve"> between Hurley Stage II and Hurley Stage III</w:t>
      </w:r>
      <w:r w:rsidR="00CF1DA5" w:rsidRPr="0073355A">
        <w:t xml:space="preserve"> disease</w:t>
      </w:r>
      <w:r w:rsidR="004F47B7" w:rsidRPr="0073355A">
        <w:t xml:space="preserve">. The following parameters </w:t>
      </w:r>
      <w:r w:rsidR="001F713C" w:rsidRPr="0073355A">
        <w:t xml:space="preserve">were </w:t>
      </w:r>
      <w:r w:rsidR="004F47B7" w:rsidRPr="0073355A">
        <w:t>Hurley Stage specific:</w:t>
      </w:r>
    </w:p>
    <w:p w:rsidR="004F47B7" w:rsidRPr="0073355A" w:rsidRDefault="004F47B7" w:rsidP="00DE4086">
      <w:pPr>
        <w:pStyle w:val="ListParagraph"/>
        <w:widowControl/>
        <w:numPr>
          <w:ilvl w:val="1"/>
          <w:numId w:val="32"/>
        </w:numPr>
        <w:ind w:left="1276" w:hanging="283"/>
      </w:pPr>
      <w:r w:rsidRPr="0073355A">
        <w:t>transition probabilities for first 12 weeks of treatment</w:t>
      </w:r>
      <w:r w:rsidR="001F713C" w:rsidRPr="0073355A">
        <w:t>;</w:t>
      </w:r>
    </w:p>
    <w:p w:rsidR="004F47B7" w:rsidRPr="0073355A" w:rsidRDefault="004F47B7" w:rsidP="00DE4086">
      <w:pPr>
        <w:pStyle w:val="ListParagraph"/>
        <w:widowControl/>
        <w:numPr>
          <w:ilvl w:val="1"/>
          <w:numId w:val="32"/>
        </w:numPr>
        <w:ind w:left="1276" w:hanging="283"/>
      </w:pPr>
      <w:r w:rsidRPr="0073355A">
        <w:t>utility increment from baseline</w:t>
      </w:r>
      <w:r w:rsidR="001F713C" w:rsidRPr="0073355A">
        <w:t xml:space="preserve">; </w:t>
      </w:r>
      <w:r w:rsidRPr="0073355A">
        <w:t>and</w:t>
      </w:r>
    </w:p>
    <w:p w:rsidR="002F0445" w:rsidRPr="0073355A" w:rsidRDefault="004F47B7" w:rsidP="00DE4086">
      <w:pPr>
        <w:pStyle w:val="ListParagraph"/>
        <w:widowControl/>
        <w:numPr>
          <w:ilvl w:val="1"/>
          <w:numId w:val="32"/>
        </w:numPr>
        <w:ind w:left="1276" w:hanging="283"/>
      </w:pPr>
      <w:proofErr w:type="gramStart"/>
      <w:r w:rsidRPr="0073355A">
        <w:t>health</w:t>
      </w:r>
      <w:proofErr w:type="gramEnd"/>
      <w:r w:rsidRPr="0073355A">
        <w:t xml:space="preserve"> state disease cost for responders.</w:t>
      </w:r>
    </w:p>
    <w:p w:rsidR="003A3D68" w:rsidRPr="0073355A" w:rsidRDefault="00CF1DA5" w:rsidP="00DE4086">
      <w:pPr>
        <w:pStyle w:val="ListParagraph"/>
        <w:widowControl/>
        <w:numPr>
          <w:ilvl w:val="0"/>
          <w:numId w:val="32"/>
        </w:numPr>
        <w:ind w:left="993" w:hanging="284"/>
      </w:pPr>
      <w:r w:rsidRPr="0073355A">
        <w:t>R</w:t>
      </w:r>
      <w:r w:rsidR="002F0445" w:rsidRPr="0073355A">
        <w:t xml:space="preserve">emoval of </w:t>
      </w:r>
      <w:r w:rsidR="00FD3CFE" w:rsidRPr="0073355A">
        <w:t xml:space="preserve">the </w:t>
      </w:r>
      <w:r w:rsidR="002F0445" w:rsidRPr="0073355A">
        <w:t xml:space="preserve">assumption </w:t>
      </w:r>
      <w:r w:rsidRPr="0073355A">
        <w:t>of</w:t>
      </w:r>
      <w:r w:rsidR="003A3D68" w:rsidRPr="0073355A">
        <w:t xml:space="preserve"> treatment benefit for adalimumab after treatment has stopped</w:t>
      </w:r>
      <w:r w:rsidR="001F713C" w:rsidRPr="0073355A">
        <w:t>.</w:t>
      </w:r>
    </w:p>
    <w:p w:rsidR="0096681D" w:rsidRPr="0073355A" w:rsidRDefault="00CF1DA5" w:rsidP="00DE4086">
      <w:pPr>
        <w:pStyle w:val="ListParagraph"/>
        <w:widowControl/>
        <w:numPr>
          <w:ilvl w:val="0"/>
          <w:numId w:val="32"/>
        </w:numPr>
        <w:ind w:left="993" w:hanging="284"/>
      </w:pPr>
      <w:r w:rsidRPr="0073355A">
        <w:t xml:space="preserve">Transition </w:t>
      </w:r>
      <w:r w:rsidR="00CA01E4" w:rsidRPr="0073355A">
        <w:t>to non-response states (</w:t>
      </w:r>
      <w:r w:rsidR="00065DEE" w:rsidRPr="0073355A">
        <w:t>i.e.</w:t>
      </w:r>
      <w:r w:rsidR="00AC220D" w:rsidRPr="0073355A">
        <w:t xml:space="preserve"> </w:t>
      </w:r>
      <w:r w:rsidR="00A035BF" w:rsidRPr="0073355A">
        <w:t>LOR</w:t>
      </w:r>
      <w:r w:rsidR="00CA01E4" w:rsidRPr="0073355A">
        <w:t>)</w:t>
      </w:r>
      <w:r w:rsidR="00AC220D" w:rsidRPr="0073355A">
        <w:t xml:space="preserve"> from Week 12</w:t>
      </w:r>
      <w:r w:rsidR="00AC220D" w:rsidRPr="0073355A">
        <w:noBreakHyphen/>
      </w:r>
      <w:r w:rsidRPr="0073355A">
        <w:t>36</w:t>
      </w:r>
      <w:r w:rsidR="00CA01E4" w:rsidRPr="0073355A">
        <w:t xml:space="preserve"> based on </w:t>
      </w:r>
      <w:r w:rsidR="00C178F1" w:rsidRPr="0073355A">
        <w:t xml:space="preserve">data from the </w:t>
      </w:r>
      <w:r w:rsidRPr="0073355A">
        <w:t>PIONEER trials</w:t>
      </w:r>
      <w:r w:rsidR="00C178F1" w:rsidRPr="0073355A">
        <w:t xml:space="preserve"> </w:t>
      </w:r>
      <w:r w:rsidR="00CA01E4" w:rsidRPr="0073355A">
        <w:t>and</w:t>
      </w:r>
      <w:r w:rsidRPr="0073355A">
        <w:t xml:space="preserve"> </w:t>
      </w:r>
      <w:r w:rsidR="00CA01E4" w:rsidRPr="0073355A">
        <w:t xml:space="preserve">from </w:t>
      </w:r>
      <w:r w:rsidRPr="0073355A">
        <w:t xml:space="preserve">Week 36-108 </w:t>
      </w:r>
      <w:r w:rsidR="00CA01E4" w:rsidRPr="0073355A">
        <w:t xml:space="preserve">based on </w:t>
      </w:r>
      <w:r w:rsidRPr="0073355A">
        <w:t>OLE data</w:t>
      </w:r>
      <w:r w:rsidR="00CA01E4" w:rsidRPr="0073355A">
        <w:t>.</w:t>
      </w:r>
      <w:r w:rsidRPr="0073355A">
        <w:t xml:space="preserve"> </w:t>
      </w:r>
      <w:r w:rsidR="00CA01E4" w:rsidRPr="0073355A">
        <w:t xml:space="preserve">From </w:t>
      </w:r>
      <w:r w:rsidRPr="0073355A">
        <w:t>Week 109 onwards</w:t>
      </w:r>
      <w:r w:rsidR="00CA01E4" w:rsidRPr="0073355A">
        <w:t xml:space="preserve"> patients did not transition out of the response states</w:t>
      </w:r>
      <w:r w:rsidRPr="0073355A">
        <w:t xml:space="preserve"> (</w:t>
      </w:r>
      <w:r w:rsidR="00CA01E4" w:rsidRPr="0073355A">
        <w:t xml:space="preserve">based on </w:t>
      </w:r>
      <w:r w:rsidRPr="0073355A">
        <w:t>assumption)</w:t>
      </w:r>
      <w:r w:rsidR="001F713C" w:rsidRPr="0073355A">
        <w:t>.</w:t>
      </w:r>
      <w:r w:rsidR="00CA01E4" w:rsidRPr="0073355A">
        <w:t xml:space="preserve"> In the previous model the rate of transition to the non-response state was assumed to be constant from week 36 (based on data from the PIONEER trials).</w:t>
      </w:r>
      <w:r w:rsidR="009570F7" w:rsidRPr="0073355A">
        <w:t xml:space="preserve"> </w:t>
      </w:r>
    </w:p>
    <w:p w:rsidR="003928A2" w:rsidRPr="0073355A" w:rsidRDefault="0096681D" w:rsidP="00DE4086">
      <w:pPr>
        <w:pStyle w:val="ListParagraph"/>
        <w:widowControl/>
        <w:numPr>
          <w:ilvl w:val="0"/>
          <w:numId w:val="32"/>
        </w:numPr>
        <w:ind w:left="993" w:hanging="284"/>
        <w:rPr>
          <w:i/>
        </w:rPr>
      </w:pPr>
      <w:r w:rsidRPr="0073355A">
        <w:t>For patients receiving adalimumab who achieve long-term (48 weeks)</w:t>
      </w:r>
      <w:r w:rsidR="00CA01E4" w:rsidRPr="0073355A">
        <w:t xml:space="preserve"> response</w:t>
      </w:r>
      <w:r w:rsidRPr="0073355A">
        <w:t xml:space="preserve">, the model included an annual utility improvement of </w:t>
      </w:r>
      <w:r w:rsidR="00FE4047">
        <w:rPr>
          <w:noProof/>
          <w:color w:val="000000"/>
          <w:highlight w:val="black"/>
        </w:rPr>
        <w:t>'''''''''''''''</w:t>
      </w:r>
      <w:r w:rsidRPr="0073355A">
        <w:t xml:space="preserve"> for adalimumab responders </w:t>
      </w:r>
      <w:r w:rsidR="00D11F19" w:rsidRPr="0073355A">
        <w:t>(</w:t>
      </w:r>
      <w:r w:rsidRPr="0073355A">
        <w:t xml:space="preserve">based on </w:t>
      </w:r>
      <w:r w:rsidR="00D11F19" w:rsidRPr="0073355A">
        <w:t xml:space="preserve">the </w:t>
      </w:r>
      <w:r w:rsidRPr="0073355A">
        <w:t>OLE data).</w:t>
      </w:r>
      <w:r w:rsidR="00CA01E4" w:rsidRPr="0073355A">
        <w:t xml:space="preserve"> </w:t>
      </w:r>
    </w:p>
    <w:p w:rsidR="004A12A0" w:rsidRPr="0073355A" w:rsidRDefault="004A12A0" w:rsidP="00DE4086">
      <w:pPr>
        <w:widowControl/>
        <w:rPr>
          <w:i/>
        </w:rPr>
      </w:pPr>
    </w:p>
    <w:p w:rsidR="00D06FD4" w:rsidRPr="0073355A" w:rsidRDefault="00D06FD4" w:rsidP="00DE4086">
      <w:pPr>
        <w:pStyle w:val="ListParagraph"/>
        <w:keepNext/>
        <w:widowControl/>
        <w:rPr>
          <w:rStyle w:val="CommentReference"/>
          <w:rFonts w:ascii="Arial" w:hAnsi="Arial"/>
          <w:b w:val="0"/>
          <w:sz w:val="22"/>
          <w:szCs w:val="22"/>
        </w:rPr>
      </w:pPr>
      <w:r w:rsidRPr="0073355A">
        <w:rPr>
          <w:rStyle w:val="CommentReference"/>
        </w:rPr>
        <w:t xml:space="preserve">Table </w:t>
      </w:r>
      <w:r w:rsidR="00494545" w:rsidRPr="0073355A">
        <w:rPr>
          <w:rStyle w:val="CommentReference"/>
        </w:rPr>
        <w:t>8</w:t>
      </w:r>
      <w:r w:rsidRPr="0073355A">
        <w:rPr>
          <w:rStyle w:val="CommentReference"/>
        </w:rPr>
        <w:t>: Summary of model structure</w:t>
      </w:r>
      <w:r w:rsidR="004E5105" w:rsidRPr="0073355A">
        <w:rPr>
          <w:rStyle w:val="CommentReference"/>
        </w:rPr>
        <w:t>s</w:t>
      </w:r>
      <w:r w:rsidRPr="0073355A">
        <w:rPr>
          <w:rStyle w:val="CommentReference"/>
        </w:rPr>
        <w:t xml:space="preserve"> and rationale</w:t>
      </w:r>
    </w:p>
    <w:tbl>
      <w:tblPr>
        <w:tblW w:w="834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18"/>
        <w:gridCol w:w="3260"/>
        <w:gridCol w:w="3667"/>
      </w:tblGrid>
      <w:tr w:rsidR="00D22BA5" w:rsidRPr="0073355A" w:rsidTr="00D22BA5">
        <w:trPr>
          <w:trHeight w:val="20"/>
        </w:trPr>
        <w:tc>
          <w:tcPr>
            <w:tcW w:w="1418" w:type="dxa"/>
            <w:shd w:val="clear" w:color="auto" w:fill="auto"/>
          </w:tcPr>
          <w:p w:rsidR="00D22BA5" w:rsidRPr="0073355A" w:rsidRDefault="00D22BA5" w:rsidP="00DE4086">
            <w:pPr>
              <w:keepNext/>
              <w:widowControl/>
              <w:jc w:val="left"/>
              <w:rPr>
                <w:rFonts w:ascii="Arial Narrow" w:hAnsi="Arial Narrow"/>
                <w:b/>
                <w:sz w:val="20"/>
              </w:rPr>
            </w:pPr>
            <w:r w:rsidRPr="0073355A">
              <w:rPr>
                <w:rFonts w:ascii="Arial Narrow" w:hAnsi="Arial Narrow"/>
                <w:b/>
                <w:sz w:val="20"/>
              </w:rPr>
              <w:t>Component</w:t>
            </w:r>
          </w:p>
        </w:tc>
        <w:tc>
          <w:tcPr>
            <w:tcW w:w="3260" w:type="dxa"/>
            <w:shd w:val="clear" w:color="auto" w:fill="auto"/>
          </w:tcPr>
          <w:p w:rsidR="00D22BA5" w:rsidRPr="0073355A" w:rsidRDefault="00D22BA5" w:rsidP="00DE4086">
            <w:pPr>
              <w:keepNext/>
              <w:widowControl/>
              <w:jc w:val="left"/>
              <w:rPr>
                <w:rFonts w:ascii="Arial Narrow" w:hAnsi="Arial Narrow"/>
                <w:b/>
                <w:sz w:val="20"/>
              </w:rPr>
            </w:pPr>
            <w:r w:rsidRPr="0073355A">
              <w:rPr>
                <w:rFonts w:ascii="Arial Narrow" w:hAnsi="Arial Narrow"/>
                <w:b/>
                <w:sz w:val="20"/>
              </w:rPr>
              <w:t>March 2016 submission</w:t>
            </w:r>
          </w:p>
        </w:tc>
        <w:tc>
          <w:tcPr>
            <w:tcW w:w="3667" w:type="dxa"/>
          </w:tcPr>
          <w:p w:rsidR="00D22BA5" w:rsidRPr="0073355A" w:rsidRDefault="001E1FFE" w:rsidP="00DE4086">
            <w:pPr>
              <w:keepNext/>
              <w:widowControl/>
              <w:jc w:val="left"/>
              <w:rPr>
                <w:rFonts w:ascii="Arial Narrow" w:hAnsi="Arial Narrow"/>
                <w:b/>
                <w:sz w:val="20"/>
              </w:rPr>
            </w:pPr>
            <w:r w:rsidRPr="0073355A">
              <w:rPr>
                <w:rFonts w:ascii="Arial Narrow" w:hAnsi="Arial Narrow"/>
                <w:b/>
                <w:sz w:val="20"/>
              </w:rPr>
              <w:t>Current r</w:t>
            </w:r>
            <w:r w:rsidR="00F76C82" w:rsidRPr="0073355A">
              <w:rPr>
                <w:rFonts w:ascii="Arial Narrow" w:hAnsi="Arial Narrow"/>
                <w:b/>
                <w:sz w:val="20"/>
              </w:rPr>
              <w:t>esubmission</w:t>
            </w:r>
          </w:p>
        </w:tc>
      </w:tr>
      <w:tr w:rsidR="00D22BA5" w:rsidRPr="0073355A" w:rsidTr="00D22BA5">
        <w:trPr>
          <w:trHeight w:val="20"/>
        </w:trPr>
        <w:tc>
          <w:tcPr>
            <w:tcW w:w="1418" w:type="dxa"/>
            <w:shd w:val="clear" w:color="auto" w:fill="auto"/>
          </w:tcPr>
          <w:p w:rsidR="00D22BA5" w:rsidRPr="0073355A" w:rsidRDefault="00D22BA5" w:rsidP="00DE4086">
            <w:pPr>
              <w:keepNext/>
              <w:widowControl/>
              <w:jc w:val="left"/>
              <w:rPr>
                <w:rFonts w:ascii="Arial Narrow" w:hAnsi="Arial Narrow"/>
                <w:sz w:val="20"/>
              </w:rPr>
            </w:pPr>
            <w:r w:rsidRPr="0073355A">
              <w:rPr>
                <w:rFonts w:ascii="Arial Narrow" w:hAnsi="Arial Narrow"/>
                <w:sz w:val="20"/>
              </w:rPr>
              <w:t>Time horizon</w:t>
            </w:r>
          </w:p>
        </w:tc>
        <w:tc>
          <w:tcPr>
            <w:tcW w:w="3260" w:type="dxa"/>
            <w:shd w:val="clear" w:color="auto" w:fill="auto"/>
          </w:tcPr>
          <w:p w:rsidR="00D22BA5" w:rsidRPr="0073355A" w:rsidRDefault="00D22BA5" w:rsidP="00DE4086">
            <w:pPr>
              <w:keepNext/>
              <w:widowControl/>
              <w:jc w:val="left"/>
              <w:rPr>
                <w:rFonts w:ascii="Arial Narrow" w:hAnsi="Arial Narrow"/>
                <w:sz w:val="20"/>
              </w:rPr>
            </w:pPr>
            <w:r w:rsidRPr="0073355A">
              <w:rPr>
                <w:rFonts w:ascii="Arial Narrow" w:hAnsi="Arial Narrow"/>
                <w:sz w:val="20"/>
              </w:rPr>
              <w:t>20 years in the model base case; 36 week trial data</w:t>
            </w:r>
            <w:r w:rsidR="001F713C" w:rsidRPr="0073355A">
              <w:rPr>
                <w:rFonts w:ascii="Arial Narrow" w:hAnsi="Arial Narrow"/>
                <w:sz w:val="20"/>
              </w:rPr>
              <w:t>.</w:t>
            </w:r>
          </w:p>
        </w:tc>
        <w:tc>
          <w:tcPr>
            <w:tcW w:w="3667" w:type="dxa"/>
          </w:tcPr>
          <w:p w:rsidR="00D22BA5" w:rsidRPr="0073355A" w:rsidRDefault="00D22BA5" w:rsidP="00DE4086">
            <w:pPr>
              <w:keepNext/>
              <w:widowControl/>
              <w:jc w:val="left"/>
              <w:rPr>
                <w:rFonts w:ascii="Arial Narrow" w:hAnsi="Arial Narrow"/>
                <w:sz w:val="20"/>
              </w:rPr>
            </w:pPr>
            <w:r w:rsidRPr="0073355A">
              <w:rPr>
                <w:rFonts w:ascii="Arial Narrow" w:hAnsi="Arial Narrow"/>
                <w:sz w:val="20"/>
              </w:rPr>
              <w:t>20 years in the model base case; 36 week trial data and data from OLE extension 108 week</w:t>
            </w:r>
            <w:r w:rsidR="001F713C" w:rsidRPr="0073355A">
              <w:rPr>
                <w:rFonts w:ascii="Arial Narrow" w:hAnsi="Arial Narrow"/>
                <w:sz w:val="20"/>
              </w:rPr>
              <w:t>.</w:t>
            </w:r>
          </w:p>
        </w:tc>
      </w:tr>
      <w:tr w:rsidR="00D22BA5" w:rsidRPr="0073355A" w:rsidTr="00D22BA5">
        <w:trPr>
          <w:trHeight w:val="20"/>
        </w:trPr>
        <w:tc>
          <w:tcPr>
            <w:tcW w:w="1418" w:type="dxa"/>
            <w:shd w:val="clear" w:color="auto" w:fill="auto"/>
          </w:tcPr>
          <w:p w:rsidR="00D22BA5" w:rsidRPr="0073355A" w:rsidRDefault="00D22BA5" w:rsidP="00DE4086">
            <w:pPr>
              <w:keepNext/>
              <w:widowControl/>
              <w:jc w:val="left"/>
              <w:rPr>
                <w:rFonts w:ascii="Arial Narrow" w:hAnsi="Arial Narrow"/>
                <w:sz w:val="20"/>
              </w:rPr>
            </w:pPr>
            <w:r w:rsidRPr="0073355A">
              <w:rPr>
                <w:rFonts w:ascii="Arial Narrow" w:hAnsi="Arial Narrow"/>
                <w:sz w:val="20"/>
              </w:rPr>
              <w:t>Outcomes</w:t>
            </w:r>
          </w:p>
        </w:tc>
        <w:tc>
          <w:tcPr>
            <w:tcW w:w="3260" w:type="dxa"/>
            <w:shd w:val="clear" w:color="auto" w:fill="auto"/>
          </w:tcPr>
          <w:p w:rsidR="00D22BA5" w:rsidRPr="0073355A" w:rsidRDefault="00D22BA5" w:rsidP="00DE4086">
            <w:pPr>
              <w:keepNext/>
              <w:widowControl/>
              <w:jc w:val="left"/>
              <w:rPr>
                <w:rFonts w:ascii="Arial Narrow" w:hAnsi="Arial Narrow"/>
                <w:sz w:val="20"/>
              </w:rPr>
            </w:pPr>
            <w:r w:rsidRPr="0073355A">
              <w:rPr>
                <w:rFonts w:ascii="Arial Narrow" w:hAnsi="Arial Narrow"/>
                <w:sz w:val="20"/>
              </w:rPr>
              <w:t>QALYs</w:t>
            </w:r>
          </w:p>
        </w:tc>
        <w:tc>
          <w:tcPr>
            <w:tcW w:w="3667" w:type="dxa"/>
          </w:tcPr>
          <w:p w:rsidR="00D22BA5" w:rsidRPr="0073355A" w:rsidRDefault="00D22BA5" w:rsidP="00DE4086">
            <w:pPr>
              <w:keepNext/>
              <w:widowControl/>
              <w:jc w:val="left"/>
              <w:rPr>
                <w:rFonts w:ascii="Arial Narrow" w:hAnsi="Arial Narrow"/>
                <w:sz w:val="20"/>
              </w:rPr>
            </w:pPr>
            <w:r w:rsidRPr="0073355A">
              <w:rPr>
                <w:rFonts w:ascii="Arial Narrow" w:hAnsi="Arial Narrow"/>
                <w:sz w:val="20"/>
              </w:rPr>
              <w:t>Unchanged</w:t>
            </w:r>
          </w:p>
        </w:tc>
      </w:tr>
      <w:tr w:rsidR="00D22BA5" w:rsidRPr="0073355A" w:rsidTr="00D22BA5">
        <w:trPr>
          <w:trHeight w:val="20"/>
        </w:trPr>
        <w:tc>
          <w:tcPr>
            <w:tcW w:w="1418" w:type="dxa"/>
            <w:shd w:val="clear" w:color="auto" w:fill="auto"/>
          </w:tcPr>
          <w:p w:rsidR="00D22BA5" w:rsidRPr="0073355A" w:rsidRDefault="00D22BA5" w:rsidP="00DE4086">
            <w:pPr>
              <w:keepNext/>
              <w:widowControl/>
              <w:jc w:val="left"/>
              <w:rPr>
                <w:rFonts w:ascii="Arial Narrow" w:hAnsi="Arial Narrow"/>
                <w:sz w:val="20"/>
              </w:rPr>
            </w:pPr>
            <w:r w:rsidRPr="0073355A">
              <w:rPr>
                <w:rFonts w:ascii="Arial Narrow" w:hAnsi="Arial Narrow"/>
                <w:sz w:val="20"/>
              </w:rPr>
              <w:t>Methods used to generate results</w:t>
            </w:r>
          </w:p>
        </w:tc>
        <w:tc>
          <w:tcPr>
            <w:tcW w:w="3260" w:type="dxa"/>
            <w:shd w:val="clear" w:color="auto" w:fill="auto"/>
          </w:tcPr>
          <w:p w:rsidR="00D22BA5" w:rsidRPr="0073355A" w:rsidRDefault="00D22BA5" w:rsidP="00DE4086">
            <w:pPr>
              <w:keepNext/>
              <w:widowControl/>
              <w:jc w:val="left"/>
              <w:rPr>
                <w:rFonts w:ascii="Arial Narrow" w:hAnsi="Arial Narrow"/>
                <w:sz w:val="20"/>
              </w:rPr>
            </w:pPr>
            <w:r w:rsidRPr="0073355A">
              <w:rPr>
                <w:rFonts w:ascii="Arial Narrow" w:hAnsi="Arial Narrow"/>
                <w:sz w:val="20"/>
              </w:rPr>
              <w:t>Cohort expected value analysis</w:t>
            </w:r>
            <w:r w:rsidR="001F713C" w:rsidRPr="0073355A">
              <w:rPr>
                <w:rFonts w:ascii="Arial Narrow" w:hAnsi="Arial Narrow"/>
                <w:sz w:val="20"/>
              </w:rPr>
              <w:t>.</w:t>
            </w:r>
          </w:p>
        </w:tc>
        <w:tc>
          <w:tcPr>
            <w:tcW w:w="3667" w:type="dxa"/>
          </w:tcPr>
          <w:p w:rsidR="00D22BA5" w:rsidRPr="0073355A" w:rsidRDefault="00D22BA5" w:rsidP="00DE4086">
            <w:pPr>
              <w:keepNext/>
              <w:widowControl/>
              <w:jc w:val="left"/>
              <w:rPr>
                <w:rFonts w:ascii="Arial Narrow" w:hAnsi="Arial Narrow"/>
                <w:sz w:val="20"/>
              </w:rPr>
            </w:pPr>
            <w:r w:rsidRPr="0073355A">
              <w:rPr>
                <w:rFonts w:ascii="Arial Narrow" w:hAnsi="Arial Narrow"/>
                <w:sz w:val="20"/>
              </w:rPr>
              <w:t>Unchanged</w:t>
            </w:r>
          </w:p>
        </w:tc>
      </w:tr>
      <w:tr w:rsidR="00D22BA5" w:rsidRPr="0073355A" w:rsidTr="00D22BA5">
        <w:trPr>
          <w:trHeight w:val="20"/>
        </w:trPr>
        <w:tc>
          <w:tcPr>
            <w:tcW w:w="1418" w:type="dxa"/>
            <w:shd w:val="clear" w:color="auto" w:fill="auto"/>
          </w:tcPr>
          <w:p w:rsidR="00D22BA5" w:rsidRPr="0073355A" w:rsidRDefault="00D22BA5" w:rsidP="00DE4086">
            <w:pPr>
              <w:keepNext/>
              <w:widowControl/>
              <w:jc w:val="left"/>
              <w:rPr>
                <w:rFonts w:ascii="Arial Narrow" w:hAnsi="Arial Narrow"/>
                <w:sz w:val="20"/>
              </w:rPr>
            </w:pPr>
            <w:r w:rsidRPr="0073355A">
              <w:rPr>
                <w:rFonts w:ascii="Arial Narrow" w:hAnsi="Arial Narrow"/>
                <w:sz w:val="20"/>
              </w:rPr>
              <w:t>Health states</w:t>
            </w:r>
          </w:p>
        </w:tc>
        <w:tc>
          <w:tcPr>
            <w:tcW w:w="3260" w:type="dxa"/>
            <w:shd w:val="clear" w:color="auto" w:fill="auto"/>
          </w:tcPr>
          <w:p w:rsidR="00D22BA5" w:rsidRPr="0073355A" w:rsidRDefault="00D22BA5" w:rsidP="00DE4086">
            <w:pPr>
              <w:keepNext/>
              <w:widowControl/>
              <w:jc w:val="left"/>
              <w:rPr>
                <w:rFonts w:ascii="Arial Narrow" w:hAnsi="Arial Narrow"/>
                <w:sz w:val="20"/>
              </w:rPr>
            </w:pPr>
            <w:r w:rsidRPr="0073355A">
              <w:rPr>
                <w:rFonts w:ascii="Arial Narrow" w:hAnsi="Arial Narrow"/>
                <w:sz w:val="20"/>
              </w:rPr>
              <w:t>High response, Response, Partial Response, No Response and Dead</w:t>
            </w:r>
            <w:r w:rsidR="001F713C" w:rsidRPr="0073355A">
              <w:rPr>
                <w:rFonts w:ascii="Arial Narrow" w:hAnsi="Arial Narrow"/>
                <w:sz w:val="20"/>
              </w:rPr>
              <w:t>.</w:t>
            </w:r>
          </w:p>
        </w:tc>
        <w:tc>
          <w:tcPr>
            <w:tcW w:w="3667" w:type="dxa"/>
          </w:tcPr>
          <w:p w:rsidR="00D22BA5" w:rsidRPr="0073355A" w:rsidRDefault="00D22BA5" w:rsidP="00DE4086">
            <w:pPr>
              <w:keepNext/>
              <w:widowControl/>
              <w:jc w:val="left"/>
              <w:rPr>
                <w:rFonts w:ascii="Arial Narrow" w:hAnsi="Arial Narrow"/>
                <w:sz w:val="20"/>
              </w:rPr>
            </w:pPr>
            <w:r w:rsidRPr="0073355A">
              <w:rPr>
                <w:rFonts w:ascii="Arial Narrow" w:hAnsi="Arial Narrow"/>
                <w:sz w:val="20"/>
              </w:rPr>
              <w:t>1.</w:t>
            </w:r>
            <w:r w:rsidR="001E1FFE" w:rsidRPr="0073355A">
              <w:rPr>
                <w:rFonts w:ascii="Arial Narrow" w:hAnsi="Arial Narrow"/>
                <w:sz w:val="20"/>
              </w:rPr>
              <w:t xml:space="preserve"> </w:t>
            </w:r>
            <w:r w:rsidRPr="0073355A">
              <w:rPr>
                <w:rFonts w:ascii="Arial Narrow" w:hAnsi="Arial Narrow"/>
                <w:sz w:val="20"/>
              </w:rPr>
              <w:t>Initiation Period (Hurley II)</w:t>
            </w:r>
          </w:p>
          <w:p w:rsidR="00D22BA5" w:rsidRPr="0073355A" w:rsidRDefault="00D22BA5" w:rsidP="00DE4086">
            <w:pPr>
              <w:keepNext/>
              <w:widowControl/>
              <w:jc w:val="left"/>
              <w:rPr>
                <w:rFonts w:ascii="Arial Narrow" w:hAnsi="Arial Narrow"/>
                <w:sz w:val="20"/>
              </w:rPr>
            </w:pPr>
            <w:r w:rsidRPr="0073355A">
              <w:rPr>
                <w:rFonts w:ascii="Arial Narrow" w:hAnsi="Arial Narrow"/>
                <w:sz w:val="20"/>
              </w:rPr>
              <w:t>2.</w:t>
            </w:r>
            <w:r w:rsidR="001E1FFE" w:rsidRPr="0073355A">
              <w:rPr>
                <w:rFonts w:ascii="Arial Narrow" w:hAnsi="Arial Narrow"/>
                <w:sz w:val="20"/>
              </w:rPr>
              <w:t xml:space="preserve"> </w:t>
            </w:r>
            <w:r w:rsidRPr="0073355A">
              <w:rPr>
                <w:rFonts w:ascii="Arial Narrow" w:hAnsi="Arial Narrow"/>
                <w:sz w:val="20"/>
              </w:rPr>
              <w:t>Initiation Period (Hurley III)</w:t>
            </w:r>
          </w:p>
          <w:p w:rsidR="00D22BA5" w:rsidRPr="0073355A" w:rsidRDefault="00D22BA5" w:rsidP="00DE4086">
            <w:pPr>
              <w:keepNext/>
              <w:widowControl/>
              <w:jc w:val="left"/>
              <w:rPr>
                <w:rFonts w:ascii="Arial Narrow" w:hAnsi="Arial Narrow"/>
                <w:sz w:val="20"/>
              </w:rPr>
            </w:pPr>
            <w:r w:rsidRPr="0073355A">
              <w:rPr>
                <w:rFonts w:ascii="Arial Narrow" w:hAnsi="Arial Narrow"/>
                <w:sz w:val="20"/>
              </w:rPr>
              <w:t>3.</w:t>
            </w:r>
            <w:r w:rsidR="001E1FFE" w:rsidRPr="0073355A">
              <w:rPr>
                <w:rFonts w:ascii="Arial Narrow" w:hAnsi="Arial Narrow"/>
                <w:sz w:val="20"/>
              </w:rPr>
              <w:t xml:space="preserve"> </w:t>
            </w:r>
            <w:r w:rsidRPr="0073355A">
              <w:rPr>
                <w:rFonts w:ascii="Arial Narrow" w:hAnsi="Arial Narrow"/>
                <w:sz w:val="20"/>
              </w:rPr>
              <w:t>Response (Hurley II)</w:t>
            </w:r>
          </w:p>
          <w:p w:rsidR="00D22BA5" w:rsidRPr="0073355A" w:rsidRDefault="00D22BA5" w:rsidP="00DE4086">
            <w:pPr>
              <w:keepNext/>
              <w:widowControl/>
              <w:jc w:val="left"/>
              <w:rPr>
                <w:rFonts w:ascii="Arial Narrow" w:hAnsi="Arial Narrow"/>
                <w:sz w:val="20"/>
              </w:rPr>
            </w:pPr>
            <w:r w:rsidRPr="0073355A">
              <w:rPr>
                <w:rFonts w:ascii="Arial Narrow" w:hAnsi="Arial Narrow"/>
                <w:sz w:val="20"/>
              </w:rPr>
              <w:t>4.</w:t>
            </w:r>
            <w:r w:rsidR="001E1FFE" w:rsidRPr="0073355A">
              <w:rPr>
                <w:rFonts w:ascii="Arial Narrow" w:hAnsi="Arial Narrow"/>
                <w:sz w:val="20"/>
              </w:rPr>
              <w:t xml:space="preserve"> </w:t>
            </w:r>
            <w:r w:rsidRPr="0073355A">
              <w:rPr>
                <w:rFonts w:ascii="Arial Narrow" w:hAnsi="Arial Narrow"/>
                <w:sz w:val="20"/>
              </w:rPr>
              <w:t>Response (Hurley III)</w:t>
            </w:r>
          </w:p>
          <w:p w:rsidR="00D22BA5" w:rsidRPr="0073355A" w:rsidRDefault="00D22BA5" w:rsidP="00DE4086">
            <w:pPr>
              <w:keepNext/>
              <w:widowControl/>
              <w:jc w:val="left"/>
              <w:rPr>
                <w:rFonts w:ascii="Arial Narrow" w:hAnsi="Arial Narrow"/>
                <w:sz w:val="20"/>
              </w:rPr>
            </w:pPr>
            <w:r w:rsidRPr="0073355A">
              <w:rPr>
                <w:rFonts w:ascii="Arial Narrow" w:hAnsi="Arial Narrow"/>
                <w:sz w:val="20"/>
              </w:rPr>
              <w:t>5.</w:t>
            </w:r>
            <w:r w:rsidR="001E1FFE" w:rsidRPr="0073355A">
              <w:rPr>
                <w:rFonts w:ascii="Arial Narrow" w:hAnsi="Arial Narrow"/>
                <w:sz w:val="20"/>
              </w:rPr>
              <w:t xml:space="preserve"> </w:t>
            </w:r>
            <w:r w:rsidRPr="0073355A">
              <w:rPr>
                <w:rFonts w:ascii="Arial Narrow" w:hAnsi="Arial Narrow"/>
                <w:sz w:val="20"/>
              </w:rPr>
              <w:t>No Response (Hurley II)</w:t>
            </w:r>
          </w:p>
          <w:p w:rsidR="00D22BA5" w:rsidRPr="0073355A" w:rsidRDefault="00D22BA5" w:rsidP="00DE4086">
            <w:pPr>
              <w:keepNext/>
              <w:widowControl/>
              <w:jc w:val="left"/>
              <w:rPr>
                <w:rFonts w:ascii="Arial Narrow" w:hAnsi="Arial Narrow"/>
                <w:sz w:val="20"/>
              </w:rPr>
            </w:pPr>
            <w:r w:rsidRPr="0073355A">
              <w:rPr>
                <w:rFonts w:ascii="Arial Narrow" w:hAnsi="Arial Narrow"/>
                <w:sz w:val="20"/>
              </w:rPr>
              <w:t>6.</w:t>
            </w:r>
            <w:r w:rsidR="001E1FFE" w:rsidRPr="0073355A">
              <w:rPr>
                <w:rFonts w:ascii="Arial Narrow" w:hAnsi="Arial Narrow"/>
                <w:sz w:val="20"/>
              </w:rPr>
              <w:t xml:space="preserve"> </w:t>
            </w:r>
            <w:r w:rsidRPr="0073355A">
              <w:rPr>
                <w:rFonts w:ascii="Arial Narrow" w:hAnsi="Arial Narrow"/>
                <w:sz w:val="20"/>
              </w:rPr>
              <w:t>No Response (Hurley III)</w:t>
            </w:r>
          </w:p>
          <w:p w:rsidR="00D22BA5" w:rsidRPr="0073355A" w:rsidRDefault="00D22BA5" w:rsidP="00DE4086">
            <w:pPr>
              <w:keepNext/>
              <w:widowControl/>
              <w:jc w:val="left"/>
              <w:rPr>
                <w:rFonts w:ascii="Arial Narrow" w:hAnsi="Arial Narrow"/>
                <w:sz w:val="20"/>
              </w:rPr>
            </w:pPr>
            <w:r w:rsidRPr="0073355A">
              <w:rPr>
                <w:rFonts w:ascii="Arial Narrow" w:hAnsi="Arial Narrow"/>
                <w:sz w:val="20"/>
              </w:rPr>
              <w:t>7.</w:t>
            </w:r>
            <w:r w:rsidR="001E1FFE" w:rsidRPr="0073355A">
              <w:rPr>
                <w:rFonts w:ascii="Arial Narrow" w:hAnsi="Arial Narrow"/>
                <w:sz w:val="20"/>
              </w:rPr>
              <w:t xml:space="preserve"> </w:t>
            </w:r>
            <w:r w:rsidRPr="0073355A">
              <w:rPr>
                <w:rFonts w:ascii="Arial Narrow" w:hAnsi="Arial Narrow"/>
                <w:sz w:val="20"/>
              </w:rPr>
              <w:t>Dead</w:t>
            </w:r>
          </w:p>
        </w:tc>
      </w:tr>
      <w:tr w:rsidR="00D22BA5" w:rsidRPr="0073355A" w:rsidTr="00D22BA5">
        <w:trPr>
          <w:trHeight w:val="20"/>
        </w:trPr>
        <w:tc>
          <w:tcPr>
            <w:tcW w:w="1418" w:type="dxa"/>
            <w:shd w:val="clear" w:color="auto" w:fill="auto"/>
          </w:tcPr>
          <w:p w:rsidR="00D22BA5" w:rsidRPr="0073355A" w:rsidRDefault="00D22BA5" w:rsidP="00DE4086">
            <w:pPr>
              <w:keepNext/>
              <w:widowControl/>
              <w:jc w:val="left"/>
              <w:rPr>
                <w:rFonts w:ascii="Arial Narrow" w:hAnsi="Arial Narrow"/>
                <w:sz w:val="20"/>
              </w:rPr>
            </w:pPr>
            <w:r w:rsidRPr="0073355A">
              <w:rPr>
                <w:rFonts w:ascii="Arial Narrow" w:hAnsi="Arial Narrow"/>
                <w:sz w:val="20"/>
              </w:rPr>
              <w:t>Cycle length</w:t>
            </w:r>
          </w:p>
        </w:tc>
        <w:tc>
          <w:tcPr>
            <w:tcW w:w="3260" w:type="dxa"/>
            <w:shd w:val="clear" w:color="auto" w:fill="auto"/>
          </w:tcPr>
          <w:p w:rsidR="00D22BA5" w:rsidRPr="0073355A" w:rsidRDefault="00D22BA5" w:rsidP="00DE4086">
            <w:pPr>
              <w:keepNext/>
              <w:widowControl/>
              <w:jc w:val="left"/>
              <w:rPr>
                <w:rFonts w:ascii="Arial Narrow" w:hAnsi="Arial Narrow"/>
                <w:sz w:val="20"/>
              </w:rPr>
            </w:pPr>
            <w:r w:rsidRPr="0073355A">
              <w:rPr>
                <w:rFonts w:ascii="Arial Narrow" w:hAnsi="Arial Narrow"/>
                <w:sz w:val="20"/>
              </w:rPr>
              <w:t xml:space="preserve">Based on selected key time-points in PIONEER I and PIONEER II: </w:t>
            </w:r>
          </w:p>
          <w:p w:rsidR="00D22BA5" w:rsidRPr="0073355A" w:rsidRDefault="00D22BA5" w:rsidP="00DE4086">
            <w:pPr>
              <w:keepNext/>
              <w:widowControl/>
              <w:jc w:val="left"/>
              <w:rPr>
                <w:rFonts w:ascii="Arial Narrow" w:hAnsi="Arial Narrow"/>
                <w:sz w:val="20"/>
              </w:rPr>
            </w:pPr>
            <w:r w:rsidRPr="0073355A">
              <w:rPr>
                <w:rFonts w:ascii="Arial Narrow" w:hAnsi="Arial Narrow"/>
                <w:sz w:val="20"/>
              </w:rPr>
              <w:t xml:space="preserve">First cycle (Week 0 to Week 2): 2 weeks </w:t>
            </w:r>
          </w:p>
          <w:p w:rsidR="00D22BA5" w:rsidRPr="0073355A" w:rsidRDefault="00D22BA5" w:rsidP="00DE4086">
            <w:pPr>
              <w:keepNext/>
              <w:widowControl/>
              <w:jc w:val="left"/>
              <w:rPr>
                <w:rFonts w:ascii="Arial Narrow" w:hAnsi="Arial Narrow"/>
                <w:sz w:val="20"/>
              </w:rPr>
            </w:pPr>
            <w:r w:rsidRPr="0073355A">
              <w:rPr>
                <w:rFonts w:ascii="Arial Narrow" w:hAnsi="Arial Narrow"/>
                <w:sz w:val="20"/>
              </w:rPr>
              <w:t xml:space="preserve">Second cycle (Week 2 to Week 4): 2 weeks </w:t>
            </w:r>
          </w:p>
          <w:p w:rsidR="00D22BA5" w:rsidRPr="0073355A" w:rsidRDefault="00D22BA5" w:rsidP="00DE4086">
            <w:pPr>
              <w:keepNext/>
              <w:widowControl/>
              <w:jc w:val="left"/>
              <w:rPr>
                <w:rFonts w:ascii="Arial Narrow" w:hAnsi="Arial Narrow"/>
                <w:sz w:val="20"/>
              </w:rPr>
            </w:pPr>
            <w:r w:rsidRPr="0073355A">
              <w:rPr>
                <w:rFonts w:ascii="Arial Narrow" w:hAnsi="Arial Narrow"/>
                <w:sz w:val="20"/>
              </w:rPr>
              <w:t>Third cycle onwards (Week 4 onwards): 4</w:t>
            </w:r>
            <w:r w:rsidR="001E1FFE" w:rsidRPr="0073355A">
              <w:rPr>
                <w:rFonts w:ascii="Arial Narrow" w:hAnsi="Arial Narrow"/>
                <w:sz w:val="20"/>
              </w:rPr>
              <w:t> </w:t>
            </w:r>
            <w:r w:rsidRPr="0073355A">
              <w:rPr>
                <w:rFonts w:ascii="Arial Narrow" w:hAnsi="Arial Narrow"/>
                <w:sz w:val="20"/>
              </w:rPr>
              <w:t>weeks</w:t>
            </w:r>
          </w:p>
          <w:p w:rsidR="00D22BA5" w:rsidRPr="0073355A" w:rsidRDefault="00D22BA5" w:rsidP="00DE4086">
            <w:pPr>
              <w:keepNext/>
              <w:widowControl/>
              <w:jc w:val="left"/>
              <w:rPr>
                <w:rFonts w:ascii="Arial Narrow" w:hAnsi="Arial Narrow"/>
                <w:sz w:val="20"/>
              </w:rPr>
            </w:pPr>
            <w:r w:rsidRPr="0073355A">
              <w:rPr>
                <w:rFonts w:ascii="Arial Narrow" w:hAnsi="Arial Narrow"/>
                <w:sz w:val="20"/>
              </w:rPr>
              <w:t>Half-cycle correction applied.</w:t>
            </w:r>
          </w:p>
        </w:tc>
        <w:tc>
          <w:tcPr>
            <w:tcW w:w="3667" w:type="dxa"/>
          </w:tcPr>
          <w:p w:rsidR="00D22BA5" w:rsidRPr="0073355A" w:rsidRDefault="00D22BA5" w:rsidP="00DE4086">
            <w:pPr>
              <w:keepNext/>
              <w:widowControl/>
              <w:jc w:val="left"/>
              <w:rPr>
                <w:rFonts w:ascii="Arial Narrow" w:hAnsi="Arial Narrow"/>
                <w:sz w:val="20"/>
              </w:rPr>
            </w:pPr>
            <w:r w:rsidRPr="0073355A">
              <w:rPr>
                <w:rFonts w:ascii="Arial Narrow" w:hAnsi="Arial Narrow"/>
                <w:sz w:val="20"/>
              </w:rPr>
              <w:t>Cycle length is 12 weeks.</w:t>
            </w:r>
          </w:p>
          <w:p w:rsidR="00D22BA5" w:rsidRPr="0073355A" w:rsidRDefault="001F713C" w:rsidP="00DE4086">
            <w:pPr>
              <w:keepNext/>
              <w:widowControl/>
              <w:jc w:val="left"/>
              <w:rPr>
                <w:rFonts w:ascii="Arial Narrow" w:hAnsi="Arial Narrow"/>
                <w:sz w:val="20"/>
              </w:rPr>
            </w:pPr>
            <w:r w:rsidRPr="0073355A">
              <w:rPr>
                <w:rFonts w:ascii="Arial Narrow" w:hAnsi="Arial Narrow"/>
                <w:sz w:val="20"/>
              </w:rPr>
              <w:t xml:space="preserve">Half-cycle </w:t>
            </w:r>
            <w:r w:rsidR="00D22BA5" w:rsidRPr="0073355A">
              <w:rPr>
                <w:rFonts w:ascii="Arial Narrow" w:hAnsi="Arial Narrow"/>
                <w:sz w:val="20"/>
              </w:rPr>
              <w:t xml:space="preserve">correction applied. </w:t>
            </w:r>
          </w:p>
        </w:tc>
      </w:tr>
      <w:tr w:rsidR="00D22BA5" w:rsidRPr="0073355A" w:rsidTr="00D22BA5">
        <w:trPr>
          <w:trHeight w:val="20"/>
        </w:trPr>
        <w:tc>
          <w:tcPr>
            <w:tcW w:w="1418" w:type="dxa"/>
            <w:shd w:val="clear" w:color="auto" w:fill="auto"/>
          </w:tcPr>
          <w:p w:rsidR="00D22BA5" w:rsidRPr="0073355A" w:rsidRDefault="00D22BA5" w:rsidP="00DE4086">
            <w:pPr>
              <w:keepNext/>
              <w:widowControl/>
              <w:jc w:val="left"/>
              <w:rPr>
                <w:rFonts w:ascii="Arial Narrow" w:hAnsi="Arial Narrow"/>
                <w:sz w:val="20"/>
              </w:rPr>
            </w:pPr>
            <w:r w:rsidRPr="0073355A">
              <w:rPr>
                <w:rFonts w:ascii="Arial Narrow" w:hAnsi="Arial Narrow"/>
                <w:sz w:val="20"/>
              </w:rPr>
              <w:t>Transition probabilities</w:t>
            </w:r>
          </w:p>
        </w:tc>
        <w:tc>
          <w:tcPr>
            <w:tcW w:w="3260" w:type="dxa"/>
            <w:shd w:val="clear" w:color="auto" w:fill="auto"/>
          </w:tcPr>
          <w:p w:rsidR="00D22BA5" w:rsidRPr="0073355A" w:rsidRDefault="00D06B92" w:rsidP="00DE4086">
            <w:pPr>
              <w:keepNext/>
              <w:widowControl/>
              <w:jc w:val="left"/>
              <w:rPr>
                <w:rFonts w:ascii="Arial Narrow" w:hAnsi="Arial Narrow"/>
                <w:sz w:val="20"/>
              </w:rPr>
            </w:pPr>
            <w:r w:rsidRPr="0073355A">
              <w:rPr>
                <w:rFonts w:ascii="Arial Narrow" w:hAnsi="Arial Narrow"/>
                <w:sz w:val="20"/>
              </w:rPr>
              <w:t>R</w:t>
            </w:r>
            <w:r w:rsidR="00D22BA5" w:rsidRPr="0073355A">
              <w:rPr>
                <w:rFonts w:ascii="Arial Narrow" w:hAnsi="Arial Narrow"/>
                <w:sz w:val="20"/>
              </w:rPr>
              <w:t xml:space="preserve">esults from PIONEER I and PIONEER II trial for weeks 0-36 </w:t>
            </w:r>
          </w:p>
          <w:p w:rsidR="00D22BA5" w:rsidRPr="0073355A" w:rsidRDefault="00D22BA5" w:rsidP="00DE4086">
            <w:pPr>
              <w:keepNext/>
              <w:widowControl/>
              <w:jc w:val="left"/>
              <w:rPr>
                <w:rFonts w:ascii="Arial Narrow" w:hAnsi="Arial Narrow"/>
                <w:sz w:val="20"/>
              </w:rPr>
            </w:pPr>
            <w:r w:rsidRPr="0073355A">
              <w:rPr>
                <w:rFonts w:ascii="Arial Narrow" w:hAnsi="Arial Narrow"/>
                <w:sz w:val="20"/>
              </w:rPr>
              <w:t>Constant probabilities from week 36 onwards based on week 13-36 results from the PIONEER I and II trials</w:t>
            </w:r>
          </w:p>
        </w:tc>
        <w:tc>
          <w:tcPr>
            <w:tcW w:w="3667" w:type="dxa"/>
          </w:tcPr>
          <w:p w:rsidR="00D22BA5" w:rsidRPr="0073355A" w:rsidRDefault="00D22BA5" w:rsidP="00DE4086">
            <w:pPr>
              <w:keepNext/>
              <w:widowControl/>
              <w:jc w:val="left"/>
              <w:rPr>
                <w:rFonts w:ascii="Arial Narrow" w:hAnsi="Arial Narrow"/>
                <w:sz w:val="20"/>
              </w:rPr>
            </w:pPr>
            <w:r w:rsidRPr="0073355A">
              <w:rPr>
                <w:rFonts w:ascii="Arial Narrow" w:hAnsi="Arial Narrow"/>
                <w:sz w:val="20"/>
              </w:rPr>
              <w:t xml:space="preserve">Weeks 0-12: </w:t>
            </w:r>
            <w:r w:rsidR="00D06B92" w:rsidRPr="0073355A">
              <w:rPr>
                <w:rFonts w:ascii="Arial Narrow" w:hAnsi="Arial Narrow"/>
                <w:sz w:val="20"/>
              </w:rPr>
              <w:t>Results</w:t>
            </w:r>
            <w:r w:rsidRPr="0073355A">
              <w:rPr>
                <w:rFonts w:ascii="Arial Narrow" w:hAnsi="Arial Narrow"/>
                <w:sz w:val="20"/>
              </w:rPr>
              <w:t xml:space="preserve"> from the PIONEER I and PIONEER II trial </w:t>
            </w:r>
            <w:r w:rsidR="00D06B92" w:rsidRPr="0073355A">
              <w:rPr>
                <w:rFonts w:ascii="Arial Narrow" w:hAnsi="Arial Narrow"/>
                <w:sz w:val="20"/>
              </w:rPr>
              <w:t xml:space="preserve">stratified </w:t>
            </w:r>
            <w:r w:rsidRPr="0073355A">
              <w:rPr>
                <w:rFonts w:ascii="Arial Narrow" w:hAnsi="Arial Narrow"/>
                <w:sz w:val="20"/>
              </w:rPr>
              <w:t xml:space="preserve">by Hurley Stage </w:t>
            </w:r>
          </w:p>
          <w:p w:rsidR="00D22BA5" w:rsidRPr="0073355A" w:rsidRDefault="00D22BA5" w:rsidP="00DE4086">
            <w:pPr>
              <w:keepNext/>
              <w:widowControl/>
              <w:jc w:val="left"/>
              <w:rPr>
                <w:rFonts w:ascii="Arial Narrow" w:hAnsi="Arial Narrow"/>
                <w:sz w:val="20"/>
              </w:rPr>
            </w:pPr>
            <w:r w:rsidRPr="0073355A">
              <w:rPr>
                <w:rFonts w:ascii="Arial Narrow" w:hAnsi="Arial Narrow"/>
                <w:sz w:val="20"/>
              </w:rPr>
              <w:t>Weeks 12-36:</w:t>
            </w:r>
            <w:r w:rsidR="00B11CDD" w:rsidRPr="0073355A">
              <w:rPr>
                <w:rFonts w:ascii="Arial Narrow" w:hAnsi="Arial Narrow"/>
                <w:sz w:val="20"/>
              </w:rPr>
              <w:t xml:space="preserve"> Adalimumab -</w:t>
            </w:r>
            <w:r w:rsidRPr="0073355A">
              <w:rPr>
                <w:rFonts w:ascii="Arial Narrow" w:hAnsi="Arial Narrow"/>
                <w:sz w:val="20"/>
              </w:rPr>
              <w:t xml:space="preserve"> Time to loss of response from adalimumab (PIONEER I and PIONEER II)</w:t>
            </w:r>
            <w:r w:rsidR="00B11CDD" w:rsidRPr="0073355A">
              <w:rPr>
                <w:rFonts w:ascii="Arial Narrow" w:hAnsi="Arial Narrow"/>
                <w:sz w:val="20"/>
              </w:rPr>
              <w:t>. Placebo - P</w:t>
            </w:r>
            <w:r w:rsidRPr="0073355A">
              <w:rPr>
                <w:rFonts w:ascii="Arial Narrow" w:hAnsi="Arial Narrow"/>
                <w:sz w:val="20"/>
              </w:rPr>
              <w:t xml:space="preserve">robability of movement to response health state </w:t>
            </w:r>
            <w:r w:rsidR="00A764B1" w:rsidRPr="0073355A">
              <w:rPr>
                <w:rFonts w:ascii="Arial Narrow" w:hAnsi="Arial Narrow"/>
                <w:sz w:val="20"/>
              </w:rPr>
              <w:t xml:space="preserve">based </w:t>
            </w:r>
            <w:r w:rsidRPr="0073355A">
              <w:rPr>
                <w:rFonts w:ascii="Arial Narrow" w:hAnsi="Arial Narrow"/>
                <w:sz w:val="20"/>
              </w:rPr>
              <w:t>on 4</w:t>
            </w:r>
            <w:r w:rsidRPr="0073355A">
              <w:rPr>
                <w:rFonts w:ascii="Arial Narrow" w:hAnsi="Arial Narrow"/>
                <w:sz w:val="20"/>
              </w:rPr>
              <w:noBreakHyphen/>
              <w:t>week transition matrices for placebo (PIONEER II)</w:t>
            </w:r>
            <w:r w:rsidR="00A764B1" w:rsidRPr="0073355A">
              <w:rPr>
                <w:rFonts w:ascii="Arial Narrow" w:hAnsi="Arial Narrow"/>
                <w:sz w:val="20"/>
              </w:rPr>
              <w:t xml:space="preserve"> as </w:t>
            </w:r>
            <w:r w:rsidR="002175B6" w:rsidRPr="0073355A">
              <w:rPr>
                <w:rFonts w:ascii="Arial Narrow" w:hAnsi="Arial Narrow"/>
                <w:sz w:val="20"/>
              </w:rPr>
              <w:t xml:space="preserve">used </w:t>
            </w:r>
            <w:r w:rsidR="00A764B1" w:rsidRPr="0073355A">
              <w:rPr>
                <w:rFonts w:ascii="Arial Narrow" w:hAnsi="Arial Narrow"/>
                <w:sz w:val="20"/>
              </w:rPr>
              <w:t>in the March 2016 submission.</w:t>
            </w:r>
          </w:p>
          <w:p w:rsidR="002175B6" w:rsidRPr="0073355A" w:rsidRDefault="00D22BA5" w:rsidP="00DE4086">
            <w:pPr>
              <w:keepNext/>
              <w:widowControl/>
              <w:jc w:val="left"/>
              <w:rPr>
                <w:rFonts w:ascii="Arial Narrow" w:hAnsi="Arial Narrow"/>
                <w:sz w:val="20"/>
              </w:rPr>
            </w:pPr>
            <w:r w:rsidRPr="0073355A">
              <w:rPr>
                <w:rFonts w:ascii="Arial Narrow" w:hAnsi="Arial Narrow"/>
                <w:sz w:val="20"/>
              </w:rPr>
              <w:t>Weeks 36 to 108: Loss of response from OLE, same rate applied to adalimumab and placebo</w:t>
            </w:r>
            <w:r w:rsidR="00C178F1" w:rsidRPr="0073355A">
              <w:rPr>
                <w:rFonts w:ascii="Arial Narrow" w:hAnsi="Arial Narrow"/>
                <w:sz w:val="20"/>
              </w:rPr>
              <w:t>.</w:t>
            </w:r>
            <w:r w:rsidRPr="0073355A">
              <w:rPr>
                <w:rFonts w:ascii="Arial Narrow" w:hAnsi="Arial Narrow"/>
                <w:sz w:val="20"/>
              </w:rPr>
              <w:t xml:space="preserve"> </w:t>
            </w:r>
          </w:p>
          <w:p w:rsidR="00D22BA5" w:rsidRPr="0073355A" w:rsidRDefault="00D22BA5" w:rsidP="00DE4086">
            <w:pPr>
              <w:keepNext/>
              <w:widowControl/>
              <w:jc w:val="left"/>
              <w:rPr>
                <w:rFonts w:ascii="Arial Narrow" w:hAnsi="Arial Narrow"/>
                <w:sz w:val="20"/>
              </w:rPr>
            </w:pPr>
            <w:r w:rsidRPr="0073355A">
              <w:rPr>
                <w:rFonts w:ascii="Arial Narrow" w:hAnsi="Arial Narrow"/>
                <w:sz w:val="20"/>
              </w:rPr>
              <w:t>Week 108 onwards: Loss of response assumed to be 0% applied to adalimumab and placebo</w:t>
            </w:r>
            <w:r w:rsidR="00C178F1" w:rsidRPr="0073355A">
              <w:rPr>
                <w:rFonts w:ascii="Arial Narrow" w:hAnsi="Arial Narrow"/>
                <w:sz w:val="20"/>
              </w:rPr>
              <w:t>.</w:t>
            </w:r>
            <w:r w:rsidRPr="0073355A">
              <w:rPr>
                <w:rFonts w:ascii="Arial Narrow" w:hAnsi="Arial Narrow"/>
                <w:sz w:val="20"/>
              </w:rPr>
              <w:t xml:space="preserve"> </w:t>
            </w:r>
          </w:p>
        </w:tc>
      </w:tr>
      <w:tr w:rsidR="00D22BA5" w:rsidRPr="0073355A" w:rsidTr="00D22BA5">
        <w:trPr>
          <w:trHeight w:val="20"/>
        </w:trPr>
        <w:tc>
          <w:tcPr>
            <w:tcW w:w="1418" w:type="dxa"/>
            <w:shd w:val="clear" w:color="auto" w:fill="auto"/>
          </w:tcPr>
          <w:p w:rsidR="00D22BA5" w:rsidRPr="0073355A" w:rsidRDefault="00D22BA5" w:rsidP="00DE4086">
            <w:pPr>
              <w:keepNext/>
              <w:widowControl/>
              <w:jc w:val="left"/>
              <w:rPr>
                <w:rFonts w:ascii="Arial Narrow" w:hAnsi="Arial Narrow"/>
                <w:sz w:val="20"/>
              </w:rPr>
            </w:pPr>
            <w:r w:rsidRPr="0073355A">
              <w:rPr>
                <w:rFonts w:ascii="Arial Narrow" w:hAnsi="Arial Narrow"/>
                <w:sz w:val="20"/>
              </w:rPr>
              <w:t>Utility values</w:t>
            </w:r>
          </w:p>
        </w:tc>
        <w:tc>
          <w:tcPr>
            <w:tcW w:w="3260" w:type="dxa"/>
            <w:shd w:val="clear" w:color="auto" w:fill="auto"/>
          </w:tcPr>
          <w:p w:rsidR="00D22BA5" w:rsidRPr="0073355A" w:rsidRDefault="00D22BA5" w:rsidP="00DE4086">
            <w:pPr>
              <w:keepNext/>
              <w:widowControl/>
              <w:jc w:val="left"/>
              <w:rPr>
                <w:rFonts w:ascii="Arial Narrow" w:hAnsi="Arial Narrow"/>
                <w:sz w:val="20"/>
              </w:rPr>
            </w:pPr>
            <w:r w:rsidRPr="0073355A">
              <w:rPr>
                <w:rFonts w:ascii="Arial Narrow" w:hAnsi="Arial Narrow"/>
                <w:sz w:val="20"/>
              </w:rPr>
              <w:t>Based on PIONEER II trial, EQ</w:t>
            </w:r>
            <w:r w:rsidRPr="0073355A">
              <w:rPr>
                <w:rFonts w:ascii="Arial Narrow" w:hAnsi="Arial Narrow"/>
                <w:sz w:val="20"/>
              </w:rPr>
              <w:noBreakHyphen/>
              <w:t>5D.</w:t>
            </w:r>
          </w:p>
        </w:tc>
        <w:tc>
          <w:tcPr>
            <w:tcW w:w="3667" w:type="dxa"/>
          </w:tcPr>
          <w:p w:rsidR="00D22BA5" w:rsidRPr="0073355A" w:rsidRDefault="00D22BA5" w:rsidP="00DE4086">
            <w:pPr>
              <w:keepNext/>
              <w:widowControl/>
              <w:jc w:val="left"/>
              <w:rPr>
                <w:rFonts w:ascii="Arial Narrow" w:hAnsi="Arial Narrow"/>
                <w:sz w:val="20"/>
              </w:rPr>
            </w:pPr>
            <w:r w:rsidRPr="0073355A">
              <w:rPr>
                <w:rFonts w:ascii="Arial Narrow" w:hAnsi="Arial Narrow"/>
                <w:sz w:val="20"/>
              </w:rPr>
              <w:t>Based on PIONEER II trial, EQ</w:t>
            </w:r>
            <w:r w:rsidRPr="0073355A">
              <w:rPr>
                <w:rFonts w:ascii="Arial Narrow" w:hAnsi="Arial Narrow"/>
                <w:sz w:val="20"/>
              </w:rPr>
              <w:noBreakHyphen/>
              <w:t>5D.</w:t>
            </w:r>
          </w:p>
          <w:p w:rsidR="00D22BA5" w:rsidRPr="0073355A" w:rsidRDefault="00D22BA5" w:rsidP="00DE4086">
            <w:pPr>
              <w:keepNext/>
              <w:widowControl/>
              <w:jc w:val="left"/>
              <w:rPr>
                <w:rFonts w:ascii="Arial Narrow" w:hAnsi="Arial Narrow"/>
                <w:sz w:val="20"/>
              </w:rPr>
            </w:pPr>
            <w:r w:rsidRPr="0073355A">
              <w:rPr>
                <w:rFonts w:ascii="Arial Narrow" w:hAnsi="Arial Narrow"/>
                <w:sz w:val="20"/>
              </w:rPr>
              <w:t>Long</w:t>
            </w:r>
            <w:r w:rsidRPr="0073355A">
              <w:rPr>
                <w:rFonts w:ascii="Arial Narrow" w:hAnsi="Arial Narrow"/>
                <w:sz w:val="20"/>
              </w:rPr>
              <w:noBreakHyphen/>
              <w:t>term responder utility improvement based on OLE data, DLQI.</w:t>
            </w:r>
          </w:p>
        </w:tc>
      </w:tr>
      <w:tr w:rsidR="00D22BA5" w:rsidRPr="0073355A" w:rsidTr="00D22BA5">
        <w:trPr>
          <w:trHeight w:val="20"/>
        </w:trPr>
        <w:tc>
          <w:tcPr>
            <w:tcW w:w="1418" w:type="dxa"/>
            <w:shd w:val="clear" w:color="auto" w:fill="auto"/>
          </w:tcPr>
          <w:p w:rsidR="00D22BA5" w:rsidRPr="0073355A" w:rsidRDefault="00D22BA5" w:rsidP="00DE4086">
            <w:pPr>
              <w:keepNext/>
              <w:widowControl/>
              <w:jc w:val="left"/>
              <w:rPr>
                <w:rFonts w:ascii="Arial Narrow" w:hAnsi="Arial Narrow"/>
                <w:sz w:val="20"/>
              </w:rPr>
            </w:pPr>
            <w:r w:rsidRPr="0073355A">
              <w:rPr>
                <w:rFonts w:ascii="Arial Narrow" w:hAnsi="Arial Narrow"/>
                <w:sz w:val="20"/>
              </w:rPr>
              <w:t>Discount rate</w:t>
            </w:r>
          </w:p>
        </w:tc>
        <w:tc>
          <w:tcPr>
            <w:tcW w:w="3260" w:type="dxa"/>
            <w:shd w:val="clear" w:color="auto" w:fill="auto"/>
          </w:tcPr>
          <w:p w:rsidR="00D22BA5" w:rsidRPr="0073355A" w:rsidRDefault="00D22BA5" w:rsidP="00DE4086">
            <w:pPr>
              <w:keepNext/>
              <w:widowControl/>
              <w:jc w:val="left"/>
              <w:rPr>
                <w:rFonts w:ascii="Arial Narrow" w:hAnsi="Arial Narrow"/>
                <w:sz w:val="20"/>
              </w:rPr>
            </w:pPr>
            <w:r w:rsidRPr="0073355A">
              <w:rPr>
                <w:rFonts w:ascii="Arial Narrow" w:hAnsi="Arial Narrow"/>
                <w:sz w:val="20"/>
              </w:rPr>
              <w:t>5% for costs and outcomes</w:t>
            </w:r>
          </w:p>
        </w:tc>
        <w:tc>
          <w:tcPr>
            <w:tcW w:w="3667" w:type="dxa"/>
          </w:tcPr>
          <w:p w:rsidR="00D22BA5" w:rsidRPr="0073355A" w:rsidRDefault="00D22BA5" w:rsidP="00DE4086">
            <w:pPr>
              <w:keepNext/>
              <w:widowControl/>
              <w:jc w:val="left"/>
              <w:rPr>
                <w:rFonts w:ascii="Arial Narrow" w:hAnsi="Arial Narrow"/>
                <w:sz w:val="20"/>
              </w:rPr>
            </w:pPr>
            <w:r w:rsidRPr="0073355A">
              <w:rPr>
                <w:rFonts w:ascii="Arial Narrow" w:hAnsi="Arial Narrow"/>
                <w:sz w:val="20"/>
              </w:rPr>
              <w:t>Unchanged</w:t>
            </w:r>
          </w:p>
        </w:tc>
      </w:tr>
      <w:tr w:rsidR="00D22BA5" w:rsidRPr="0073355A" w:rsidTr="00D22BA5">
        <w:trPr>
          <w:trHeight w:val="20"/>
        </w:trPr>
        <w:tc>
          <w:tcPr>
            <w:tcW w:w="1418" w:type="dxa"/>
            <w:shd w:val="clear" w:color="auto" w:fill="auto"/>
          </w:tcPr>
          <w:p w:rsidR="00D22BA5" w:rsidRPr="0073355A" w:rsidRDefault="00D22BA5" w:rsidP="00DE4086">
            <w:pPr>
              <w:widowControl/>
              <w:jc w:val="left"/>
              <w:rPr>
                <w:rFonts w:ascii="Arial Narrow" w:hAnsi="Arial Narrow"/>
                <w:sz w:val="20"/>
              </w:rPr>
            </w:pPr>
            <w:r w:rsidRPr="0073355A">
              <w:rPr>
                <w:rFonts w:ascii="Arial Narrow" w:hAnsi="Arial Narrow"/>
                <w:sz w:val="20"/>
              </w:rPr>
              <w:t>Software package</w:t>
            </w:r>
          </w:p>
        </w:tc>
        <w:tc>
          <w:tcPr>
            <w:tcW w:w="3260" w:type="dxa"/>
            <w:shd w:val="clear" w:color="auto" w:fill="auto"/>
          </w:tcPr>
          <w:p w:rsidR="00D22BA5" w:rsidRPr="0073355A" w:rsidRDefault="00D22BA5" w:rsidP="00DE4086">
            <w:pPr>
              <w:widowControl/>
              <w:jc w:val="left"/>
              <w:rPr>
                <w:rFonts w:ascii="Arial Narrow" w:hAnsi="Arial Narrow"/>
                <w:sz w:val="20"/>
              </w:rPr>
            </w:pPr>
            <w:r w:rsidRPr="0073355A">
              <w:rPr>
                <w:rFonts w:ascii="Arial Narrow" w:hAnsi="Arial Narrow"/>
                <w:sz w:val="20"/>
              </w:rPr>
              <w:t>Excel 2010</w:t>
            </w:r>
          </w:p>
        </w:tc>
        <w:tc>
          <w:tcPr>
            <w:tcW w:w="3667" w:type="dxa"/>
          </w:tcPr>
          <w:p w:rsidR="00D22BA5" w:rsidRPr="0073355A" w:rsidRDefault="00D22BA5" w:rsidP="00DE4086">
            <w:pPr>
              <w:widowControl/>
              <w:jc w:val="left"/>
              <w:rPr>
                <w:rFonts w:ascii="Arial Narrow" w:hAnsi="Arial Narrow"/>
                <w:sz w:val="20"/>
              </w:rPr>
            </w:pPr>
            <w:proofErr w:type="spellStart"/>
            <w:r w:rsidRPr="0073355A">
              <w:rPr>
                <w:rFonts w:ascii="Arial Narrow" w:hAnsi="Arial Narrow"/>
                <w:sz w:val="20"/>
              </w:rPr>
              <w:t>TreeAge</w:t>
            </w:r>
            <w:proofErr w:type="spellEnd"/>
            <w:r w:rsidRPr="0073355A">
              <w:rPr>
                <w:rFonts w:ascii="Arial Narrow" w:hAnsi="Arial Narrow"/>
                <w:sz w:val="20"/>
              </w:rPr>
              <w:t xml:space="preserve"> Pro 2009</w:t>
            </w:r>
          </w:p>
        </w:tc>
      </w:tr>
    </w:tbl>
    <w:p w:rsidR="00D22BA5" w:rsidRPr="0073355A" w:rsidRDefault="00D22BA5" w:rsidP="00DE4086">
      <w:pPr>
        <w:widowControl/>
        <w:ind w:firstLine="720"/>
        <w:rPr>
          <w:rStyle w:val="CommentReference"/>
          <w:b w:val="0"/>
        </w:rPr>
      </w:pPr>
      <w:r w:rsidRPr="0073355A">
        <w:rPr>
          <w:rStyle w:val="CommentReference"/>
          <w:b w:val="0"/>
        </w:rPr>
        <w:t>Source: compiled during the evaluation</w:t>
      </w:r>
    </w:p>
    <w:p w:rsidR="00275C5A" w:rsidRPr="0073355A" w:rsidRDefault="00275C5A" w:rsidP="00DE4086">
      <w:pPr>
        <w:widowControl/>
        <w:rPr>
          <w:szCs w:val="22"/>
        </w:rPr>
      </w:pPr>
    </w:p>
    <w:p w:rsidR="00D06FD4" w:rsidRPr="0073355A" w:rsidRDefault="00D06FD4" w:rsidP="00DE4086">
      <w:pPr>
        <w:pStyle w:val="ListParagraph"/>
        <w:keepNext/>
        <w:widowControl/>
        <w:rPr>
          <w:rStyle w:val="CommentReference"/>
          <w:rFonts w:ascii="Arial" w:hAnsi="Arial"/>
          <w:b w:val="0"/>
          <w:sz w:val="22"/>
          <w:szCs w:val="22"/>
        </w:rPr>
      </w:pPr>
      <w:r w:rsidRPr="0073355A">
        <w:rPr>
          <w:rStyle w:val="CommentReference"/>
        </w:rPr>
        <w:t xml:space="preserve">Table </w:t>
      </w:r>
      <w:r w:rsidR="00494545" w:rsidRPr="0073355A">
        <w:rPr>
          <w:rStyle w:val="CommentReference"/>
        </w:rPr>
        <w:t>9</w:t>
      </w:r>
      <w:r w:rsidRPr="0073355A">
        <w:rPr>
          <w:rStyle w:val="CommentReference"/>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43"/>
        <w:gridCol w:w="4820"/>
        <w:gridCol w:w="1682"/>
      </w:tblGrid>
      <w:tr w:rsidR="00D06FD4" w:rsidRPr="0073355A" w:rsidTr="00BA434B">
        <w:trPr>
          <w:tblHeader/>
        </w:trPr>
        <w:tc>
          <w:tcPr>
            <w:tcW w:w="1104" w:type="pct"/>
            <w:shd w:val="clear" w:color="auto" w:fill="auto"/>
            <w:vAlign w:val="center"/>
          </w:tcPr>
          <w:p w:rsidR="00D06FD4" w:rsidRPr="0073355A" w:rsidRDefault="00D06FD4" w:rsidP="00DE4086">
            <w:pPr>
              <w:keepNext/>
              <w:widowControl/>
              <w:jc w:val="left"/>
              <w:rPr>
                <w:rFonts w:ascii="Arial Narrow" w:hAnsi="Arial Narrow"/>
                <w:b/>
                <w:sz w:val="20"/>
              </w:rPr>
            </w:pPr>
            <w:r w:rsidRPr="0073355A">
              <w:rPr>
                <w:rFonts w:ascii="Arial Narrow" w:hAnsi="Arial Narrow"/>
                <w:b/>
                <w:sz w:val="20"/>
              </w:rPr>
              <w:t>Description</w:t>
            </w:r>
          </w:p>
        </w:tc>
        <w:tc>
          <w:tcPr>
            <w:tcW w:w="2888" w:type="pct"/>
            <w:shd w:val="clear" w:color="auto" w:fill="auto"/>
            <w:vAlign w:val="center"/>
          </w:tcPr>
          <w:p w:rsidR="00D06FD4" w:rsidRPr="0073355A" w:rsidRDefault="00D06FD4" w:rsidP="00DE4086">
            <w:pPr>
              <w:keepNext/>
              <w:widowControl/>
              <w:jc w:val="center"/>
              <w:rPr>
                <w:rFonts w:ascii="Arial Narrow" w:hAnsi="Arial Narrow"/>
                <w:b/>
                <w:sz w:val="20"/>
              </w:rPr>
            </w:pPr>
            <w:r w:rsidRPr="0073355A">
              <w:rPr>
                <w:rFonts w:ascii="Arial Narrow" w:hAnsi="Arial Narrow"/>
                <w:b/>
                <w:sz w:val="20"/>
              </w:rPr>
              <w:t>Method/Value</w:t>
            </w:r>
          </w:p>
        </w:tc>
        <w:tc>
          <w:tcPr>
            <w:tcW w:w="1008" w:type="pct"/>
            <w:shd w:val="clear" w:color="auto" w:fill="auto"/>
            <w:vAlign w:val="center"/>
          </w:tcPr>
          <w:p w:rsidR="00D06FD4" w:rsidRPr="0073355A" w:rsidRDefault="00D06FD4" w:rsidP="00DE4086">
            <w:pPr>
              <w:keepNext/>
              <w:widowControl/>
              <w:jc w:val="center"/>
              <w:rPr>
                <w:rFonts w:ascii="Arial Narrow" w:hAnsi="Arial Narrow"/>
                <w:b/>
                <w:sz w:val="20"/>
              </w:rPr>
            </w:pPr>
            <w:r w:rsidRPr="0073355A">
              <w:rPr>
                <w:rFonts w:ascii="Arial Narrow" w:hAnsi="Arial Narrow"/>
                <w:b/>
                <w:sz w:val="20"/>
              </w:rPr>
              <w:t>Impact</w:t>
            </w:r>
          </w:p>
        </w:tc>
      </w:tr>
      <w:tr w:rsidR="00D06FD4" w:rsidRPr="0073355A" w:rsidTr="00BA434B">
        <w:tc>
          <w:tcPr>
            <w:tcW w:w="1104" w:type="pct"/>
            <w:shd w:val="clear" w:color="auto" w:fill="auto"/>
            <w:vAlign w:val="center"/>
          </w:tcPr>
          <w:p w:rsidR="00D06FD4" w:rsidRPr="0073355A" w:rsidRDefault="00D06FD4" w:rsidP="00DE4086">
            <w:pPr>
              <w:keepNext/>
              <w:widowControl/>
              <w:jc w:val="left"/>
              <w:rPr>
                <w:rFonts w:ascii="Arial Narrow" w:hAnsi="Arial Narrow"/>
                <w:sz w:val="20"/>
              </w:rPr>
            </w:pPr>
            <w:r w:rsidRPr="0073355A">
              <w:rPr>
                <w:rFonts w:ascii="Arial Narrow" w:hAnsi="Arial Narrow"/>
                <w:sz w:val="20"/>
              </w:rPr>
              <w:t>Time horizon</w:t>
            </w:r>
          </w:p>
        </w:tc>
        <w:tc>
          <w:tcPr>
            <w:tcW w:w="2888" w:type="pct"/>
            <w:shd w:val="clear" w:color="auto" w:fill="auto"/>
            <w:vAlign w:val="center"/>
          </w:tcPr>
          <w:p w:rsidR="00D06FD4" w:rsidRPr="0073355A" w:rsidRDefault="00BA434B" w:rsidP="00DE4086">
            <w:pPr>
              <w:keepNext/>
              <w:widowControl/>
              <w:jc w:val="left"/>
              <w:rPr>
                <w:rFonts w:ascii="Arial Narrow" w:hAnsi="Arial Narrow"/>
                <w:sz w:val="20"/>
              </w:rPr>
            </w:pPr>
            <w:r w:rsidRPr="0073355A">
              <w:rPr>
                <w:rFonts w:ascii="Arial Narrow" w:hAnsi="Arial Narrow"/>
                <w:sz w:val="20"/>
              </w:rPr>
              <w:t xml:space="preserve">20 </w:t>
            </w:r>
            <w:r w:rsidR="00D06FD4" w:rsidRPr="0073355A">
              <w:rPr>
                <w:rFonts w:ascii="Arial Narrow" w:hAnsi="Arial Narrow"/>
                <w:sz w:val="20"/>
              </w:rPr>
              <w:t xml:space="preserve">years; assumed from </w:t>
            </w:r>
            <w:r w:rsidRPr="0073355A">
              <w:rPr>
                <w:rFonts w:ascii="Arial Narrow" w:hAnsi="Arial Narrow"/>
                <w:sz w:val="20"/>
              </w:rPr>
              <w:t>36</w:t>
            </w:r>
            <w:r w:rsidR="00D06FD4" w:rsidRPr="0073355A">
              <w:rPr>
                <w:rFonts w:ascii="Arial Narrow" w:hAnsi="Arial Narrow"/>
                <w:sz w:val="20"/>
              </w:rPr>
              <w:t xml:space="preserve"> </w:t>
            </w:r>
            <w:r w:rsidRPr="0073355A">
              <w:rPr>
                <w:rFonts w:ascii="Arial Narrow" w:hAnsi="Arial Narrow"/>
                <w:sz w:val="20"/>
              </w:rPr>
              <w:t xml:space="preserve">week </w:t>
            </w:r>
            <w:r w:rsidR="00D06FD4" w:rsidRPr="0073355A">
              <w:rPr>
                <w:rFonts w:ascii="Arial Narrow" w:hAnsi="Arial Narrow"/>
                <w:sz w:val="20"/>
              </w:rPr>
              <w:t>trial duration</w:t>
            </w:r>
            <w:r w:rsidRPr="0073355A">
              <w:rPr>
                <w:rFonts w:ascii="Arial Narrow" w:hAnsi="Arial Narrow"/>
                <w:sz w:val="20"/>
              </w:rPr>
              <w:t xml:space="preserve"> (comparative data) and to Week 108 (OLE study)</w:t>
            </w:r>
            <w:r w:rsidR="001F713C" w:rsidRPr="0073355A">
              <w:rPr>
                <w:rFonts w:ascii="Arial Narrow" w:hAnsi="Arial Narrow"/>
                <w:sz w:val="20"/>
              </w:rPr>
              <w:t>.</w:t>
            </w:r>
          </w:p>
        </w:tc>
        <w:tc>
          <w:tcPr>
            <w:tcW w:w="1008" w:type="pct"/>
            <w:shd w:val="clear" w:color="auto" w:fill="auto"/>
            <w:vAlign w:val="center"/>
          </w:tcPr>
          <w:p w:rsidR="00D06FD4" w:rsidRPr="0073355A" w:rsidRDefault="00D06B92" w:rsidP="00DE4086">
            <w:pPr>
              <w:keepNext/>
              <w:widowControl/>
              <w:jc w:val="center"/>
              <w:rPr>
                <w:rFonts w:ascii="Arial Narrow" w:hAnsi="Arial Narrow"/>
                <w:sz w:val="20"/>
              </w:rPr>
            </w:pPr>
            <w:r w:rsidRPr="0073355A">
              <w:rPr>
                <w:rFonts w:ascii="Arial Narrow" w:hAnsi="Arial Narrow"/>
                <w:sz w:val="20"/>
              </w:rPr>
              <w:t>High (comparing Steps 5 and 6 of the stepped analysis)</w:t>
            </w:r>
            <w:r w:rsidR="00D06FD4" w:rsidRPr="0073355A">
              <w:rPr>
                <w:rFonts w:ascii="Arial Narrow" w:hAnsi="Arial Narrow"/>
                <w:sz w:val="20"/>
              </w:rPr>
              <w:t xml:space="preserve">, favours </w:t>
            </w:r>
            <w:r w:rsidR="00B8687D" w:rsidRPr="0073355A">
              <w:rPr>
                <w:rFonts w:ascii="Arial Narrow" w:hAnsi="Arial Narrow"/>
                <w:sz w:val="20"/>
              </w:rPr>
              <w:t>adalimumab</w:t>
            </w:r>
          </w:p>
        </w:tc>
      </w:tr>
      <w:tr w:rsidR="00D06FD4" w:rsidRPr="0073355A" w:rsidTr="00BA434B">
        <w:tc>
          <w:tcPr>
            <w:tcW w:w="1104" w:type="pct"/>
            <w:shd w:val="clear" w:color="auto" w:fill="auto"/>
            <w:vAlign w:val="center"/>
          </w:tcPr>
          <w:p w:rsidR="00D06FD4" w:rsidRPr="0073355A" w:rsidRDefault="00BA434B" w:rsidP="00DE4086">
            <w:pPr>
              <w:keepNext/>
              <w:widowControl/>
              <w:jc w:val="left"/>
              <w:rPr>
                <w:rFonts w:ascii="Arial Narrow" w:hAnsi="Arial Narrow"/>
                <w:sz w:val="20"/>
              </w:rPr>
            </w:pPr>
            <w:r w:rsidRPr="0073355A">
              <w:rPr>
                <w:rFonts w:ascii="Arial Narrow" w:hAnsi="Arial Narrow"/>
                <w:sz w:val="20"/>
              </w:rPr>
              <w:t>Transition probabilities beyond Week 12</w:t>
            </w:r>
          </w:p>
        </w:tc>
        <w:tc>
          <w:tcPr>
            <w:tcW w:w="2888" w:type="pct"/>
            <w:shd w:val="clear" w:color="auto" w:fill="auto"/>
            <w:vAlign w:val="center"/>
          </w:tcPr>
          <w:p w:rsidR="00D06FD4" w:rsidRPr="0073355A" w:rsidRDefault="00BA434B" w:rsidP="00DE4086">
            <w:pPr>
              <w:keepNext/>
              <w:widowControl/>
              <w:jc w:val="left"/>
              <w:rPr>
                <w:rFonts w:ascii="Arial Narrow" w:hAnsi="Arial Narrow"/>
                <w:sz w:val="20"/>
              </w:rPr>
            </w:pPr>
            <w:r w:rsidRPr="0073355A">
              <w:rPr>
                <w:rFonts w:ascii="Arial Narrow" w:hAnsi="Arial Narrow"/>
                <w:sz w:val="20"/>
              </w:rPr>
              <w:t>Modelled as loss of response:</w:t>
            </w:r>
          </w:p>
          <w:p w:rsidR="00BA434B" w:rsidRPr="0073355A" w:rsidRDefault="00BA434B" w:rsidP="00DE4086">
            <w:pPr>
              <w:keepNext/>
              <w:widowControl/>
              <w:jc w:val="left"/>
              <w:rPr>
                <w:rFonts w:ascii="Arial Narrow" w:hAnsi="Arial Narrow"/>
                <w:sz w:val="20"/>
              </w:rPr>
            </w:pPr>
            <w:r w:rsidRPr="0073355A">
              <w:rPr>
                <w:rFonts w:ascii="Arial Narrow" w:hAnsi="Arial Narrow"/>
                <w:sz w:val="20"/>
              </w:rPr>
              <w:t>Adalimumab arm - trial-based survival curves for Period B of the PIONEER studies</w:t>
            </w:r>
            <w:r w:rsidR="001F713C" w:rsidRPr="0073355A">
              <w:rPr>
                <w:rFonts w:ascii="Arial Narrow" w:hAnsi="Arial Narrow"/>
                <w:sz w:val="20"/>
              </w:rPr>
              <w:t>.</w:t>
            </w:r>
          </w:p>
          <w:p w:rsidR="00BA434B" w:rsidRPr="0073355A" w:rsidRDefault="00BA434B" w:rsidP="00DE4086">
            <w:pPr>
              <w:keepNext/>
              <w:widowControl/>
              <w:jc w:val="left"/>
              <w:rPr>
                <w:rFonts w:ascii="Arial Narrow" w:hAnsi="Arial Narrow"/>
                <w:sz w:val="20"/>
              </w:rPr>
            </w:pPr>
            <w:r w:rsidRPr="0073355A">
              <w:rPr>
                <w:rFonts w:ascii="Arial Narrow" w:hAnsi="Arial Narrow"/>
                <w:sz w:val="20"/>
              </w:rPr>
              <w:t>Placebo arm -</w:t>
            </w:r>
            <w:r w:rsidR="00085C99" w:rsidRPr="0073355A">
              <w:rPr>
                <w:rFonts w:ascii="Arial Narrow" w:hAnsi="Arial Narrow"/>
                <w:sz w:val="20"/>
              </w:rPr>
              <w:t xml:space="preserve"> probabilities of moving between the two response-related health states based</w:t>
            </w:r>
            <w:r w:rsidR="00D11F19" w:rsidRPr="0073355A">
              <w:rPr>
                <w:rFonts w:ascii="Arial Narrow" w:hAnsi="Arial Narrow"/>
                <w:sz w:val="20"/>
              </w:rPr>
              <w:t xml:space="preserve"> on</w:t>
            </w:r>
            <w:r w:rsidRPr="0073355A">
              <w:rPr>
                <w:rFonts w:ascii="Arial Narrow" w:hAnsi="Arial Narrow"/>
                <w:sz w:val="20"/>
              </w:rPr>
              <w:t xml:space="preserve"> </w:t>
            </w:r>
            <w:r w:rsidR="00CE065B" w:rsidRPr="0073355A">
              <w:rPr>
                <w:rFonts w:ascii="Arial Narrow" w:hAnsi="Arial Narrow"/>
                <w:sz w:val="20"/>
              </w:rPr>
              <w:t>4-week transition matrices from Period B of PIONEER II</w:t>
            </w:r>
            <w:r w:rsidR="001F713C" w:rsidRPr="0073355A">
              <w:rPr>
                <w:rFonts w:ascii="Arial Narrow" w:hAnsi="Arial Narrow"/>
                <w:sz w:val="20"/>
              </w:rPr>
              <w:t>.</w:t>
            </w:r>
          </w:p>
        </w:tc>
        <w:tc>
          <w:tcPr>
            <w:tcW w:w="1008" w:type="pct"/>
            <w:shd w:val="clear" w:color="auto" w:fill="auto"/>
            <w:vAlign w:val="center"/>
          </w:tcPr>
          <w:p w:rsidR="00D06FD4" w:rsidRPr="0073355A" w:rsidRDefault="00CE065B" w:rsidP="00DE4086">
            <w:pPr>
              <w:keepNext/>
              <w:widowControl/>
              <w:jc w:val="center"/>
              <w:rPr>
                <w:rFonts w:ascii="Arial Narrow" w:hAnsi="Arial Narrow"/>
                <w:sz w:val="20"/>
              </w:rPr>
            </w:pPr>
            <w:r w:rsidRPr="0073355A">
              <w:rPr>
                <w:rFonts w:ascii="Arial Narrow" w:hAnsi="Arial Narrow"/>
                <w:sz w:val="20"/>
              </w:rPr>
              <w:t>High</w:t>
            </w:r>
            <w:r w:rsidR="00614A07" w:rsidRPr="0073355A">
              <w:rPr>
                <w:rFonts w:ascii="Arial Narrow" w:hAnsi="Arial Narrow"/>
                <w:sz w:val="20"/>
              </w:rPr>
              <w:t xml:space="preserve"> (as assumes independence between each four-week period)</w:t>
            </w:r>
            <w:r w:rsidRPr="0073355A">
              <w:rPr>
                <w:rFonts w:ascii="Arial Narrow" w:hAnsi="Arial Narrow"/>
                <w:sz w:val="20"/>
              </w:rPr>
              <w:t>, favours adalimumab</w:t>
            </w:r>
          </w:p>
        </w:tc>
      </w:tr>
      <w:tr w:rsidR="00D06FD4" w:rsidRPr="0073355A" w:rsidTr="00BA434B">
        <w:tc>
          <w:tcPr>
            <w:tcW w:w="1104" w:type="pct"/>
            <w:shd w:val="clear" w:color="auto" w:fill="auto"/>
            <w:vAlign w:val="center"/>
          </w:tcPr>
          <w:p w:rsidR="00D06FD4" w:rsidRPr="0073355A" w:rsidRDefault="005236A2" w:rsidP="00DE4086">
            <w:pPr>
              <w:keepNext/>
              <w:widowControl/>
              <w:jc w:val="left"/>
              <w:rPr>
                <w:rFonts w:ascii="Arial Narrow" w:hAnsi="Arial Narrow"/>
                <w:sz w:val="20"/>
              </w:rPr>
            </w:pPr>
            <w:r w:rsidRPr="0073355A">
              <w:rPr>
                <w:rFonts w:ascii="Arial Narrow" w:hAnsi="Arial Narrow"/>
                <w:sz w:val="20"/>
              </w:rPr>
              <w:t>Progression of disease</w:t>
            </w:r>
          </w:p>
        </w:tc>
        <w:tc>
          <w:tcPr>
            <w:tcW w:w="2888" w:type="pct"/>
            <w:shd w:val="clear" w:color="auto" w:fill="auto"/>
            <w:vAlign w:val="center"/>
          </w:tcPr>
          <w:p w:rsidR="005236A2" w:rsidRPr="00B95B0F" w:rsidRDefault="005236A2" w:rsidP="00DE4086">
            <w:pPr>
              <w:keepNext/>
              <w:widowControl/>
              <w:jc w:val="left"/>
              <w:rPr>
                <w:rFonts w:ascii="Arial Narrow" w:hAnsi="Arial Narrow"/>
                <w:sz w:val="20"/>
              </w:rPr>
            </w:pPr>
            <w:r w:rsidRPr="00B95B0F">
              <w:rPr>
                <w:rFonts w:ascii="Arial Narrow" w:hAnsi="Arial Narrow"/>
                <w:sz w:val="20"/>
              </w:rPr>
              <w:t>Progression from Hurley II to Hurley III</w:t>
            </w:r>
          </w:p>
          <w:p w:rsidR="00D06FD4" w:rsidRPr="00B95B0F" w:rsidRDefault="005236A2" w:rsidP="00DE4086">
            <w:pPr>
              <w:keepNext/>
              <w:widowControl/>
              <w:jc w:val="left"/>
              <w:rPr>
                <w:rFonts w:ascii="Arial Narrow" w:hAnsi="Arial Narrow"/>
                <w:sz w:val="20"/>
              </w:rPr>
            </w:pPr>
            <w:r w:rsidRPr="00B95B0F">
              <w:rPr>
                <w:rFonts w:ascii="Arial Narrow" w:hAnsi="Arial Narrow"/>
                <w:sz w:val="20"/>
              </w:rPr>
              <w:t>(</w:t>
            </w:r>
            <w:r w:rsidR="00FE4047">
              <w:rPr>
                <w:rFonts w:ascii="Arial Narrow" w:hAnsi="Arial Narrow"/>
                <w:noProof/>
                <w:color w:val="000000"/>
                <w:sz w:val="20"/>
                <w:highlight w:val="black"/>
              </w:rPr>
              <w:t>''''''''''''' '''''''''</w:t>
            </w:r>
            <w:r w:rsidRPr="00B95B0F">
              <w:rPr>
                <w:rFonts w:ascii="Arial Narrow" w:hAnsi="Arial Narrow"/>
                <w:sz w:val="20"/>
              </w:rPr>
              <w:t>. for non-responders)</w:t>
            </w:r>
            <w:r w:rsidR="001F713C" w:rsidRPr="00B95B0F">
              <w:rPr>
                <w:rFonts w:ascii="Arial Narrow" w:hAnsi="Arial Narrow"/>
                <w:sz w:val="20"/>
              </w:rPr>
              <w:t>.</w:t>
            </w:r>
          </w:p>
        </w:tc>
        <w:tc>
          <w:tcPr>
            <w:tcW w:w="1008" w:type="pct"/>
            <w:shd w:val="clear" w:color="auto" w:fill="auto"/>
            <w:vAlign w:val="center"/>
          </w:tcPr>
          <w:p w:rsidR="00D06FD4" w:rsidRPr="0073355A" w:rsidRDefault="005236A2" w:rsidP="00DE4086">
            <w:pPr>
              <w:keepNext/>
              <w:widowControl/>
              <w:jc w:val="center"/>
              <w:rPr>
                <w:rFonts w:ascii="Arial Narrow" w:hAnsi="Arial Narrow"/>
                <w:sz w:val="20"/>
              </w:rPr>
            </w:pPr>
            <w:r w:rsidRPr="0073355A">
              <w:rPr>
                <w:rFonts w:ascii="Arial Narrow" w:hAnsi="Arial Narrow"/>
                <w:sz w:val="20"/>
              </w:rPr>
              <w:t>High, favours adalimumab</w:t>
            </w:r>
          </w:p>
        </w:tc>
      </w:tr>
      <w:tr w:rsidR="00D06FD4" w:rsidRPr="0073355A" w:rsidTr="00BA434B">
        <w:tc>
          <w:tcPr>
            <w:tcW w:w="1104" w:type="pct"/>
            <w:shd w:val="clear" w:color="auto" w:fill="auto"/>
            <w:vAlign w:val="center"/>
          </w:tcPr>
          <w:p w:rsidR="00D06FD4" w:rsidRPr="0073355A" w:rsidRDefault="00C0383B" w:rsidP="00DE4086">
            <w:pPr>
              <w:keepNext/>
              <w:widowControl/>
              <w:jc w:val="left"/>
              <w:rPr>
                <w:rFonts w:ascii="Arial Narrow" w:hAnsi="Arial Narrow"/>
                <w:sz w:val="20"/>
              </w:rPr>
            </w:pPr>
            <w:r w:rsidRPr="0073355A">
              <w:rPr>
                <w:rFonts w:ascii="Arial Narrow" w:hAnsi="Arial Narrow"/>
                <w:sz w:val="20"/>
              </w:rPr>
              <w:t>Utility increment for responders</w:t>
            </w:r>
          </w:p>
        </w:tc>
        <w:tc>
          <w:tcPr>
            <w:tcW w:w="2888" w:type="pct"/>
            <w:shd w:val="clear" w:color="auto" w:fill="auto"/>
            <w:vAlign w:val="center"/>
          </w:tcPr>
          <w:p w:rsidR="00D06FD4" w:rsidRPr="00B95B0F" w:rsidRDefault="00B8687D" w:rsidP="00DE4086">
            <w:pPr>
              <w:keepNext/>
              <w:widowControl/>
              <w:jc w:val="left"/>
              <w:rPr>
                <w:rFonts w:ascii="Arial Narrow" w:hAnsi="Arial Narrow"/>
                <w:sz w:val="20"/>
              </w:rPr>
            </w:pPr>
            <w:r w:rsidRPr="00B95B0F">
              <w:rPr>
                <w:rFonts w:ascii="Arial Narrow" w:hAnsi="Arial Narrow"/>
                <w:sz w:val="20"/>
              </w:rPr>
              <w:t xml:space="preserve">Hurley II = </w:t>
            </w:r>
            <w:r w:rsidR="00FE4047">
              <w:rPr>
                <w:rFonts w:ascii="Arial Narrow" w:hAnsi="Arial Narrow"/>
                <w:noProof/>
                <w:color w:val="000000"/>
                <w:sz w:val="20"/>
                <w:highlight w:val="black"/>
              </w:rPr>
              <w:t>''''''''''''''''''</w:t>
            </w:r>
            <w:r w:rsidRPr="00B95B0F">
              <w:rPr>
                <w:rFonts w:ascii="Arial Narrow" w:hAnsi="Arial Narrow"/>
                <w:sz w:val="20"/>
              </w:rPr>
              <w:t xml:space="preserve">; Hurley III = </w:t>
            </w:r>
            <w:r w:rsidR="00FE4047">
              <w:rPr>
                <w:rFonts w:ascii="Arial Narrow" w:hAnsi="Arial Narrow"/>
                <w:noProof/>
                <w:color w:val="000000"/>
                <w:sz w:val="20"/>
                <w:highlight w:val="black"/>
              </w:rPr>
              <w:t>''''''''''''''''</w:t>
            </w:r>
            <w:r w:rsidR="001F713C" w:rsidRPr="00B95B0F">
              <w:rPr>
                <w:rFonts w:ascii="Arial Narrow" w:hAnsi="Arial Narrow"/>
                <w:sz w:val="20"/>
              </w:rPr>
              <w:t>.</w:t>
            </w:r>
          </w:p>
        </w:tc>
        <w:tc>
          <w:tcPr>
            <w:tcW w:w="1008" w:type="pct"/>
            <w:shd w:val="clear" w:color="auto" w:fill="auto"/>
            <w:vAlign w:val="center"/>
          </w:tcPr>
          <w:p w:rsidR="00D06FD4" w:rsidRPr="0073355A" w:rsidRDefault="00B8687D" w:rsidP="00DE4086">
            <w:pPr>
              <w:keepNext/>
              <w:widowControl/>
              <w:jc w:val="center"/>
              <w:rPr>
                <w:rFonts w:ascii="Arial Narrow" w:hAnsi="Arial Narrow"/>
                <w:sz w:val="20"/>
              </w:rPr>
            </w:pPr>
            <w:r w:rsidRPr="0073355A">
              <w:rPr>
                <w:rFonts w:ascii="Arial Narrow" w:hAnsi="Arial Narrow"/>
                <w:sz w:val="20"/>
              </w:rPr>
              <w:t>High, favours adalimumab</w:t>
            </w:r>
          </w:p>
        </w:tc>
      </w:tr>
      <w:tr w:rsidR="00C0383B" w:rsidRPr="0073355A" w:rsidTr="00BA434B">
        <w:tc>
          <w:tcPr>
            <w:tcW w:w="1104" w:type="pct"/>
            <w:shd w:val="clear" w:color="auto" w:fill="auto"/>
            <w:vAlign w:val="center"/>
          </w:tcPr>
          <w:p w:rsidR="00C0383B" w:rsidRPr="0073355A" w:rsidRDefault="00C0383B" w:rsidP="00DE4086">
            <w:pPr>
              <w:keepNext/>
              <w:widowControl/>
              <w:jc w:val="left"/>
              <w:rPr>
                <w:rFonts w:ascii="Arial Narrow" w:hAnsi="Arial Narrow"/>
                <w:sz w:val="20"/>
              </w:rPr>
            </w:pPr>
            <w:r w:rsidRPr="0073355A">
              <w:rPr>
                <w:rFonts w:ascii="Arial Narrow" w:hAnsi="Arial Narrow"/>
                <w:sz w:val="20"/>
              </w:rPr>
              <w:t>Utility increment for non</w:t>
            </w:r>
            <w:r w:rsidRPr="0073355A">
              <w:rPr>
                <w:rFonts w:ascii="Arial Narrow" w:hAnsi="Arial Narrow"/>
                <w:sz w:val="20"/>
              </w:rPr>
              <w:noBreakHyphen/>
              <w:t>responders</w:t>
            </w:r>
          </w:p>
        </w:tc>
        <w:tc>
          <w:tcPr>
            <w:tcW w:w="2888" w:type="pct"/>
            <w:shd w:val="clear" w:color="auto" w:fill="auto"/>
            <w:vAlign w:val="center"/>
          </w:tcPr>
          <w:p w:rsidR="00C0383B" w:rsidRPr="00B95B0F" w:rsidRDefault="00B8687D" w:rsidP="00DE4086">
            <w:pPr>
              <w:keepNext/>
              <w:widowControl/>
              <w:jc w:val="left"/>
              <w:rPr>
                <w:rFonts w:ascii="Arial Narrow" w:hAnsi="Arial Narrow"/>
                <w:sz w:val="20"/>
              </w:rPr>
            </w:pPr>
            <w:r w:rsidRPr="00B95B0F">
              <w:rPr>
                <w:rFonts w:ascii="Arial Narrow" w:hAnsi="Arial Narrow"/>
                <w:sz w:val="20"/>
              </w:rPr>
              <w:t xml:space="preserve">Hurley II </w:t>
            </w:r>
            <w:r w:rsidR="00FE4047">
              <w:rPr>
                <w:rFonts w:ascii="Arial Narrow" w:hAnsi="Arial Narrow"/>
                <w:noProof/>
                <w:color w:val="000000"/>
                <w:sz w:val="20"/>
                <w:highlight w:val="black"/>
              </w:rPr>
              <w:t>'''' '''</w:t>
            </w:r>
            <w:r w:rsidRPr="00B95B0F">
              <w:rPr>
                <w:rFonts w:ascii="Arial Narrow" w:hAnsi="Arial Narrow"/>
                <w:sz w:val="20"/>
              </w:rPr>
              <w:t xml:space="preserve">; Hurley III </w:t>
            </w:r>
            <w:r w:rsidR="00FE4047">
              <w:rPr>
                <w:rFonts w:ascii="Arial Narrow" w:hAnsi="Arial Narrow"/>
                <w:noProof/>
                <w:color w:val="000000"/>
                <w:sz w:val="20"/>
                <w:highlight w:val="black"/>
              </w:rPr>
              <w:t>'''' ''''</w:t>
            </w:r>
            <w:r w:rsidR="001F713C" w:rsidRPr="00B95B0F">
              <w:rPr>
                <w:rFonts w:ascii="Arial Narrow" w:hAnsi="Arial Narrow"/>
                <w:sz w:val="20"/>
              </w:rPr>
              <w:t>.</w:t>
            </w:r>
          </w:p>
        </w:tc>
        <w:tc>
          <w:tcPr>
            <w:tcW w:w="1008" w:type="pct"/>
            <w:shd w:val="clear" w:color="auto" w:fill="auto"/>
            <w:vAlign w:val="center"/>
          </w:tcPr>
          <w:p w:rsidR="00C0383B" w:rsidRPr="0073355A" w:rsidRDefault="00B8687D" w:rsidP="00DE4086">
            <w:pPr>
              <w:keepNext/>
              <w:widowControl/>
              <w:jc w:val="center"/>
              <w:rPr>
                <w:rFonts w:ascii="Arial Narrow" w:hAnsi="Arial Narrow"/>
                <w:sz w:val="20"/>
              </w:rPr>
            </w:pPr>
            <w:r w:rsidRPr="0073355A">
              <w:rPr>
                <w:rFonts w:ascii="Arial Narrow" w:hAnsi="Arial Narrow"/>
                <w:sz w:val="20"/>
              </w:rPr>
              <w:t>High, favours adalimumab</w:t>
            </w:r>
          </w:p>
        </w:tc>
      </w:tr>
      <w:tr w:rsidR="00B8687D" w:rsidRPr="0073355A" w:rsidTr="00BA434B">
        <w:tc>
          <w:tcPr>
            <w:tcW w:w="1104" w:type="pct"/>
            <w:shd w:val="clear" w:color="auto" w:fill="auto"/>
            <w:vAlign w:val="center"/>
          </w:tcPr>
          <w:p w:rsidR="00B8687D" w:rsidRPr="0073355A" w:rsidRDefault="00B8687D" w:rsidP="00DE4086">
            <w:pPr>
              <w:keepNext/>
              <w:widowControl/>
              <w:jc w:val="left"/>
              <w:rPr>
                <w:rFonts w:ascii="Arial Narrow" w:hAnsi="Arial Narrow"/>
                <w:sz w:val="20"/>
              </w:rPr>
            </w:pPr>
            <w:r w:rsidRPr="0073355A">
              <w:rPr>
                <w:rFonts w:ascii="Arial Narrow" w:hAnsi="Arial Narrow"/>
                <w:sz w:val="20"/>
              </w:rPr>
              <w:t>Health state costs for medical resource use</w:t>
            </w:r>
          </w:p>
        </w:tc>
        <w:tc>
          <w:tcPr>
            <w:tcW w:w="2888" w:type="pct"/>
            <w:shd w:val="clear" w:color="auto" w:fill="auto"/>
            <w:vAlign w:val="center"/>
          </w:tcPr>
          <w:p w:rsidR="00B8687D" w:rsidRPr="00B95B0F" w:rsidRDefault="00B8687D" w:rsidP="00DE4086">
            <w:pPr>
              <w:keepNext/>
              <w:widowControl/>
              <w:jc w:val="left"/>
              <w:rPr>
                <w:rFonts w:ascii="Arial Narrow" w:hAnsi="Arial Narrow"/>
                <w:sz w:val="20"/>
              </w:rPr>
            </w:pPr>
            <w:r w:rsidRPr="00B95B0F">
              <w:rPr>
                <w:rFonts w:ascii="Arial Narrow" w:hAnsi="Arial Narrow"/>
                <w:sz w:val="20"/>
              </w:rPr>
              <w:t>No Response = $</w:t>
            </w:r>
            <w:r w:rsidR="00FE4047">
              <w:rPr>
                <w:rFonts w:ascii="Arial Narrow" w:hAnsi="Arial Narrow"/>
                <w:noProof/>
                <w:color w:val="000000"/>
                <w:sz w:val="20"/>
                <w:highlight w:val="black"/>
              </w:rPr>
              <w:t xml:space="preserve">''''''''''''''''''''' </w:t>
            </w:r>
            <w:proofErr w:type="gramStart"/>
            <w:r w:rsidR="00FE4047">
              <w:rPr>
                <w:rFonts w:ascii="Arial Narrow" w:hAnsi="Arial Narrow"/>
                <w:noProof/>
                <w:color w:val="000000"/>
                <w:sz w:val="20"/>
                <w:highlight w:val="black"/>
              </w:rPr>
              <w:t>'''''''</w:t>
            </w:r>
            <w:r w:rsidRPr="00B95B0F">
              <w:rPr>
                <w:rFonts w:ascii="Arial Narrow" w:hAnsi="Arial Narrow"/>
                <w:sz w:val="20"/>
              </w:rPr>
              <w:t>.;</w:t>
            </w:r>
            <w:proofErr w:type="gramEnd"/>
            <w:r w:rsidRPr="00B95B0F">
              <w:rPr>
                <w:rFonts w:ascii="Arial Narrow" w:hAnsi="Arial Narrow"/>
                <w:sz w:val="20"/>
              </w:rPr>
              <w:t xml:space="preserve"> Responder = $</w:t>
            </w:r>
            <w:r w:rsidR="00FE4047">
              <w:rPr>
                <w:rFonts w:ascii="Arial Narrow" w:hAnsi="Arial Narrow"/>
                <w:noProof/>
                <w:color w:val="000000"/>
                <w:sz w:val="20"/>
                <w:highlight w:val="black"/>
              </w:rPr>
              <w:t>''''''''''''''''''' '''''''''</w:t>
            </w:r>
            <w:r w:rsidRPr="00B95B0F">
              <w:rPr>
                <w:rFonts w:ascii="Arial Narrow" w:hAnsi="Arial Narrow"/>
                <w:sz w:val="20"/>
              </w:rPr>
              <w:t>. (Hurley II) / $</w:t>
            </w:r>
            <w:r w:rsidR="00FE4047">
              <w:rPr>
                <w:rFonts w:ascii="Arial Narrow" w:hAnsi="Arial Narrow"/>
                <w:noProof/>
                <w:color w:val="000000"/>
                <w:sz w:val="20"/>
                <w:highlight w:val="black"/>
              </w:rPr>
              <w:t>''''''''''''''''''' ''''''''</w:t>
            </w:r>
            <w:r w:rsidRPr="00B95B0F">
              <w:rPr>
                <w:rFonts w:ascii="Arial Narrow" w:hAnsi="Arial Narrow"/>
                <w:sz w:val="20"/>
              </w:rPr>
              <w:t>. (Hurley III))</w:t>
            </w:r>
          </w:p>
          <w:p w:rsidR="00B8687D" w:rsidRPr="00B95B0F" w:rsidRDefault="00B8687D" w:rsidP="00DE4086">
            <w:pPr>
              <w:keepNext/>
              <w:widowControl/>
              <w:jc w:val="left"/>
              <w:rPr>
                <w:rFonts w:ascii="Arial Narrow" w:hAnsi="Arial Narrow"/>
                <w:sz w:val="20"/>
              </w:rPr>
            </w:pPr>
            <w:r w:rsidRPr="00B95B0F">
              <w:rPr>
                <w:rFonts w:ascii="Arial Narrow" w:hAnsi="Arial Narrow"/>
                <w:sz w:val="20"/>
              </w:rPr>
              <w:t xml:space="preserve">In the model, due to being in worse health states, the health state costs for treating HS (excluding adalimumab) are higher for the BSC arm compared with the adalimumab arm </w:t>
            </w:r>
          </w:p>
        </w:tc>
        <w:tc>
          <w:tcPr>
            <w:tcW w:w="1008" w:type="pct"/>
            <w:shd w:val="clear" w:color="auto" w:fill="auto"/>
            <w:vAlign w:val="center"/>
          </w:tcPr>
          <w:p w:rsidR="00B8687D" w:rsidRPr="0073355A" w:rsidRDefault="00B8687D" w:rsidP="00DE4086">
            <w:pPr>
              <w:keepNext/>
              <w:widowControl/>
              <w:jc w:val="center"/>
              <w:rPr>
                <w:rFonts w:ascii="Arial Narrow" w:hAnsi="Arial Narrow"/>
                <w:sz w:val="20"/>
              </w:rPr>
            </w:pPr>
            <w:r w:rsidRPr="0073355A">
              <w:rPr>
                <w:rFonts w:ascii="Arial Narrow" w:hAnsi="Arial Narrow"/>
                <w:sz w:val="20"/>
              </w:rPr>
              <w:t>High, favours adalimumab</w:t>
            </w:r>
          </w:p>
        </w:tc>
      </w:tr>
    </w:tbl>
    <w:p w:rsidR="00D110BD" w:rsidRPr="0073355A" w:rsidRDefault="00D06FD4" w:rsidP="00DE4086">
      <w:pPr>
        <w:pStyle w:val="TableFooter"/>
        <w:widowControl/>
        <w:ind w:firstLine="720"/>
      </w:pPr>
      <w:r w:rsidRPr="0073355A">
        <w:t>Source: compiled during the evaluation</w:t>
      </w:r>
    </w:p>
    <w:p w:rsidR="001E1FFE" w:rsidRPr="0073355A" w:rsidRDefault="001E1FFE" w:rsidP="00DE4086">
      <w:pPr>
        <w:pStyle w:val="ListParagraph"/>
        <w:widowControl/>
        <w:rPr>
          <w:szCs w:val="22"/>
        </w:rPr>
      </w:pPr>
    </w:p>
    <w:p w:rsidR="003448FA" w:rsidRPr="0073355A" w:rsidRDefault="00D2389C" w:rsidP="00DE4086">
      <w:pPr>
        <w:pStyle w:val="ListParagraph"/>
        <w:widowControl/>
        <w:numPr>
          <w:ilvl w:val="1"/>
          <w:numId w:val="4"/>
        </w:numPr>
        <w:rPr>
          <w:szCs w:val="22"/>
        </w:rPr>
      </w:pPr>
      <w:r w:rsidRPr="0073355A">
        <w:t xml:space="preserve">Table </w:t>
      </w:r>
      <w:r w:rsidR="00C42156" w:rsidRPr="0073355A">
        <w:t xml:space="preserve">10 </w:t>
      </w:r>
      <w:r w:rsidRPr="0073355A">
        <w:t>presents the stepped economic evaluation</w:t>
      </w:r>
      <w:r w:rsidR="001F713C" w:rsidRPr="0073355A">
        <w:t xml:space="preserve"> for the current </w:t>
      </w:r>
      <w:r w:rsidR="00F76C82" w:rsidRPr="0073355A">
        <w:t>resubmission</w:t>
      </w:r>
      <w:r w:rsidRPr="0073355A">
        <w:t xml:space="preserve">. The model structure and parameters used in the current </w:t>
      </w:r>
      <w:r w:rsidR="00F76C82" w:rsidRPr="0073355A">
        <w:t>resubmission</w:t>
      </w:r>
      <w:r w:rsidRPr="0073355A">
        <w:t xml:space="preserve"> differ from the minor </w:t>
      </w:r>
      <w:r w:rsidR="00F76C82" w:rsidRPr="0073355A">
        <w:t>resubmission</w:t>
      </w:r>
      <w:r w:rsidRPr="0073355A">
        <w:t xml:space="preserve">. </w:t>
      </w:r>
      <w:r w:rsidR="00A43880" w:rsidRPr="0073355A">
        <w:t>The incremental cost per QALY</w:t>
      </w:r>
      <w:r w:rsidR="00CD52FD" w:rsidRPr="0073355A">
        <w:t xml:space="preserve"> gained</w:t>
      </w:r>
      <w:r w:rsidR="00A43880" w:rsidRPr="0073355A">
        <w:t xml:space="preserve"> in the current resubmission </w:t>
      </w:r>
      <w:r w:rsidR="00847AF4" w:rsidRPr="0073355A">
        <w:t>wa</w:t>
      </w:r>
      <w:r w:rsidR="00A43880" w:rsidRPr="0073355A">
        <w:t xml:space="preserve">s </w:t>
      </w:r>
      <w:r w:rsidR="00035DB0">
        <w:t>$45,000 - $75,000</w:t>
      </w:r>
      <w:r w:rsidR="00A43880" w:rsidRPr="0073355A">
        <w:t xml:space="preserve"> (compared with </w:t>
      </w:r>
      <w:r w:rsidR="00035DB0">
        <w:t>$45,000 - $75,000</w:t>
      </w:r>
      <w:r w:rsidR="00A43880" w:rsidRPr="0073355A">
        <w:t xml:space="preserve"> in the July 2016 minor resubmission and </w:t>
      </w:r>
      <w:r w:rsidR="00035DB0">
        <w:t>$15,000 - $45,000</w:t>
      </w:r>
      <w:r w:rsidR="00A43880" w:rsidRPr="0073355A">
        <w:t xml:space="preserve"> in the July 2016 pre-PBAC response).</w:t>
      </w:r>
      <w:r w:rsidR="00E87BBC" w:rsidRPr="0073355A">
        <w:t xml:space="preserve"> The </w:t>
      </w:r>
      <w:r w:rsidR="007E2727" w:rsidRPr="0073355A">
        <w:t xml:space="preserve">evaluation </w:t>
      </w:r>
      <w:r w:rsidR="00E87BBC" w:rsidRPr="0073355A">
        <w:t xml:space="preserve">noted a discrepancy in the transition probabilities used in the model for patients receiving placebo from week 12 to 36. The PSCR (p4) stated that there was a transcription error and correcting this increased the ICER to </w:t>
      </w:r>
      <w:r w:rsidR="00A05904">
        <w:t>$45,000 - $75,000</w:t>
      </w:r>
      <w:r w:rsidR="00905275" w:rsidRPr="0073355A">
        <w:t xml:space="preserve"> per QALY gained</w:t>
      </w:r>
      <w:r w:rsidR="00E87BBC" w:rsidRPr="0073355A">
        <w:t xml:space="preserve">. The impact is relatively small and the </w:t>
      </w:r>
      <w:r w:rsidR="00B26A63" w:rsidRPr="0073355A">
        <w:t xml:space="preserve">ICERs in </w:t>
      </w:r>
      <w:r w:rsidR="000862E5">
        <w:t>this PSD</w:t>
      </w:r>
      <w:r w:rsidR="00E87BBC" w:rsidRPr="0073355A">
        <w:t xml:space="preserve"> have not been corrected.  </w:t>
      </w:r>
    </w:p>
    <w:p w:rsidR="003448FA" w:rsidRPr="0073355A" w:rsidRDefault="003448FA" w:rsidP="00DE4086">
      <w:pPr>
        <w:pStyle w:val="ListParagraph"/>
        <w:widowControl/>
        <w:rPr>
          <w:szCs w:val="22"/>
        </w:rPr>
      </w:pPr>
    </w:p>
    <w:p w:rsidR="002570C5" w:rsidRPr="0073355A" w:rsidRDefault="0002747A" w:rsidP="00DE4086">
      <w:pPr>
        <w:pStyle w:val="ListParagraph"/>
        <w:keepNext/>
        <w:widowControl/>
        <w:rPr>
          <w:rStyle w:val="CommentReference"/>
          <w:rFonts w:ascii="Arial" w:hAnsi="Arial"/>
          <w:b w:val="0"/>
          <w:sz w:val="22"/>
          <w:szCs w:val="22"/>
        </w:rPr>
      </w:pPr>
      <w:r w:rsidRPr="0073355A">
        <w:rPr>
          <w:rStyle w:val="CommentReference"/>
        </w:rPr>
        <w:t xml:space="preserve">Table </w:t>
      </w:r>
      <w:r w:rsidR="00494545" w:rsidRPr="0073355A">
        <w:rPr>
          <w:rStyle w:val="CommentReference"/>
        </w:rPr>
        <w:t>10</w:t>
      </w:r>
      <w:r w:rsidR="002570C5" w:rsidRPr="0073355A">
        <w:rPr>
          <w:rStyle w:val="CommentReference"/>
        </w:rPr>
        <w:t>: Results of the stepped economic evaluation</w:t>
      </w:r>
      <w:r w:rsidR="001F713C" w:rsidRPr="0073355A">
        <w:rPr>
          <w:rStyle w:val="CommentReference"/>
        </w:rPr>
        <w:t xml:space="preserve"> in the current </w:t>
      </w:r>
      <w:r w:rsidR="00F76C82" w:rsidRPr="0073355A">
        <w:rPr>
          <w:rStyle w:val="CommentReference"/>
        </w:rPr>
        <w:t>resubmission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21"/>
        <w:gridCol w:w="1260"/>
        <w:gridCol w:w="1404"/>
        <w:gridCol w:w="1160"/>
      </w:tblGrid>
      <w:tr w:rsidR="009615D3" w:rsidRPr="0073355A" w:rsidTr="006A081B">
        <w:tc>
          <w:tcPr>
            <w:tcW w:w="2709"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left"/>
              <w:rPr>
                <w:rFonts w:ascii="Arial Narrow" w:hAnsi="Arial Narrow"/>
                <w:b/>
                <w:sz w:val="20"/>
              </w:rPr>
            </w:pPr>
            <w:r w:rsidRPr="006C447E">
              <w:rPr>
                <w:rFonts w:ascii="Arial Narrow" w:hAnsi="Arial Narrow"/>
                <w:b/>
                <w:sz w:val="20"/>
              </w:rPr>
              <w:t>Step and component</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b/>
                <w:sz w:val="20"/>
              </w:rPr>
            </w:pPr>
            <w:r w:rsidRPr="006C447E">
              <w:rPr>
                <w:rFonts w:ascii="Arial Narrow" w:hAnsi="Arial Narrow"/>
                <w:b/>
                <w:sz w:val="20"/>
              </w:rPr>
              <w:t>Adalimumab</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b/>
                <w:sz w:val="20"/>
              </w:rPr>
            </w:pPr>
            <w:r w:rsidRPr="006C447E">
              <w:rPr>
                <w:rFonts w:ascii="Arial Narrow" w:hAnsi="Arial Narrow"/>
                <w:b/>
                <w:sz w:val="20"/>
              </w:rPr>
              <w:t>Placebo</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b/>
                <w:sz w:val="20"/>
              </w:rPr>
            </w:pPr>
            <w:r w:rsidRPr="006C447E">
              <w:rPr>
                <w:rFonts w:ascii="Arial Narrow" w:hAnsi="Arial Narrow"/>
                <w:b/>
                <w:sz w:val="20"/>
              </w:rPr>
              <w:t>Increment</w:t>
            </w:r>
          </w:p>
        </w:tc>
      </w:tr>
      <w:tr w:rsidR="00824778" w:rsidRPr="0073355A" w:rsidTr="006A081B">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24778" w:rsidRPr="006C447E" w:rsidRDefault="00824778" w:rsidP="00DE4086">
            <w:pPr>
              <w:keepNext/>
              <w:widowControl/>
              <w:jc w:val="left"/>
              <w:rPr>
                <w:rFonts w:ascii="Arial Narrow" w:hAnsi="Arial Narrow"/>
                <w:b/>
                <w:sz w:val="20"/>
              </w:rPr>
            </w:pPr>
            <w:r w:rsidRPr="006C447E">
              <w:rPr>
                <w:rFonts w:ascii="Arial Narrow" w:hAnsi="Arial Narrow"/>
                <w:b/>
                <w:sz w:val="20"/>
              </w:rPr>
              <w:t xml:space="preserve">Step 1: ITT </w:t>
            </w:r>
            <w:r w:rsidR="00731207" w:rsidRPr="006C447E">
              <w:rPr>
                <w:rFonts w:ascii="Arial Narrow" w:hAnsi="Arial Narrow"/>
                <w:b/>
                <w:sz w:val="20"/>
              </w:rPr>
              <w:t>Pooled Pioneer</w:t>
            </w:r>
            <w:r w:rsidRPr="006C447E">
              <w:rPr>
                <w:rFonts w:ascii="Arial Narrow" w:hAnsi="Arial Narrow"/>
                <w:b/>
                <w:sz w:val="20"/>
              </w:rPr>
              <w:t>, drug/initiation costs only </w:t>
            </w:r>
          </w:p>
        </w:tc>
      </w:tr>
      <w:tr w:rsidR="009615D3" w:rsidRPr="0073355A" w:rsidTr="006A081B">
        <w:tc>
          <w:tcPr>
            <w:tcW w:w="2709"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left"/>
              <w:rPr>
                <w:rFonts w:ascii="Arial Narrow" w:hAnsi="Arial Narrow"/>
                <w:sz w:val="20"/>
              </w:rPr>
            </w:pPr>
            <w:r w:rsidRPr="006C447E">
              <w:rPr>
                <w:rFonts w:ascii="Arial Narrow" w:hAnsi="Arial Narrow"/>
                <w:sz w:val="20"/>
              </w:rPr>
              <w:t>Costs</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w:t>
            </w:r>
            <w:r w:rsidR="00FE4047">
              <w:rPr>
                <w:rFonts w:ascii="Arial Narrow" w:hAnsi="Arial Narrow"/>
                <w:noProof/>
                <w:color w:val="000000"/>
                <w:sz w:val="20"/>
                <w:highlight w:val="black"/>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$0</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w:t>
            </w:r>
            <w:r w:rsidR="00FE4047">
              <w:rPr>
                <w:rFonts w:ascii="Arial Narrow" w:hAnsi="Arial Narrow"/>
                <w:noProof/>
                <w:color w:val="000000"/>
                <w:sz w:val="20"/>
                <w:highlight w:val="black"/>
              </w:rPr>
              <w:t>''''''''''''''</w:t>
            </w:r>
          </w:p>
        </w:tc>
      </w:tr>
      <w:tr w:rsidR="009615D3" w:rsidRPr="0073355A" w:rsidTr="006A081B">
        <w:tc>
          <w:tcPr>
            <w:tcW w:w="2709"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left"/>
              <w:rPr>
                <w:rFonts w:ascii="Arial Narrow" w:hAnsi="Arial Narrow"/>
                <w:sz w:val="20"/>
              </w:rPr>
            </w:pPr>
            <w:proofErr w:type="spellStart"/>
            <w:r w:rsidRPr="006C447E">
              <w:rPr>
                <w:rFonts w:ascii="Arial Narrow" w:hAnsi="Arial Narrow"/>
                <w:sz w:val="20"/>
              </w:rPr>
              <w:t>HiSCR</w:t>
            </w:r>
            <w:proofErr w:type="spellEnd"/>
            <w:r w:rsidRPr="006C447E">
              <w:rPr>
                <w:rFonts w:ascii="Arial Narrow" w:hAnsi="Arial Narrow"/>
                <w:sz w:val="20"/>
              </w:rPr>
              <w:t xml:space="preserve"> responder</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9615D3" w:rsidRPr="0073355A" w:rsidTr="006A081B">
        <w:tc>
          <w:tcPr>
            <w:tcW w:w="2709"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left"/>
              <w:rPr>
                <w:rFonts w:ascii="Arial Narrow" w:hAnsi="Arial Narrow"/>
                <w:sz w:val="20"/>
              </w:rPr>
            </w:pPr>
            <w:r w:rsidRPr="006C447E">
              <w:rPr>
                <w:rFonts w:ascii="Arial Narrow" w:hAnsi="Arial Narrow"/>
                <w:sz w:val="20"/>
              </w:rPr>
              <w:t xml:space="preserve">Incremental cost/ additional </w:t>
            </w:r>
            <w:proofErr w:type="spellStart"/>
            <w:r w:rsidRPr="006C447E">
              <w:rPr>
                <w:rFonts w:ascii="Arial Narrow" w:hAnsi="Arial Narrow"/>
                <w:sz w:val="20"/>
              </w:rPr>
              <w:t>HiSCR</w:t>
            </w:r>
            <w:proofErr w:type="spellEnd"/>
            <w:r w:rsidRPr="006C447E">
              <w:rPr>
                <w:rFonts w:ascii="Arial Narrow" w:hAnsi="Arial Narrow"/>
                <w:sz w:val="20"/>
              </w:rPr>
              <w:t xml:space="preserve"> responder at 12 weeks</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 </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w:t>
            </w:r>
            <w:r w:rsidR="00FE4047">
              <w:rPr>
                <w:rFonts w:ascii="Arial Narrow" w:hAnsi="Arial Narrow"/>
                <w:noProof/>
                <w:color w:val="000000"/>
                <w:sz w:val="20"/>
                <w:highlight w:val="black"/>
              </w:rPr>
              <w:t>'''''''''''''''''</w:t>
            </w:r>
          </w:p>
        </w:tc>
      </w:tr>
      <w:tr w:rsidR="00824778" w:rsidRPr="0073355A" w:rsidTr="006A081B">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24778" w:rsidRPr="006C447E" w:rsidRDefault="00824778" w:rsidP="00DE4086">
            <w:pPr>
              <w:keepNext/>
              <w:widowControl/>
              <w:jc w:val="left"/>
              <w:rPr>
                <w:rFonts w:ascii="Arial Narrow" w:hAnsi="Arial Narrow"/>
                <w:b/>
                <w:sz w:val="20"/>
              </w:rPr>
            </w:pPr>
            <w:r w:rsidRPr="006C447E">
              <w:rPr>
                <w:rFonts w:ascii="Arial Narrow" w:hAnsi="Arial Narrow"/>
                <w:b/>
                <w:sz w:val="20"/>
              </w:rPr>
              <w:t xml:space="preserve">Step 2: Apply continuation rule, extend to 36 weeks </w:t>
            </w:r>
          </w:p>
        </w:tc>
      </w:tr>
      <w:tr w:rsidR="009615D3" w:rsidRPr="0073355A" w:rsidTr="006A081B">
        <w:tc>
          <w:tcPr>
            <w:tcW w:w="2709"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left"/>
              <w:rPr>
                <w:rFonts w:ascii="Arial Narrow" w:hAnsi="Arial Narrow"/>
                <w:sz w:val="20"/>
              </w:rPr>
            </w:pPr>
            <w:r w:rsidRPr="006C447E">
              <w:rPr>
                <w:rFonts w:ascii="Arial Narrow" w:hAnsi="Arial Narrow"/>
                <w:sz w:val="20"/>
              </w:rPr>
              <w:t>Costs</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w:t>
            </w:r>
            <w:r w:rsidR="00FE4047">
              <w:rPr>
                <w:rFonts w:ascii="Arial Narrow" w:hAnsi="Arial Narrow"/>
                <w:noProof/>
                <w:color w:val="000000"/>
                <w:sz w:val="20"/>
                <w:highlight w:val="black"/>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$0</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w:t>
            </w:r>
            <w:r w:rsidR="00FE4047">
              <w:rPr>
                <w:rFonts w:ascii="Arial Narrow" w:hAnsi="Arial Narrow"/>
                <w:noProof/>
                <w:color w:val="000000"/>
                <w:sz w:val="20"/>
                <w:highlight w:val="black"/>
              </w:rPr>
              <w:t>'''''''''''''''</w:t>
            </w:r>
          </w:p>
        </w:tc>
      </w:tr>
      <w:tr w:rsidR="009615D3" w:rsidRPr="0073355A" w:rsidTr="006A081B">
        <w:tc>
          <w:tcPr>
            <w:tcW w:w="2709"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left"/>
              <w:rPr>
                <w:rFonts w:ascii="Arial Narrow" w:hAnsi="Arial Narrow"/>
                <w:sz w:val="20"/>
              </w:rPr>
            </w:pPr>
            <w:proofErr w:type="spellStart"/>
            <w:r w:rsidRPr="006C447E">
              <w:rPr>
                <w:rFonts w:ascii="Arial Narrow" w:hAnsi="Arial Narrow"/>
                <w:sz w:val="20"/>
              </w:rPr>
              <w:t>HiSCR</w:t>
            </w:r>
            <w:proofErr w:type="spellEnd"/>
            <w:r w:rsidRPr="006C447E">
              <w:rPr>
                <w:rFonts w:ascii="Arial Narrow" w:hAnsi="Arial Narrow"/>
                <w:sz w:val="20"/>
              </w:rPr>
              <w:t xml:space="preserve"> responder</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9615D3" w:rsidRPr="0073355A" w:rsidTr="006A081B">
        <w:tc>
          <w:tcPr>
            <w:tcW w:w="2709"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left"/>
              <w:rPr>
                <w:rFonts w:ascii="Arial Narrow" w:hAnsi="Arial Narrow"/>
                <w:sz w:val="20"/>
              </w:rPr>
            </w:pPr>
            <w:r w:rsidRPr="006C447E">
              <w:rPr>
                <w:rFonts w:ascii="Arial Narrow" w:hAnsi="Arial Narrow"/>
                <w:sz w:val="20"/>
              </w:rPr>
              <w:t xml:space="preserve">Incremental cost/ additional </w:t>
            </w:r>
            <w:proofErr w:type="spellStart"/>
            <w:r w:rsidRPr="006C447E">
              <w:rPr>
                <w:rFonts w:ascii="Arial Narrow" w:hAnsi="Arial Narrow"/>
                <w:sz w:val="20"/>
              </w:rPr>
              <w:t>HiSCR</w:t>
            </w:r>
            <w:proofErr w:type="spellEnd"/>
            <w:r w:rsidRPr="006C447E">
              <w:rPr>
                <w:rFonts w:ascii="Arial Narrow" w:hAnsi="Arial Narrow"/>
                <w:sz w:val="20"/>
              </w:rPr>
              <w:t xml:space="preserve"> responder at 36 weeks</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 </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w:t>
            </w:r>
            <w:r w:rsidR="00FE4047">
              <w:rPr>
                <w:rFonts w:ascii="Arial Narrow" w:hAnsi="Arial Narrow"/>
                <w:noProof/>
                <w:color w:val="000000"/>
                <w:sz w:val="20"/>
                <w:highlight w:val="black"/>
              </w:rPr>
              <w:t>''''''''''''''''</w:t>
            </w:r>
          </w:p>
        </w:tc>
      </w:tr>
      <w:tr w:rsidR="00824778" w:rsidRPr="0073355A" w:rsidTr="006A081B">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24778" w:rsidRPr="006C447E" w:rsidRDefault="00824778" w:rsidP="00DE4086">
            <w:pPr>
              <w:keepNext/>
              <w:widowControl/>
              <w:jc w:val="left"/>
              <w:rPr>
                <w:rFonts w:ascii="Arial Narrow" w:hAnsi="Arial Narrow"/>
                <w:b/>
                <w:sz w:val="20"/>
              </w:rPr>
            </w:pPr>
            <w:r w:rsidRPr="006C447E">
              <w:rPr>
                <w:rFonts w:ascii="Arial Narrow" w:hAnsi="Arial Narrow"/>
                <w:b/>
                <w:sz w:val="20"/>
              </w:rPr>
              <w:t>Step 3: Apply discontinuation rate, allow all-cause mortality </w:t>
            </w:r>
          </w:p>
        </w:tc>
      </w:tr>
      <w:tr w:rsidR="009615D3" w:rsidRPr="0073355A" w:rsidTr="006A081B">
        <w:tc>
          <w:tcPr>
            <w:tcW w:w="2709"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left"/>
              <w:rPr>
                <w:rFonts w:ascii="Arial Narrow" w:hAnsi="Arial Narrow"/>
                <w:sz w:val="20"/>
              </w:rPr>
            </w:pPr>
            <w:r w:rsidRPr="006C447E">
              <w:rPr>
                <w:rFonts w:ascii="Arial Narrow" w:hAnsi="Arial Narrow"/>
                <w:sz w:val="20"/>
              </w:rPr>
              <w:t>Costs</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w:t>
            </w:r>
            <w:r w:rsidR="00FE4047">
              <w:rPr>
                <w:rFonts w:ascii="Arial Narrow" w:hAnsi="Arial Narrow"/>
                <w:noProof/>
                <w:color w:val="000000"/>
                <w:sz w:val="20"/>
                <w:highlight w:val="black"/>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$0</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w:t>
            </w:r>
            <w:r w:rsidR="00FE4047">
              <w:rPr>
                <w:rFonts w:ascii="Arial Narrow" w:hAnsi="Arial Narrow"/>
                <w:noProof/>
                <w:color w:val="000000"/>
                <w:sz w:val="20"/>
                <w:highlight w:val="black"/>
              </w:rPr>
              <w:t>''''''''''''''''</w:t>
            </w:r>
          </w:p>
        </w:tc>
      </w:tr>
      <w:tr w:rsidR="009615D3" w:rsidRPr="0073355A" w:rsidTr="006A081B">
        <w:tc>
          <w:tcPr>
            <w:tcW w:w="2709"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left"/>
              <w:rPr>
                <w:rFonts w:ascii="Arial Narrow" w:hAnsi="Arial Narrow"/>
                <w:sz w:val="20"/>
              </w:rPr>
            </w:pPr>
            <w:proofErr w:type="spellStart"/>
            <w:r w:rsidRPr="006C447E">
              <w:rPr>
                <w:rFonts w:ascii="Arial Narrow" w:hAnsi="Arial Narrow"/>
                <w:sz w:val="20"/>
              </w:rPr>
              <w:t>HiSCR</w:t>
            </w:r>
            <w:proofErr w:type="spellEnd"/>
            <w:r w:rsidRPr="006C447E">
              <w:rPr>
                <w:rFonts w:ascii="Arial Narrow" w:hAnsi="Arial Narrow"/>
                <w:sz w:val="20"/>
              </w:rPr>
              <w:t xml:space="preserve"> responder</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9615D3" w:rsidRPr="0073355A" w:rsidTr="006A081B">
        <w:tc>
          <w:tcPr>
            <w:tcW w:w="2709"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left"/>
              <w:rPr>
                <w:rFonts w:ascii="Arial Narrow" w:hAnsi="Arial Narrow"/>
                <w:sz w:val="20"/>
              </w:rPr>
            </w:pPr>
            <w:r w:rsidRPr="006C447E">
              <w:rPr>
                <w:rFonts w:ascii="Arial Narrow" w:hAnsi="Arial Narrow"/>
                <w:sz w:val="20"/>
              </w:rPr>
              <w:t xml:space="preserve">Incremental cost/ additional </w:t>
            </w:r>
            <w:proofErr w:type="spellStart"/>
            <w:r w:rsidRPr="006C447E">
              <w:rPr>
                <w:rFonts w:ascii="Arial Narrow" w:hAnsi="Arial Narrow"/>
                <w:sz w:val="20"/>
              </w:rPr>
              <w:t>HiSCR</w:t>
            </w:r>
            <w:proofErr w:type="spellEnd"/>
            <w:r w:rsidRPr="006C447E">
              <w:rPr>
                <w:rFonts w:ascii="Arial Narrow" w:hAnsi="Arial Narrow"/>
                <w:sz w:val="20"/>
              </w:rPr>
              <w:t xml:space="preserve"> responder at 36 weeks</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 </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w:t>
            </w:r>
            <w:r w:rsidR="00FE4047">
              <w:rPr>
                <w:rFonts w:ascii="Arial Narrow" w:hAnsi="Arial Narrow"/>
                <w:noProof/>
                <w:color w:val="000000"/>
                <w:sz w:val="20"/>
                <w:highlight w:val="black"/>
              </w:rPr>
              <w:t>'''''''''''''''''</w:t>
            </w:r>
          </w:p>
        </w:tc>
      </w:tr>
      <w:tr w:rsidR="00824778" w:rsidRPr="0073355A" w:rsidTr="006A081B">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24778" w:rsidRPr="006C447E" w:rsidRDefault="00824778" w:rsidP="00DE4086">
            <w:pPr>
              <w:keepNext/>
              <w:widowControl/>
              <w:jc w:val="left"/>
              <w:rPr>
                <w:rFonts w:ascii="Arial Narrow" w:hAnsi="Arial Narrow"/>
                <w:b/>
                <w:sz w:val="20"/>
              </w:rPr>
            </w:pPr>
            <w:r w:rsidRPr="006C447E">
              <w:rPr>
                <w:rFonts w:ascii="Arial Narrow" w:hAnsi="Arial Narrow"/>
                <w:b/>
                <w:sz w:val="20"/>
              </w:rPr>
              <w:t>Step 4: Transform to QALYs </w:t>
            </w:r>
          </w:p>
        </w:tc>
      </w:tr>
      <w:tr w:rsidR="009615D3" w:rsidRPr="0073355A" w:rsidTr="006A081B">
        <w:tc>
          <w:tcPr>
            <w:tcW w:w="2709"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left"/>
              <w:rPr>
                <w:rFonts w:ascii="Arial Narrow" w:hAnsi="Arial Narrow"/>
                <w:sz w:val="20"/>
              </w:rPr>
            </w:pPr>
            <w:r w:rsidRPr="006C447E">
              <w:rPr>
                <w:rFonts w:ascii="Arial Narrow" w:hAnsi="Arial Narrow"/>
                <w:sz w:val="20"/>
              </w:rPr>
              <w:t>Costs</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w:t>
            </w:r>
            <w:r w:rsidR="00FE4047">
              <w:rPr>
                <w:rFonts w:ascii="Arial Narrow" w:hAnsi="Arial Narrow"/>
                <w:noProof/>
                <w:color w:val="000000"/>
                <w:sz w:val="20"/>
                <w:highlight w:val="black"/>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$0</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w:t>
            </w:r>
            <w:r w:rsidR="00FE4047">
              <w:rPr>
                <w:rFonts w:ascii="Arial Narrow" w:hAnsi="Arial Narrow"/>
                <w:noProof/>
                <w:color w:val="000000"/>
                <w:sz w:val="20"/>
                <w:highlight w:val="black"/>
              </w:rPr>
              <w:t>'''''''''''''''''</w:t>
            </w:r>
          </w:p>
        </w:tc>
      </w:tr>
      <w:tr w:rsidR="009615D3" w:rsidRPr="0073355A" w:rsidTr="006A081B">
        <w:tc>
          <w:tcPr>
            <w:tcW w:w="2709"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left"/>
              <w:rPr>
                <w:rFonts w:ascii="Arial Narrow" w:hAnsi="Arial Narrow"/>
                <w:sz w:val="20"/>
              </w:rPr>
            </w:pPr>
            <w:r w:rsidRPr="006C447E">
              <w:rPr>
                <w:rFonts w:ascii="Arial Narrow" w:hAnsi="Arial Narrow"/>
                <w:sz w:val="20"/>
              </w:rPr>
              <w:t>QALYs</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9615D3" w:rsidRPr="0073355A" w:rsidTr="006A081B">
        <w:tc>
          <w:tcPr>
            <w:tcW w:w="2709"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left"/>
              <w:rPr>
                <w:rFonts w:ascii="Arial Narrow" w:hAnsi="Arial Narrow"/>
                <w:sz w:val="20"/>
              </w:rPr>
            </w:pPr>
            <w:r w:rsidRPr="006C447E">
              <w:rPr>
                <w:rFonts w:ascii="Arial Narrow" w:hAnsi="Arial Narrow"/>
                <w:sz w:val="20"/>
              </w:rPr>
              <w:t>Incremental cost/ additional QALYs at 36 weeks</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 </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w:t>
            </w:r>
            <w:r w:rsidR="00FE4047">
              <w:rPr>
                <w:rFonts w:ascii="Arial Narrow" w:hAnsi="Arial Narrow"/>
                <w:noProof/>
                <w:color w:val="000000"/>
                <w:sz w:val="20"/>
                <w:highlight w:val="black"/>
              </w:rPr>
              <w:t>''''''''''''''''''''</w:t>
            </w:r>
          </w:p>
        </w:tc>
      </w:tr>
      <w:tr w:rsidR="00824778" w:rsidRPr="0073355A" w:rsidTr="006A081B">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24778" w:rsidRPr="006C447E" w:rsidRDefault="00824778" w:rsidP="00DE4086">
            <w:pPr>
              <w:keepNext/>
              <w:widowControl/>
              <w:jc w:val="left"/>
              <w:rPr>
                <w:rFonts w:ascii="Arial Narrow" w:hAnsi="Arial Narrow"/>
                <w:b/>
                <w:sz w:val="20"/>
              </w:rPr>
            </w:pPr>
            <w:r w:rsidRPr="006C447E">
              <w:rPr>
                <w:rFonts w:ascii="Arial Narrow" w:hAnsi="Arial Narrow"/>
                <w:b/>
                <w:sz w:val="20"/>
              </w:rPr>
              <w:t>Step 5: Apply health state costs</w:t>
            </w:r>
          </w:p>
        </w:tc>
      </w:tr>
      <w:tr w:rsidR="009615D3" w:rsidRPr="0073355A" w:rsidTr="006A081B">
        <w:tc>
          <w:tcPr>
            <w:tcW w:w="2709"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left"/>
              <w:rPr>
                <w:rFonts w:ascii="Arial Narrow" w:hAnsi="Arial Narrow"/>
                <w:sz w:val="20"/>
              </w:rPr>
            </w:pPr>
            <w:r w:rsidRPr="006C447E">
              <w:rPr>
                <w:rFonts w:ascii="Arial Narrow" w:hAnsi="Arial Narrow"/>
                <w:sz w:val="20"/>
              </w:rPr>
              <w:t>Costs</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w:t>
            </w:r>
            <w:r w:rsidR="00FE4047">
              <w:rPr>
                <w:rFonts w:ascii="Arial Narrow" w:hAnsi="Arial Narrow"/>
                <w:noProof/>
                <w:color w:val="000000"/>
                <w:sz w:val="20"/>
                <w:highlight w:val="black"/>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$5,459</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w:t>
            </w:r>
            <w:r w:rsidR="00FE4047">
              <w:rPr>
                <w:rFonts w:ascii="Arial Narrow" w:hAnsi="Arial Narrow"/>
                <w:noProof/>
                <w:color w:val="000000"/>
                <w:sz w:val="20"/>
                <w:highlight w:val="black"/>
              </w:rPr>
              <w:t>'''''''''''''''''</w:t>
            </w:r>
          </w:p>
        </w:tc>
      </w:tr>
      <w:tr w:rsidR="009615D3" w:rsidRPr="0073355A" w:rsidTr="006A081B">
        <w:tc>
          <w:tcPr>
            <w:tcW w:w="2709"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left"/>
              <w:rPr>
                <w:rFonts w:ascii="Arial Narrow" w:hAnsi="Arial Narrow"/>
                <w:sz w:val="20"/>
              </w:rPr>
            </w:pPr>
            <w:r w:rsidRPr="006C447E">
              <w:rPr>
                <w:rFonts w:ascii="Arial Narrow" w:hAnsi="Arial Narrow"/>
                <w:sz w:val="20"/>
              </w:rPr>
              <w:t>QALYs</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9615D3" w:rsidRPr="0073355A" w:rsidTr="006A081B">
        <w:tc>
          <w:tcPr>
            <w:tcW w:w="2709"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left"/>
              <w:rPr>
                <w:rFonts w:ascii="Arial Narrow" w:hAnsi="Arial Narrow"/>
                <w:sz w:val="20"/>
              </w:rPr>
            </w:pPr>
            <w:r w:rsidRPr="006C447E">
              <w:rPr>
                <w:rFonts w:ascii="Arial Narrow" w:hAnsi="Arial Narrow"/>
                <w:sz w:val="20"/>
              </w:rPr>
              <w:t>Incremental cost/ additional QALYs at 36 weeks</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 </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w:t>
            </w:r>
            <w:r w:rsidR="00FE4047">
              <w:rPr>
                <w:rFonts w:ascii="Arial Narrow" w:hAnsi="Arial Narrow"/>
                <w:noProof/>
                <w:color w:val="000000"/>
                <w:sz w:val="20"/>
                <w:highlight w:val="black"/>
              </w:rPr>
              <w:t>''''''''''''''''''''</w:t>
            </w:r>
          </w:p>
        </w:tc>
      </w:tr>
      <w:tr w:rsidR="00824778" w:rsidRPr="0073355A" w:rsidTr="006A081B">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24778" w:rsidRPr="006C447E" w:rsidRDefault="00824778" w:rsidP="00DE4086">
            <w:pPr>
              <w:keepNext/>
              <w:widowControl/>
              <w:jc w:val="left"/>
              <w:rPr>
                <w:rFonts w:ascii="Arial Narrow" w:hAnsi="Arial Narrow"/>
                <w:b/>
                <w:sz w:val="20"/>
              </w:rPr>
            </w:pPr>
            <w:r w:rsidRPr="006C447E">
              <w:rPr>
                <w:rFonts w:ascii="Arial Narrow" w:hAnsi="Arial Narrow"/>
                <w:b/>
                <w:sz w:val="20"/>
              </w:rPr>
              <w:t>Step 6: Extrapolate to 20 years</w:t>
            </w:r>
          </w:p>
        </w:tc>
      </w:tr>
      <w:tr w:rsidR="009615D3" w:rsidRPr="0073355A" w:rsidTr="006A081B">
        <w:tc>
          <w:tcPr>
            <w:tcW w:w="2709"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left"/>
              <w:rPr>
                <w:rFonts w:ascii="Arial Narrow" w:hAnsi="Arial Narrow"/>
                <w:sz w:val="20"/>
              </w:rPr>
            </w:pPr>
            <w:r w:rsidRPr="006C447E">
              <w:rPr>
                <w:rFonts w:ascii="Arial Narrow" w:hAnsi="Arial Narrow"/>
                <w:sz w:val="20"/>
              </w:rPr>
              <w:t>Costs</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w:t>
            </w:r>
            <w:r w:rsidR="00FE4047">
              <w:rPr>
                <w:rFonts w:ascii="Arial Narrow" w:hAnsi="Arial Narrow"/>
                <w:noProof/>
                <w:color w:val="000000"/>
                <w:sz w:val="20"/>
                <w:highlight w:val="black"/>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$109,657</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w:t>
            </w:r>
            <w:r w:rsidR="00FE4047">
              <w:rPr>
                <w:rFonts w:ascii="Arial Narrow" w:hAnsi="Arial Narrow"/>
                <w:noProof/>
                <w:color w:val="000000"/>
                <w:sz w:val="20"/>
                <w:highlight w:val="black"/>
              </w:rPr>
              <w:t>'''''''''''''''</w:t>
            </w:r>
          </w:p>
        </w:tc>
      </w:tr>
      <w:tr w:rsidR="009615D3" w:rsidRPr="0073355A" w:rsidTr="006A081B">
        <w:tc>
          <w:tcPr>
            <w:tcW w:w="2709"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left"/>
              <w:rPr>
                <w:rFonts w:ascii="Arial Narrow" w:hAnsi="Arial Narrow"/>
                <w:sz w:val="20"/>
              </w:rPr>
            </w:pPr>
            <w:r w:rsidRPr="006C447E">
              <w:rPr>
                <w:rFonts w:ascii="Arial Narrow" w:hAnsi="Arial Narrow"/>
                <w:sz w:val="20"/>
              </w:rPr>
              <w:t>QALYs</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9615D3" w:rsidRPr="0073355A" w:rsidTr="006A081B">
        <w:tc>
          <w:tcPr>
            <w:tcW w:w="2709"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left"/>
              <w:rPr>
                <w:rFonts w:ascii="Arial Narrow" w:hAnsi="Arial Narrow"/>
                <w:sz w:val="20"/>
              </w:rPr>
            </w:pPr>
            <w:r w:rsidRPr="006C447E">
              <w:rPr>
                <w:rFonts w:ascii="Arial Narrow" w:hAnsi="Arial Narrow"/>
                <w:sz w:val="20"/>
              </w:rPr>
              <w:t>Incremental cost/ additional QALYs at 20 years</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 </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w:t>
            </w:r>
            <w:r w:rsidR="00FE4047">
              <w:rPr>
                <w:rFonts w:ascii="Arial Narrow" w:hAnsi="Arial Narrow"/>
                <w:noProof/>
                <w:color w:val="000000"/>
                <w:sz w:val="20"/>
                <w:highlight w:val="black"/>
              </w:rPr>
              <w:t>'''''''''''''''''</w:t>
            </w:r>
          </w:p>
        </w:tc>
      </w:tr>
      <w:tr w:rsidR="00824778" w:rsidRPr="0073355A" w:rsidTr="006A081B">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24778" w:rsidRPr="006C447E" w:rsidRDefault="00824778" w:rsidP="00DE4086">
            <w:pPr>
              <w:keepNext/>
              <w:widowControl/>
              <w:jc w:val="left"/>
              <w:rPr>
                <w:rFonts w:ascii="Arial Narrow" w:hAnsi="Arial Narrow"/>
                <w:b/>
                <w:sz w:val="20"/>
              </w:rPr>
            </w:pPr>
            <w:r w:rsidRPr="006C447E">
              <w:rPr>
                <w:rFonts w:ascii="Arial Narrow" w:hAnsi="Arial Narrow"/>
                <w:b/>
                <w:sz w:val="20"/>
              </w:rPr>
              <w:t xml:space="preserve">Step 7: Apply </w:t>
            </w:r>
            <w:r w:rsidR="004E4A5E" w:rsidRPr="006C447E">
              <w:rPr>
                <w:rFonts w:ascii="Arial Narrow" w:hAnsi="Arial Narrow"/>
                <w:b/>
                <w:sz w:val="20"/>
              </w:rPr>
              <w:t>u</w:t>
            </w:r>
            <w:r w:rsidRPr="006C447E">
              <w:rPr>
                <w:rFonts w:ascii="Arial Narrow" w:hAnsi="Arial Narrow"/>
                <w:b/>
                <w:sz w:val="20"/>
              </w:rPr>
              <w:t>tility improvement in long term responders</w:t>
            </w:r>
          </w:p>
        </w:tc>
      </w:tr>
      <w:tr w:rsidR="009615D3" w:rsidRPr="0073355A" w:rsidTr="006A081B">
        <w:tc>
          <w:tcPr>
            <w:tcW w:w="2709"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left"/>
              <w:rPr>
                <w:rFonts w:ascii="Arial Narrow" w:hAnsi="Arial Narrow"/>
                <w:sz w:val="20"/>
              </w:rPr>
            </w:pPr>
            <w:r w:rsidRPr="006C447E">
              <w:rPr>
                <w:rFonts w:ascii="Arial Narrow" w:hAnsi="Arial Narrow"/>
                <w:sz w:val="20"/>
              </w:rPr>
              <w:t>Costs</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w:t>
            </w:r>
            <w:r w:rsidR="00FE4047">
              <w:rPr>
                <w:rFonts w:ascii="Arial Narrow" w:hAnsi="Arial Narrow"/>
                <w:noProof/>
                <w:color w:val="000000"/>
                <w:sz w:val="20"/>
                <w:highlight w:val="black"/>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$109,657</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w:t>
            </w:r>
            <w:r w:rsidR="00FE4047">
              <w:rPr>
                <w:rFonts w:ascii="Arial Narrow" w:hAnsi="Arial Narrow"/>
                <w:noProof/>
                <w:color w:val="000000"/>
                <w:sz w:val="20"/>
                <w:highlight w:val="black"/>
              </w:rPr>
              <w:t>''''''''''''''''''</w:t>
            </w:r>
          </w:p>
        </w:tc>
      </w:tr>
      <w:tr w:rsidR="009615D3" w:rsidRPr="0073355A" w:rsidTr="006A081B">
        <w:tc>
          <w:tcPr>
            <w:tcW w:w="2709"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left"/>
              <w:rPr>
                <w:rFonts w:ascii="Arial Narrow" w:hAnsi="Arial Narrow"/>
                <w:sz w:val="20"/>
              </w:rPr>
            </w:pPr>
            <w:r w:rsidRPr="006C447E">
              <w:rPr>
                <w:rFonts w:ascii="Arial Narrow" w:hAnsi="Arial Narrow"/>
                <w:sz w:val="20"/>
              </w:rPr>
              <w:t>QALYs</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9615D3" w:rsidRPr="0073355A" w:rsidTr="006A081B">
        <w:tc>
          <w:tcPr>
            <w:tcW w:w="2709"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left"/>
              <w:rPr>
                <w:rFonts w:ascii="Arial Narrow" w:hAnsi="Arial Narrow"/>
                <w:sz w:val="20"/>
              </w:rPr>
            </w:pPr>
            <w:r w:rsidRPr="006C447E">
              <w:rPr>
                <w:rFonts w:ascii="Arial Narrow" w:hAnsi="Arial Narrow"/>
                <w:sz w:val="20"/>
              </w:rPr>
              <w:t>Incremental cost/ additional QALYs at 20 years</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 </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w:t>
            </w:r>
            <w:r w:rsidR="00FE4047">
              <w:rPr>
                <w:rFonts w:ascii="Arial Narrow" w:hAnsi="Arial Narrow"/>
                <w:noProof/>
                <w:color w:val="000000"/>
                <w:sz w:val="20"/>
                <w:highlight w:val="black"/>
              </w:rPr>
              <w:t>'''''''''''''''''</w:t>
            </w:r>
          </w:p>
        </w:tc>
      </w:tr>
      <w:tr w:rsidR="00824778" w:rsidRPr="0073355A" w:rsidTr="006A081B">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24778" w:rsidRPr="006C447E" w:rsidRDefault="00824778" w:rsidP="00DE4086">
            <w:pPr>
              <w:keepNext/>
              <w:widowControl/>
              <w:jc w:val="left"/>
              <w:rPr>
                <w:rFonts w:ascii="Arial Narrow" w:hAnsi="Arial Narrow"/>
                <w:b/>
                <w:sz w:val="20"/>
              </w:rPr>
            </w:pPr>
            <w:r w:rsidRPr="006C447E">
              <w:rPr>
                <w:rFonts w:ascii="Arial Narrow" w:hAnsi="Arial Narrow"/>
                <w:b/>
                <w:sz w:val="20"/>
              </w:rPr>
              <w:t>Step 8: Allow H2 to H3 progression</w:t>
            </w:r>
          </w:p>
        </w:tc>
      </w:tr>
      <w:tr w:rsidR="009615D3" w:rsidRPr="0073355A" w:rsidTr="006A081B">
        <w:tc>
          <w:tcPr>
            <w:tcW w:w="2709"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left"/>
              <w:rPr>
                <w:rFonts w:ascii="Arial Narrow" w:hAnsi="Arial Narrow"/>
                <w:sz w:val="20"/>
              </w:rPr>
            </w:pPr>
            <w:r w:rsidRPr="006C447E">
              <w:rPr>
                <w:rFonts w:ascii="Arial Narrow" w:hAnsi="Arial Narrow"/>
                <w:sz w:val="20"/>
              </w:rPr>
              <w:t>Costs</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w:t>
            </w:r>
            <w:r w:rsidR="00FE4047">
              <w:rPr>
                <w:rFonts w:ascii="Arial Narrow" w:hAnsi="Arial Narrow"/>
                <w:noProof/>
                <w:color w:val="000000"/>
                <w:sz w:val="20"/>
                <w:highlight w:val="black"/>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$109,657</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w:t>
            </w:r>
            <w:r w:rsidR="00FE4047">
              <w:rPr>
                <w:rFonts w:ascii="Arial Narrow" w:hAnsi="Arial Narrow"/>
                <w:noProof/>
                <w:color w:val="000000"/>
                <w:sz w:val="20"/>
                <w:highlight w:val="black"/>
              </w:rPr>
              <w:t>'''''''''''''''''</w:t>
            </w:r>
          </w:p>
        </w:tc>
      </w:tr>
      <w:tr w:rsidR="009615D3" w:rsidRPr="0073355A" w:rsidTr="006A081B">
        <w:tc>
          <w:tcPr>
            <w:tcW w:w="2709"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left"/>
              <w:rPr>
                <w:rFonts w:ascii="Arial Narrow" w:hAnsi="Arial Narrow"/>
                <w:sz w:val="20"/>
              </w:rPr>
            </w:pPr>
            <w:r w:rsidRPr="006C447E">
              <w:rPr>
                <w:rFonts w:ascii="Arial Narrow" w:hAnsi="Arial Narrow"/>
                <w:sz w:val="20"/>
              </w:rPr>
              <w:t>QALYs</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FE4047" w:rsidRDefault="00FE4047" w:rsidP="00DE4086">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9615D3" w:rsidRPr="0073355A" w:rsidTr="006A081B">
        <w:tc>
          <w:tcPr>
            <w:tcW w:w="2709"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left"/>
              <w:rPr>
                <w:rFonts w:ascii="Arial Narrow" w:hAnsi="Arial Narrow"/>
                <w:sz w:val="20"/>
              </w:rPr>
            </w:pPr>
            <w:r w:rsidRPr="006C447E">
              <w:rPr>
                <w:rFonts w:ascii="Arial Narrow" w:hAnsi="Arial Narrow"/>
                <w:sz w:val="20"/>
              </w:rPr>
              <w:t>Incremental cost/ additional QALYs at 20 years</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 </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9615D3" w:rsidRPr="006C447E" w:rsidRDefault="009615D3" w:rsidP="00DE4086">
            <w:pPr>
              <w:keepNext/>
              <w:widowControl/>
              <w:jc w:val="center"/>
              <w:rPr>
                <w:rFonts w:ascii="Arial Narrow" w:hAnsi="Arial Narrow"/>
                <w:sz w:val="20"/>
              </w:rPr>
            </w:pPr>
            <w:r w:rsidRPr="006C447E">
              <w:rPr>
                <w:rFonts w:ascii="Arial Narrow" w:hAnsi="Arial Narrow"/>
                <w:sz w:val="20"/>
              </w:rPr>
              <w:t>$</w:t>
            </w:r>
            <w:r w:rsidR="00FE4047">
              <w:rPr>
                <w:rFonts w:ascii="Arial Narrow" w:hAnsi="Arial Narrow"/>
                <w:noProof/>
                <w:color w:val="000000"/>
                <w:sz w:val="20"/>
                <w:highlight w:val="black"/>
              </w:rPr>
              <w:t>''''''''''''''''''</w:t>
            </w:r>
          </w:p>
        </w:tc>
      </w:tr>
    </w:tbl>
    <w:p w:rsidR="004F47B7" w:rsidRPr="0073355A" w:rsidRDefault="00D2389C" w:rsidP="00DE4086">
      <w:pPr>
        <w:pStyle w:val="TableFooter"/>
        <w:widowControl/>
        <w:ind w:firstLine="709"/>
      </w:pPr>
      <w:r w:rsidRPr="0073355A">
        <w:rPr>
          <w:rStyle w:val="CommentReference"/>
          <w:b w:val="0"/>
          <w:sz w:val="18"/>
          <w:szCs w:val="20"/>
        </w:rPr>
        <w:t xml:space="preserve">Source: Table D.5.1, p. 102 of the </w:t>
      </w:r>
      <w:r w:rsidR="00F76C82" w:rsidRPr="0073355A">
        <w:rPr>
          <w:rStyle w:val="CommentReference"/>
          <w:b w:val="0"/>
          <w:sz w:val="18"/>
          <w:szCs w:val="20"/>
        </w:rPr>
        <w:t>resubmission</w:t>
      </w:r>
      <w:r w:rsidRPr="0073355A">
        <w:rPr>
          <w:rStyle w:val="CommentReference"/>
          <w:b w:val="0"/>
          <w:sz w:val="18"/>
          <w:szCs w:val="20"/>
        </w:rPr>
        <w:t xml:space="preserve"> and Table D.5.4, p.103 of the </w:t>
      </w:r>
      <w:r w:rsidR="00F76C82" w:rsidRPr="0073355A">
        <w:rPr>
          <w:rStyle w:val="CommentReference"/>
          <w:b w:val="0"/>
          <w:sz w:val="18"/>
          <w:szCs w:val="20"/>
        </w:rPr>
        <w:t>resubmission</w:t>
      </w:r>
    </w:p>
    <w:p w:rsidR="004E4A5E" w:rsidRPr="0073355A" w:rsidRDefault="004E4A5E" w:rsidP="00DE4086">
      <w:pPr>
        <w:pStyle w:val="ListParagraph"/>
        <w:widowControl/>
      </w:pPr>
    </w:p>
    <w:p w:rsidR="00A079D5" w:rsidRPr="0073355A" w:rsidRDefault="00A079D5" w:rsidP="00DE4086">
      <w:pPr>
        <w:pStyle w:val="ListParagraph"/>
        <w:widowControl/>
        <w:numPr>
          <w:ilvl w:val="1"/>
          <w:numId w:val="4"/>
        </w:numPr>
      </w:pPr>
      <w:r w:rsidRPr="0073355A">
        <w:t xml:space="preserve">Markov traces prepared during the evaluation are presented in Figure </w:t>
      </w:r>
      <w:r w:rsidR="004E4A5E" w:rsidRPr="0073355A">
        <w:t>1</w:t>
      </w:r>
      <w:r w:rsidRPr="0073355A">
        <w:t xml:space="preserve">. </w:t>
      </w:r>
    </w:p>
    <w:p w:rsidR="00865D5D" w:rsidRPr="0073355A" w:rsidRDefault="00A035BF" w:rsidP="00DE4086">
      <w:pPr>
        <w:pStyle w:val="ListParagraph"/>
        <w:widowControl/>
        <w:numPr>
          <w:ilvl w:val="0"/>
          <w:numId w:val="41"/>
        </w:numPr>
      </w:pPr>
      <w:r w:rsidRPr="006C447E">
        <w:t xml:space="preserve">From week 36 to week 108 there is a very low LOR </w:t>
      </w:r>
      <w:r w:rsidR="00FE4047">
        <w:rPr>
          <w:noProof/>
          <w:color w:val="000000"/>
          <w:highlight w:val="black"/>
        </w:rPr>
        <w:t>''''''''''''''''</w:t>
      </w:r>
      <w:r w:rsidRPr="006C447E">
        <w:t xml:space="preserve"> for both treatment groups. </w:t>
      </w:r>
      <w:r w:rsidR="00A079D5" w:rsidRPr="006C447E">
        <w:t>Post-week 108, there is no</w:t>
      </w:r>
      <w:r w:rsidR="004E4A5E" w:rsidRPr="006C447E">
        <w:t xml:space="preserve"> </w:t>
      </w:r>
      <w:r w:rsidR="00A079D5" w:rsidRPr="006C447E">
        <w:t xml:space="preserve">LOR for patients </w:t>
      </w:r>
      <w:r w:rsidR="00FB0443" w:rsidRPr="006C447E">
        <w:t xml:space="preserve">treated </w:t>
      </w:r>
      <w:r w:rsidR="00A079D5" w:rsidRPr="006C447E">
        <w:t xml:space="preserve">with adalimumab </w:t>
      </w:r>
      <w:r w:rsidR="00805C33" w:rsidRPr="006C447E">
        <w:t xml:space="preserve">or </w:t>
      </w:r>
      <w:r w:rsidR="00065DEE" w:rsidRPr="006C447E">
        <w:t xml:space="preserve">placebo </w:t>
      </w:r>
      <w:r w:rsidR="00A079D5" w:rsidRPr="006C447E">
        <w:t>in either Hurley II or III</w:t>
      </w:r>
      <w:r w:rsidR="00C178F1" w:rsidRPr="006C447E">
        <w:t xml:space="preserve"> states</w:t>
      </w:r>
      <w:r w:rsidR="00A079D5" w:rsidRPr="006C447E">
        <w:t xml:space="preserve">. </w:t>
      </w:r>
      <w:r w:rsidR="00A104DA" w:rsidRPr="006C447E">
        <w:t>Thus</w:t>
      </w:r>
      <w:r w:rsidR="0096681D" w:rsidRPr="006C447E">
        <w:t xml:space="preserve"> patients on adalimumab treatment and in the response health state by week 108 </w:t>
      </w:r>
      <w:r w:rsidR="00FE4047">
        <w:rPr>
          <w:noProof/>
          <w:color w:val="000000"/>
          <w:highlight w:val="black"/>
        </w:rPr>
        <w:t>'''''''''''''''</w:t>
      </w:r>
      <w:r w:rsidR="0096681D" w:rsidRPr="006C447E">
        <w:t xml:space="preserve"> will continue to remain in the response health state for the duration of the </w:t>
      </w:r>
      <w:r w:rsidR="00865D5D" w:rsidRPr="006C447E">
        <w:t xml:space="preserve">modelled time horizon </w:t>
      </w:r>
      <w:r w:rsidR="00C178F1" w:rsidRPr="006C447E">
        <w:t>(</w:t>
      </w:r>
      <w:r w:rsidR="00865D5D" w:rsidRPr="006C447E">
        <w:t>at week 1040</w:t>
      </w:r>
      <w:r w:rsidR="00FC65D4" w:rsidRPr="006C447E">
        <w:t>,</w:t>
      </w:r>
      <w:r w:rsidR="00865D5D" w:rsidRPr="006C447E">
        <w:t xml:space="preserve"> </w:t>
      </w:r>
      <w:r w:rsidR="00FE4047">
        <w:rPr>
          <w:noProof/>
          <w:color w:val="000000"/>
          <w:highlight w:val="black"/>
        </w:rPr>
        <w:t>'''''''''''</w:t>
      </w:r>
      <w:r w:rsidR="00865D5D" w:rsidRPr="006C447E">
        <w:t xml:space="preserve"> </w:t>
      </w:r>
      <w:r w:rsidR="00D11F19" w:rsidRPr="006C447E">
        <w:t xml:space="preserve">remain in that state; </w:t>
      </w:r>
      <w:r w:rsidR="00FE4047">
        <w:rPr>
          <w:noProof/>
          <w:color w:val="000000"/>
          <w:highlight w:val="black"/>
        </w:rPr>
        <w:t>'''''''</w:t>
      </w:r>
      <w:r w:rsidR="00D11F19" w:rsidRPr="006C447E">
        <w:t xml:space="preserve"> move </w:t>
      </w:r>
      <w:r w:rsidR="00865D5D" w:rsidRPr="006C447E">
        <w:t xml:space="preserve">into </w:t>
      </w:r>
      <w:r w:rsidR="00D11F19" w:rsidRPr="006C447E">
        <w:t xml:space="preserve">the </w:t>
      </w:r>
      <w:r w:rsidR="00865D5D" w:rsidRPr="006C447E">
        <w:t xml:space="preserve">death health state). Correspondingly, for patients on </w:t>
      </w:r>
      <w:r w:rsidR="00065DEE" w:rsidRPr="006C447E">
        <w:t>placebo</w:t>
      </w:r>
      <w:r w:rsidR="00865D5D" w:rsidRPr="006C447E">
        <w:t xml:space="preserve"> at week 108</w:t>
      </w:r>
      <w:r w:rsidR="00C178F1" w:rsidRPr="006C447E">
        <w:t>,</w:t>
      </w:r>
      <w:r w:rsidR="00865D5D" w:rsidRPr="006C447E">
        <w:t xml:space="preserve"> </w:t>
      </w:r>
      <w:r w:rsidR="00FE4047">
        <w:rPr>
          <w:noProof/>
          <w:color w:val="000000"/>
          <w:highlight w:val="black"/>
        </w:rPr>
        <w:t>''''''''''''''</w:t>
      </w:r>
      <w:r w:rsidR="00865D5D" w:rsidRPr="006C447E">
        <w:t xml:space="preserve"> are in the response health state</w:t>
      </w:r>
      <w:r w:rsidR="00C178F1" w:rsidRPr="006C447E">
        <w:t xml:space="preserve"> at week 108</w:t>
      </w:r>
      <w:r w:rsidR="00865D5D" w:rsidRPr="006C447E">
        <w:t xml:space="preserve"> and </w:t>
      </w:r>
      <w:r w:rsidR="00FE4047">
        <w:rPr>
          <w:noProof/>
          <w:color w:val="000000"/>
          <w:highlight w:val="black"/>
        </w:rPr>
        <w:t>''''''''''''</w:t>
      </w:r>
      <w:r w:rsidR="00865D5D" w:rsidRPr="006C447E">
        <w:t xml:space="preserve"> </w:t>
      </w:r>
      <w:r w:rsidR="003F04E6" w:rsidRPr="006C447E">
        <w:t>remain</w:t>
      </w:r>
      <w:r w:rsidR="00C178F1" w:rsidRPr="006C447E">
        <w:t xml:space="preserve"> at week 1040</w:t>
      </w:r>
      <w:r w:rsidR="003F04E6" w:rsidRPr="006C447E">
        <w:t xml:space="preserve">. </w:t>
      </w:r>
      <w:r w:rsidR="00A104DA" w:rsidRPr="006C447E">
        <w:t xml:space="preserve">The low LOR beyond week 36 means that the difference in the proportion of responders for adalimumab and </w:t>
      </w:r>
      <w:r w:rsidR="00065DEE" w:rsidRPr="006C447E">
        <w:t>placebo</w:t>
      </w:r>
      <w:r w:rsidR="00A104DA" w:rsidRPr="006C447E">
        <w:t xml:space="preserve"> at week 36 is a key driver for the model. The difference at week 36 is greater than at week 12, and this is because </w:t>
      </w:r>
      <w:r w:rsidR="00FE4047">
        <w:rPr>
          <w:noProof/>
          <w:color w:val="000000"/>
          <w:highlight w:val="black"/>
        </w:rPr>
        <w:t>'''''''''''''''</w:t>
      </w:r>
      <w:r w:rsidR="00A104DA" w:rsidRPr="006C447E">
        <w:t xml:space="preserve"> of adalimumab responders at week 12 lose their response by week 36 compared with </w:t>
      </w:r>
      <w:r w:rsidR="00FE4047">
        <w:rPr>
          <w:noProof/>
          <w:color w:val="000000"/>
          <w:highlight w:val="black"/>
        </w:rPr>
        <w:t>''''''''''''''</w:t>
      </w:r>
      <w:r w:rsidR="00A104DA" w:rsidRPr="006C447E">
        <w:t xml:space="preserve"> of</w:t>
      </w:r>
      <w:r w:rsidR="00A104DA" w:rsidRPr="0073355A">
        <w:t xml:space="preserve"> </w:t>
      </w:r>
      <w:r w:rsidR="00065DEE" w:rsidRPr="0073355A">
        <w:t>placebo</w:t>
      </w:r>
      <w:r w:rsidR="00A104DA" w:rsidRPr="0073355A">
        <w:t xml:space="preserve"> patients. The ESC noted that the LOR for </w:t>
      </w:r>
      <w:r w:rsidR="00065DEE" w:rsidRPr="0073355A">
        <w:t>placebo</w:t>
      </w:r>
      <w:r w:rsidR="00A104DA" w:rsidRPr="0073355A">
        <w:t xml:space="preserve"> was calculated using a different method to that for adalimumab and the estimate</w:t>
      </w:r>
      <w:r w:rsidR="000628DB" w:rsidRPr="0073355A">
        <w:t xml:space="preserve"> used in the model</w:t>
      </w:r>
      <w:r w:rsidR="00A104DA" w:rsidRPr="0073355A">
        <w:t xml:space="preserve"> was inconsistent with the </w:t>
      </w:r>
      <w:r w:rsidR="000628DB" w:rsidRPr="0073355A">
        <w:t xml:space="preserve">available </w:t>
      </w:r>
      <w:r w:rsidR="00A104DA" w:rsidRPr="0073355A">
        <w:t xml:space="preserve">trial data (see below). </w:t>
      </w:r>
      <w:r w:rsidR="000628DB" w:rsidRPr="0073355A">
        <w:t>The ESC considered that t</w:t>
      </w:r>
      <w:r w:rsidR="00CE118E" w:rsidRPr="0073355A">
        <w:t>his favour</w:t>
      </w:r>
      <w:r w:rsidR="00A104DA" w:rsidRPr="0073355A">
        <w:t>ed</w:t>
      </w:r>
      <w:r w:rsidR="00CE118E" w:rsidRPr="0073355A">
        <w:t xml:space="preserve"> adalimumab</w:t>
      </w:r>
      <w:r w:rsidR="00F02547" w:rsidRPr="0073355A">
        <w:t>.</w:t>
      </w:r>
    </w:p>
    <w:p w:rsidR="003B7A57" w:rsidRPr="0073355A" w:rsidRDefault="00F02547" w:rsidP="00DE4086">
      <w:pPr>
        <w:pStyle w:val="ListParagraph"/>
        <w:widowControl/>
        <w:numPr>
          <w:ilvl w:val="0"/>
          <w:numId w:val="41"/>
        </w:numPr>
      </w:pPr>
      <w:r w:rsidRPr="0073355A">
        <w:t>Post-week 12, there is an assumption of no</w:t>
      </w:r>
      <w:r w:rsidR="00A104DA" w:rsidRPr="0073355A">
        <w:t xml:space="preserve"> additional</w:t>
      </w:r>
      <w:r w:rsidRPr="0073355A">
        <w:t xml:space="preserve"> response among placebo patients</w:t>
      </w:r>
      <w:r w:rsidR="00F42243" w:rsidRPr="0073355A">
        <w:t>;</w:t>
      </w:r>
      <w:r w:rsidRPr="0073355A">
        <w:t xml:space="preserve"> </w:t>
      </w:r>
      <w:r w:rsidR="00F42243" w:rsidRPr="0073355A">
        <w:t>t</w:t>
      </w:r>
      <w:r w:rsidRPr="0073355A">
        <w:t>his is not plausible</w:t>
      </w:r>
      <w:r w:rsidR="00F42243" w:rsidRPr="0073355A">
        <w:t xml:space="preserve"> as</w:t>
      </w:r>
      <w:r w:rsidRPr="0073355A">
        <w:t xml:space="preserve"> some patients are likely to experience resolution of their condition</w:t>
      </w:r>
      <w:r w:rsidR="0074629E" w:rsidRPr="0073355A">
        <w:t xml:space="preserve"> without active treat</w:t>
      </w:r>
      <w:r w:rsidR="00206A7A" w:rsidRPr="0073355A">
        <w:t>ment</w:t>
      </w:r>
      <w:r w:rsidRPr="0073355A">
        <w:t>. This</w:t>
      </w:r>
      <w:r w:rsidR="00375AAE" w:rsidRPr="0073355A">
        <w:t xml:space="preserve"> assumption</w:t>
      </w:r>
      <w:r w:rsidRPr="0073355A">
        <w:t xml:space="preserve"> favour</w:t>
      </w:r>
      <w:r w:rsidR="00F42243" w:rsidRPr="0073355A">
        <w:t>ed</w:t>
      </w:r>
      <w:r w:rsidRPr="0073355A">
        <w:t xml:space="preserve"> adalimumab</w:t>
      </w:r>
      <w:r w:rsidR="003D1B65" w:rsidRPr="0073355A">
        <w:t xml:space="preserve"> as it overestimated the incremental benefit of treatment</w:t>
      </w:r>
      <w:r w:rsidR="00206A7A" w:rsidRPr="0073355A">
        <w:t xml:space="preserve"> compared with placebo</w:t>
      </w:r>
      <w:r w:rsidR="002D633A" w:rsidRPr="0073355A">
        <w:t>.</w:t>
      </w:r>
      <w:r w:rsidR="00035DB0">
        <w:t xml:space="preserve"> The PSCR (p</w:t>
      </w:r>
      <w:r w:rsidR="003B7A57" w:rsidRPr="0073355A">
        <w:t xml:space="preserve">2) stated that there was no clinical evidence of untreated patients achieving </w:t>
      </w:r>
      <w:proofErr w:type="spellStart"/>
      <w:r w:rsidR="003B7A57" w:rsidRPr="0073355A">
        <w:t>HiSCR</w:t>
      </w:r>
      <w:proofErr w:type="spellEnd"/>
      <w:r w:rsidR="003B7A57" w:rsidRPr="0073355A">
        <w:t xml:space="preserve"> in clinical practice. The ESC acknowledged that more severe HS is generally ongoing and progressive, but given the cyclical nature of the condition with fluctuations in periods of active disease (as evidenced by the OLE data presented in the resubmission), it was unreasonable to assume that there was no </w:t>
      </w:r>
      <w:r w:rsidR="00206A7A" w:rsidRPr="0073355A">
        <w:t xml:space="preserve">response </w:t>
      </w:r>
      <w:r w:rsidR="00E4773A" w:rsidRPr="0073355A">
        <w:t xml:space="preserve">in the placebo group </w:t>
      </w:r>
      <w:r w:rsidR="003B7A57" w:rsidRPr="0073355A">
        <w:t>beyond week 12.</w:t>
      </w:r>
      <w:r w:rsidR="00261D55" w:rsidRPr="0073355A">
        <w:t xml:space="preserve"> The </w:t>
      </w:r>
      <w:r w:rsidR="00375AAE" w:rsidRPr="0073355A">
        <w:t>p</w:t>
      </w:r>
      <w:r w:rsidR="00035DB0">
        <w:t>re-PBAC response (p</w:t>
      </w:r>
      <w:r w:rsidR="00261D55" w:rsidRPr="0073355A">
        <w:t xml:space="preserve">3) claimed that the decline in </w:t>
      </w:r>
      <w:proofErr w:type="spellStart"/>
      <w:r w:rsidR="008140D4" w:rsidRPr="0073355A">
        <w:t>QoL</w:t>
      </w:r>
      <w:proofErr w:type="spellEnd"/>
      <w:r w:rsidR="008140D4" w:rsidRPr="0073355A">
        <w:t xml:space="preserve"> and</w:t>
      </w:r>
      <w:r w:rsidR="00261D55" w:rsidRPr="0073355A">
        <w:t xml:space="preserve"> utility values due to ongoing progression of disease is likely to outweigh any temporary/cyclical improvements in </w:t>
      </w:r>
      <w:proofErr w:type="spellStart"/>
      <w:r w:rsidR="00261D55" w:rsidRPr="0073355A">
        <w:t>QoL</w:t>
      </w:r>
      <w:proofErr w:type="spellEnd"/>
      <w:r w:rsidR="00261D55" w:rsidRPr="0073355A">
        <w:t xml:space="preserve"> </w:t>
      </w:r>
      <w:r w:rsidR="00E4773A" w:rsidRPr="0073355A">
        <w:t xml:space="preserve">that may occur in the </w:t>
      </w:r>
      <w:r w:rsidR="00261D55" w:rsidRPr="0073355A">
        <w:t xml:space="preserve">placebo </w:t>
      </w:r>
      <w:r w:rsidR="00E4773A" w:rsidRPr="0073355A">
        <w:t>group</w:t>
      </w:r>
      <w:r w:rsidR="00261D55" w:rsidRPr="0073355A">
        <w:t xml:space="preserve">, especially given the relatively faster rate of </w:t>
      </w:r>
      <w:r w:rsidR="00E4773A" w:rsidRPr="0073355A">
        <w:t>LOR</w:t>
      </w:r>
      <w:r w:rsidR="00261D55" w:rsidRPr="0073355A">
        <w:t xml:space="preserve"> in the placebo arm.</w:t>
      </w:r>
    </w:p>
    <w:p w:rsidR="00CE118E" w:rsidRPr="0073355A" w:rsidRDefault="00CE118E" w:rsidP="00DE4086">
      <w:pPr>
        <w:widowControl/>
      </w:pPr>
    </w:p>
    <w:p w:rsidR="00263583" w:rsidRPr="0073355A" w:rsidRDefault="005B09FE" w:rsidP="00DE4086">
      <w:pPr>
        <w:pStyle w:val="ListParagraph"/>
        <w:keepNext/>
        <w:widowControl/>
        <w:rPr>
          <w:szCs w:val="22"/>
        </w:rPr>
      </w:pPr>
      <w:r w:rsidRPr="0073355A">
        <w:rPr>
          <w:rStyle w:val="CommentReference"/>
        </w:rPr>
        <w:t xml:space="preserve">Figure 1: </w:t>
      </w:r>
      <w:r w:rsidRPr="006C447E">
        <w:rPr>
          <w:rStyle w:val="CommentReference"/>
        </w:rPr>
        <w:t>Markov trace for trial period (Week 0-108) and modelled period (Week 108 onwards to Week 504)</w:t>
      </w:r>
    </w:p>
    <w:p w:rsidR="00263583" w:rsidRPr="0073355A" w:rsidRDefault="00FE4047" w:rsidP="00DE4086">
      <w:pPr>
        <w:pStyle w:val="ListParagraph"/>
        <w:keepNext/>
        <w:widowControl/>
        <w:rPr>
          <w:szCs w:val="22"/>
        </w:rPr>
      </w:pPr>
      <w:r>
        <w:rPr>
          <w:noProof/>
          <w:snapToGrid/>
          <w:szCs w:val="22"/>
          <w:lang w:eastAsia="en-AU"/>
        </w:rPr>
        <w:drawing>
          <wp:inline distT="0" distB="0" distL="0" distR="0">
            <wp:extent cx="5257800" cy="2611120"/>
            <wp:effectExtent l="0" t="0" r="0" b="0"/>
            <wp:docPr id="1" name="Picture 1" title="[Redacted] Markov trace for trial period (Week 0-108) and modelled period (Week 108 onwards to Week 5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57800" cy="2611120"/>
                    </a:xfrm>
                    <a:prstGeom prst="rect">
                      <a:avLst/>
                    </a:prstGeom>
                  </pic:spPr>
                </pic:pic>
              </a:graphicData>
            </a:graphic>
          </wp:inline>
        </w:drawing>
      </w:r>
    </w:p>
    <w:p w:rsidR="005B09FE" w:rsidRPr="0073355A" w:rsidRDefault="005B09FE" w:rsidP="00DE4086">
      <w:pPr>
        <w:pStyle w:val="TableFooter"/>
        <w:widowControl/>
        <w:ind w:firstLine="720"/>
      </w:pPr>
      <w:r w:rsidRPr="0073355A">
        <w:t xml:space="preserve">Source: Extracted during the evaluation from the economic model ‘Adalimumab HS PBAC model July 2016”, </w:t>
      </w:r>
      <w:proofErr w:type="spellStart"/>
      <w:r w:rsidRPr="0073355A">
        <w:t>TreeAge</w:t>
      </w:r>
      <w:proofErr w:type="spellEnd"/>
    </w:p>
    <w:p w:rsidR="005B09FE" w:rsidRPr="0073355A" w:rsidRDefault="005B09FE" w:rsidP="000D58D7">
      <w:pPr>
        <w:pStyle w:val="TableFooter"/>
        <w:widowControl/>
        <w:ind w:left="720" w:hanging="11"/>
      </w:pPr>
      <w:r w:rsidRPr="0073355A">
        <w:t xml:space="preserve">Note: </w:t>
      </w:r>
      <w:r w:rsidR="00D86013" w:rsidRPr="0073355A">
        <w:t xml:space="preserve">1. </w:t>
      </w:r>
      <w:proofErr w:type="gramStart"/>
      <w:r w:rsidRPr="0073355A">
        <w:t>These</w:t>
      </w:r>
      <w:proofErr w:type="gramEnd"/>
      <w:r w:rsidRPr="0073355A">
        <w:t xml:space="preserve"> traces have been truncated at 10 years (Week 516). The model time horizon is 20 years (Week 1040).</w:t>
      </w:r>
    </w:p>
    <w:p w:rsidR="00214B56" w:rsidRPr="0073355A" w:rsidRDefault="00D86013" w:rsidP="000D58D7">
      <w:pPr>
        <w:pStyle w:val="TableFooter"/>
        <w:widowControl/>
        <w:ind w:left="1134"/>
      </w:pPr>
      <w:r w:rsidRPr="0073355A">
        <w:t xml:space="preserve">2. </w:t>
      </w:r>
      <w:r w:rsidR="00214B56" w:rsidRPr="0073355A">
        <w:t>The health states “initiation period – H2”, “initiation period – H3” and “Dead” are not included in these traces.</w:t>
      </w:r>
    </w:p>
    <w:p w:rsidR="00D86013" w:rsidRPr="0073355A" w:rsidRDefault="00D86013" w:rsidP="00DE4086">
      <w:pPr>
        <w:pStyle w:val="TableFooter"/>
        <w:widowControl/>
        <w:ind w:left="720"/>
      </w:pPr>
    </w:p>
    <w:p w:rsidR="001A4BB7" w:rsidRPr="0073355A" w:rsidRDefault="001A4BB7" w:rsidP="00DE4086">
      <w:pPr>
        <w:pStyle w:val="ListParagraph"/>
        <w:widowControl/>
        <w:numPr>
          <w:ilvl w:val="1"/>
          <w:numId w:val="4"/>
        </w:numPr>
        <w:rPr>
          <w:szCs w:val="22"/>
        </w:rPr>
      </w:pPr>
      <w:r w:rsidRPr="0073355A">
        <w:rPr>
          <w:szCs w:val="22"/>
        </w:rPr>
        <w:t>The results of the sensitivity analyses indicate that the model is most sensitive to the following:</w:t>
      </w:r>
      <w:bookmarkStart w:id="13" w:name="_GoBack"/>
      <w:bookmarkEnd w:id="13"/>
    </w:p>
    <w:p w:rsidR="001A4BB7" w:rsidRPr="0073355A" w:rsidRDefault="003978B8" w:rsidP="00DE4086">
      <w:pPr>
        <w:pStyle w:val="ListParagraph"/>
        <w:widowControl/>
        <w:numPr>
          <w:ilvl w:val="0"/>
          <w:numId w:val="33"/>
        </w:numPr>
        <w:rPr>
          <w:szCs w:val="22"/>
        </w:rPr>
      </w:pPr>
      <w:r w:rsidRPr="0073355A">
        <w:rPr>
          <w:szCs w:val="22"/>
        </w:rPr>
        <w:t>Progression</w:t>
      </w:r>
      <w:r w:rsidR="001A4BB7" w:rsidRPr="0073355A">
        <w:rPr>
          <w:szCs w:val="22"/>
        </w:rPr>
        <w:t xml:space="preserve"> from Hurley Stage II </w:t>
      </w:r>
      <w:r w:rsidRPr="0073355A">
        <w:rPr>
          <w:szCs w:val="22"/>
        </w:rPr>
        <w:t>to Hurley Stage III</w:t>
      </w:r>
      <w:r w:rsidR="00AE1DD3" w:rsidRPr="0073355A">
        <w:rPr>
          <w:szCs w:val="22"/>
        </w:rPr>
        <w:t>:</w:t>
      </w:r>
      <w:r w:rsidRPr="0073355A">
        <w:rPr>
          <w:szCs w:val="22"/>
        </w:rPr>
        <w:t xml:space="preserve"> The </w:t>
      </w:r>
      <w:r w:rsidR="004E4A5E" w:rsidRPr="0073355A">
        <w:rPr>
          <w:szCs w:val="22"/>
        </w:rPr>
        <w:t xml:space="preserve">inclusion </w:t>
      </w:r>
      <w:r w:rsidRPr="0073355A">
        <w:rPr>
          <w:szCs w:val="22"/>
        </w:rPr>
        <w:t xml:space="preserve">of progression in the model </w:t>
      </w:r>
      <w:r w:rsidR="004E4A5E" w:rsidRPr="0073355A">
        <w:rPr>
          <w:szCs w:val="22"/>
        </w:rPr>
        <w:t xml:space="preserve">may not have been appropriate </w:t>
      </w:r>
      <w:r w:rsidRPr="0073355A">
        <w:rPr>
          <w:szCs w:val="22"/>
        </w:rPr>
        <w:t>given there are no data</w:t>
      </w:r>
      <w:r w:rsidR="00827CBA" w:rsidRPr="0073355A">
        <w:rPr>
          <w:szCs w:val="22"/>
        </w:rPr>
        <w:t xml:space="preserve"> on progression</w:t>
      </w:r>
      <w:r w:rsidRPr="0073355A">
        <w:rPr>
          <w:szCs w:val="22"/>
        </w:rPr>
        <w:t xml:space="preserve">. Moreover, the data from the PIONEER trials do not address the question of the efficacy of adalimumab </w:t>
      </w:r>
      <w:r w:rsidR="00206A7A" w:rsidRPr="0073355A">
        <w:rPr>
          <w:szCs w:val="22"/>
        </w:rPr>
        <w:t>on</w:t>
      </w:r>
      <w:r w:rsidRPr="0073355A">
        <w:rPr>
          <w:szCs w:val="22"/>
        </w:rPr>
        <w:t xml:space="preserve"> disease progression on the basis of Hurley stage. The exclusion of progression was tested in the sensitivity analys</w:t>
      </w:r>
      <w:r w:rsidR="00F26F54" w:rsidRPr="0073355A">
        <w:rPr>
          <w:szCs w:val="22"/>
        </w:rPr>
        <w:t>e</w:t>
      </w:r>
      <w:r w:rsidRPr="0073355A">
        <w:rPr>
          <w:szCs w:val="22"/>
        </w:rPr>
        <w:t>s</w:t>
      </w:r>
      <w:r w:rsidR="00FB0443" w:rsidRPr="0073355A">
        <w:rPr>
          <w:szCs w:val="22"/>
        </w:rPr>
        <w:t>;</w:t>
      </w:r>
      <w:r w:rsidRPr="0073355A">
        <w:rPr>
          <w:szCs w:val="22"/>
        </w:rPr>
        <w:t xml:space="preserve"> this had a significant impact on the ICER increasing it to </w:t>
      </w:r>
      <w:r w:rsidR="00A05904">
        <w:rPr>
          <w:szCs w:val="22"/>
        </w:rPr>
        <w:t>$75,000 - $105,000</w:t>
      </w:r>
      <w:r w:rsidR="002D2529" w:rsidRPr="0073355A">
        <w:rPr>
          <w:szCs w:val="22"/>
        </w:rPr>
        <w:t xml:space="preserve"> per QALY gained</w:t>
      </w:r>
      <w:r w:rsidRPr="0073355A">
        <w:rPr>
          <w:szCs w:val="22"/>
        </w:rPr>
        <w:t xml:space="preserve"> (from</w:t>
      </w:r>
      <w:r w:rsidR="00FB0443" w:rsidRPr="0073355A">
        <w:rPr>
          <w:szCs w:val="22"/>
        </w:rPr>
        <w:t xml:space="preserve"> </w:t>
      </w:r>
      <w:r w:rsidR="00A05904">
        <w:rPr>
          <w:szCs w:val="22"/>
        </w:rPr>
        <w:t>$45,000 - $75,000</w:t>
      </w:r>
      <w:r w:rsidR="00FB0443" w:rsidRPr="0073355A">
        <w:rPr>
          <w:szCs w:val="22"/>
        </w:rPr>
        <w:t xml:space="preserve"> in the</w:t>
      </w:r>
      <w:r w:rsidRPr="0073355A">
        <w:rPr>
          <w:szCs w:val="22"/>
        </w:rPr>
        <w:t xml:space="preserve"> base case).</w:t>
      </w:r>
      <w:r w:rsidR="00035DB0">
        <w:rPr>
          <w:szCs w:val="22"/>
        </w:rPr>
        <w:t xml:space="preserve"> The PSCR (p</w:t>
      </w:r>
      <w:r w:rsidR="00E87BBC" w:rsidRPr="0073355A">
        <w:rPr>
          <w:szCs w:val="22"/>
        </w:rPr>
        <w:t>2) stated that there is emerging evidence in the literature that HS is a progressive disease and that treatment with adalimumab could inhibit disease progression.</w:t>
      </w:r>
    </w:p>
    <w:p w:rsidR="001A4BB7" w:rsidRPr="0073355A" w:rsidRDefault="003978B8" w:rsidP="00DE4086">
      <w:pPr>
        <w:pStyle w:val="ListParagraph"/>
        <w:widowControl/>
        <w:numPr>
          <w:ilvl w:val="0"/>
          <w:numId w:val="33"/>
        </w:numPr>
        <w:rPr>
          <w:szCs w:val="22"/>
        </w:rPr>
      </w:pPr>
      <w:r w:rsidRPr="0073355A">
        <w:rPr>
          <w:szCs w:val="22"/>
        </w:rPr>
        <w:t>T</w:t>
      </w:r>
      <w:r w:rsidR="001A4BB7" w:rsidRPr="0073355A">
        <w:rPr>
          <w:szCs w:val="22"/>
        </w:rPr>
        <w:t xml:space="preserve">he difference in </w:t>
      </w:r>
      <w:r w:rsidR="00FB0443" w:rsidRPr="0073355A">
        <w:rPr>
          <w:szCs w:val="22"/>
        </w:rPr>
        <w:t>LOR</w:t>
      </w:r>
      <w:r w:rsidR="001A4BB7" w:rsidRPr="0073355A">
        <w:rPr>
          <w:szCs w:val="22"/>
        </w:rPr>
        <w:t xml:space="preserve"> between adalimumab and </w:t>
      </w:r>
      <w:r w:rsidR="00D8343A" w:rsidRPr="0073355A">
        <w:rPr>
          <w:szCs w:val="22"/>
        </w:rPr>
        <w:t xml:space="preserve">placebo </w:t>
      </w:r>
      <w:r w:rsidRPr="0073355A">
        <w:rPr>
          <w:szCs w:val="22"/>
        </w:rPr>
        <w:t>between Week</w:t>
      </w:r>
      <w:r w:rsidR="004A1285" w:rsidRPr="0073355A">
        <w:rPr>
          <w:szCs w:val="22"/>
        </w:rPr>
        <w:t>s</w:t>
      </w:r>
      <w:r w:rsidRPr="0073355A">
        <w:rPr>
          <w:szCs w:val="22"/>
        </w:rPr>
        <w:t xml:space="preserve"> 12 and 36</w:t>
      </w:r>
      <w:r w:rsidR="00851249" w:rsidRPr="0073355A">
        <w:rPr>
          <w:szCs w:val="22"/>
        </w:rPr>
        <w:t xml:space="preserve"> (see paragraph 6.24)</w:t>
      </w:r>
      <w:r w:rsidR="004E4A5E" w:rsidRPr="0073355A">
        <w:rPr>
          <w:szCs w:val="22"/>
        </w:rPr>
        <w:t>.</w:t>
      </w:r>
    </w:p>
    <w:p w:rsidR="001A4BB7" w:rsidRPr="0073355A" w:rsidRDefault="003978B8" w:rsidP="00DE4086">
      <w:pPr>
        <w:pStyle w:val="ListParagraph"/>
        <w:widowControl/>
        <w:numPr>
          <w:ilvl w:val="0"/>
          <w:numId w:val="33"/>
        </w:numPr>
        <w:rPr>
          <w:szCs w:val="22"/>
        </w:rPr>
      </w:pPr>
      <w:r w:rsidRPr="0073355A">
        <w:rPr>
          <w:szCs w:val="22"/>
        </w:rPr>
        <w:t>The</w:t>
      </w:r>
      <w:r w:rsidR="00DD72D0" w:rsidRPr="0073355A">
        <w:rPr>
          <w:szCs w:val="22"/>
        </w:rPr>
        <w:t xml:space="preserve"> assumption of no utility gain for non-responders</w:t>
      </w:r>
      <w:r w:rsidR="00AE1DD3" w:rsidRPr="0073355A">
        <w:rPr>
          <w:szCs w:val="22"/>
        </w:rPr>
        <w:t>:</w:t>
      </w:r>
      <w:r w:rsidR="00DD72D0" w:rsidRPr="0073355A">
        <w:rPr>
          <w:szCs w:val="22"/>
        </w:rPr>
        <w:t xml:space="preserve"> I</w:t>
      </w:r>
      <w:r w:rsidR="00DD72D0" w:rsidRPr="0073355A">
        <w:t>ncluding a 0.05 utility increment to all non</w:t>
      </w:r>
      <w:r w:rsidR="00DD72D0" w:rsidRPr="0073355A">
        <w:noBreakHyphen/>
        <w:t xml:space="preserve">responders (regardless of Hurley Stage), increased the ICER to </w:t>
      </w:r>
      <w:r w:rsidR="00A05904">
        <w:t>$75,000 - $105,000</w:t>
      </w:r>
      <w:r w:rsidR="00DD72D0" w:rsidRPr="0073355A">
        <w:t xml:space="preserve"> per QALY gained.</w:t>
      </w:r>
    </w:p>
    <w:p w:rsidR="004310C8" w:rsidRPr="0073355A" w:rsidRDefault="003978B8" w:rsidP="00DE4086">
      <w:pPr>
        <w:pStyle w:val="ListParagraph"/>
        <w:widowControl/>
        <w:numPr>
          <w:ilvl w:val="0"/>
          <w:numId w:val="33"/>
        </w:numPr>
      </w:pPr>
      <w:r w:rsidRPr="0073355A">
        <w:rPr>
          <w:szCs w:val="22"/>
        </w:rPr>
        <w:t>T</w:t>
      </w:r>
      <w:r w:rsidR="001A4BB7" w:rsidRPr="0073355A">
        <w:rPr>
          <w:szCs w:val="22"/>
        </w:rPr>
        <w:t xml:space="preserve">he inclusion of </w:t>
      </w:r>
      <w:r w:rsidR="000D1241" w:rsidRPr="0073355A">
        <w:rPr>
          <w:szCs w:val="22"/>
        </w:rPr>
        <w:t xml:space="preserve">higher </w:t>
      </w:r>
      <w:r w:rsidR="001A4BB7" w:rsidRPr="0073355A">
        <w:rPr>
          <w:szCs w:val="22"/>
        </w:rPr>
        <w:t>costs</w:t>
      </w:r>
      <w:r w:rsidRPr="0073355A">
        <w:rPr>
          <w:szCs w:val="22"/>
        </w:rPr>
        <w:t xml:space="preserve"> </w:t>
      </w:r>
      <w:r w:rsidR="000D1241" w:rsidRPr="0073355A">
        <w:rPr>
          <w:szCs w:val="22"/>
        </w:rPr>
        <w:t>for</w:t>
      </w:r>
      <w:r w:rsidRPr="0073355A">
        <w:rPr>
          <w:szCs w:val="22"/>
        </w:rPr>
        <w:t xml:space="preserve"> disease </w:t>
      </w:r>
      <w:r w:rsidR="000D1241" w:rsidRPr="0073355A">
        <w:rPr>
          <w:szCs w:val="22"/>
        </w:rPr>
        <w:t>management</w:t>
      </w:r>
      <w:r w:rsidR="00EC47B5" w:rsidRPr="0073355A">
        <w:rPr>
          <w:szCs w:val="22"/>
        </w:rPr>
        <w:t xml:space="preserve"> for the</w:t>
      </w:r>
      <w:r w:rsidRPr="0073355A">
        <w:rPr>
          <w:szCs w:val="22"/>
        </w:rPr>
        <w:t xml:space="preserve"> no response compared </w:t>
      </w:r>
      <w:r w:rsidR="00CA6454" w:rsidRPr="0073355A">
        <w:rPr>
          <w:szCs w:val="22"/>
        </w:rPr>
        <w:t xml:space="preserve">with </w:t>
      </w:r>
      <w:r w:rsidRPr="0073355A">
        <w:rPr>
          <w:szCs w:val="22"/>
        </w:rPr>
        <w:t>response</w:t>
      </w:r>
      <w:r w:rsidR="00EC47B5" w:rsidRPr="0073355A">
        <w:rPr>
          <w:szCs w:val="22"/>
        </w:rPr>
        <w:t xml:space="preserve"> health states</w:t>
      </w:r>
      <w:r w:rsidR="00AE1DD3" w:rsidRPr="0073355A">
        <w:rPr>
          <w:szCs w:val="22"/>
        </w:rPr>
        <w:t>:</w:t>
      </w:r>
      <w:r w:rsidR="00EC47B5" w:rsidRPr="0073355A">
        <w:rPr>
          <w:szCs w:val="22"/>
        </w:rPr>
        <w:t xml:space="preserve"> </w:t>
      </w:r>
      <w:r w:rsidR="002D2529" w:rsidRPr="0073355A">
        <w:rPr>
          <w:szCs w:val="22"/>
        </w:rPr>
        <w:t xml:space="preserve">Excluding the disease management costs increased the ICER to </w:t>
      </w:r>
      <w:r w:rsidR="00A05904">
        <w:t>$75,000 - $105,000</w:t>
      </w:r>
      <w:r w:rsidR="00AE1DD3" w:rsidRPr="0073355A">
        <w:rPr>
          <w:szCs w:val="22"/>
        </w:rPr>
        <w:t xml:space="preserve"> per QALY gained</w:t>
      </w:r>
      <w:r w:rsidR="002D2529" w:rsidRPr="0073355A">
        <w:rPr>
          <w:szCs w:val="22"/>
        </w:rPr>
        <w:t>.</w:t>
      </w:r>
    </w:p>
    <w:p w:rsidR="007D3667" w:rsidRPr="0073355A" w:rsidRDefault="007D3667" w:rsidP="007D3667">
      <w:pPr>
        <w:pStyle w:val="ListParagraph"/>
        <w:widowControl/>
        <w:ind w:left="1080"/>
      </w:pPr>
    </w:p>
    <w:p w:rsidR="00BD3A27" w:rsidRPr="0073355A" w:rsidRDefault="00BD3A27" w:rsidP="00BD3A27">
      <w:pPr>
        <w:pStyle w:val="ListParagraph"/>
        <w:widowControl/>
        <w:numPr>
          <w:ilvl w:val="1"/>
          <w:numId w:val="4"/>
        </w:numPr>
      </w:pPr>
      <w:r w:rsidRPr="0073355A">
        <w:t xml:space="preserve">In addition, </w:t>
      </w:r>
      <w:r w:rsidRPr="00CA7128">
        <w:t xml:space="preserve">the evaluation considered it may not have been appropriate to apply </w:t>
      </w:r>
      <w:r w:rsidR="00FE4047">
        <w:rPr>
          <w:noProof/>
          <w:color w:val="000000"/>
          <w:highlight w:val="black"/>
        </w:rPr>
        <w:t>'''' '''''''''' '''''''''''''''''''''''''''''''</w:t>
      </w:r>
      <w:r w:rsidRPr="00CA7128">
        <w:t xml:space="preserve"> in long-term responders to adalimumab (post 1 year) given that </w:t>
      </w:r>
      <w:r w:rsidR="00FE4047">
        <w:rPr>
          <w:noProof/>
          <w:color w:val="000000"/>
          <w:highlight w:val="black"/>
        </w:rPr>
        <w:t>''''''' ''''''''''''''''''' ''''' '''''''''' ''''''''''''''''''''''''''''' '''' ''''''''''''''' '''' ''''''' ''''''''' '''''' '''''''''''''''' ''''' '''''''''''''''''''''''</w:t>
      </w:r>
      <w:r w:rsidRPr="00CA7128">
        <w:t>.</w:t>
      </w:r>
      <w:r w:rsidRPr="0073355A">
        <w:t xml:space="preserve"> Further, </w:t>
      </w:r>
      <w:r w:rsidRPr="00AE48A1">
        <w:t xml:space="preserve">the OLE data used to inform the estimates were based on a small number of patients (n=25). Excluding the utility benefit for long-term responders increased the ICER to </w:t>
      </w:r>
      <w:r w:rsidR="00A05904" w:rsidRPr="00AE48A1">
        <w:t>$75,000 - $105</w:t>
      </w:r>
      <w:r w:rsidR="00A05904">
        <w:t>,000</w:t>
      </w:r>
      <w:r w:rsidRPr="0073355A">
        <w:t xml:space="preserve"> per QALY gained and, based on this result, was not a key driver of</w:t>
      </w:r>
      <w:r w:rsidR="00567D9D">
        <w:t xml:space="preserve"> the model results. The PSCR (p</w:t>
      </w:r>
      <w:r w:rsidRPr="0073355A">
        <w:t xml:space="preserve">4) acknowledged that the majority of </w:t>
      </w:r>
      <w:proofErr w:type="spellStart"/>
      <w:r w:rsidRPr="0073355A">
        <w:t>QoL</w:t>
      </w:r>
      <w:proofErr w:type="spellEnd"/>
      <w:r w:rsidRPr="0073355A">
        <w:t xml:space="preserve"> benefits in the model accrued in the first year of treatment, but argued that there was a strong clinical rationale for assuming additional long-term improvement in </w:t>
      </w:r>
      <w:proofErr w:type="spellStart"/>
      <w:r w:rsidRPr="0073355A">
        <w:t>QoL</w:t>
      </w:r>
      <w:proofErr w:type="spellEnd"/>
      <w:r w:rsidRPr="0073355A">
        <w:t xml:space="preserve"> with continued adalimumab treatment. </w:t>
      </w:r>
      <w:r w:rsidRPr="006C447E">
        <w:t xml:space="preserve">The ESC considered the long-term additional gain in quality of life was inconsistent with the majority of the improvement being in </w:t>
      </w:r>
      <w:r w:rsidRPr="000B7620">
        <w:t xml:space="preserve">the first </w:t>
      </w:r>
      <w:r w:rsidR="00FE4047">
        <w:rPr>
          <w:noProof/>
          <w:color w:val="000000"/>
          <w:highlight w:val="black"/>
        </w:rPr>
        <w:t>'''''''</w:t>
      </w:r>
      <w:r w:rsidRPr="000B7620">
        <w:t xml:space="preserve"> weeks</w:t>
      </w:r>
      <w:r w:rsidRPr="006C447E">
        <w:t xml:space="preserve"> of treatment.</w:t>
      </w:r>
    </w:p>
    <w:p w:rsidR="00BD3A27" w:rsidRPr="0073355A" w:rsidRDefault="00BD3A27" w:rsidP="00BD3A27">
      <w:pPr>
        <w:pStyle w:val="ListParagraph"/>
        <w:widowControl/>
      </w:pPr>
    </w:p>
    <w:p w:rsidR="00E237E0" w:rsidRPr="0073355A" w:rsidRDefault="00A75FF3" w:rsidP="007D3667">
      <w:pPr>
        <w:pStyle w:val="ListParagraph"/>
        <w:widowControl/>
        <w:numPr>
          <w:ilvl w:val="1"/>
          <w:numId w:val="4"/>
        </w:numPr>
      </w:pPr>
      <w:r w:rsidRPr="0073355A">
        <w:t xml:space="preserve">The ESC considered </w:t>
      </w:r>
      <w:r w:rsidR="00B26A63" w:rsidRPr="0073355A">
        <w:t>the revised economic model presented in the current resubmission remained optimistic. In particular, (</w:t>
      </w:r>
      <w:proofErr w:type="spellStart"/>
      <w:r w:rsidR="00B26A63" w:rsidRPr="0073355A">
        <w:t>i</w:t>
      </w:r>
      <w:proofErr w:type="spellEnd"/>
      <w:r w:rsidR="00B26A63" w:rsidRPr="0073355A">
        <w:t xml:space="preserve">) the LOR from week 12 to 36 for </w:t>
      </w:r>
      <w:r w:rsidR="00C058E8" w:rsidRPr="0073355A">
        <w:t xml:space="preserve">placebo </w:t>
      </w:r>
      <w:r w:rsidR="00B26A63" w:rsidRPr="0073355A">
        <w:t xml:space="preserve">was overestimated, and (ii) </w:t>
      </w:r>
      <w:r w:rsidR="005A179A" w:rsidRPr="0073355A">
        <w:t xml:space="preserve">the choice of utility estimate applied to adalimumab responders was optimistic given that it was based on the week 12 utility value, which </w:t>
      </w:r>
      <w:r w:rsidR="009C7F26" w:rsidRPr="0073355A">
        <w:t>may</w:t>
      </w:r>
      <w:r w:rsidR="005A179A" w:rsidRPr="0073355A">
        <w:t xml:space="preserve"> not</w:t>
      </w:r>
      <w:r w:rsidR="009C7F26" w:rsidRPr="0073355A">
        <w:t xml:space="preserve"> be</w:t>
      </w:r>
      <w:r w:rsidR="005A179A" w:rsidRPr="0073355A">
        <w:t xml:space="preserve"> maintained.</w:t>
      </w:r>
      <w:r w:rsidR="00AD445D" w:rsidRPr="0073355A">
        <w:t xml:space="preserve"> </w:t>
      </w:r>
    </w:p>
    <w:p w:rsidR="001577C3" w:rsidRPr="0073355A" w:rsidRDefault="001577C3" w:rsidP="007D3667">
      <w:pPr>
        <w:pStyle w:val="ListParagraph"/>
        <w:widowControl/>
        <w:numPr>
          <w:ilvl w:val="0"/>
          <w:numId w:val="33"/>
        </w:numPr>
      </w:pPr>
      <w:r w:rsidRPr="0073355A">
        <w:rPr>
          <w:szCs w:val="22"/>
        </w:rPr>
        <w:t xml:space="preserve">The PSCR (p2) argued that the rates of LOR between weeks </w:t>
      </w:r>
      <w:r w:rsidR="006A3607" w:rsidRPr="0073355A">
        <w:rPr>
          <w:szCs w:val="22"/>
        </w:rPr>
        <w:t>12</w:t>
      </w:r>
      <w:r w:rsidRPr="0073355A">
        <w:rPr>
          <w:szCs w:val="22"/>
        </w:rPr>
        <w:t xml:space="preserve"> and 36 were calculated using trial-justifiable data from the PIONEER clinical studies and contended that this was consistent with expectations in clinical practice. The ESC considered the </w:t>
      </w:r>
      <w:r w:rsidR="00C058E8" w:rsidRPr="0073355A">
        <w:rPr>
          <w:szCs w:val="22"/>
        </w:rPr>
        <w:t xml:space="preserve">placebo </w:t>
      </w:r>
      <w:r w:rsidRPr="0073355A">
        <w:rPr>
          <w:szCs w:val="22"/>
        </w:rPr>
        <w:t>data were used incorrectly in the model.</w:t>
      </w:r>
    </w:p>
    <w:p w:rsidR="00B26A63" w:rsidRPr="00CA7128" w:rsidRDefault="00E237E0" w:rsidP="007D3667">
      <w:pPr>
        <w:pStyle w:val="ListParagraph"/>
        <w:widowControl/>
        <w:numPr>
          <w:ilvl w:val="0"/>
          <w:numId w:val="33"/>
        </w:numPr>
      </w:pPr>
      <w:r w:rsidRPr="00CA7128">
        <w:t>F</w:t>
      </w:r>
      <w:r w:rsidR="00B26A63" w:rsidRPr="00CA7128">
        <w:t xml:space="preserve">or adalimumab </w:t>
      </w:r>
      <w:r w:rsidRPr="00CA7128">
        <w:t xml:space="preserve">LOR </w:t>
      </w:r>
      <w:r w:rsidR="00B26A63" w:rsidRPr="00CA7128">
        <w:t xml:space="preserve">was </w:t>
      </w:r>
      <w:r w:rsidRPr="00CA7128">
        <w:t xml:space="preserve">calculated based on the number of 12 week responders who lost their response by week 24. In PIONEER I, </w:t>
      </w:r>
      <w:r w:rsidR="00FE4047">
        <w:rPr>
          <w:noProof/>
          <w:color w:val="000000"/>
          <w:highlight w:val="black"/>
        </w:rPr>
        <w:t>''''''''''''''' '''''''''''</w:t>
      </w:r>
      <w:r w:rsidRPr="00CA7128">
        <w:t xml:space="preserve">) lost their response. In PIONEER II, </w:t>
      </w:r>
      <w:r w:rsidR="00FE4047">
        <w:rPr>
          <w:noProof/>
          <w:color w:val="000000"/>
          <w:highlight w:val="black"/>
        </w:rPr>
        <w:t>'''''''''''''''' ''''''''''''''''</w:t>
      </w:r>
      <w:r w:rsidRPr="00CA7128">
        <w:t xml:space="preserve"> lost their response. The estimate used in the model </w:t>
      </w:r>
      <w:r w:rsidR="00FE4047">
        <w:rPr>
          <w:noProof/>
          <w:color w:val="000000"/>
          <w:highlight w:val="black"/>
        </w:rPr>
        <w:t>'''''''''''''''''''</w:t>
      </w:r>
      <w:r w:rsidRPr="00CA7128">
        <w:t xml:space="preserve"> was the average from PIONEER I and II. The variability across the trials highlights this estimate is uncertain.</w:t>
      </w:r>
    </w:p>
    <w:p w:rsidR="00E237E0" w:rsidRPr="0073355A" w:rsidRDefault="007F6CAE" w:rsidP="007D3667">
      <w:pPr>
        <w:pStyle w:val="ListParagraph"/>
        <w:widowControl/>
        <w:numPr>
          <w:ilvl w:val="0"/>
          <w:numId w:val="33"/>
        </w:numPr>
      </w:pPr>
      <w:r w:rsidRPr="0073355A">
        <w:t xml:space="preserve">The submission acknowledged that there was a substantial placebo response rate up to week 12 and that week 12-36 data were not reported according to whether patients were responders or non-responders in the placebo study arm. Therefore a survival curve with a starting population of responders at week 12 was not available. In the absence of these data, the submission calculated </w:t>
      </w:r>
      <w:r w:rsidR="00E237E0" w:rsidRPr="0073355A">
        <w:t xml:space="preserve">LOR </w:t>
      </w:r>
      <w:r w:rsidRPr="0073355A">
        <w:t xml:space="preserve">for the placebo arm, </w:t>
      </w:r>
      <w:r w:rsidR="00E237E0" w:rsidRPr="0073355A">
        <w:t>based on the probability of maintaining a response at weeks 16, 20, 24, 28, 32 and 36 in PIONEER II. The probability at each time point was multiplied together (</w:t>
      </w:r>
      <w:r w:rsidR="00F26F54" w:rsidRPr="0073355A">
        <w:t xml:space="preserve">probability of maintaining a response </w:t>
      </w:r>
      <w:r w:rsidR="00FE4047">
        <w:rPr>
          <w:noProof/>
          <w:color w:val="000000"/>
          <w:highlight w:val="black"/>
        </w:rPr>
        <w:t>''' ''''''''''' ''' ''''''''''' ''' '''''''''''' '''' ''''''''''' ''' '''''''''''' ''' '''''''''''' '''' '''''''''''''''''' '''''''''''''''''''' '''''''''''' '''' ''''''''''''' '' ''''''''''''''' ''' ''''''''''''''''''</w:t>
      </w:r>
      <w:r w:rsidR="00E237E0" w:rsidRPr="00CA7128">
        <w:t>.</w:t>
      </w:r>
      <w:r w:rsidR="00E237E0" w:rsidRPr="0073355A">
        <w:t xml:space="preserve"> The</w:t>
      </w:r>
      <w:r w:rsidR="00F26F54" w:rsidRPr="0073355A">
        <w:t xml:space="preserve"> ESC considered the</w:t>
      </w:r>
      <w:r w:rsidR="00E237E0" w:rsidRPr="0073355A">
        <w:t xml:space="preserve"> approach </w:t>
      </w:r>
      <w:r w:rsidR="00F26F54" w:rsidRPr="0073355A">
        <w:t xml:space="preserve">of multiplying the probabilities </w:t>
      </w:r>
      <w:r w:rsidR="00EE2866" w:rsidRPr="0073355A">
        <w:t>wa</w:t>
      </w:r>
      <w:r w:rsidR="00F26F54" w:rsidRPr="0073355A">
        <w:t>s</w:t>
      </w:r>
      <w:r w:rsidR="00E237E0" w:rsidRPr="0073355A">
        <w:t xml:space="preserve"> incorrect as the probabilities at each time point are not independent events.</w:t>
      </w:r>
      <w:r w:rsidR="00916A9D" w:rsidRPr="0073355A">
        <w:t xml:space="preserve"> The approach also </w:t>
      </w:r>
      <w:r w:rsidRPr="0073355A">
        <w:t xml:space="preserve">did not </w:t>
      </w:r>
      <w:r w:rsidR="00916A9D" w:rsidRPr="0073355A">
        <w:t>consider that some non-responders become responders e</w:t>
      </w:r>
      <w:r w:rsidR="000441F0" w:rsidRPr="0073355A">
        <w:t>.</w:t>
      </w:r>
      <w:r w:rsidR="00916A9D" w:rsidRPr="0073355A">
        <w:t>g</w:t>
      </w:r>
      <w:r w:rsidR="000441F0" w:rsidRPr="0073355A">
        <w:t>.</w:t>
      </w:r>
      <w:r w:rsidR="00916A9D" w:rsidRPr="0073355A">
        <w:t xml:space="preserve"> from week</w:t>
      </w:r>
      <w:r w:rsidR="00EC0E34" w:rsidRPr="0073355A">
        <w:t> </w:t>
      </w:r>
      <w:r w:rsidR="00916A9D" w:rsidRPr="0073355A">
        <w:t xml:space="preserve">12 to week 16, </w:t>
      </w:r>
      <w:r w:rsidR="00FE4047">
        <w:rPr>
          <w:noProof/>
          <w:color w:val="000000"/>
          <w:highlight w:val="black"/>
        </w:rPr>
        <w:t>'''''''''' '''''''''''''''''''</w:t>
      </w:r>
      <w:r w:rsidR="00916A9D" w:rsidRPr="0073355A">
        <w:t xml:space="preserve"> of non-responders became responders.</w:t>
      </w:r>
      <w:r w:rsidR="00E237E0" w:rsidRPr="0073355A">
        <w:t xml:space="preserve"> </w:t>
      </w:r>
      <w:r w:rsidR="00573CEE" w:rsidRPr="0073355A">
        <w:rPr>
          <w:iCs/>
        </w:rPr>
        <w:t xml:space="preserve">The data provided allows a calculation of placebo response which is likely to be more comparable with the adalimumab approach. </w:t>
      </w:r>
      <w:r w:rsidR="00916A9D" w:rsidRPr="0073355A">
        <w:t xml:space="preserve">Using the data only from week 36, </w:t>
      </w:r>
      <w:r w:rsidR="00916A9D" w:rsidRPr="00654F23">
        <w:t xml:space="preserve">the LOR is estimated to be </w:t>
      </w:r>
      <w:r w:rsidR="00FE4047">
        <w:rPr>
          <w:noProof/>
          <w:color w:val="000000"/>
          <w:highlight w:val="black"/>
        </w:rPr>
        <w:t>'''''''''''''' '''''''' ''''' ''''''' ''''''</w:t>
      </w:r>
      <w:r w:rsidR="00916A9D" w:rsidRPr="00654F23">
        <w:t xml:space="preserve"> </w:t>
      </w:r>
      <w:r w:rsidR="000441F0" w:rsidRPr="00654F23">
        <w:t>responding patient</w:t>
      </w:r>
      <w:r w:rsidR="00EC0E34" w:rsidRPr="00654F23">
        <w:t>s</w:t>
      </w:r>
      <w:r w:rsidR="000441F0" w:rsidRPr="00654F23">
        <w:t xml:space="preserve"> at week 12</w:t>
      </w:r>
      <w:r w:rsidR="00916A9D" w:rsidRPr="00654F23">
        <w:t xml:space="preserve"> </w:t>
      </w:r>
      <w:r w:rsidR="00FE4047">
        <w:rPr>
          <w:noProof/>
          <w:color w:val="000000"/>
          <w:highlight w:val="black"/>
        </w:rPr>
        <w:t>'''''''''''''''''</w:t>
      </w:r>
      <w:r w:rsidR="00916A9D" w:rsidRPr="00654F23">
        <w:t xml:space="preserve"> maintained a respo</w:t>
      </w:r>
      <w:r w:rsidR="001577C3" w:rsidRPr="00654F23">
        <w:t xml:space="preserve">nse and therefore the LOR = </w:t>
      </w:r>
      <w:r w:rsidR="00FE4047">
        <w:rPr>
          <w:noProof/>
          <w:color w:val="000000"/>
          <w:highlight w:val="black"/>
        </w:rPr>
        <w:t>''''''''''''''' '' '''''''''''''' '''' ''''''''''''''''''</w:t>
      </w:r>
      <w:r w:rsidR="001577C3" w:rsidRPr="00654F23">
        <w:t xml:space="preserve">. </w:t>
      </w:r>
      <w:r w:rsidR="00152E96" w:rsidRPr="00654F23">
        <w:rPr>
          <w:iCs/>
        </w:rPr>
        <w:t xml:space="preserve">The ESC considered the estimate of </w:t>
      </w:r>
      <w:r w:rsidR="00FE4047">
        <w:rPr>
          <w:iCs/>
          <w:noProof/>
          <w:color w:val="000000"/>
          <w:highlight w:val="black"/>
        </w:rPr>
        <w:t>''''''''''''''</w:t>
      </w:r>
      <w:r w:rsidR="00152E96" w:rsidRPr="00654F23">
        <w:rPr>
          <w:iCs/>
        </w:rPr>
        <w:t xml:space="preserve"> to be a lower bound as it includes some patients who moved between response and non-response in the weeks between 16 and 36. However, </w:t>
      </w:r>
      <w:r w:rsidR="008C4524" w:rsidRPr="00654F23">
        <w:rPr>
          <w:iCs/>
        </w:rPr>
        <w:t xml:space="preserve">the ESC acknowledged that </w:t>
      </w:r>
      <w:r w:rsidR="00152E96" w:rsidRPr="00654F23">
        <w:rPr>
          <w:iCs/>
        </w:rPr>
        <w:t xml:space="preserve">with the data presented in the submission it was not possible to estimate the LOR for the placebo arm more accurately. </w:t>
      </w:r>
      <w:r w:rsidR="001577C3" w:rsidRPr="00654F23">
        <w:t xml:space="preserve">Assuming a LOR for the </w:t>
      </w:r>
      <w:r w:rsidR="00065DEE" w:rsidRPr="00654F23">
        <w:t xml:space="preserve">placebo </w:t>
      </w:r>
      <w:r w:rsidR="001577C3" w:rsidRPr="00654F23">
        <w:t xml:space="preserve">arm of </w:t>
      </w:r>
      <w:r w:rsidR="00FE4047">
        <w:rPr>
          <w:noProof/>
          <w:color w:val="000000"/>
          <w:highlight w:val="black"/>
        </w:rPr>
        <w:t>''''''''''''''</w:t>
      </w:r>
      <w:r w:rsidR="001577C3" w:rsidRPr="00654F23">
        <w:t xml:space="preserve"> increased the ICER </w:t>
      </w:r>
      <w:r w:rsidR="001577C3" w:rsidRPr="00654F23">
        <w:rPr>
          <w:szCs w:val="22"/>
        </w:rPr>
        <w:t xml:space="preserve">to </w:t>
      </w:r>
      <w:r w:rsidR="009A7E64" w:rsidRPr="00654F23">
        <w:rPr>
          <w:szCs w:val="22"/>
        </w:rPr>
        <w:t>$105,000 - $200,000</w:t>
      </w:r>
      <w:r w:rsidR="001577C3" w:rsidRPr="00654F23">
        <w:rPr>
          <w:szCs w:val="22"/>
        </w:rPr>
        <w:t xml:space="preserve"> per QALY gained (from </w:t>
      </w:r>
      <w:r w:rsidR="009A7E64" w:rsidRPr="00654F23">
        <w:rPr>
          <w:szCs w:val="22"/>
        </w:rPr>
        <w:t>$45,000 - $75,000</w:t>
      </w:r>
      <w:r w:rsidR="001577C3" w:rsidRPr="00654F23">
        <w:rPr>
          <w:szCs w:val="22"/>
        </w:rPr>
        <w:t xml:space="preserve"> in the base case).</w:t>
      </w:r>
      <w:r w:rsidR="00567D9D" w:rsidRPr="00654F23">
        <w:rPr>
          <w:szCs w:val="22"/>
        </w:rPr>
        <w:t xml:space="preserve"> The Pre-PBAC response (p</w:t>
      </w:r>
      <w:r w:rsidR="004C240D" w:rsidRPr="00654F23">
        <w:rPr>
          <w:szCs w:val="22"/>
        </w:rPr>
        <w:t xml:space="preserve">2) contended that </w:t>
      </w:r>
      <w:r w:rsidR="0024346B" w:rsidRPr="00654F23">
        <w:rPr>
          <w:szCs w:val="22"/>
        </w:rPr>
        <w:t xml:space="preserve">the </w:t>
      </w:r>
      <w:r w:rsidR="002E1321" w:rsidRPr="00654F23">
        <w:rPr>
          <w:szCs w:val="22"/>
        </w:rPr>
        <w:t>LOR</w:t>
      </w:r>
      <w:r w:rsidR="0024346B" w:rsidRPr="00654F23">
        <w:rPr>
          <w:szCs w:val="22"/>
        </w:rPr>
        <w:t xml:space="preserve"> rates applied in the model were informed by trial data, and were therefore more likely to reflect clinical practice</w:t>
      </w:r>
      <w:r w:rsidR="00EC0E34" w:rsidRPr="00654F23">
        <w:rPr>
          <w:szCs w:val="22"/>
        </w:rPr>
        <w:t xml:space="preserve"> than the rate suggested by the ESC which was based on assumptions</w:t>
      </w:r>
      <w:r w:rsidR="0024346B" w:rsidRPr="00654F23">
        <w:rPr>
          <w:szCs w:val="22"/>
        </w:rPr>
        <w:t>.</w:t>
      </w:r>
      <w:r w:rsidR="002E1321" w:rsidRPr="0073355A" w:rsidDel="002E1321">
        <w:rPr>
          <w:szCs w:val="22"/>
        </w:rPr>
        <w:t xml:space="preserve"> </w:t>
      </w:r>
    </w:p>
    <w:p w:rsidR="007D3667" w:rsidRPr="0073355A" w:rsidRDefault="007D3667" w:rsidP="007D3667">
      <w:pPr>
        <w:widowControl/>
      </w:pPr>
    </w:p>
    <w:p w:rsidR="006E787F" w:rsidRPr="00654F23" w:rsidRDefault="001577C3" w:rsidP="007D3667">
      <w:pPr>
        <w:pStyle w:val="ListParagraph"/>
        <w:widowControl/>
        <w:numPr>
          <w:ilvl w:val="1"/>
          <w:numId w:val="4"/>
        </w:numPr>
      </w:pPr>
      <w:r w:rsidRPr="00654F23">
        <w:t xml:space="preserve">The ESC considered the utility increment for responders </w:t>
      </w:r>
      <w:r w:rsidR="00FE4047">
        <w:rPr>
          <w:noProof/>
          <w:color w:val="000000"/>
          <w:highlight w:val="black"/>
        </w:rPr>
        <w:t xml:space="preserve">'''''''''''''''''''' '''''' ''''''''''''''' ''''' ''''''''''''''''''''' '''''' '''''''''''''' ''''''' </w:t>
      </w:r>
      <w:r w:rsidRPr="00654F23">
        <w:t xml:space="preserve">to be relatively large. It was noted that the increments were based on 12 week data from PIONEER II, and that there was an inconsistent trend </w:t>
      </w:r>
      <w:r w:rsidR="00FE4047">
        <w:rPr>
          <w:noProof/>
          <w:color w:val="000000"/>
          <w:highlight w:val="black"/>
        </w:rPr>
        <w:t>''''''''''''''''''' ''''''''''''''''''' ''''' ''''''''''''' ''''''</w:t>
      </w:r>
      <w:r w:rsidRPr="00654F23">
        <w:t xml:space="preserve"> (</w:t>
      </w:r>
      <w:r w:rsidR="0039686F" w:rsidRPr="00654F23">
        <w:t>e.g.</w:t>
      </w:r>
      <w:r w:rsidR="00A4596E" w:rsidRPr="00654F23">
        <w:t xml:space="preserve"> for </w:t>
      </w:r>
      <w:r w:rsidRPr="00654F23">
        <w:t>Hurley II</w:t>
      </w:r>
      <w:r w:rsidR="00DD72D0" w:rsidRPr="00654F23">
        <w:t>I</w:t>
      </w:r>
      <w:r w:rsidRPr="00654F23">
        <w:t xml:space="preserve"> </w:t>
      </w:r>
      <w:r w:rsidR="00A4596E" w:rsidRPr="00654F23">
        <w:t xml:space="preserve">the increment was </w:t>
      </w:r>
      <w:r w:rsidR="00FE4047">
        <w:rPr>
          <w:noProof/>
          <w:color w:val="000000"/>
          <w:highlight w:val="black"/>
        </w:rPr>
        <w:t>''''''''''''''''''</w:t>
      </w:r>
      <w:r w:rsidR="000441F0" w:rsidRPr="00654F23">
        <w:t xml:space="preserve"> relative to baseline</w:t>
      </w:r>
      <w:r w:rsidRPr="00654F23">
        <w:t xml:space="preserve">). </w:t>
      </w:r>
      <w:r w:rsidR="00A4596E" w:rsidRPr="00654F23">
        <w:t>Regardless, the ESC considered the utility gains were v</w:t>
      </w:r>
      <w:r w:rsidRPr="00654F23">
        <w:t xml:space="preserve">ery unlikely to </w:t>
      </w:r>
      <w:r w:rsidR="006A3607" w:rsidRPr="00654F23">
        <w:t xml:space="preserve">be preserved </w:t>
      </w:r>
      <w:r w:rsidRPr="00654F23">
        <w:t>to twenty years.</w:t>
      </w:r>
      <w:r w:rsidR="006E787F" w:rsidRPr="00654F23">
        <w:t xml:space="preserve"> Decreasing the utility increments for responders by 0.05 increased the ICER </w:t>
      </w:r>
      <w:r w:rsidR="006E787F" w:rsidRPr="00654F23">
        <w:rPr>
          <w:szCs w:val="22"/>
        </w:rPr>
        <w:t xml:space="preserve">to </w:t>
      </w:r>
      <w:r w:rsidR="009A7E64" w:rsidRPr="00654F23">
        <w:rPr>
          <w:szCs w:val="22"/>
        </w:rPr>
        <w:t>$75,000 - $105,000</w:t>
      </w:r>
      <w:r w:rsidR="006E787F" w:rsidRPr="00654F23">
        <w:rPr>
          <w:szCs w:val="22"/>
        </w:rPr>
        <w:t xml:space="preserve"> per QALY gained (from </w:t>
      </w:r>
      <w:r w:rsidR="009A7E64" w:rsidRPr="00654F23">
        <w:rPr>
          <w:szCs w:val="22"/>
        </w:rPr>
        <w:t>$45,000 - $75,000</w:t>
      </w:r>
      <w:r w:rsidR="006E787F" w:rsidRPr="00654F23">
        <w:rPr>
          <w:szCs w:val="22"/>
        </w:rPr>
        <w:t xml:space="preserve"> in the base case).</w:t>
      </w:r>
      <w:r w:rsidR="00261D55" w:rsidRPr="00654F23">
        <w:rPr>
          <w:szCs w:val="22"/>
        </w:rPr>
        <w:t xml:space="preserve"> The </w:t>
      </w:r>
      <w:r w:rsidR="002D31D3" w:rsidRPr="00654F23">
        <w:rPr>
          <w:szCs w:val="22"/>
        </w:rPr>
        <w:t>p</w:t>
      </w:r>
      <w:r w:rsidR="00567D9D" w:rsidRPr="00654F23">
        <w:rPr>
          <w:szCs w:val="22"/>
        </w:rPr>
        <w:t>re-PBAC response (p</w:t>
      </w:r>
      <w:r w:rsidR="00261D55" w:rsidRPr="00654F23">
        <w:rPr>
          <w:szCs w:val="22"/>
        </w:rPr>
        <w:t xml:space="preserve">2) </w:t>
      </w:r>
      <w:r w:rsidR="007D3667" w:rsidRPr="00654F23">
        <w:rPr>
          <w:szCs w:val="22"/>
        </w:rPr>
        <w:t>sta</w:t>
      </w:r>
      <w:r w:rsidR="00261D55" w:rsidRPr="00654F23">
        <w:rPr>
          <w:szCs w:val="22"/>
        </w:rPr>
        <w:t>ted that the utility increments for response are based on utility data collected in clinical trials.</w:t>
      </w:r>
    </w:p>
    <w:p w:rsidR="001577C3" w:rsidRPr="0073355A" w:rsidRDefault="001577C3" w:rsidP="00DE4086">
      <w:pPr>
        <w:widowControl/>
      </w:pPr>
    </w:p>
    <w:p w:rsidR="005C1C58" w:rsidRPr="0073355A" w:rsidRDefault="00DD72D0" w:rsidP="00DE4086">
      <w:pPr>
        <w:pStyle w:val="ListParagraph"/>
        <w:widowControl/>
        <w:numPr>
          <w:ilvl w:val="1"/>
          <w:numId w:val="4"/>
        </w:numPr>
        <w:rPr>
          <w:szCs w:val="22"/>
        </w:rPr>
      </w:pPr>
      <w:r w:rsidRPr="0073355A">
        <w:rPr>
          <w:szCs w:val="22"/>
        </w:rPr>
        <w:t>The ESC considered the model</w:t>
      </w:r>
      <w:r w:rsidR="0039686F" w:rsidRPr="0073355A">
        <w:rPr>
          <w:szCs w:val="22"/>
        </w:rPr>
        <w:t>led</w:t>
      </w:r>
      <w:r w:rsidRPr="0073355A">
        <w:rPr>
          <w:szCs w:val="22"/>
        </w:rPr>
        <w:t xml:space="preserve"> time horizon (20 years) to </w:t>
      </w:r>
      <w:r w:rsidR="00E742D6" w:rsidRPr="0073355A">
        <w:rPr>
          <w:szCs w:val="22"/>
        </w:rPr>
        <w:t xml:space="preserve">be too long, especially given it </w:t>
      </w:r>
      <w:r w:rsidR="002E1321" w:rsidRPr="0073355A">
        <w:rPr>
          <w:szCs w:val="22"/>
        </w:rPr>
        <w:t xml:space="preserve">was </w:t>
      </w:r>
      <w:r w:rsidR="00E742D6" w:rsidRPr="0073355A">
        <w:rPr>
          <w:szCs w:val="22"/>
        </w:rPr>
        <w:t>essentially assumed that response at week 36 is maintained for the remainder of the model duration</w:t>
      </w:r>
      <w:r w:rsidR="0039686F" w:rsidRPr="0073355A">
        <w:rPr>
          <w:szCs w:val="22"/>
        </w:rPr>
        <w:t xml:space="preserve">. The ESC further </w:t>
      </w:r>
      <w:r w:rsidR="00E742D6" w:rsidRPr="0073355A">
        <w:rPr>
          <w:szCs w:val="22"/>
        </w:rPr>
        <w:t xml:space="preserve">considered </w:t>
      </w:r>
      <w:r w:rsidR="0039686F" w:rsidRPr="0073355A">
        <w:rPr>
          <w:szCs w:val="22"/>
        </w:rPr>
        <w:t xml:space="preserve">the maintenance of treatment effect </w:t>
      </w:r>
      <w:r w:rsidR="00E742D6" w:rsidRPr="0073355A">
        <w:rPr>
          <w:szCs w:val="22"/>
        </w:rPr>
        <w:t>did</w:t>
      </w:r>
      <w:r w:rsidR="006A3607" w:rsidRPr="0073355A">
        <w:rPr>
          <w:szCs w:val="22"/>
        </w:rPr>
        <w:t xml:space="preserve"> not</w:t>
      </w:r>
      <w:r w:rsidR="00E742D6" w:rsidRPr="0073355A">
        <w:rPr>
          <w:szCs w:val="22"/>
        </w:rPr>
        <w:t xml:space="preserve"> reflect the fluctuating nature of disease severity. The PSCR (p.1-2) stated that the revised model was not sensitive to extrapolation beyond 12 weeks, largely because of the incorporation of a continuation rule requiring patients to demonstrate a </w:t>
      </w:r>
      <w:proofErr w:type="spellStart"/>
      <w:r w:rsidR="00E742D6" w:rsidRPr="0073355A">
        <w:rPr>
          <w:szCs w:val="22"/>
        </w:rPr>
        <w:t>HiSCR</w:t>
      </w:r>
      <w:proofErr w:type="spellEnd"/>
      <w:r w:rsidR="00E742D6" w:rsidRPr="0073355A">
        <w:rPr>
          <w:szCs w:val="22"/>
        </w:rPr>
        <w:t xml:space="preserve"> response at week 12. The ESC noted</w:t>
      </w:r>
      <w:r w:rsidR="004F1F4A" w:rsidRPr="0073355A">
        <w:rPr>
          <w:szCs w:val="22"/>
        </w:rPr>
        <w:t xml:space="preserve"> that</w:t>
      </w:r>
      <w:r w:rsidR="00E742D6" w:rsidRPr="0073355A">
        <w:rPr>
          <w:szCs w:val="22"/>
        </w:rPr>
        <w:t xml:space="preserve"> reducing the time horizon to 10 years increased the ICER </w:t>
      </w:r>
      <w:r w:rsidR="00BB435B" w:rsidRPr="0073355A">
        <w:rPr>
          <w:szCs w:val="22"/>
        </w:rPr>
        <w:t xml:space="preserve">to </w:t>
      </w:r>
      <w:r w:rsidR="009A7E64">
        <w:rPr>
          <w:szCs w:val="22"/>
        </w:rPr>
        <w:t>$75,000 - $105,000</w:t>
      </w:r>
      <w:r w:rsidR="004F1F4A" w:rsidRPr="0073355A">
        <w:rPr>
          <w:szCs w:val="22"/>
        </w:rPr>
        <w:t xml:space="preserve"> per QALY gained</w:t>
      </w:r>
      <w:r w:rsidR="00412F65" w:rsidRPr="0073355A">
        <w:rPr>
          <w:szCs w:val="22"/>
        </w:rPr>
        <w:t xml:space="preserve"> (from </w:t>
      </w:r>
      <w:r w:rsidR="009A7E64">
        <w:rPr>
          <w:szCs w:val="22"/>
        </w:rPr>
        <w:t>$45,000 - $75,000</w:t>
      </w:r>
      <w:r w:rsidR="00412F65" w:rsidRPr="0073355A">
        <w:rPr>
          <w:szCs w:val="22"/>
        </w:rPr>
        <w:t xml:space="preserve"> in the base case)</w:t>
      </w:r>
      <w:r w:rsidR="00E742D6" w:rsidRPr="0073355A">
        <w:rPr>
          <w:szCs w:val="22"/>
        </w:rPr>
        <w:t>.</w:t>
      </w:r>
    </w:p>
    <w:p w:rsidR="001B5897" w:rsidRPr="0073355A" w:rsidRDefault="001B5897" w:rsidP="00DE4086">
      <w:pPr>
        <w:pStyle w:val="ListParagraph"/>
        <w:widowControl/>
        <w:rPr>
          <w:i/>
        </w:rPr>
      </w:pPr>
    </w:p>
    <w:p w:rsidR="00C25D9C" w:rsidRPr="0073355A" w:rsidRDefault="00861CD2" w:rsidP="00DE4086">
      <w:pPr>
        <w:pStyle w:val="Heading2"/>
      </w:pPr>
      <w:bookmarkStart w:id="14" w:name="_Toc461191632"/>
      <w:r w:rsidRPr="0073355A">
        <w:t>Drug cost/patient/year</w:t>
      </w:r>
      <w:r w:rsidR="00C25D9C" w:rsidRPr="0073355A">
        <w:rPr>
          <w:szCs w:val="22"/>
        </w:rPr>
        <w:t>: $</w:t>
      </w:r>
      <w:bookmarkEnd w:id="14"/>
      <w:r w:rsidR="00FE4047">
        <w:rPr>
          <w:noProof/>
          <w:color w:val="000000"/>
          <w:szCs w:val="22"/>
          <w:highlight w:val="black"/>
        </w:rPr>
        <w:t>''''''''''''''</w:t>
      </w:r>
    </w:p>
    <w:p w:rsidR="00D83A15" w:rsidRPr="0073355A" w:rsidRDefault="00D83A15" w:rsidP="00DE4086">
      <w:pPr>
        <w:widowControl/>
      </w:pPr>
    </w:p>
    <w:p w:rsidR="00861CD2" w:rsidRPr="0073355A" w:rsidRDefault="00861CD2" w:rsidP="00DE4086">
      <w:pPr>
        <w:pStyle w:val="ListParagraph"/>
        <w:widowControl/>
        <w:numPr>
          <w:ilvl w:val="1"/>
          <w:numId w:val="4"/>
        </w:numPr>
        <w:rPr>
          <w:szCs w:val="22"/>
        </w:rPr>
      </w:pPr>
      <w:r w:rsidRPr="0073355A">
        <w:rPr>
          <w:szCs w:val="22"/>
        </w:rPr>
        <w:t xml:space="preserve">For </w:t>
      </w:r>
      <w:r w:rsidR="00827CBA" w:rsidRPr="0073355A">
        <w:rPr>
          <w:szCs w:val="22"/>
        </w:rPr>
        <w:t xml:space="preserve">the first </w:t>
      </w:r>
      <w:r w:rsidRPr="0073355A">
        <w:rPr>
          <w:szCs w:val="22"/>
        </w:rPr>
        <w:t>12 months of treatment: an initial prescription (4 weeks of treatment) with an effective DPMQ of $</w:t>
      </w:r>
      <w:r w:rsidR="00FE4047">
        <w:rPr>
          <w:noProof/>
          <w:color w:val="000000"/>
          <w:szCs w:val="22"/>
          <w:highlight w:val="black"/>
        </w:rPr>
        <w:t>''''''''''''</w:t>
      </w:r>
      <w:r w:rsidRPr="0073355A">
        <w:rPr>
          <w:szCs w:val="22"/>
        </w:rPr>
        <w:t xml:space="preserve"> (6 x 40 mg injections per script), </w:t>
      </w:r>
      <w:r w:rsidR="00707187" w:rsidRPr="0073355A">
        <w:rPr>
          <w:szCs w:val="22"/>
        </w:rPr>
        <w:t>3</w:t>
      </w:r>
      <w:r w:rsidR="00D13476" w:rsidRPr="0073355A">
        <w:rPr>
          <w:szCs w:val="22"/>
        </w:rPr>
        <w:t> </w:t>
      </w:r>
      <w:r w:rsidR="00707187" w:rsidRPr="0073355A">
        <w:rPr>
          <w:szCs w:val="22"/>
        </w:rPr>
        <w:t>prescriptions (Week</w:t>
      </w:r>
      <w:r w:rsidR="00F03946" w:rsidRPr="0073355A">
        <w:rPr>
          <w:szCs w:val="22"/>
        </w:rPr>
        <w:t> </w:t>
      </w:r>
      <w:r w:rsidR="00707187" w:rsidRPr="0073355A">
        <w:rPr>
          <w:szCs w:val="22"/>
        </w:rPr>
        <w:t>5 to 16, 12 weeks of treatment)</w:t>
      </w:r>
      <w:r w:rsidR="00CA6454" w:rsidRPr="0073355A">
        <w:rPr>
          <w:szCs w:val="22"/>
        </w:rPr>
        <w:t>,</w:t>
      </w:r>
      <w:r w:rsidR="00707187" w:rsidRPr="0073355A">
        <w:rPr>
          <w:szCs w:val="22"/>
        </w:rPr>
        <w:t xml:space="preserve"> and 9</w:t>
      </w:r>
      <w:r w:rsidRPr="0073355A">
        <w:rPr>
          <w:szCs w:val="22"/>
        </w:rPr>
        <w:t xml:space="preserve"> prescriptions (remaining </w:t>
      </w:r>
      <w:r w:rsidR="00707187" w:rsidRPr="0073355A">
        <w:rPr>
          <w:szCs w:val="22"/>
        </w:rPr>
        <w:t>36</w:t>
      </w:r>
      <w:r w:rsidRPr="0073355A">
        <w:rPr>
          <w:szCs w:val="22"/>
        </w:rPr>
        <w:t xml:space="preserve"> weeks) for the continuing treatment with an effective DPMQ of $</w:t>
      </w:r>
      <w:r w:rsidR="00FE4047">
        <w:rPr>
          <w:noProof/>
          <w:color w:val="000000"/>
          <w:szCs w:val="22"/>
          <w:highlight w:val="black"/>
        </w:rPr>
        <w:t>'''''''''''''''''''''</w:t>
      </w:r>
      <w:r w:rsidRPr="0073355A">
        <w:rPr>
          <w:szCs w:val="22"/>
        </w:rPr>
        <w:t xml:space="preserve"> (2 x</w:t>
      </w:r>
      <w:r w:rsidR="00707187" w:rsidRPr="0073355A">
        <w:rPr>
          <w:szCs w:val="22"/>
        </w:rPr>
        <w:t xml:space="preserve"> 2 x</w:t>
      </w:r>
      <w:r w:rsidRPr="0073355A">
        <w:rPr>
          <w:szCs w:val="22"/>
        </w:rPr>
        <w:t xml:space="preserve"> 40 mg injections per script).</w:t>
      </w:r>
    </w:p>
    <w:p w:rsidR="00B60939" w:rsidRPr="0073355A" w:rsidRDefault="00B60939" w:rsidP="00DE4086">
      <w:pPr>
        <w:widowControl/>
        <w:rPr>
          <w:szCs w:val="22"/>
        </w:rPr>
      </w:pPr>
    </w:p>
    <w:p w:rsidR="00B60939" w:rsidRPr="0073355A" w:rsidRDefault="00B60939" w:rsidP="00DE4086">
      <w:pPr>
        <w:pStyle w:val="Heading2"/>
        <w:keepNext/>
      </w:pPr>
      <w:bookmarkStart w:id="15" w:name="_Toc461191633"/>
      <w:r w:rsidRPr="0073355A">
        <w:t>Estimated PBS usage &amp; financial implications</w:t>
      </w:r>
      <w:bookmarkEnd w:id="15"/>
    </w:p>
    <w:p w:rsidR="00F03946" w:rsidRPr="0073355A" w:rsidRDefault="00F03946" w:rsidP="00DE4086">
      <w:pPr>
        <w:pStyle w:val="ListParagraph"/>
        <w:keepNext/>
        <w:widowControl/>
        <w:rPr>
          <w:szCs w:val="22"/>
        </w:rPr>
      </w:pPr>
    </w:p>
    <w:p w:rsidR="006C7851" w:rsidRPr="0073355A" w:rsidRDefault="00C25D9C" w:rsidP="00DE4086">
      <w:pPr>
        <w:pStyle w:val="ListParagraph"/>
        <w:widowControl/>
        <w:numPr>
          <w:ilvl w:val="1"/>
          <w:numId w:val="4"/>
        </w:numPr>
      </w:pPr>
      <w:r w:rsidRPr="0073355A">
        <w:t xml:space="preserve">This </w:t>
      </w:r>
      <w:r w:rsidR="00F76C82" w:rsidRPr="0073355A">
        <w:t>resubmission</w:t>
      </w:r>
      <w:r w:rsidR="009A419F" w:rsidRPr="0073355A">
        <w:t xml:space="preserve"> wa</w:t>
      </w:r>
      <w:r w:rsidR="001A4BB7" w:rsidRPr="0073355A">
        <w:t>s not</w:t>
      </w:r>
      <w:r w:rsidRPr="0073355A">
        <w:t xml:space="preserve"> considered by DUSC</w:t>
      </w:r>
      <w:r w:rsidR="001A4BB7" w:rsidRPr="0073355A">
        <w:t xml:space="preserve">. </w:t>
      </w:r>
      <w:r w:rsidR="003C59B4" w:rsidRPr="0073355A">
        <w:t>The major changes from previous submissions</w:t>
      </w:r>
      <w:r w:rsidR="006C7851" w:rsidRPr="0073355A">
        <w:t xml:space="preserve"> include:</w:t>
      </w:r>
    </w:p>
    <w:p w:rsidR="003C59B4" w:rsidRPr="0073355A" w:rsidRDefault="003C59B4" w:rsidP="00DE4086">
      <w:pPr>
        <w:pStyle w:val="ListParagraph"/>
        <w:widowControl/>
        <w:numPr>
          <w:ilvl w:val="0"/>
          <w:numId w:val="33"/>
        </w:numPr>
        <w:rPr>
          <w:szCs w:val="22"/>
        </w:rPr>
      </w:pPr>
      <w:r w:rsidRPr="0073355A">
        <w:t xml:space="preserve">A change </w:t>
      </w:r>
      <w:r w:rsidRPr="00654F23">
        <w:t xml:space="preserve">in the diagnosis rate from </w:t>
      </w:r>
      <w:r w:rsidR="00FE4047">
        <w:rPr>
          <w:noProof/>
          <w:color w:val="000000"/>
          <w:highlight w:val="black"/>
        </w:rPr>
        <w:t xml:space="preserve">''''''''''''''''''''' </w:t>
      </w:r>
      <w:r w:rsidR="000005D6" w:rsidRPr="00654F23">
        <w:t>over the five years</w:t>
      </w:r>
      <w:r w:rsidRPr="00654F23">
        <w:t xml:space="preserve"> in the minor submission to </w:t>
      </w:r>
      <w:r w:rsidR="00FE4047">
        <w:rPr>
          <w:noProof/>
          <w:color w:val="000000"/>
          <w:highlight w:val="black"/>
        </w:rPr>
        <w:t>''''''''''''''''''''''''''''</w:t>
      </w:r>
      <w:r w:rsidRPr="00654F23">
        <w:t>;</w:t>
      </w:r>
    </w:p>
    <w:p w:rsidR="006C7851" w:rsidRPr="0073355A" w:rsidRDefault="006C7851" w:rsidP="00DE4086">
      <w:pPr>
        <w:pStyle w:val="ListParagraph"/>
        <w:widowControl/>
        <w:numPr>
          <w:ilvl w:val="0"/>
          <w:numId w:val="33"/>
        </w:numPr>
        <w:rPr>
          <w:szCs w:val="22"/>
        </w:rPr>
      </w:pPr>
      <w:r w:rsidRPr="0073355A">
        <w:rPr>
          <w:szCs w:val="22"/>
        </w:rPr>
        <w:t>A reduced DPMQ for adalimumab;</w:t>
      </w:r>
    </w:p>
    <w:p w:rsidR="006C7851" w:rsidRPr="0073355A" w:rsidRDefault="006C7851" w:rsidP="00DE4086">
      <w:pPr>
        <w:pStyle w:val="ListParagraph"/>
        <w:widowControl/>
        <w:numPr>
          <w:ilvl w:val="0"/>
          <w:numId w:val="33"/>
        </w:numPr>
        <w:rPr>
          <w:szCs w:val="22"/>
        </w:rPr>
      </w:pPr>
      <w:r w:rsidRPr="0073355A">
        <w:rPr>
          <w:szCs w:val="22"/>
        </w:rPr>
        <w:t>Increased patient co-payments;</w:t>
      </w:r>
    </w:p>
    <w:p w:rsidR="006C7851" w:rsidRPr="0073355A" w:rsidRDefault="006C7851" w:rsidP="00DE4086">
      <w:pPr>
        <w:pStyle w:val="ListParagraph"/>
        <w:widowControl/>
        <w:numPr>
          <w:ilvl w:val="0"/>
          <w:numId w:val="33"/>
        </w:numPr>
        <w:rPr>
          <w:szCs w:val="22"/>
        </w:rPr>
      </w:pPr>
      <w:r w:rsidRPr="0073355A">
        <w:rPr>
          <w:szCs w:val="22"/>
        </w:rPr>
        <w:t>Removal of retreatment;</w:t>
      </w:r>
    </w:p>
    <w:p w:rsidR="006C7851" w:rsidRPr="0073355A" w:rsidRDefault="00034DE0" w:rsidP="00DE4086">
      <w:pPr>
        <w:pStyle w:val="ListParagraph"/>
        <w:widowControl/>
        <w:numPr>
          <w:ilvl w:val="0"/>
          <w:numId w:val="33"/>
        </w:numPr>
        <w:rPr>
          <w:szCs w:val="22"/>
        </w:rPr>
      </w:pPr>
      <w:r w:rsidRPr="0073355A">
        <w:rPr>
          <w:szCs w:val="22"/>
        </w:rPr>
        <w:t>Updated Australian adult</w:t>
      </w:r>
      <w:r w:rsidR="006C7851" w:rsidRPr="0073355A">
        <w:rPr>
          <w:szCs w:val="22"/>
        </w:rPr>
        <w:t xml:space="preserve"> population estimates;</w:t>
      </w:r>
    </w:p>
    <w:p w:rsidR="006C7851" w:rsidRPr="0073355A" w:rsidRDefault="006C7851" w:rsidP="00DE4086">
      <w:pPr>
        <w:pStyle w:val="ListParagraph"/>
        <w:widowControl/>
        <w:numPr>
          <w:ilvl w:val="0"/>
          <w:numId w:val="33"/>
        </w:numPr>
        <w:rPr>
          <w:szCs w:val="22"/>
        </w:rPr>
      </w:pPr>
      <w:r w:rsidRPr="0073355A">
        <w:rPr>
          <w:szCs w:val="22"/>
        </w:rPr>
        <w:t>A constant discontinuation rate from adalimumab; and</w:t>
      </w:r>
    </w:p>
    <w:p w:rsidR="006C7851" w:rsidRPr="0073355A" w:rsidRDefault="006C7851" w:rsidP="00DE4086">
      <w:pPr>
        <w:pStyle w:val="ListParagraph"/>
        <w:widowControl/>
        <w:numPr>
          <w:ilvl w:val="0"/>
          <w:numId w:val="33"/>
        </w:numPr>
        <w:rPr>
          <w:szCs w:val="22"/>
        </w:rPr>
      </w:pPr>
      <w:r w:rsidRPr="0073355A">
        <w:rPr>
          <w:szCs w:val="22"/>
        </w:rPr>
        <w:t xml:space="preserve">Inclusion of an updated number of compassionate </w:t>
      </w:r>
      <w:r w:rsidR="00FE03D9" w:rsidRPr="0073355A">
        <w:rPr>
          <w:szCs w:val="22"/>
        </w:rPr>
        <w:t xml:space="preserve">use </w:t>
      </w:r>
      <w:r w:rsidRPr="0073355A">
        <w:rPr>
          <w:szCs w:val="22"/>
        </w:rPr>
        <w:t>program patients.</w:t>
      </w:r>
    </w:p>
    <w:p w:rsidR="00824778" w:rsidRPr="0073355A" w:rsidRDefault="00824778" w:rsidP="00DE4086">
      <w:pPr>
        <w:pStyle w:val="ListParagraph"/>
        <w:widowControl/>
        <w:rPr>
          <w:szCs w:val="22"/>
        </w:rPr>
      </w:pPr>
    </w:p>
    <w:p w:rsidR="0004231D" w:rsidRPr="0073355A" w:rsidRDefault="0004231D" w:rsidP="00DE4086">
      <w:pPr>
        <w:keepNext/>
        <w:widowControl/>
        <w:ind w:firstLine="709"/>
        <w:rPr>
          <w:rStyle w:val="CommentReference"/>
        </w:rPr>
      </w:pPr>
      <w:r w:rsidRPr="0073355A">
        <w:rPr>
          <w:rStyle w:val="CommentReference"/>
        </w:rPr>
        <w:t xml:space="preserve">Table </w:t>
      </w:r>
      <w:r w:rsidR="00494545" w:rsidRPr="0073355A">
        <w:rPr>
          <w:rStyle w:val="CommentReference"/>
        </w:rPr>
        <w:t>1</w:t>
      </w:r>
      <w:r w:rsidR="00C42156" w:rsidRPr="0073355A">
        <w:rPr>
          <w:rStyle w:val="CommentReference"/>
        </w:rPr>
        <w:t>1</w:t>
      </w:r>
      <w:r w:rsidRPr="0073355A">
        <w:rPr>
          <w:rStyle w:val="CommentReference"/>
        </w:rPr>
        <w:t>: Estimated use and financial implications</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71"/>
        <w:gridCol w:w="1133"/>
        <w:gridCol w:w="1135"/>
        <w:gridCol w:w="1133"/>
        <w:gridCol w:w="1135"/>
        <w:gridCol w:w="1113"/>
      </w:tblGrid>
      <w:tr w:rsidR="00E03BE8" w:rsidRPr="0073355A" w:rsidTr="00E03BE8">
        <w:trPr>
          <w:tblHeader/>
        </w:trPr>
        <w:tc>
          <w:tcPr>
            <w:tcW w:w="1605" w:type="pct"/>
            <w:shd w:val="clear" w:color="auto" w:fill="auto"/>
            <w:vAlign w:val="center"/>
          </w:tcPr>
          <w:p w:rsidR="0004231D" w:rsidRPr="0073355A" w:rsidRDefault="0004231D" w:rsidP="00DE4086">
            <w:pPr>
              <w:keepNext/>
              <w:widowControl/>
              <w:tabs>
                <w:tab w:val="left" w:pos="142"/>
              </w:tabs>
              <w:ind w:right="93"/>
              <w:jc w:val="left"/>
              <w:rPr>
                <w:rFonts w:ascii="Arial Narrow" w:hAnsi="Arial Narrow"/>
                <w:b/>
                <w:sz w:val="20"/>
              </w:rPr>
            </w:pPr>
          </w:p>
        </w:tc>
        <w:tc>
          <w:tcPr>
            <w:tcW w:w="681" w:type="pct"/>
            <w:shd w:val="clear" w:color="auto" w:fill="auto"/>
            <w:vAlign w:val="center"/>
          </w:tcPr>
          <w:p w:rsidR="0004231D" w:rsidRPr="0073355A" w:rsidRDefault="0004231D" w:rsidP="00DE4086">
            <w:pPr>
              <w:keepNext/>
              <w:widowControl/>
              <w:ind w:right="93"/>
              <w:jc w:val="center"/>
              <w:rPr>
                <w:rFonts w:ascii="Arial Narrow" w:hAnsi="Arial Narrow"/>
                <w:b/>
                <w:sz w:val="20"/>
              </w:rPr>
            </w:pPr>
            <w:r w:rsidRPr="0073355A">
              <w:rPr>
                <w:rFonts w:ascii="Arial Narrow" w:hAnsi="Arial Narrow"/>
                <w:b/>
                <w:sz w:val="20"/>
              </w:rPr>
              <w:t>Year 1</w:t>
            </w:r>
          </w:p>
        </w:tc>
        <w:tc>
          <w:tcPr>
            <w:tcW w:w="682" w:type="pct"/>
            <w:shd w:val="clear" w:color="auto" w:fill="auto"/>
            <w:vAlign w:val="center"/>
          </w:tcPr>
          <w:p w:rsidR="0004231D" w:rsidRPr="0073355A" w:rsidRDefault="0004231D" w:rsidP="00DE4086">
            <w:pPr>
              <w:keepNext/>
              <w:widowControl/>
              <w:ind w:right="93"/>
              <w:jc w:val="center"/>
              <w:rPr>
                <w:rFonts w:ascii="Arial Narrow" w:hAnsi="Arial Narrow"/>
                <w:b/>
                <w:sz w:val="20"/>
              </w:rPr>
            </w:pPr>
            <w:r w:rsidRPr="0073355A">
              <w:rPr>
                <w:rFonts w:ascii="Arial Narrow" w:hAnsi="Arial Narrow"/>
                <w:b/>
                <w:sz w:val="20"/>
              </w:rPr>
              <w:t>Year 2</w:t>
            </w:r>
          </w:p>
        </w:tc>
        <w:tc>
          <w:tcPr>
            <w:tcW w:w="681" w:type="pct"/>
            <w:shd w:val="clear" w:color="auto" w:fill="auto"/>
            <w:vAlign w:val="center"/>
          </w:tcPr>
          <w:p w:rsidR="0004231D" w:rsidRPr="0073355A" w:rsidRDefault="0004231D" w:rsidP="00DE4086">
            <w:pPr>
              <w:keepNext/>
              <w:widowControl/>
              <w:ind w:right="93"/>
              <w:jc w:val="center"/>
              <w:rPr>
                <w:rFonts w:ascii="Arial Narrow" w:hAnsi="Arial Narrow"/>
                <w:b/>
                <w:sz w:val="20"/>
              </w:rPr>
            </w:pPr>
            <w:r w:rsidRPr="0073355A">
              <w:rPr>
                <w:rFonts w:ascii="Arial Narrow" w:hAnsi="Arial Narrow"/>
                <w:b/>
                <w:sz w:val="20"/>
              </w:rPr>
              <w:t>Year 3</w:t>
            </w:r>
          </w:p>
        </w:tc>
        <w:tc>
          <w:tcPr>
            <w:tcW w:w="682" w:type="pct"/>
            <w:shd w:val="clear" w:color="auto" w:fill="auto"/>
            <w:vAlign w:val="center"/>
          </w:tcPr>
          <w:p w:rsidR="0004231D" w:rsidRPr="0073355A" w:rsidRDefault="0004231D" w:rsidP="00DE4086">
            <w:pPr>
              <w:keepNext/>
              <w:widowControl/>
              <w:ind w:right="93"/>
              <w:jc w:val="center"/>
              <w:rPr>
                <w:rFonts w:ascii="Arial Narrow" w:hAnsi="Arial Narrow"/>
                <w:b/>
                <w:sz w:val="20"/>
              </w:rPr>
            </w:pPr>
            <w:r w:rsidRPr="0073355A">
              <w:rPr>
                <w:rFonts w:ascii="Arial Narrow" w:hAnsi="Arial Narrow"/>
                <w:b/>
                <w:sz w:val="20"/>
              </w:rPr>
              <w:t>Year 4</w:t>
            </w:r>
          </w:p>
        </w:tc>
        <w:tc>
          <w:tcPr>
            <w:tcW w:w="669" w:type="pct"/>
            <w:shd w:val="clear" w:color="auto" w:fill="auto"/>
            <w:vAlign w:val="center"/>
          </w:tcPr>
          <w:p w:rsidR="0004231D" w:rsidRPr="0073355A" w:rsidRDefault="0004231D" w:rsidP="00DE4086">
            <w:pPr>
              <w:keepNext/>
              <w:widowControl/>
              <w:ind w:right="93"/>
              <w:jc w:val="center"/>
              <w:rPr>
                <w:rFonts w:ascii="Arial Narrow" w:hAnsi="Arial Narrow"/>
                <w:b/>
                <w:sz w:val="20"/>
              </w:rPr>
            </w:pPr>
            <w:r w:rsidRPr="0073355A">
              <w:rPr>
                <w:rFonts w:ascii="Arial Narrow" w:hAnsi="Arial Narrow"/>
                <w:b/>
                <w:sz w:val="20"/>
              </w:rPr>
              <w:t>Year 5</w:t>
            </w:r>
          </w:p>
        </w:tc>
      </w:tr>
      <w:tr w:rsidR="0004231D" w:rsidRPr="0073355A" w:rsidTr="00E03BE8">
        <w:tc>
          <w:tcPr>
            <w:tcW w:w="5000" w:type="pct"/>
            <w:gridSpan w:val="6"/>
            <w:shd w:val="clear" w:color="auto" w:fill="auto"/>
            <w:vAlign w:val="center"/>
          </w:tcPr>
          <w:p w:rsidR="0004231D" w:rsidRPr="0073355A" w:rsidRDefault="0004231D" w:rsidP="00DE4086">
            <w:pPr>
              <w:keepNext/>
              <w:widowControl/>
              <w:ind w:right="93"/>
              <w:jc w:val="left"/>
              <w:rPr>
                <w:rFonts w:ascii="Arial Narrow" w:hAnsi="Arial Narrow"/>
                <w:b/>
                <w:bCs/>
                <w:color w:val="000000"/>
                <w:sz w:val="20"/>
              </w:rPr>
            </w:pPr>
            <w:r w:rsidRPr="0073355A">
              <w:rPr>
                <w:rFonts w:ascii="Arial Narrow" w:hAnsi="Arial Narrow"/>
                <w:b/>
                <w:bCs/>
                <w:color w:val="000000"/>
                <w:sz w:val="20"/>
              </w:rPr>
              <w:t>Estimated extent of use</w:t>
            </w:r>
          </w:p>
        </w:tc>
      </w:tr>
      <w:tr w:rsidR="00E03BE8" w:rsidRPr="0073355A" w:rsidTr="00E03BE8">
        <w:tc>
          <w:tcPr>
            <w:tcW w:w="1605" w:type="pct"/>
            <w:shd w:val="clear" w:color="auto" w:fill="auto"/>
            <w:vAlign w:val="center"/>
          </w:tcPr>
          <w:p w:rsidR="00E03BE8" w:rsidRPr="0073355A" w:rsidRDefault="00E03BE8" w:rsidP="00DE4086">
            <w:pPr>
              <w:keepNext/>
              <w:widowControl/>
              <w:tabs>
                <w:tab w:val="left" w:pos="142"/>
              </w:tabs>
              <w:ind w:right="93"/>
              <w:jc w:val="left"/>
              <w:rPr>
                <w:rFonts w:ascii="Arial Narrow" w:hAnsi="Arial Narrow"/>
                <w:sz w:val="20"/>
              </w:rPr>
            </w:pPr>
            <w:r w:rsidRPr="0073355A">
              <w:rPr>
                <w:rFonts w:ascii="Arial Narrow" w:hAnsi="Arial Narrow"/>
                <w:sz w:val="20"/>
              </w:rPr>
              <w:t>Number eligible</w:t>
            </w:r>
          </w:p>
        </w:tc>
        <w:tc>
          <w:tcPr>
            <w:tcW w:w="681" w:type="pct"/>
            <w:shd w:val="clear" w:color="auto" w:fill="auto"/>
            <w:vAlign w:val="center"/>
          </w:tcPr>
          <w:p w:rsidR="00E03BE8" w:rsidRPr="00FE4047" w:rsidRDefault="00FE4047" w:rsidP="00DE4086">
            <w:pPr>
              <w:keepNext/>
              <w:widowControl/>
              <w:ind w:right="93"/>
              <w:jc w:val="center"/>
              <w:rPr>
                <w:rFonts w:ascii="Arial Narrow" w:hAnsi="Arial Narrow"/>
                <w:b/>
                <w:bCs/>
                <w:sz w:val="20"/>
                <w:highlight w:val="black"/>
              </w:rPr>
            </w:pPr>
            <w:r>
              <w:rPr>
                <w:rFonts w:ascii="Arial Narrow" w:hAnsi="Arial Narrow"/>
                <w:noProof/>
                <w:color w:val="000000"/>
                <w:sz w:val="20"/>
                <w:highlight w:val="black"/>
              </w:rPr>
              <w:t>'''''''''''''</w:t>
            </w:r>
          </w:p>
        </w:tc>
        <w:tc>
          <w:tcPr>
            <w:tcW w:w="682" w:type="pct"/>
            <w:shd w:val="clear" w:color="auto" w:fill="auto"/>
            <w:vAlign w:val="center"/>
          </w:tcPr>
          <w:p w:rsidR="00E03BE8" w:rsidRPr="00FE4047" w:rsidRDefault="00FE4047" w:rsidP="00DE4086">
            <w:pPr>
              <w:keepNext/>
              <w:widowControl/>
              <w:ind w:right="93"/>
              <w:jc w:val="center"/>
              <w:rPr>
                <w:rFonts w:ascii="Arial Narrow" w:hAnsi="Arial Narrow"/>
                <w:b/>
                <w:bCs/>
                <w:sz w:val="20"/>
                <w:highlight w:val="black"/>
              </w:rPr>
            </w:pPr>
            <w:r>
              <w:rPr>
                <w:rFonts w:ascii="Arial Narrow" w:hAnsi="Arial Narrow"/>
                <w:noProof/>
                <w:color w:val="000000"/>
                <w:sz w:val="20"/>
                <w:highlight w:val="black"/>
              </w:rPr>
              <w:t>'''''''''''''''</w:t>
            </w:r>
          </w:p>
        </w:tc>
        <w:tc>
          <w:tcPr>
            <w:tcW w:w="681" w:type="pct"/>
            <w:shd w:val="clear" w:color="auto" w:fill="auto"/>
            <w:vAlign w:val="center"/>
          </w:tcPr>
          <w:p w:rsidR="00E03BE8" w:rsidRPr="00FE4047" w:rsidRDefault="00FE4047" w:rsidP="00DE4086">
            <w:pPr>
              <w:keepNext/>
              <w:widowControl/>
              <w:ind w:right="93"/>
              <w:jc w:val="center"/>
              <w:rPr>
                <w:rFonts w:ascii="Arial Narrow" w:hAnsi="Arial Narrow"/>
                <w:b/>
                <w:bCs/>
                <w:sz w:val="20"/>
                <w:highlight w:val="black"/>
              </w:rPr>
            </w:pPr>
            <w:r>
              <w:rPr>
                <w:rFonts w:ascii="Arial Narrow" w:hAnsi="Arial Narrow"/>
                <w:noProof/>
                <w:color w:val="000000"/>
                <w:sz w:val="20"/>
                <w:highlight w:val="black"/>
              </w:rPr>
              <w:t>'''''''''''''''</w:t>
            </w:r>
          </w:p>
        </w:tc>
        <w:tc>
          <w:tcPr>
            <w:tcW w:w="682" w:type="pct"/>
            <w:shd w:val="clear" w:color="auto" w:fill="auto"/>
            <w:vAlign w:val="center"/>
          </w:tcPr>
          <w:p w:rsidR="00E03BE8" w:rsidRPr="00FE4047" w:rsidRDefault="00FE4047" w:rsidP="00DE4086">
            <w:pPr>
              <w:keepNext/>
              <w:widowControl/>
              <w:ind w:right="93"/>
              <w:jc w:val="center"/>
              <w:rPr>
                <w:rFonts w:ascii="Arial Narrow" w:hAnsi="Arial Narrow"/>
                <w:b/>
                <w:bCs/>
                <w:sz w:val="20"/>
                <w:highlight w:val="black"/>
              </w:rPr>
            </w:pPr>
            <w:r>
              <w:rPr>
                <w:rFonts w:ascii="Arial Narrow" w:hAnsi="Arial Narrow"/>
                <w:noProof/>
                <w:color w:val="000000"/>
                <w:sz w:val="20"/>
                <w:highlight w:val="black"/>
              </w:rPr>
              <w:t>'''''''''''''''</w:t>
            </w:r>
          </w:p>
        </w:tc>
        <w:tc>
          <w:tcPr>
            <w:tcW w:w="669" w:type="pct"/>
            <w:shd w:val="clear" w:color="auto" w:fill="auto"/>
            <w:vAlign w:val="center"/>
          </w:tcPr>
          <w:p w:rsidR="00E03BE8" w:rsidRPr="00FE4047" w:rsidRDefault="00FE4047" w:rsidP="00DE4086">
            <w:pPr>
              <w:keepNext/>
              <w:widowControl/>
              <w:ind w:right="93"/>
              <w:jc w:val="center"/>
              <w:rPr>
                <w:rFonts w:ascii="Arial Narrow" w:hAnsi="Arial Narrow"/>
                <w:b/>
                <w:bCs/>
                <w:sz w:val="20"/>
                <w:highlight w:val="black"/>
              </w:rPr>
            </w:pPr>
            <w:r>
              <w:rPr>
                <w:rFonts w:ascii="Arial Narrow" w:hAnsi="Arial Narrow"/>
                <w:noProof/>
                <w:color w:val="000000"/>
                <w:sz w:val="20"/>
                <w:highlight w:val="black"/>
              </w:rPr>
              <w:t>'''''''''''''</w:t>
            </w:r>
          </w:p>
        </w:tc>
      </w:tr>
      <w:tr w:rsidR="00E03BE8" w:rsidRPr="0073355A" w:rsidTr="00E03BE8">
        <w:tc>
          <w:tcPr>
            <w:tcW w:w="1605" w:type="pct"/>
            <w:shd w:val="clear" w:color="auto" w:fill="auto"/>
            <w:vAlign w:val="center"/>
          </w:tcPr>
          <w:p w:rsidR="00E03BE8" w:rsidRPr="0073355A" w:rsidRDefault="00E03BE8" w:rsidP="00DE4086">
            <w:pPr>
              <w:keepNext/>
              <w:widowControl/>
              <w:tabs>
                <w:tab w:val="left" w:pos="142"/>
              </w:tabs>
              <w:ind w:right="93"/>
              <w:jc w:val="left"/>
              <w:rPr>
                <w:rFonts w:ascii="Arial Narrow" w:hAnsi="Arial Narrow"/>
                <w:sz w:val="20"/>
              </w:rPr>
            </w:pPr>
            <w:r w:rsidRPr="0073355A">
              <w:rPr>
                <w:rFonts w:ascii="Arial Narrow" w:hAnsi="Arial Narrow"/>
                <w:sz w:val="20"/>
              </w:rPr>
              <w:t>Uptake rate</w:t>
            </w:r>
          </w:p>
        </w:tc>
        <w:tc>
          <w:tcPr>
            <w:tcW w:w="681" w:type="pct"/>
            <w:shd w:val="clear" w:color="auto" w:fill="auto"/>
            <w:vAlign w:val="bottom"/>
          </w:tcPr>
          <w:p w:rsidR="00E03BE8" w:rsidRPr="0073355A" w:rsidRDefault="00FE4047" w:rsidP="00DE4086">
            <w:pPr>
              <w:keepNext/>
              <w:widowControl/>
              <w:ind w:right="93"/>
              <w:jc w:val="center"/>
              <w:rPr>
                <w:rFonts w:ascii="Arial Narrow" w:hAnsi="Arial Narrow"/>
                <w:sz w:val="20"/>
              </w:rPr>
            </w:pPr>
            <w:r>
              <w:rPr>
                <w:rFonts w:ascii="Arial Narrow" w:hAnsi="Arial Narrow"/>
                <w:noProof/>
                <w:color w:val="000000"/>
                <w:sz w:val="20"/>
                <w:highlight w:val="black"/>
              </w:rPr>
              <w:t>''''''''''</w:t>
            </w:r>
            <w:r w:rsidR="00E03BE8" w:rsidRPr="0073355A">
              <w:rPr>
                <w:rFonts w:ascii="Arial Narrow" w:hAnsi="Arial Narrow"/>
                <w:sz w:val="20"/>
              </w:rPr>
              <w:t>%</w:t>
            </w:r>
          </w:p>
        </w:tc>
        <w:tc>
          <w:tcPr>
            <w:tcW w:w="682" w:type="pct"/>
            <w:shd w:val="clear" w:color="auto" w:fill="auto"/>
            <w:vAlign w:val="bottom"/>
          </w:tcPr>
          <w:p w:rsidR="00E03BE8" w:rsidRPr="0073355A" w:rsidRDefault="00FE4047" w:rsidP="00DE4086">
            <w:pPr>
              <w:keepNext/>
              <w:widowControl/>
              <w:ind w:right="93"/>
              <w:jc w:val="center"/>
              <w:rPr>
                <w:rFonts w:ascii="Arial Narrow" w:hAnsi="Arial Narrow"/>
                <w:sz w:val="20"/>
              </w:rPr>
            </w:pPr>
            <w:r>
              <w:rPr>
                <w:rFonts w:ascii="Arial Narrow" w:hAnsi="Arial Narrow"/>
                <w:noProof/>
                <w:color w:val="000000"/>
                <w:sz w:val="20"/>
                <w:highlight w:val="black"/>
              </w:rPr>
              <w:t>''''''''''''</w:t>
            </w:r>
            <w:r w:rsidR="00E03BE8" w:rsidRPr="0073355A">
              <w:rPr>
                <w:rFonts w:ascii="Arial Narrow" w:hAnsi="Arial Narrow"/>
                <w:sz w:val="20"/>
              </w:rPr>
              <w:t>%</w:t>
            </w:r>
          </w:p>
        </w:tc>
        <w:tc>
          <w:tcPr>
            <w:tcW w:w="681" w:type="pct"/>
            <w:shd w:val="clear" w:color="auto" w:fill="auto"/>
            <w:vAlign w:val="bottom"/>
          </w:tcPr>
          <w:p w:rsidR="00E03BE8" w:rsidRPr="0073355A" w:rsidRDefault="00FE4047" w:rsidP="00DE4086">
            <w:pPr>
              <w:keepNext/>
              <w:widowControl/>
              <w:ind w:right="93"/>
              <w:jc w:val="center"/>
              <w:rPr>
                <w:rFonts w:ascii="Arial Narrow" w:hAnsi="Arial Narrow"/>
                <w:sz w:val="20"/>
              </w:rPr>
            </w:pPr>
            <w:r>
              <w:rPr>
                <w:rFonts w:ascii="Arial Narrow" w:hAnsi="Arial Narrow"/>
                <w:noProof/>
                <w:color w:val="000000"/>
                <w:sz w:val="20"/>
                <w:highlight w:val="black"/>
              </w:rPr>
              <w:t>''''''''''</w:t>
            </w:r>
            <w:r w:rsidR="00E03BE8" w:rsidRPr="0073355A">
              <w:rPr>
                <w:rFonts w:ascii="Arial Narrow" w:hAnsi="Arial Narrow"/>
                <w:sz w:val="20"/>
              </w:rPr>
              <w:t>%</w:t>
            </w:r>
          </w:p>
        </w:tc>
        <w:tc>
          <w:tcPr>
            <w:tcW w:w="682" w:type="pct"/>
            <w:shd w:val="clear" w:color="auto" w:fill="auto"/>
            <w:vAlign w:val="bottom"/>
          </w:tcPr>
          <w:p w:rsidR="00E03BE8" w:rsidRPr="0073355A" w:rsidRDefault="00FE4047" w:rsidP="00DE4086">
            <w:pPr>
              <w:keepNext/>
              <w:widowControl/>
              <w:ind w:right="93"/>
              <w:jc w:val="center"/>
              <w:rPr>
                <w:rFonts w:ascii="Arial Narrow" w:hAnsi="Arial Narrow"/>
                <w:sz w:val="20"/>
              </w:rPr>
            </w:pPr>
            <w:r>
              <w:rPr>
                <w:rFonts w:ascii="Arial Narrow" w:hAnsi="Arial Narrow"/>
                <w:noProof/>
                <w:color w:val="000000"/>
                <w:sz w:val="20"/>
                <w:highlight w:val="black"/>
              </w:rPr>
              <w:t>''''''''''</w:t>
            </w:r>
            <w:r w:rsidR="00E03BE8" w:rsidRPr="0073355A">
              <w:rPr>
                <w:rFonts w:ascii="Arial Narrow" w:hAnsi="Arial Narrow"/>
                <w:sz w:val="20"/>
              </w:rPr>
              <w:t>%</w:t>
            </w:r>
          </w:p>
        </w:tc>
        <w:tc>
          <w:tcPr>
            <w:tcW w:w="669" w:type="pct"/>
            <w:shd w:val="clear" w:color="auto" w:fill="auto"/>
            <w:vAlign w:val="bottom"/>
          </w:tcPr>
          <w:p w:rsidR="00E03BE8" w:rsidRPr="0073355A" w:rsidRDefault="00FE4047" w:rsidP="00DE4086">
            <w:pPr>
              <w:keepNext/>
              <w:widowControl/>
              <w:ind w:right="93"/>
              <w:jc w:val="center"/>
              <w:rPr>
                <w:rFonts w:ascii="Arial Narrow" w:hAnsi="Arial Narrow"/>
                <w:sz w:val="20"/>
              </w:rPr>
            </w:pPr>
            <w:r>
              <w:rPr>
                <w:rFonts w:ascii="Arial Narrow" w:hAnsi="Arial Narrow"/>
                <w:noProof/>
                <w:color w:val="000000"/>
                <w:sz w:val="20"/>
                <w:highlight w:val="black"/>
              </w:rPr>
              <w:t>'''''''''''</w:t>
            </w:r>
            <w:r w:rsidR="00E03BE8" w:rsidRPr="0073355A">
              <w:rPr>
                <w:rFonts w:ascii="Arial Narrow" w:hAnsi="Arial Narrow"/>
                <w:sz w:val="20"/>
              </w:rPr>
              <w:t>%</w:t>
            </w:r>
          </w:p>
        </w:tc>
      </w:tr>
      <w:tr w:rsidR="008770A4" w:rsidRPr="0073355A" w:rsidTr="00E03BE8">
        <w:tc>
          <w:tcPr>
            <w:tcW w:w="1605" w:type="pct"/>
            <w:shd w:val="clear" w:color="auto" w:fill="auto"/>
            <w:vAlign w:val="center"/>
          </w:tcPr>
          <w:p w:rsidR="008770A4" w:rsidRPr="0073355A" w:rsidRDefault="008770A4" w:rsidP="00DE4086">
            <w:pPr>
              <w:keepNext/>
              <w:widowControl/>
              <w:tabs>
                <w:tab w:val="left" w:pos="142"/>
              </w:tabs>
              <w:ind w:right="93"/>
              <w:jc w:val="left"/>
              <w:rPr>
                <w:rFonts w:ascii="Arial Narrow" w:hAnsi="Arial Narrow"/>
                <w:sz w:val="20"/>
              </w:rPr>
            </w:pPr>
            <w:r w:rsidRPr="0073355A">
              <w:rPr>
                <w:rFonts w:ascii="Arial Narrow" w:hAnsi="Arial Narrow"/>
                <w:sz w:val="20"/>
              </w:rPr>
              <w:t xml:space="preserve">Number treated </w:t>
            </w:r>
          </w:p>
        </w:tc>
        <w:tc>
          <w:tcPr>
            <w:tcW w:w="681" w:type="pct"/>
            <w:shd w:val="clear" w:color="auto" w:fill="auto"/>
          </w:tcPr>
          <w:p w:rsidR="008770A4" w:rsidRPr="00FE4047" w:rsidRDefault="00FE4047" w:rsidP="00DE4086">
            <w:pPr>
              <w:keepNext/>
              <w:widowControl/>
              <w:ind w:right="93"/>
              <w:jc w:val="center"/>
              <w:rPr>
                <w:rFonts w:ascii="Arial Narrow" w:hAnsi="Arial Narrow"/>
                <w:bCs/>
                <w:sz w:val="20"/>
                <w:highlight w:val="black"/>
              </w:rPr>
            </w:pPr>
            <w:r>
              <w:rPr>
                <w:rFonts w:ascii="Arial Narrow" w:hAnsi="Arial Narrow"/>
                <w:noProof/>
                <w:color w:val="000000"/>
                <w:sz w:val="20"/>
                <w:highlight w:val="black"/>
              </w:rPr>
              <w:t xml:space="preserve"> ''''''''' </w:t>
            </w:r>
          </w:p>
        </w:tc>
        <w:tc>
          <w:tcPr>
            <w:tcW w:w="682" w:type="pct"/>
            <w:shd w:val="clear" w:color="auto" w:fill="auto"/>
          </w:tcPr>
          <w:p w:rsidR="008770A4" w:rsidRPr="00FE4047" w:rsidRDefault="00FE4047" w:rsidP="00DE4086">
            <w:pPr>
              <w:keepNext/>
              <w:widowControl/>
              <w:ind w:right="93"/>
              <w:jc w:val="center"/>
              <w:rPr>
                <w:rFonts w:ascii="Arial Narrow" w:hAnsi="Arial Narrow"/>
                <w:bCs/>
                <w:sz w:val="20"/>
                <w:highlight w:val="black"/>
              </w:rPr>
            </w:pPr>
            <w:r>
              <w:rPr>
                <w:rFonts w:ascii="Arial Narrow" w:hAnsi="Arial Narrow"/>
                <w:noProof/>
                <w:color w:val="000000"/>
                <w:sz w:val="20"/>
                <w:highlight w:val="black"/>
              </w:rPr>
              <w:t xml:space="preserve"> '''''''''' </w:t>
            </w:r>
          </w:p>
        </w:tc>
        <w:tc>
          <w:tcPr>
            <w:tcW w:w="681" w:type="pct"/>
            <w:shd w:val="clear" w:color="auto" w:fill="auto"/>
          </w:tcPr>
          <w:p w:rsidR="008770A4" w:rsidRPr="00FE4047" w:rsidRDefault="00FE4047" w:rsidP="00DE4086">
            <w:pPr>
              <w:keepNext/>
              <w:widowControl/>
              <w:ind w:right="93"/>
              <w:jc w:val="center"/>
              <w:rPr>
                <w:rFonts w:ascii="Arial Narrow" w:hAnsi="Arial Narrow"/>
                <w:bCs/>
                <w:sz w:val="20"/>
                <w:highlight w:val="black"/>
              </w:rPr>
            </w:pPr>
            <w:r>
              <w:rPr>
                <w:rFonts w:ascii="Arial Narrow" w:hAnsi="Arial Narrow"/>
                <w:noProof/>
                <w:color w:val="000000"/>
                <w:sz w:val="20"/>
                <w:highlight w:val="black"/>
              </w:rPr>
              <w:t xml:space="preserve"> ''''''''' </w:t>
            </w:r>
          </w:p>
        </w:tc>
        <w:tc>
          <w:tcPr>
            <w:tcW w:w="682" w:type="pct"/>
            <w:shd w:val="clear" w:color="auto" w:fill="auto"/>
          </w:tcPr>
          <w:p w:rsidR="008770A4" w:rsidRPr="00FE4047" w:rsidRDefault="00FE4047" w:rsidP="00DE4086">
            <w:pPr>
              <w:keepNext/>
              <w:widowControl/>
              <w:ind w:right="93"/>
              <w:jc w:val="center"/>
              <w:rPr>
                <w:rFonts w:ascii="Arial Narrow" w:hAnsi="Arial Narrow"/>
                <w:bCs/>
                <w:sz w:val="20"/>
                <w:highlight w:val="black"/>
              </w:rPr>
            </w:pPr>
            <w:r>
              <w:rPr>
                <w:rFonts w:ascii="Arial Narrow" w:hAnsi="Arial Narrow"/>
                <w:noProof/>
                <w:color w:val="000000"/>
                <w:sz w:val="20"/>
                <w:highlight w:val="black"/>
              </w:rPr>
              <w:t xml:space="preserve"> '''''''''' </w:t>
            </w:r>
          </w:p>
        </w:tc>
        <w:tc>
          <w:tcPr>
            <w:tcW w:w="669" w:type="pct"/>
            <w:shd w:val="clear" w:color="auto" w:fill="auto"/>
          </w:tcPr>
          <w:p w:rsidR="008770A4" w:rsidRPr="00FE4047" w:rsidRDefault="008770A4" w:rsidP="00DE4086">
            <w:pPr>
              <w:keepNext/>
              <w:widowControl/>
              <w:ind w:right="93"/>
              <w:jc w:val="center"/>
              <w:rPr>
                <w:rFonts w:ascii="Arial Narrow" w:hAnsi="Arial Narrow"/>
                <w:bCs/>
                <w:sz w:val="20"/>
                <w:highlight w:val="black"/>
              </w:rPr>
            </w:pPr>
            <w:r w:rsidRPr="0073355A">
              <w:rPr>
                <w:rFonts w:ascii="Arial Narrow" w:hAnsi="Arial Narrow"/>
                <w:sz w:val="20"/>
              </w:rPr>
              <w:t xml:space="preserve"> </w:t>
            </w:r>
            <w:r w:rsidR="00FE4047">
              <w:rPr>
                <w:rFonts w:ascii="Arial Narrow" w:hAnsi="Arial Narrow"/>
                <w:noProof/>
                <w:color w:val="000000"/>
                <w:sz w:val="20"/>
                <w:highlight w:val="black"/>
              </w:rPr>
              <w:t xml:space="preserve">'''''''''''' </w:t>
            </w:r>
          </w:p>
        </w:tc>
      </w:tr>
      <w:tr w:rsidR="008770A4" w:rsidRPr="0073355A" w:rsidTr="00E03BE8">
        <w:tc>
          <w:tcPr>
            <w:tcW w:w="1605" w:type="pct"/>
            <w:shd w:val="clear" w:color="auto" w:fill="auto"/>
            <w:vAlign w:val="center"/>
          </w:tcPr>
          <w:p w:rsidR="008770A4" w:rsidRPr="0073355A" w:rsidRDefault="008770A4" w:rsidP="00DE4086">
            <w:pPr>
              <w:keepNext/>
              <w:widowControl/>
              <w:tabs>
                <w:tab w:val="left" w:pos="142"/>
              </w:tabs>
              <w:ind w:right="93"/>
              <w:jc w:val="left"/>
              <w:rPr>
                <w:rFonts w:ascii="Arial Narrow" w:hAnsi="Arial Narrow"/>
                <w:sz w:val="20"/>
              </w:rPr>
            </w:pPr>
            <w:r w:rsidRPr="0073355A">
              <w:rPr>
                <w:rFonts w:ascii="Arial Narrow" w:hAnsi="Arial Narrow"/>
                <w:sz w:val="20"/>
              </w:rPr>
              <w:t>Number treated– March 2016</w:t>
            </w:r>
          </w:p>
        </w:tc>
        <w:tc>
          <w:tcPr>
            <w:tcW w:w="681" w:type="pct"/>
            <w:shd w:val="clear" w:color="auto" w:fill="auto"/>
          </w:tcPr>
          <w:p w:rsidR="008770A4" w:rsidRPr="00FE4047" w:rsidRDefault="00FE4047" w:rsidP="00DE4086">
            <w:pPr>
              <w:keepNext/>
              <w:widowControl/>
              <w:ind w:right="93"/>
              <w:jc w:val="center"/>
              <w:rPr>
                <w:rFonts w:ascii="Arial Narrow" w:hAnsi="Arial Narrow"/>
                <w:bCs/>
                <w:sz w:val="20"/>
                <w:highlight w:val="black"/>
              </w:rPr>
            </w:pPr>
            <w:r>
              <w:rPr>
                <w:rFonts w:ascii="Arial Narrow" w:hAnsi="Arial Narrow"/>
                <w:noProof/>
                <w:color w:val="000000"/>
                <w:sz w:val="20"/>
                <w:highlight w:val="black"/>
              </w:rPr>
              <w:t xml:space="preserve"> '''''''''' </w:t>
            </w:r>
          </w:p>
        </w:tc>
        <w:tc>
          <w:tcPr>
            <w:tcW w:w="682" w:type="pct"/>
            <w:shd w:val="clear" w:color="auto" w:fill="auto"/>
          </w:tcPr>
          <w:p w:rsidR="008770A4" w:rsidRPr="00FE4047" w:rsidRDefault="00FE4047" w:rsidP="00DE4086">
            <w:pPr>
              <w:keepNext/>
              <w:widowControl/>
              <w:ind w:right="93"/>
              <w:jc w:val="center"/>
              <w:rPr>
                <w:rFonts w:ascii="Arial Narrow" w:hAnsi="Arial Narrow"/>
                <w:bCs/>
                <w:sz w:val="20"/>
                <w:highlight w:val="black"/>
              </w:rPr>
            </w:pPr>
            <w:r>
              <w:rPr>
                <w:rFonts w:ascii="Arial Narrow" w:hAnsi="Arial Narrow"/>
                <w:noProof/>
                <w:color w:val="000000"/>
                <w:sz w:val="20"/>
                <w:highlight w:val="black"/>
              </w:rPr>
              <w:t xml:space="preserve"> '''''''' </w:t>
            </w:r>
          </w:p>
        </w:tc>
        <w:tc>
          <w:tcPr>
            <w:tcW w:w="681" w:type="pct"/>
            <w:shd w:val="clear" w:color="auto" w:fill="auto"/>
          </w:tcPr>
          <w:p w:rsidR="008770A4" w:rsidRPr="00FE4047" w:rsidRDefault="00FE4047" w:rsidP="00DE4086">
            <w:pPr>
              <w:keepNext/>
              <w:widowControl/>
              <w:ind w:right="93"/>
              <w:jc w:val="center"/>
              <w:rPr>
                <w:rFonts w:ascii="Arial Narrow" w:hAnsi="Arial Narrow"/>
                <w:bCs/>
                <w:sz w:val="20"/>
                <w:highlight w:val="black"/>
              </w:rPr>
            </w:pPr>
            <w:r>
              <w:rPr>
                <w:rFonts w:ascii="Arial Narrow" w:hAnsi="Arial Narrow"/>
                <w:noProof/>
                <w:color w:val="000000"/>
                <w:sz w:val="20"/>
                <w:highlight w:val="black"/>
              </w:rPr>
              <w:t xml:space="preserve"> ''''''''' </w:t>
            </w:r>
          </w:p>
        </w:tc>
        <w:tc>
          <w:tcPr>
            <w:tcW w:w="682" w:type="pct"/>
            <w:shd w:val="clear" w:color="auto" w:fill="auto"/>
          </w:tcPr>
          <w:p w:rsidR="008770A4" w:rsidRPr="00FE4047" w:rsidRDefault="00FE4047" w:rsidP="00DE4086">
            <w:pPr>
              <w:keepNext/>
              <w:widowControl/>
              <w:ind w:right="93"/>
              <w:jc w:val="center"/>
              <w:rPr>
                <w:rFonts w:ascii="Arial Narrow" w:hAnsi="Arial Narrow"/>
                <w:bCs/>
                <w:sz w:val="20"/>
                <w:highlight w:val="black"/>
              </w:rPr>
            </w:pPr>
            <w:r>
              <w:rPr>
                <w:rFonts w:ascii="Arial Narrow" w:hAnsi="Arial Narrow"/>
                <w:noProof/>
                <w:color w:val="000000"/>
                <w:sz w:val="20"/>
                <w:highlight w:val="black"/>
              </w:rPr>
              <w:t xml:space="preserve"> '''''''''' </w:t>
            </w:r>
          </w:p>
        </w:tc>
        <w:tc>
          <w:tcPr>
            <w:tcW w:w="669" w:type="pct"/>
            <w:shd w:val="clear" w:color="auto" w:fill="auto"/>
          </w:tcPr>
          <w:p w:rsidR="008770A4" w:rsidRPr="00FE4047" w:rsidRDefault="008770A4" w:rsidP="00DE4086">
            <w:pPr>
              <w:keepNext/>
              <w:widowControl/>
              <w:ind w:right="93"/>
              <w:jc w:val="center"/>
              <w:rPr>
                <w:rFonts w:ascii="Arial Narrow" w:hAnsi="Arial Narrow"/>
                <w:bCs/>
                <w:sz w:val="20"/>
                <w:highlight w:val="black"/>
              </w:rPr>
            </w:pPr>
            <w:r w:rsidRPr="0073355A">
              <w:rPr>
                <w:rFonts w:ascii="Arial Narrow" w:hAnsi="Arial Narrow"/>
                <w:sz w:val="20"/>
              </w:rPr>
              <w:t xml:space="preserve"> </w:t>
            </w:r>
            <w:r w:rsidR="00FE4047">
              <w:rPr>
                <w:rFonts w:ascii="Arial Narrow" w:hAnsi="Arial Narrow"/>
                <w:noProof/>
                <w:color w:val="000000"/>
                <w:sz w:val="20"/>
                <w:highlight w:val="black"/>
              </w:rPr>
              <w:t xml:space="preserve">''''''''' </w:t>
            </w:r>
          </w:p>
        </w:tc>
      </w:tr>
      <w:tr w:rsidR="008770A4" w:rsidRPr="0073355A" w:rsidTr="008F53F8">
        <w:tc>
          <w:tcPr>
            <w:tcW w:w="1605" w:type="pct"/>
            <w:shd w:val="clear" w:color="auto" w:fill="auto"/>
            <w:vAlign w:val="center"/>
          </w:tcPr>
          <w:p w:rsidR="008770A4" w:rsidRPr="0073355A" w:rsidRDefault="008770A4" w:rsidP="00DE4086">
            <w:pPr>
              <w:keepNext/>
              <w:widowControl/>
              <w:tabs>
                <w:tab w:val="left" w:pos="142"/>
              </w:tabs>
              <w:ind w:right="93"/>
              <w:jc w:val="left"/>
              <w:rPr>
                <w:rFonts w:ascii="Arial Narrow" w:hAnsi="Arial Narrow"/>
                <w:sz w:val="20"/>
              </w:rPr>
            </w:pPr>
            <w:r w:rsidRPr="0073355A">
              <w:rPr>
                <w:rFonts w:ascii="Arial Narrow" w:hAnsi="Arial Narrow"/>
                <w:sz w:val="20"/>
              </w:rPr>
              <w:t>Number treated– July 2016</w:t>
            </w:r>
          </w:p>
        </w:tc>
        <w:tc>
          <w:tcPr>
            <w:tcW w:w="681" w:type="pct"/>
            <w:shd w:val="clear" w:color="auto" w:fill="auto"/>
          </w:tcPr>
          <w:p w:rsidR="008770A4" w:rsidRPr="00FE4047" w:rsidRDefault="00FE4047" w:rsidP="00DE4086">
            <w:pPr>
              <w:keepNext/>
              <w:widowControl/>
              <w:ind w:right="93"/>
              <w:jc w:val="center"/>
              <w:rPr>
                <w:rFonts w:ascii="Arial Narrow" w:hAnsi="Arial Narrow"/>
                <w:sz w:val="20"/>
                <w:highlight w:val="black"/>
              </w:rPr>
            </w:pPr>
            <w:r>
              <w:rPr>
                <w:rFonts w:ascii="Arial Narrow" w:hAnsi="Arial Narrow"/>
                <w:noProof/>
                <w:color w:val="000000"/>
                <w:sz w:val="20"/>
                <w:highlight w:val="black"/>
              </w:rPr>
              <w:t xml:space="preserve"> '''''''''' </w:t>
            </w:r>
          </w:p>
        </w:tc>
        <w:tc>
          <w:tcPr>
            <w:tcW w:w="682" w:type="pct"/>
            <w:shd w:val="clear" w:color="auto" w:fill="auto"/>
          </w:tcPr>
          <w:p w:rsidR="008770A4" w:rsidRPr="00FE4047" w:rsidRDefault="00FE4047" w:rsidP="00DE4086">
            <w:pPr>
              <w:keepNext/>
              <w:widowControl/>
              <w:ind w:right="93"/>
              <w:jc w:val="center"/>
              <w:rPr>
                <w:rFonts w:ascii="Arial Narrow" w:hAnsi="Arial Narrow"/>
                <w:sz w:val="20"/>
                <w:highlight w:val="black"/>
              </w:rPr>
            </w:pPr>
            <w:r>
              <w:rPr>
                <w:rFonts w:ascii="Arial Narrow" w:hAnsi="Arial Narrow"/>
                <w:noProof/>
                <w:color w:val="000000"/>
                <w:sz w:val="20"/>
                <w:highlight w:val="black"/>
              </w:rPr>
              <w:t xml:space="preserve"> '''''''''' </w:t>
            </w:r>
          </w:p>
        </w:tc>
        <w:tc>
          <w:tcPr>
            <w:tcW w:w="681" w:type="pct"/>
            <w:shd w:val="clear" w:color="auto" w:fill="auto"/>
          </w:tcPr>
          <w:p w:rsidR="008770A4" w:rsidRPr="00FE4047" w:rsidRDefault="00FE4047" w:rsidP="00DE4086">
            <w:pPr>
              <w:keepNext/>
              <w:widowControl/>
              <w:ind w:right="93"/>
              <w:jc w:val="center"/>
              <w:rPr>
                <w:rFonts w:ascii="Arial Narrow" w:hAnsi="Arial Narrow"/>
                <w:sz w:val="20"/>
                <w:highlight w:val="black"/>
              </w:rPr>
            </w:pPr>
            <w:r>
              <w:rPr>
                <w:rFonts w:ascii="Arial Narrow" w:hAnsi="Arial Narrow"/>
                <w:noProof/>
                <w:color w:val="000000"/>
                <w:sz w:val="20"/>
                <w:highlight w:val="black"/>
              </w:rPr>
              <w:t xml:space="preserve"> ''''''''' </w:t>
            </w:r>
          </w:p>
        </w:tc>
        <w:tc>
          <w:tcPr>
            <w:tcW w:w="682" w:type="pct"/>
            <w:shd w:val="clear" w:color="auto" w:fill="auto"/>
          </w:tcPr>
          <w:p w:rsidR="008770A4" w:rsidRPr="00FE4047" w:rsidRDefault="00FE4047" w:rsidP="00DE4086">
            <w:pPr>
              <w:keepNext/>
              <w:widowControl/>
              <w:ind w:right="93"/>
              <w:jc w:val="center"/>
              <w:rPr>
                <w:rFonts w:ascii="Arial Narrow" w:hAnsi="Arial Narrow"/>
                <w:sz w:val="20"/>
                <w:highlight w:val="black"/>
              </w:rPr>
            </w:pPr>
            <w:r>
              <w:rPr>
                <w:rFonts w:ascii="Arial Narrow" w:hAnsi="Arial Narrow"/>
                <w:noProof/>
                <w:color w:val="000000"/>
                <w:sz w:val="20"/>
                <w:highlight w:val="black"/>
              </w:rPr>
              <w:t xml:space="preserve"> '''''''''' </w:t>
            </w:r>
          </w:p>
        </w:tc>
        <w:tc>
          <w:tcPr>
            <w:tcW w:w="669" w:type="pct"/>
            <w:shd w:val="clear" w:color="auto" w:fill="auto"/>
          </w:tcPr>
          <w:p w:rsidR="008770A4" w:rsidRPr="00FE4047" w:rsidRDefault="00FE4047" w:rsidP="00DE4086">
            <w:pPr>
              <w:keepNext/>
              <w:widowControl/>
              <w:ind w:right="93"/>
              <w:jc w:val="center"/>
              <w:rPr>
                <w:rFonts w:ascii="Arial Narrow" w:hAnsi="Arial Narrow"/>
                <w:sz w:val="20"/>
                <w:highlight w:val="black"/>
              </w:rPr>
            </w:pPr>
            <w:r>
              <w:rPr>
                <w:rFonts w:ascii="Arial Narrow" w:hAnsi="Arial Narrow"/>
                <w:noProof/>
                <w:color w:val="000000"/>
                <w:sz w:val="20"/>
                <w:highlight w:val="black"/>
              </w:rPr>
              <w:t xml:space="preserve"> ''''''''' </w:t>
            </w:r>
          </w:p>
        </w:tc>
      </w:tr>
      <w:tr w:rsidR="00E03BE8" w:rsidRPr="0073355A" w:rsidTr="00E03BE8">
        <w:tc>
          <w:tcPr>
            <w:tcW w:w="1605" w:type="pct"/>
            <w:shd w:val="clear" w:color="auto" w:fill="auto"/>
            <w:vAlign w:val="center"/>
          </w:tcPr>
          <w:p w:rsidR="00E03BE8" w:rsidRPr="0073355A" w:rsidRDefault="00E03BE8" w:rsidP="00DE4086">
            <w:pPr>
              <w:keepNext/>
              <w:widowControl/>
              <w:tabs>
                <w:tab w:val="left" w:pos="142"/>
              </w:tabs>
              <w:ind w:right="93"/>
              <w:jc w:val="left"/>
              <w:rPr>
                <w:rFonts w:ascii="Arial Narrow" w:hAnsi="Arial Narrow"/>
                <w:sz w:val="20"/>
              </w:rPr>
            </w:pPr>
            <w:r w:rsidRPr="0073355A">
              <w:rPr>
                <w:rFonts w:ascii="Arial Narrow" w:hAnsi="Arial Narrow"/>
                <w:sz w:val="20"/>
              </w:rPr>
              <w:t xml:space="preserve">6x40 mg </w:t>
            </w:r>
            <w:r w:rsidR="003F04E6" w:rsidRPr="0073355A">
              <w:rPr>
                <w:rFonts w:ascii="Arial Narrow" w:hAnsi="Arial Narrow"/>
                <w:sz w:val="20"/>
              </w:rPr>
              <w:t>pack</w:t>
            </w:r>
            <w:r w:rsidRPr="0073355A">
              <w:rPr>
                <w:rFonts w:ascii="Arial Narrow" w:hAnsi="Arial Narrow"/>
                <w:sz w:val="20"/>
                <w:vertAlign w:val="superscript"/>
              </w:rPr>
              <w:t xml:space="preserve"> </w:t>
            </w:r>
          </w:p>
        </w:tc>
        <w:tc>
          <w:tcPr>
            <w:tcW w:w="681" w:type="pct"/>
            <w:shd w:val="clear" w:color="auto" w:fill="auto"/>
            <w:vAlign w:val="bottom"/>
          </w:tcPr>
          <w:p w:rsidR="00E03BE8" w:rsidRPr="00FE4047" w:rsidRDefault="00FE4047" w:rsidP="00DE4086">
            <w:pPr>
              <w:keepNext/>
              <w:widowControl/>
              <w:ind w:right="93"/>
              <w:jc w:val="center"/>
              <w:rPr>
                <w:rFonts w:ascii="Arial Narrow" w:hAnsi="Arial Narrow"/>
                <w:sz w:val="20"/>
                <w:highlight w:val="black"/>
              </w:rPr>
            </w:pPr>
            <w:r>
              <w:rPr>
                <w:rFonts w:ascii="Arial Narrow" w:hAnsi="Arial Narrow"/>
                <w:noProof/>
                <w:color w:val="000000"/>
                <w:sz w:val="20"/>
                <w:highlight w:val="black"/>
              </w:rPr>
              <w:t>'''''''''</w:t>
            </w:r>
          </w:p>
        </w:tc>
        <w:tc>
          <w:tcPr>
            <w:tcW w:w="682" w:type="pct"/>
            <w:shd w:val="clear" w:color="auto" w:fill="auto"/>
            <w:vAlign w:val="bottom"/>
          </w:tcPr>
          <w:p w:rsidR="00E03BE8" w:rsidRPr="00FE4047" w:rsidRDefault="00FE4047" w:rsidP="00DE4086">
            <w:pPr>
              <w:keepNext/>
              <w:widowControl/>
              <w:ind w:right="93"/>
              <w:jc w:val="center"/>
              <w:rPr>
                <w:rFonts w:ascii="Arial Narrow" w:hAnsi="Arial Narrow"/>
                <w:sz w:val="20"/>
                <w:highlight w:val="black"/>
              </w:rPr>
            </w:pPr>
            <w:r>
              <w:rPr>
                <w:rFonts w:ascii="Arial Narrow" w:hAnsi="Arial Narrow"/>
                <w:noProof/>
                <w:color w:val="000000"/>
                <w:sz w:val="20"/>
                <w:highlight w:val="black"/>
              </w:rPr>
              <w:t>'''''''''</w:t>
            </w:r>
          </w:p>
        </w:tc>
        <w:tc>
          <w:tcPr>
            <w:tcW w:w="681" w:type="pct"/>
            <w:shd w:val="clear" w:color="auto" w:fill="auto"/>
            <w:vAlign w:val="bottom"/>
          </w:tcPr>
          <w:p w:rsidR="00E03BE8" w:rsidRPr="00FE4047" w:rsidRDefault="00FE4047" w:rsidP="00DE4086">
            <w:pPr>
              <w:keepNext/>
              <w:widowControl/>
              <w:ind w:right="93"/>
              <w:jc w:val="center"/>
              <w:rPr>
                <w:rFonts w:ascii="Arial Narrow" w:hAnsi="Arial Narrow"/>
                <w:sz w:val="20"/>
                <w:highlight w:val="black"/>
              </w:rPr>
            </w:pPr>
            <w:r>
              <w:rPr>
                <w:rFonts w:ascii="Arial Narrow" w:hAnsi="Arial Narrow"/>
                <w:noProof/>
                <w:color w:val="000000"/>
                <w:sz w:val="20"/>
                <w:highlight w:val="black"/>
              </w:rPr>
              <w:t>'''''''''</w:t>
            </w:r>
          </w:p>
        </w:tc>
        <w:tc>
          <w:tcPr>
            <w:tcW w:w="682" w:type="pct"/>
            <w:shd w:val="clear" w:color="auto" w:fill="auto"/>
            <w:vAlign w:val="bottom"/>
          </w:tcPr>
          <w:p w:rsidR="00E03BE8" w:rsidRPr="00FE4047" w:rsidRDefault="00FE4047" w:rsidP="00DE4086">
            <w:pPr>
              <w:keepNext/>
              <w:widowControl/>
              <w:ind w:right="93"/>
              <w:jc w:val="center"/>
              <w:rPr>
                <w:rFonts w:ascii="Arial Narrow" w:hAnsi="Arial Narrow"/>
                <w:sz w:val="20"/>
                <w:highlight w:val="black"/>
              </w:rPr>
            </w:pPr>
            <w:r>
              <w:rPr>
                <w:rFonts w:ascii="Arial Narrow" w:hAnsi="Arial Narrow"/>
                <w:noProof/>
                <w:color w:val="000000"/>
                <w:sz w:val="20"/>
                <w:highlight w:val="black"/>
              </w:rPr>
              <w:t>''''''''''</w:t>
            </w:r>
          </w:p>
        </w:tc>
        <w:tc>
          <w:tcPr>
            <w:tcW w:w="669" w:type="pct"/>
            <w:shd w:val="clear" w:color="auto" w:fill="auto"/>
            <w:vAlign w:val="bottom"/>
          </w:tcPr>
          <w:p w:rsidR="00E03BE8" w:rsidRPr="00FE4047" w:rsidRDefault="00FE4047" w:rsidP="00DE4086">
            <w:pPr>
              <w:keepNext/>
              <w:widowControl/>
              <w:ind w:right="93"/>
              <w:jc w:val="center"/>
              <w:rPr>
                <w:rFonts w:ascii="Arial Narrow" w:hAnsi="Arial Narrow"/>
                <w:sz w:val="20"/>
                <w:highlight w:val="black"/>
              </w:rPr>
            </w:pPr>
            <w:r>
              <w:rPr>
                <w:rFonts w:ascii="Arial Narrow" w:hAnsi="Arial Narrow"/>
                <w:noProof/>
                <w:color w:val="000000"/>
                <w:sz w:val="20"/>
                <w:highlight w:val="black"/>
              </w:rPr>
              <w:t>''''''''''</w:t>
            </w:r>
          </w:p>
        </w:tc>
      </w:tr>
      <w:tr w:rsidR="00E03BE8" w:rsidRPr="0073355A" w:rsidTr="00E03BE8">
        <w:tc>
          <w:tcPr>
            <w:tcW w:w="1605" w:type="pct"/>
            <w:shd w:val="clear" w:color="auto" w:fill="auto"/>
            <w:vAlign w:val="center"/>
          </w:tcPr>
          <w:p w:rsidR="00E03BE8" w:rsidRPr="0073355A" w:rsidRDefault="00E03BE8" w:rsidP="00DE4086">
            <w:pPr>
              <w:keepNext/>
              <w:widowControl/>
              <w:tabs>
                <w:tab w:val="left" w:pos="142"/>
              </w:tabs>
              <w:ind w:right="93"/>
              <w:jc w:val="left"/>
              <w:rPr>
                <w:rFonts w:ascii="Arial Narrow" w:hAnsi="Arial Narrow"/>
                <w:sz w:val="20"/>
              </w:rPr>
            </w:pPr>
            <w:r w:rsidRPr="0073355A">
              <w:rPr>
                <w:rFonts w:ascii="Arial Narrow" w:hAnsi="Arial Narrow"/>
                <w:sz w:val="20"/>
              </w:rPr>
              <w:t>2 x (2x40 mg pack)</w:t>
            </w:r>
          </w:p>
        </w:tc>
        <w:tc>
          <w:tcPr>
            <w:tcW w:w="681" w:type="pct"/>
            <w:shd w:val="clear" w:color="auto" w:fill="auto"/>
          </w:tcPr>
          <w:p w:rsidR="00E03BE8" w:rsidRPr="00FE4047" w:rsidRDefault="00FE4047" w:rsidP="00DE4086">
            <w:pPr>
              <w:keepNext/>
              <w:widowControl/>
              <w:ind w:right="93"/>
              <w:jc w:val="center"/>
              <w:rPr>
                <w:rFonts w:ascii="Arial Narrow" w:hAnsi="Arial Narrow"/>
                <w:sz w:val="20"/>
                <w:highlight w:val="black"/>
              </w:rPr>
            </w:pPr>
            <w:r>
              <w:rPr>
                <w:rFonts w:ascii="Arial Narrow" w:hAnsi="Arial Narrow"/>
                <w:noProof/>
                <w:color w:val="000000"/>
                <w:sz w:val="20"/>
                <w:highlight w:val="black"/>
              </w:rPr>
              <w:t xml:space="preserve">''''''''''''' </w:t>
            </w:r>
          </w:p>
        </w:tc>
        <w:tc>
          <w:tcPr>
            <w:tcW w:w="682" w:type="pct"/>
            <w:shd w:val="clear" w:color="auto" w:fill="auto"/>
          </w:tcPr>
          <w:p w:rsidR="00E03BE8" w:rsidRPr="00FE4047" w:rsidRDefault="00FE4047" w:rsidP="00DE4086">
            <w:pPr>
              <w:keepNext/>
              <w:widowControl/>
              <w:ind w:right="93"/>
              <w:jc w:val="center"/>
              <w:rPr>
                <w:rFonts w:ascii="Arial Narrow" w:hAnsi="Arial Narrow"/>
                <w:sz w:val="20"/>
                <w:highlight w:val="black"/>
              </w:rPr>
            </w:pPr>
            <w:r>
              <w:rPr>
                <w:rFonts w:ascii="Arial Narrow" w:hAnsi="Arial Narrow"/>
                <w:noProof/>
                <w:color w:val="000000"/>
                <w:sz w:val="20"/>
                <w:highlight w:val="black"/>
              </w:rPr>
              <w:t xml:space="preserve">''''''''''''' </w:t>
            </w:r>
          </w:p>
        </w:tc>
        <w:tc>
          <w:tcPr>
            <w:tcW w:w="681" w:type="pct"/>
            <w:shd w:val="clear" w:color="auto" w:fill="auto"/>
          </w:tcPr>
          <w:p w:rsidR="00E03BE8" w:rsidRPr="00FE4047" w:rsidRDefault="00FE4047" w:rsidP="00DE4086">
            <w:pPr>
              <w:keepNext/>
              <w:widowControl/>
              <w:ind w:right="93"/>
              <w:jc w:val="center"/>
              <w:rPr>
                <w:rFonts w:ascii="Arial Narrow" w:hAnsi="Arial Narrow"/>
                <w:sz w:val="20"/>
                <w:highlight w:val="black"/>
              </w:rPr>
            </w:pPr>
            <w:r>
              <w:rPr>
                <w:rFonts w:ascii="Arial Narrow" w:hAnsi="Arial Narrow"/>
                <w:noProof/>
                <w:color w:val="000000"/>
                <w:sz w:val="20"/>
                <w:highlight w:val="black"/>
              </w:rPr>
              <w:t xml:space="preserve">''''''''''''''' </w:t>
            </w:r>
          </w:p>
        </w:tc>
        <w:tc>
          <w:tcPr>
            <w:tcW w:w="682" w:type="pct"/>
            <w:shd w:val="clear" w:color="auto" w:fill="auto"/>
          </w:tcPr>
          <w:p w:rsidR="00E03BE8" w:rsidRPr="00FE4047" w:rsidRDefault="00FE4047" w:rsidP="00DE4086">
            <w:pPr>
              <w:keepNext/>
              <w:widowControl/>
              <w:ind w:right="93"/>
              <w:jc w:val="center"/>
              <w:rPr>
                <w:rFonts w:ascii="Arial Narrow" w:hAnsi="Arial Narrow"/>
                <w:sz w:val="20"/>
                <w:highlight w:val="black"/>
              </w:rPr>
            </w:pPr>
            <w:r>
              <w:rPr>
                <w:rFonts w:ascii="Arial Narrow" w:hAnsi="Arial Narrow"/>
                <w:noProof/>
                <w:color w:val="000000"/>
                <w:sz w:val="20"/>
                <w:highlight w:val="black"/>
              </w:rPr>
              <w:t xml:space="preserve">''''''''''''''''' </w:t>
            </w:r>
          </w:p>
        </w:tc>
        <w:tc>
          <w:tcPr>
            <w:tcW w:w="669" w:type="pct"/>
            <w:shd w:val="clear" w:color="auto" w:fill="auto"/>
          </w:tcPr>
          <w:p w:rsidR="00E03BE8" w:rsidRPr="00FE4047" w:rsidRDefault="00FE4047" w:rsidP="00DE4086">
            <w:pPr>
              <w:keepNext/>
              <w:widowControl/>
              <w:ind w:right="93"/>
              <w:jc w:val="center"/>
              <w:rPr>
                <w:rFonts w:ascii="Arial Narrow" w:hAnsi="Arial Narrow"/>
                <w:sz w:val="20"/>
                <w:highlight w:val="black"/>
              </w:rPr>
            </w:pPr>
            <w:r>
              <w:rPr>
                <w:rFonts w:ascii="Arial Narrow" w:hAnsi="Arial Narrow"/>
                <w:noProof/>
                <w:color w:val="000000"/>
                <w:sz w:val="20"/>
                <w:highlight w:val="black"/>
              </w:rPr>
              <w:t xml:space="preserve">'''''''''''''''' </w:t>
            </w:r>
          </w:p>
        </w:tc>
      </w:tr>
      <w:tr w:rsidR="0004231D" w:rsidRPr="0073355A" w:rsidTr="00E03BE8">
        <w:tc>
          <w:tcPr>
            <w:tcW w:w="5000" w:type="pct"/>
            <w:gridSpan w:val="6"/>
            <w:shd w:val="clear" w:color="auto" w:fill="auto"/>
            <w:vAlign w:val="center"/>
          </w:tcPr>
          <w:p w:rsidR="0004231D" w:rsidRPr="0073355A" w:rsidRDefault="0004231D" w:rsidP="00DE4086">
            <w:pPr>
              <w:keepNext/>
              <w:widowControl/>
              <w:ind w:right="93"/>
              <w:jc w:val="left"/>
              <w:rPr>
                <w:rFonts w:ascii="Arial Narrow" w:hAnsi="Arial Narrow"/>
                <w:b/>
                <w:bCs/>
                <w:color w:val="000000"/>
                <w:sz w:val="20"/>
              </w:rPr>
            </w:pPr>
            <w:r w:rsidRPr="0073355A">
              <w:rPr>
                <w:rFonts w:ascii="Arial Narrow" w:hAnsi="Arial Narrow"/>
                <w:b/>
                <w:bCs/>
                <w:color w:val="000000"/>
                <w:sz w:val="20"/>
              </w:rPr>
              <w:t>Estimated net cost to PBS/MBS</w:t>
            </w:r>
          </w:p>
        </w:tc>
      </w:tr>
      <w:tr w:rsidR="00E03BE8" w:rsidRPr="0073355A" w:rsidTr="00E03BE8">
        <w:tc>
          <w:tcPr>
            <w:tcW w:w="1605" w:type="pct"/>
            <w:shd w:val="clear" w:color="auto" w:fill="auto"/>
            <w:vAlign w:val="center"/>
          </w:tcPr>
          <w:p w:rsidR="00E03BE8" w:rsidRPr="0073355A" w:rsidRDefault="00E03BE8" w:rsidP="00DE4086">
            <w:pPr>
              <w:keepNext/>
              <w:widowControl/>
              <w:tabs>
                <w:tab w:val="left" w:pos="142"/>
              </w:tabs>
              <w:ind w:right="93"/>
              <w:jc w:val="left"/>
              <w:rPr>
                <w:rFonts w:ascii="Arial Narrow" w:hAnsi="Arial Narrow"/>
                <w:sz w:val="20"/>
              </w:rPr>
            </w:pPr>
            <w:r w:rsidRPr="0073355A">
              <w:rPr>
                <w:rFonts w:ascii="Arial Narrow" w:hAnsi="Arial Narrow"/>
                <w:sz w:val="20"/>
              </w:rPr>
              <w:t xml:space="preserve">Net cost to PBS </w:t>
            </w:r>
          </w:p>
        </w:tc>
        <w:tc>
          <w:tcPr>
            <w:tcW w:w="681" w:type="pct"/>
            <w:shd w:val="clear" w:color="auto" w:fill="auto"/>
          </w:tcPr>
          <w:p w:rsidR="00E03BE8" w:rsidRPr="0073355A" w:rsidRDefault="00E03BE8" w:rsidP="00DE4086">
            <w:pPr>
              <w:keepNext/>
              <w:widowControl/>
              <w:ind w:right="93"/>
              <w:jc w:val="center"/>
              <w:rPr>
                <w:rFonts w:ascii="Arial Narrow" w:hAnsi="Arial Narrow"/>
                <w:bCs/>
                <w:color w:val="000000"/>
                <w:sz w:val="20"/>
              </w:rPr>
            </w:pPr>
            <w:r w:rsidRPr="0073355A">
              <w:rPr>
                <w:rFonts w:ascii="Arial Narrow" w:hAnsi="Arial Narrow"/>
                <w:sz w:val="20"/>
              </w:rPr>
              <w:t>$</w:t>
            </w:r>
            <w:r w:rsidR="00FE4047">
              <w:rPr>
                <w:rFonts w:ascii="Arial Narrow" w:hAnsi="Arial Narrow"/>
                <w:noProof/>
                <w:color w:val="000000"/>
                <w:sz w:val="20"/>
                <w:highlight w:val="black"/>
              </w:rPr>
              <w:t>''''''''''''''''''''''''''</w:t>
            </w:r>
          </w:p>
        </w:tc>
        <w:tc>
          <w:tcPr>
            <w:tcW w:w="682" w:type="pct"/>
            <w:shd w:val="clear" w:color="auto" w:fill="auto"/>
          </w:tcPr>
          <w:p w:rsidR="00E03BE8" w:rsidRPr="0073355A" w:rsidRDefault="00E03BE8" w:rsidP="00DE4086">
            <w:pPr>
              <w:keepNext/>
              <w:widowControl/>
              <w:ind w:right="93"/>
              <w:jc w:val="center"/>
              <w:rPr>
                <w:rFonts w:ascii="Arial Narrow" w:hAnsi="Arial Narrow"/>
                <w:bCs/>
                <w:color w:val="000000"/>
                <w:sz w:val="20"/>
              </w:rPr>
            </w:pPr>
            <w:r w:rsidRPr="0073355A">
              <w:rPr>
                <w:rFonts w:ascii="Arial Narrow" w:hAnsi="Arial Narrow"/>
                <w:sz w:val="20"/>
              </w:rPr>
              <w:t>$</w:t>
            </w:r>
            <w:r w:rsidR="00FE4047">
              <w:rPr>
                <w:rFonts w:ascii="Arial Narrow" w:hAnsi="Arial Narrow"/>
                <w:noProof/>
                <w:color w:val="000000"/>
                <w:sz w:val="20"/>
                <w:highlight w:val="black"/>
              </w:rPr>
              <w:t>'''''''''''''''''''''''''''''</w:t>
            </w:r>
          </w:p>
        </w:tc>
        <w:tc>
          <w:tcPr>
            <w:tcW w:w="681" w:type="pct"/>
            <w:shd w:val="clear" w:color="auto" w:fill="auto"/>
          </w:tcPr>
          <w:p w:rsidR="00E03BE8" w:rsidRPr="0073355A" w:rsidRDefault="00E03BE8" w:rsidP="00DE4086">
            <w:pPr>
              <w:keepNext/>
              <w:widowControl/>
              <w:ind w:right="93"/>
              <w:jc w:val="center"/>
              <w:rPr>
                <w:rFonts w:ascii="Arial Narrow" w:hAnsi="Arial Narrow"/>
                <w:bCs/>
                <w:color w:val="000000"/>
                <w:sz w:val="20"/>
              </w:rPr>
            </w:pPr>
            <w:r w:rsidRPr="0073355A">
              <w:rPr>
                <w:rFonts w:ascii="Arial Narrow" w:hAnsi="Arial Narrow"/>
                <w:sz w:val="20"/>
              </w:rPr>
              <w:t>$</w:t>
            </w:r>
            <w:r w:rsidR="00FE4047">
              <w:rPr>
                <w:rFonts w:ascii="Arial Narrow" w:hAnsi="Arial Narrow"/>
                <w:noProof/>
                <w:color w:val="000000"/>
                <w:sz w:val="20"/>
                <w:highlight w:val="black"/>
              </w:rPr>
              <w:t>'''''''''''''''''''''''''</w:t>
            </w:r>
          </w:p>
        </w:tc>
        <w:tc>
          <w:tcPr>
            <w:tcW w:w="682" w:type="pct"/>
            <w:shd w:val="clear" w:color="auto" w:fill="auto"/>
          </w:tcPr>
          <w:p w:rsidR="00E03BE8" w:rsidRPr="0073355A" w:rsidRDefault="00E03BE8" w:rsidP="00DE4086">
            <w:pPr>
              <w:keepNext/>
              <w:widowControl/>
              <w:ind w:right="93"/>
              <w:jc w:val="center"/>
              <w:rPr>
                <w:rFonts w:ascii="Arial Narrow" w:hAnsi="Arial Narrow"/>
                <w:bCs/>
                <w:color w:val="000000"/>
                <w:sz w:val="20"/>
              </w:rPr>
            </w:pPr>
            <w:r w:rsidRPr="0073355A">
              <w:rPr>
                <w:rFonts w:ascii="Arial Narrow" w:hAnsi="Arial Narrow"/>
                <w:sz w:val="20"/>
              </w:rPr>
              <w:t>$</w:t>
            </w:r>
            <w:r w:rsidR="00FE4047">
              <w:rPr>
                <w:rFonts w:ascii="Arial Narrow" w:hAnsi="Arial Narrow"/>
                <w:noProof/>
                <w:color w:val="000000"/>
                <w:sz w:val="20"/>
                <w:highlight w:val="black"/>
              </w:rPr>
              <w:t>''''''''''''''''''''''''''''</w:t>
            </w:r>
          </w:p>
        </w:tc>
        <w:tc>
          <w:tcPr>
            <w:tcW w:w="669" w:type="pct"/>
            <w:shd w:val="clear" w:color="auto" w:fill="auto"/>
          </w:tcPr>
          <w:p w:rsidR="00E03BE8" w:rsidRPr="0073355A" w:rsidRDefault="00E03BE8" w:rsidP="00DE4086">
            <w:pPr>
              <w:keepNext/>
              <w:widowControl/>
              <w:ind w:right="93"/>
              <w:jc w:val="center"/>
              <w:rPr>
                <w:rFonts w:ascii="Arial Narrow" w:hAnsi="Arial Narrow"/>
                <w:bCs/>
                <w:color w:val="000000"/>
                <w:sz w:val="20"/>
              </w:rPr>
            </w:pPr>
            <w:r w:rsidRPr="0073355A">
              <w:rPr>
                <w:rFonts w:ascii="Arial Narrow" w:hAnsi="Arial Narrow"/>
                <w:sz w:val="20"/>
              </w:rPr>
              <w:t>$</w:t>
            </w:r>
            <w:r w:rsidR="00FE4047">
              <w:rPr>
                <w:rFonts w:ascii="Arial Narrow" w:hAnsi="Arial Narrow"/>
                <w:noProof/>
                <w:color w:val="000000"/>
                <w:sz w:val="20"/>
                <w:highlight w:val="black"/>
              </w:rPr>
              <w:t>''''''''''''''''''''''''''''</w:t>
            </w:r>
          </w:p>
        </w:tc>
      </w:tr>
      <w:tr w:rsidR="00E03BE8" w:rsidRPr="0073355A" w:rsidTr="00E03BE8">
        <w:tc>
          <w:tcPr>
            <w:tcW w:w="1605" w:type="pct"/>
            <w:shd w:val="clear" w:color="auto" w:fill="auto"/>
            <w:vAlign w:val="center"/>
          </w:tcPr>
          <w:p w:rsidR="0004231D" w:rsidRPr="0073355A" w:rsidRDefault="0004231D" w:rsidP="00DE4086">
            <w:pPr>
              <w:keepNext/>
              <w:widowControl/>
              <w:tabs>
                <w:tab w:val="left" w:pos="142"/>
              </w:tabs>
              <w:ind w:right="93"/>
              <w:jc w:val="left"/>
              <w:rPr>
                <w:rFonts w:ascii="Arial Narrow" w:hAnsi="Arial Narrow"/>
                <w:sz w:val="20"/>
              </w:rPr>
            </w:pPr>
            <w:r w:rsidRPr="0073355A">
              <w:rPr>
                <w:rFonts w:ascii="Arial Narrow" w:hAnsi="Arial Narrow"/>
                <w:sz w:val="20"/>
              </w:rPr>
              <w:t>Net cost to MBS</w:t>
            </w:r>
          </w:p>
        </w:tc>
        <w:tc>
          <w:tcPr>
            <w:tcW w:w="681" w:type="pct"/>
            <w:shd w:val="clear" w:color="auto" w:fill="auto"/>
            <w:vAlign w:val="center"/>
          </w:tcPr>
          <w:p w:rsidR="0004231D" w:rsidRPr="0073355A" w:rsidRDefault="00E03BE8" w:rsidP="00DE4086">
            <w:pPr>
              <w:keepNext/>
              <w:widowControl/>
              <w:ind w:right="93"/>
              <w:jc w:val="center"/>
              <w:rPr>
                <w:rFonts w:ascii="Arial Narrow" w:hAnsi="Arial Narrow"/>
                <w:sz w:val="20"/>
              </w:rPr>
            </w:pPr>
            <w:r w:rsidRPr="0073355A">
              <w:rPr>
                <w:rFonts w:ascii="Arial Narrow" w:hAnsi="Arial Narrow"/>
                <w:sz w:val="20"/>
              </w:rPr>
              <w:t>NA</w:t>
            </w:r>
          </w:p>
        </w:tc>
        <w:tc>
          <w:tcPr>
            <w:tcW w:w="682" w:type="pct"/>
            <w:shd w:val="clear" w:color="auto" w:fill="auto"/>
            <w:vAlign w:val="center"/>
          </w:tcPr>
          <w:p w:rsidR="0004231D" w:rsidRPr="0073355A" w:rsidRDefault="00E03BE8" w:rsidP="00DE4086">
            <w:pPr>
              <w:keepNext/>
              <w:widowControl/>
              <w:ind w:right="93"/>
              <w:jc w:val="center"/>
              <w:rPr>
                <w:rFonts w:ascii="Arial Narrow" w:hAnsi="Arial Narrow"/>
                <w:sz w:val="20"/>
              </w:rPr>
            </w:pPr>
            <w:r w:rsidRPr="0073355A">
              <w:rPr>
                <w:rFonts w:ascii="Arial Narrow" w:hAnsi="Arial Narrow"/>
                <w:sz w:val="20"/>
              </w:rPr>
              <w:t>NA</w:t>
            </w:r>
          </w:p>
        </w:tc>
        <w:tc>
          <w:tcPr>
            <w:tcW w:w="681" w:type="pct"/>
            <w:shd w:val="clear" w:color="auto" w:fill="auto"/>
            <w:vAlign w:val="center"/>
          </w:tcPr>
          <w:p w:rsidR="0004231D" w:rsidRPr="0073355A" w:rsidRDefault="00E03BE8" w:rsidP="00DE4086">
            <w:pPr>
              <w:keepNext/>
              <w:widowControl/>
              <w:ind w:right="93"/>
              <w:jc w:val="center"/>
              <w:rPr>
                <w:rFonts w:ascii="Arial Narrow" w:hAnsi="Arial Narrow"/>
                <w:sz w:val="20"/>
              </w:rPr>
            </w:pPr>
            <w:r w:rsidRPr="0073355A">
              <w:rPr>
                <w:rFonts w:ascii="Arial Narrow" w:hAnsi="Arial Narrow"/>
                <w:sz w:val="20"/>
              </w:rPr>
              <w:t>NA</w:t>
            </w:r>
          </w:p>
        </w:tc>
        <w:tc>
          <w:tcPr>
            <w:tcW w:w="682" w:type="pct"/>
            <w:shd w:val="clear" w:color="auto" w:fill="auto"/>
            <w:vAlign w:val="center"/>
          </w:tcPr>
          <w:p w:rsidR="0004231D" w:rsidRPr="0073355A" w:rsidRDefault="00E03BE8" w:rsidP="00DE4086">
            <w:pPr>
              <w:keepNext/>
              <w:widowControl/>
              <w:ind w:right="93"/>
              <w:jc w:val="center"/>
              <w:rPr>
                <w:rFonts w:ascii="Arial Narrow" w:hAnsi="Arial Narrow"/>
                <w:sz w:val="20"/>
              </w:rPr>
            </w:pPr>
            <w:r w:rsidRPr="0073355A">
              <w:rPr>
                <w:rFonts w:ascii="Arial Narrow" w:hAnsi="Arial Narrow"/>
                <w:sz w:val="20"/>
              </w:rPr>
              <w:t>NA</w:t>
            </w:r>
          </w:p>
        </w:tc>
        <w:tc>
          <w:tcPr>
            <w:tcW w:w="669" w:type="pct"/>
            <w:shd w:val="clear" w:color="auto" w:fill="auto"/>
            <w:vAlign w:val="center"/>
          </w:tcPr>
          <w:p w:rsidR="0004231D" w:rsidRPr="0073355A" w:rsidRDefault="00E03BE8" w:rsidP="00DE4086">
            <w:pPr>
              <w:keepNext/>
              <w:widowControl/>
              <w:ind w:right="93"/>
              <w:jc w:val="center"/>
              <w:rPr>
                <w:rFonts w:ascii="Arial Narrow" w:hAnsi="Arial Narrow"/>
                <w:sz w:val="20"/>
              </w:rPr>
            </w:pPr>
            <w:r w:rsidRPr="0073355A">
              <w:rPr>
                <w:rFonts w:ascii="Arial Narrow" w:hAnsi="Arial Narrow"/>
                <w:sz w:val="20"/>
              </w:rPr>
              <w:t>NA</w:t>
            </w:r>
          </w:p>
        </w:tc>
      </w:tr>
      <w:tr w:rsidR="0004231D" w:rsidRPr="0073355A" w:rsidTr="00E03BE8">
        <w:tc>
          <w:tcPr>
            <w:tcW w:w="5000" w:type="pct"/>
            <w:gridSpan w:val="6"/>
            <w:shd w:val="clear" w:color="auto" w:fill="auto"/>
            <w:vAlign w:val="center"/>
          </w:tcPr>
          <w:p w:rsidR="0004231D" w:rsidRPr="0073355A" w:rsidRDefault="0004231D" w:rsidP="00DE4086">
            <w:pPr>
              <w:keepNext/>
              <w:widowControl/>
              <w:ind w:right="93"/>
              <w:jc w:val="left"/>
              <w:rPr>
                <w:rFonts w:ascii="Arial Narrow" w:hAnsi="Arial Narrow"/>
                <w:b/>
                <w:color w:val="000000"/>
                <w:sz w:val="20"/>
              </w:rPr>
            </w:pPr>
            <w:r w:rsidRPr="0073355A">
              <w:rPr>
                <w:rFonts w:ascii="Arial Narrow" w:hAnsi="Arial Narrow"/>
                <w:b/>
                <w:color w:val="000000"/>
                <w:sz w:val="20"/>
              </w:rPr>
              <w:t>Estimated total net cost</w:t>
            </w:r>
          </w:p>
        </w:tc>
      </w:tr>
      <w:tr w:rsidR="00E03BE8" w:rsidRPr="0073355A" w:rsidTr="00E03BE8">
        <w:tc>
          <w:tcPr>
            <w:tcW w:w="1605" w:type="pct"/>
            <w:shd w:val="clear" w:color="auto" w:fill="auto"/>
            <w:vAlign w:val="center"/>
          </w:tcPr>
          <w:p w:rsidR="00E03BE8" w:rsidRPr="0073355A" w:rsidRDefault="00E03BE8" w:rsidP="00DE4086">
            <w:pPr>
              <w:keepNext/>
              <w:widowControl/>
              <w:tabs>
                <w:tab w:val="left" w:pos="142"/>
              </w:tabs>
              <w:ind w:right="93"/>
              <w:jc w:val="left"/>
              <w:rPr>
                <w:rFonts w:ascii="Arial Narrow" w:hAnsi="Arial Narrow"/>
                <w:sz w:val="20"/>
              </w:rPr>
            </w:pPr>
            <w:r w:rsidRPr="0073355A">
              <w:rPr>
                <w:rFonts w:ascii="Arial Narrow" w:hAnsi="Arial Narrow"/>
                <w:bCs/>
                <w:color w:val="000000"/>
                <w:sz w:val="20"/>
              </w:rPr>
              <w:t>Net cost PBS/MBS</w:t>
            </w:r>
          </w:p>
        </w:tc>
        <w:tc>
          <w:tcPr>
            <w:tcW w:w="681" w:type="pct"/>
            <w:shd w:val="clear" w:color="auto" w:fill="auto"/>
          </w:tcPr>
          <w:p w:rsidR="00E03BE8" w:rsidRPr="0073355A" w:rsidRDefault="00E03BE8" w:rsidP="00DE4086">
            <w:pPr>
              <w:keepNext/>
              <w:widowControl/>
              <w:ind w:right="93"/>
              <w:jc w:val="center"/>
              <w:rPr>
                <w:rFonts w:ascii="Arial Narrow" w:hAnsi="Arial Narrow"/>
                <w:b/>
                <w:bCs/>
                <w:sz w:val="20"/>
              </w:rPr>
            </w:pPr>
            <w:r w:rsidRPr="0073355A">
              <w:rPr>
                <w:rFonts w:ascii="Arial Narrow" w:hAnsi="Arial Narrow"/>
                <w:sz w:val="20"/>
              </w:rPr>
              <w:t>$</w:t>
            </w:r>
            <w:r w:rsidR="00FE4047">
              <w:rPr>
                <w:rFonts w:ascii="Arial Narrow" w:hAnsi="Arial Narrow"/>
                <w:noProof/>
                <w:color w:val="000000"/>
                <w:sz w:val="20"/>
                <w:highlight w:val="black"/>
              </w:rPr>
              <w:t>''''''''''''''''''''''''''''</w:t>
            </w:r>
          </w:p>
        </w:tc>
        <w:tc>
          <w:tcPr>
            <w:tcW w:w="682" w:type="pct"/>
            <w:shd w:val="clear" w:color="auto" w:fill="auto"/>
          </w:tcPr>
          <w:p w:rsidR="00E03BE8" w:rsidRPr="0073355A" w:rsidRDefault="00E03BE8" w:rsidP="00DE4086">
            <w:pPr>
              <w:keepNext/>
              <w:widowControl/>
              <w:ind w:right="93"/>
              <w:jc w:val="center"/>
              <w:rPr>
                <w:rFonts w:ascii="Arial Narrow" w:hAnsi="Arial Narrow"/>
                <w:b/>
                <w:bCs/>
                <w:sz w:val="20"/>
              </w:rPr>
            </w:pPr>
            <w:r w:rsidRPr="0073355A">
              <w:rPr>
                <w:rFonts w:ascii="Arial Narrow" w:hAnsi="Arial Narrow"/>
                <w:sz w:val="20"/>
              </w:rPr>
              <w:t>$</w:t>
            </w:r>
            <w:r w:rsidR="00FE4047">
              <w:rPr>
                <w:rFonts w:ascii="Arial Narrow" w:hAnsi="Arial Narrow"/>
                <w:noProof/>
                <w:color w:val="000000"/>
                <w:sz w:val="20"/>
                <w:highlight w:val="black"/>
              </w:rPr>
              <w:t>'''''''''''''''''''''''''</w:t>
            </w:r>
          </w:p>
        </w:tc>
        <w:tc>
          <w:tcPr>
            <w:tcW w:w="681" w:type="pct"/>
            <w:shd w:val="clear" w:color="auto" w:fill="auto"/>
          </w:tcPr>
          <w:p w:rsidR="00E03BE8" w:rsidRPr="0073355A" w:rsidRDefault="00E03BE8" w:rsidP="00DE4086">
            <w:pPr>
              <w:keepNext/>
              <w:widowControl/>
              <w:ind w:right="93"/>
              <w:jc w:val="center"/>
              <w:rPr>
                <w:rFonts w:ascii="Arial Narrow" w:hAnsi="Arial Narrow"/>
                <w:b/>
                <w:bCs/>
                <w:sz w:val="20"/>
              </w:rPr>
            </w:pPr>
            <w:r w:rsidRPr="0073355A">
              <w:rPr>
                <w:rFonts w:ascii="Arial Narrow" w:hAnsi="Arial Narrow"/>
                <w:sz w:val="20"/>
              </w:rPr>
              <w:t>$</w:t>
            </w:r>
            <w:r w:rsidR="00FE4047">
              <w:rPr>
                <w:rFonts w:ascii="Arial Narrow" w:hAnsi="Arial Narrow"/>
                <w:noProof/>
                <w:color w:val="000000"/>
                <w:sz w:val="20"/>
                <w:highlight w:val="black"/>
              </w:rPr>
              <w:t>'''''''''''''''''''''''''''</w:t>
            </w:r>
          </w:p>
        </w:tc>
        <w:tc>
          <w:tcPr>
            <w:tcW w:w="682" w:type="pct"/>
            <w:shd w:val="clear" w:color="auto" w:fill="auto"/>
          </w:tcPr>
          <w:p w:rsidR="00E03BE8" w:rsidRPr="0073355A" w:rsidRDefault="00E03BE8" w:rsidP="00DE4086">
            <w:pPr>
              <w:keepNext/>
              <w:widowControl/>
              <w:ind w:right="93"/>
              <w:jc w:val="center"/>
              <w:rPr>
                <w:rFonts w:ascii="Arial Narrow" w:hAnsi="Arial Narrow"/>
                <w:b/>
                <w:bCs/>
                <w:sz w:val="20"/>
              </w:rPr>
            </w:pPr>
            <w:r w:rsidRPr="0073355A">
              <w:rPr>
                <w:rFonts w:ascii="Arial Narrow" w:hAnsi="Arial Narrow"/>
                <w:sz w:val="20"/>
              </w:rPr>
              <w:t>$</w:t>
            </w:r>
            <w:r w:rsidR="00FE4047">
              <w:rPr>
                <w:rFonts w:ascii="Arial Narrow" w:hAnsi="Arial Narrow"/>
                <w:noProof/>
                <w:color w:val="000000"/>
                <w:sz w:val="20"/>
                <w:highlight w:val="black"/>
              </w:rPr>
              <w:t>''''''''''''''''''''''''</w:t>
            </w:r>
          </w:p>
        </w:tc>
        <w:tc>
          <w:tcPr>
            <w:tcW w:w="669" w:type="pct"/>
            <w:shd w:val="clear" w:color="auto" w:fill="auto"/>
          </w:tcPr>
          <w:p w:rsidR="00E03BE8" w:rsidRPr="0073355A" w:rsidRDefault="00E03BE8" w:rsidP="00DE4086">
            <w:pPr>
              <w:keepNext/>
              <w:widowControl/>
              <w:ind w:right="93"/>
              <w:jc w:val="center"/>
              <w:rPr>
                <w:rFonts w:ascii="Arial Narrow" w:hAnsi="Arial Narrow"/>
                <w:b/>
                <w:bCs/>
                <w:sz w:val="20"/>
              </w:rPr>
            </w:pPr>
            <w:r w:rsidRPr="0073355A">
              <w:rPr>
                <w:rFonts w:ascii="Arial Narrow" w:hAnsi="Arial Narrow"/>
                <w:sz w:val="20"/>
              </w:rPr>
              <w:t>$</w:t>
            </w:r>
            <w:r w:rsidR="00FE4047">
              <w:rPr>
                <w:rFonts w:ascii="Arial Narrow" w:hAnsi="Arial Narrow"/>
                <w:noProof/>
                <w:color w:val="000000"/>
                <w:sz w:val="20"/>
                <w:highlight w:val="black"/>
              </w:rPr>
              <w:t>''''''''''''''''''''''''</w:t>
            </w:r>
          </w:p>
        </w:tc>
      </w:tr>
      <w:tr w:rsidR="00DB0105" w:rsidRPr="0073355A" w:rsidTr="00C0383B">
        <w:tc>
          <w:tcPr>
            <w:tcW w:w="1605" w:type="pct"/>
            <w:shd w:val="clear" w:color="auto" w:fill="auto"/>
            <w:vAlign w:val="center"/>
          </w:tcPr>
          <w:p w:rsidR="00DB0105" w:rsidRPr="0073355A" w:rsidRDefault="00DB0105" w:rsidP="00DE4086">
            <w:pPr>
              <w:keepNext/>
              <w:widowControl/>
              <w:tabs>
                <w:tab w:val="left" w:pos="142"/>
              </w:tabs>
              <w:ind w:right="93"/>
              <w:jc w:val="left"/>
              <w:rPr>
                <w:rFonts w:ascii="Arial Narrow" w:hAnsi="Arial Narrow"/>
                <w:sz w:val="20"/>
              </w:rPr>
            </w:pPr>
            <w:r w:rsidRPr="0073355A">
              <w:rPr>
                <w:rFonts w:ascii="Arial Narrow" w:hAnsi="Arial Narrow"/>
                <w:bCs/>
                <w:sz w:val="20"/>
              </w:rPr>
              <w:t xml:space="preserve">Net cost PBS/MBS </w:t>
            </w:r>
            <w:r w:rsidRPr="0073355A">
              <w:rPr>
                <w:rFonts w:ascii="Arial Narrow" w:hAnsi="Arial Narrow"/>
                <w:sz w:val="20"/>
              </w:rPr>
              <w:t>– March 2016</w:t>
            </w:r>
          </w:p>
        </w:tc>
        <w:tc>
          <w:tcPr>
            <w:tcW w:w="681" w:type="pct"/>
            <w:shd w:val="clear" w:color="auto" w:fill="auto"/>
          </w:tcPr>
          <w:p w:rsidR="00DB0105" w:rsidRPr="0073355A" w:rsidRDefault="00DB0105" w:rsidP="00DE4086">
            <w:pPr>
              <w:keepNext/>
              <w:widowControl/>
              <w:ind w:right="93"/>
              <w:jc w:val="center"/>
              <w:rPr>
                <w:rFonts w:ascii="Arial Narrow" w:hAnsi="Arial Narrow"/>
                <w:bCs/>
                <w:sz w:val="20"/>
              </w:rPr>
            </w:pPr>
            <w:r w:rsidRPr="0073355A">
              <w:rPr>
                <w:rFonts w:ascii="Arial Narrow" w:hAnsi="Arial Narrow"/>
                <w:sz w:val="20"/>
              </w:rPr>
              <w:t>$</w:t>
            </w:r>
            <w:r w:rsidR="00FE4047">
              <w:rPr>
                <w:rFonts w:ascii="Arial Narrow" w:hAnsi="Arial Narrow"/>
                <w:noProof/>
                <w:color w:val="000000"/>
                <w:sz w:val="20"/>
                <w:highlight w:val="black"/>
              </w:rPr>
              <w:t>'''''''''''''''''''''''''</w:t>
            </w:r>
          </w:p>
        </w:tc>
        <w:tc>
          <w:tcPr>
            <w:tcW w:w="682" w:type="pct"/>
            <w:shd w:val="clear" w:color="auto" w:fill="auto"/>
          </w:tcPr>
          <w:p w:rsidR="00DB0105" w:rsidRPr="0073355A" w:rsidRDefault="00DB0105" w:rsidP="00DE4086">
            <w:pPr>
              <w:keepNext/>
              <w:widowControl/>
              <w:ind w:right="93"/>
              <w:jc w:val="center"/>
              <w:rPr>
                <w:rFonts w:ascii="Arial Narrow" w:hAnsi="Arial Narrow"/>
                <w:bCs/>
                <w:sz w:val="20"/>
              </w:rPr>
            </w:pPr>
            <w:r w:rsidRPr="0073355A">
              <w:rPr>
                <w:rFonts w:ascii="Arial Narrow" w:hAnsi="Arial Narrow"/>
                <w:sz w:val="20"/>
              </w:rPr>
              <w:t>$</w:t>
            </w:r>
            <w:r w:rsidR="00FE4047">
              <w:rPr>
                <w:rFonts w:ascii="Arial Narrow" w:hAnsi="Arial Narrow"/>
                <w:noProof/>
                <w:color w:val="000000"/>
                <w:sz w:val="20"/>
                <w:highlight w:val="black"/>
              </w:rPr>
              <w:t>'''''''''''''''''''''''''</w:t>
            </w:r>
          </w:p>
        </w:tc>
        <w:tc>
          <w:tcPr>
            <w:tcW w:w="681" w:type="pct"/>
            <w:shd w:val="clear" w:color="auto" w:fill="auto"/>
          </w:tcPr>
          <w:p w:rsidR="00DB0105" w:rsidRPr="0073355A" w:rsidRDefault="00DB0105" w:rsidP="00DE4086">
            <w:pPr>
              <w:keepNext/>
              <w:widowControl/>
              <w:ind w:right="93"/>
              <w:jc w:val="center"/>
              <w:rPr>
                <w:rFonts w:ascii="Arial Narrow" w:hAnsi="Arial Narrow"/>
                <w:bCs/>
                <w:sz w:val="20"/>
              </w:rPr>
            </w:pPr>
            <w:r w:rsidRPr="0073355A">
              <w:rPr>
                <w:rFonts w:ascii="Arial Narrow" w:hAnsi="Arial Narrow"/>
                <w:sz w:val="20"/>
              </w:rPr>
              <w:t>$</w:t>
            </w:r>
            <w:r w:rsidR="00FE4047">
              <w:rPr>
                <w:rFonts w:ascii="Arial Narrow" w:hAnsi="Arial Narrow"/>
                <w:noProof/>
                <w:color w:val="000000"/>
                <w:sz w:val="20"/>
                <w:highlight w:val="black"/>
              </w:rPr>
              <w:t>''''''''''''''''''''''''</w:t>
            </w:r>
          </w:p>
        </w:tc>
        <w:tc>
          <w:tcPr>
            <w:tcW w:w="682" w:type="pct"/>
            <w:shd w:val="clear" w:color="auto" w:fill="auto"/>
          </w:tcPr>
          <w:p w:rsidR="00DB0105" w:rsidRPr="0073355A" w:rsidRDefault="00DB0105" w:rsidP="00DE4086">
            <w:pPr>
              <w:keepNext/>
              <w:widowControl/>
              <w:ind w:right="93"/>
              <w:jc w:val="center"/>
              <w:rPr>
                <w:rFonts w:ascii="Arial Narrow" w:hAnsi="Arial Narrow"/>
                <w:bCs/>
                <w:sz w:val="20"/>
              </w:rPr>
            </w:pPr>
            <w:r w:rsidRPr="0073355A">
              <w:rPr>
                <w:rFonts w:ascii="Arial Narrow" w:hAnsi="Arial Narrow"/>
                <w:sz w:val="20"/>
              </w:rPr>
              <w:t>$</w:t>
            </w:r>
            <w:r w:rsidR="00FE4047">
              <w:rPr>
                <w:rFonts w:ascii="Arial Narrow" w:hAnsi="Arial Narrow"/>
                <w:noProof/>
                <w:color w:val="000000"/>
                <w:sz w:val="20"/>
                <w:highlight w:val="black"/>
              </w:rPr>
              <w:t>'''''''''''''''''''''''''''</w:t>
            </w:r>
          </w:p>
        </w:tc>
        <w:tc>
          <w:tcPr>
            <w:tcW w:w="669" w:type="pct"/>
            <w:shd w:val="clear" w:color="auto" w:fill="auto"/>
          </w:tcPr>
          <w:p w:rsidR="00DB0105" w:rsidRPr="0073355A" w:rsidRDefault="00DB0105" w:rsidP="00DE4086">
            <w:pPr>
              <w:keepNext/>
              <w:widowControl/>
              <w:ind w:right="93"/>
              <w:jc w:val="center"/>
              <w:rPr>
                <w:rFonts w:ascii="Arial Narrow" w:hAnsi="Arial Narrow"/>
                <w:bCs/>
                <w:sz w:val="20"/>
              </w:rPr>
            </w:pPr>
            <w:r w:rsidRPr="0073355A">
              <w:rPr>
                <w:rFonts w:ascii="Arial Narrow" w:hAnsi="Arial Narrow"/>
                <w:sz w:val="20"/>
              </w:rPr>
              <w:t>$</w:t>
            </w:r>
            <w:r w:rsidR="00FE4047">
              <w:rPr>
                <w:rFonts w:ascii="Arial Narrow" w:hAnsi="Arial Narrow"/>
                <w:noProof/>
                <w:color w:val="000000"/>
                <w:sz w:val="20"/>
                <w:highlight w:val="black"/>
              </w:rPr>
              <w:t>''''''''''''''''''''''''''</w:t>
            </w:r>
          </w:p>
        </w:tc>
      </w:tr>
      <w:tr w:rsidR="00F670DF" w:rsidRPr="0073355A" w:rsidTr="00780CE8">
        <w:tc>
          <w:tcPr>
            <w:tcW w:w="1605" w:type="pct"/>
            <w:shd w:val="clear" w:color="auto" w:fill="auto"/>
            <w:vAlign w:val="center"/>
          </w:tcPr>
          <w:p w:rsidR="00F670DF" w:rsidRPr="0073355A" w:rsidRDefault="00F670DF" w:rsidP="00DE4086">
            <w:pPr>
              <w:keepNext/>
              <w:widowControl/>
              <w:tabs>
                <w:tab w:val="left" w:pos="142"/>
              </w:tabs>
              <w:ind w:right="93"/>
              <w:jc w:val="left"/>
              <w:rPr>
                <w:rFonts w:ascii="Arial Narrow" w:hAnsi="Arial Narrow"/>
                <w:bCs/>
                <w:sz w:val="20"/>
              </w:rPr>
            </w:pPr>
            <w:r w:rsidRPr="0073355A">
              <w:rPr>
                <w:rFonts w:ascii="Arial Narrow" w:hAnsi="Arial Narrow"/>
                <w:bCs/>
                <w:sz w:val="20"/>
              </w:rPr>
              <w:t xml:space="preserve">Net cost PBS/MBS </w:t>
            </w:r>
            <w:r w:rsidRPr="0073355A">
              <w:rPr>
                <w:rFonts w:ascii="Arial Narrow" w:hAnsi="Arial Narrow"/>
                <w:sz w:val="20"/>
              </w:rPr>
              <w:t>– July 2016</w:t>
            </w:r>
          </w:p>
        </w:tc>
        <w:tc>
          <w:tcPr>
            <w:tcW w:w="681" w:type="pct"/>
            <w:shd w:val="clear" w:color="auto" w:fill="auto"/>
            <w:vAlign w:val="bottom"/>
          </w:tcPr>
          <w:p w:rsidR="00F670DF" w:rsidRPr="0073355A" w:rsidRDefault="00F670DF" w:rsidP="00DE4086">
            <w:pPr>
              <w:keepNext/>
              <w:widowControl/>
              <w:ind w:right="93"/>
              <w:jc w:val="center"/>
              <w:rPr>
                <w:rFonts w:ascii="Arial Narrow" w:hAnsi="Arial Narrow"/>
                <w:sz w:val="20"/>
              </w:rPr>
            </w:pPr>
            <w:r w:rsidRPr="0073355A">
              <w:rPr>
                <w:rFonts w:ascii="Arial Narrow" w:hAnsi="Arial Narrow"/>
                <w:sz w:val="20"/>
              </w:rPr>
              <w:t>$</w:t>
            </w:r>
            <w:r w:rsidR="00FE4047">
              <w:rPr>
                <w:rFonts w:ascii="Arial Narrow" w:hAnsi="Arial Narrow"/>
                <w:noProof/>
                <w:color w:val="000000"/>
                <w:sz w:val="20"/>
                <w:highlight w:val="black"/>
              </w:rPr>
              <w:t>''''''''''''''''''''''''</w:t>
            </w:r>
          </w:p>
        </w:tc>
        <w:tc>
          <w:tcPr>
            <w:tcW w:w="682" w:type="pct"/>
            <w:shd w:val="clear" w:color="auto" w:fill="auto"/>
            <w:vAlign w:val="bottom"/>
          </w:tcPr>
          <w:p w:rsidR="00F670DF" w:rsidRPr="0073355A" w:rsidRDefault="00F670DF" w:rsidP="00DE4086">
            <w:pPr>
              <w:keepNext/>
              <w:widowControl/>
              <w:ind w:right="93"/>
              <w:jc w:val="center"/>
              <w:rPr>
                <w:rFonts w:ascii="Arial Narrow" w:hAnsi="Arial Narrow"/>
                <w:sz w:val="20"/>
              </w:rPr>
            </w:pPr>
            <w:r w:rsidRPr="0073355A">
              <w:rPr>
                <w:rFonts w:ascii="Arial Narrow" w:hAnsi="Arial Narrow"/>
                <w:sz w:val="20"/>
              </w:rPr>
              <w:t>$</w:t>
            </w:r>
            <w:r w:rsidR="00FE4047">
              <w:rPr>
                <w:rFonts w:ascii="Arial Narrow" w:hAnsi="Arial Narrow"/>
                <w:noProof/>
                <w:color w:val="000000"/>
                <w:sz w:val="20"/>
                <w:highlight w:val="black"/>
              </w:rPr>
              <w:t>'''''''''''''''''''''</w:t>
            </w:r>
          </w:p>
        </w:tc>
        <w:tc>
          <w:tcPr>
            <w:tcW w:w="681" w:type="pct"/>
            <w:shd w:val="clear" w:color="auto" w:fill="auto"/>
            <w:vAlign w:val="bottom"/>
          </w:tcPr>
          <w:p w:rsidR="00F670DF" w:rsidRPr="0073355A" w:rsidRDefault="00F670DF" w:rsidP="00DE4086">
            <w:pPr>
              <w:keepNext/>
              <w:widowControl/>
              <w:ind w:right="93"/>
              <w:jc w:val="center"/>
              <w:rPr>
                <w:rFonts w:ascii="Arial Narrow" w:hAnsi="Arial Narrow"/>
                <w:sz w:val="20"/>
              </w:rPr>
            </w:pPr>
            <w:r w:rsidRPr="0073355A">
              <w:rPr>
                <w:rFonts w:ascii="Arial Narrow" w:hAnsi="Arial Narrow"/>
                <w:sz w:val="20"/>
              </w:rPr>
              <w:t>$</w:t>
            </w:r>
            <w:r w:rsidR="00FE4047">
              <w:rPr>
                <w:rFonts w:ascii="Arial Narrow" w:hAnsi="Arial Narrow"/>
                <w:noProof/>
                <w:color w:val="000000"/>
                <w:sz w:val="20"/>
                <w:highlight w:val="black"/>
              </w:rPr>
              <w:t>'''''''''''''''''''''''''</w:t>
            </w:r>
          </w:p>
        </w:tc>
        <w:tc>
          <w:tcPr>
            <w:tcW w:w="682" w:type="pct"/>
            <w:shd w:val="clear" w:color="auto" w:fill="auto"/>
            <w:vAlign w:val="bottom"/>
          </w:tcPr>
          <w:p w:rsidR="00F670DF" w:rsidRPr="0073355A" w:rsidRDefault="00F670DF" w:rsidP="00DE4086">
            <w:pPr>
              <w:keepNext/>
              <w:widowControl/>
              <w:ind w:right="93"/>
              <w:jc w:val="center"/>
              <w:rPr>
                <w:rFonts w:ascii="Arial Narrow" w:hAnsi="Arial Narrow"/>
                <w:sz w:val="20"/>
              </w:rPr>
            </w:pPr>
            <w:r w:rsidRPr="0073355A">
              <w:rPr>
                <w:rFonts w:ascii="Arial Narrow" w:hAnsi="Arial Narrow"/>
                <w:sz w:val="20"/>
              </w:rPr>
              <w:t>$</w:t>
            </w:r>
            <w:r w:rsidR="00FE4047">
              <w:rPr>
                <w:rFonts w:ascii="Arial Narrow" w:hAnsi="Arial Narrow"/>
                <w:noProof/>
                <w:color w:val="000000"/>
                <w:sz w:val="20"/>
                <w:highlight w:val="black"/>
              </w:rPr>
              <w:t>'''''''''''''''''''''''''</w:t>
            </w:r>
          </w:p>
        </w:tc>
        <w:tc>
          <w:tcPr>
            <w:tcW w:w="669" w:type="pct"/>
            <w:shd w:val="clear" w:color="auto" w:fill="auto"/>
            <w:vAlign w:val="bottom"/>
          </w:tcPr>
          <w:p w:rsidR="00F670DF" w:rsidRPr="0073355A" w:rsidRDefault="00F670DF" w:rsidP="00DE4086">
            <w:pPr>
              <w:keepNext/>
              <w:widowControl/>
              <w:ind w:right="93"/>
              <w:jc w:val="center"/>
              <w:rPr>
                <w:rFonts w:ascii="Arial Narrow" w:hAnsi="Arial Narrow"/>
                <w:sz w:val="20"/>
              </w:rPr>
            </w:pPr>
            <w:r w:rsidRPr="0073355A">
              <w:rPr>
                <w:rFonts w:ascii="Arial Narrow" w:hAnsi="Arial Narrow"/>
                <w:sz w:val="20"/>
              </w:rPr>
              <w:t>$</w:t>
            </w:r>
            <w:r w:rsidR="00FE4047">
              <w:rPr>
                <w:rFonts w:ascii="Arial Narrow" w:hAnsi="Arial Narrow"/>
                <w:noProof/>
                <w:color w:val="000000"/>
                <w:sz w:val="20"/>
                <w:highlight w:val="black"/>
              </w:rPr>
              <w:t>''''''''''''''''''''''''''''</w:t>
            </w:r>
          </w:p>
        </w:tc>
      </w:tr>
    </w:tbl>
    <w:p w:rsidR="00901F06" w:rsidRPr="0073355A" w:rsidRDefault="00901F06" w:rsidP="00DE4086">
      <w:pPr>
        <w:pStyle w:val="TableFooter"/>
        <w:keepNext/>
        <w:widowControl/>
        <w:ind w:firstLine="709"/>
      </w:pPr>
      <w:proofErr w:type="gramStart"/>
      <w:r w:rsidRPr="0073355A">
        <w:rPr>
          <w:vertAlign w:val="superscript"/>
        </w:rPr>
        <w:t>a</w:t>
      </w:r>
      <w:proofErr w:type="gramEnd"/>
      <w:r w:rsidRPr="0073355A">
        <w:t xml:space="preserve"> 1 x  6-pack for initial script (4 weeks supply)</w:t>
      </w:r>
    </w:p>
    <w:p w:rsidR="0004231D" w:rsidRPr="0073355A" w:rsidRDefault="0004231D" w:rsidP="00DE4086">
      <w:pPr>
        <w:pStyle w:val="TableFooter"/>
        <w:widowControl/>
        <w:ind w:firstLine="709"/>
        <w:rPr>
          <w:szCs w:val="22"/>
        </w:rPr>
      </w:pPr>
      <w:r w:rsidRPr="0073355A">
        <w:t>Source: Compiled during the evaluation</w:t>
      </w:r>
    </w:p>
    <w:p w:rsidR="00C25D9C" w:rsidRPr="0073355A" w:rsidRDefault="00C25D9C" w:rsidP="00DE4086">
      <w:pPr>
        <w:widowControl/>
        <w:rPr>
          <w:szCs w:val="22"/>
        </w:rPr>
      </w:pPr>
    </w:p>
    <w:p w:rsidR="00C25D9C" w:rsidRPr="0073355A" w:rsidRDefault="00EF2C21" w:rsidP="00DE4086">
      <w:pPr>
        <w:pStyle w:val="ListParagraph"/>
        <w:widowControl/>
        <w:numPr>
          <w:ilvl w:val="1"/>
          <w:numId w:val="4"/>
        </w:numPr>
        <w:rPr>
          <w:szCs w:val="22"/>
        </w:rPr>
      </w:pPr>
      <w:r w:rsidRPr="0073355A">
        <w:rPr>
          <w:bCs/>
          <w:szCs w:val="22"/>
        </w:rPr>
        <w:t xml:space="preserve">At year 5, the estimated number of patients was </w:t>
      </w:r>
      <w:r w:rsidR="00A05904">
        <w:rPr>
          <w:bCs/>
          <w:szCs w:val="22"/>
        </w:rPr>
        <w:t>less than 10,000</w:t>
      </w:r>
      <w:r w:rsidRPr="0073355A">
        <w:rPr>
          <w:bCs/>
          <w:szCs w:val="22"/>
        </w:rPr>
        <w:t xml:space="preserve"> and the net cost to the PBS would be </w:t>
      </w:r>
      <w:r w:rsidR="00211AF0">
        <w:rPr>
          <w:bCs/>
          <w:szCs w:val="22"/>
        </w:rPr>
        <w:t>$20 - $30</w:t>
      </w:r>
      <w:r w:rsidRPr="0073355A">
        <w:rPr>
          <w:bCs/>
          <w:szCs w:val="22"/>
        </w:rPr>
        <w:t xml:space="preserve"> million.</w:t>
      </w:r>
      <w:r w:rsidRPr="0073355A">
        <w:t xml:space="preserve"> </w:t>
      </w:r>
      <w:r w:rsidR="00D2389C" w:rsidRPr="0073355A">
        <w:t>The financial estimates in Year 5 are most sensitive to assumptions about the prevalence of HS, the proportion of Hurl</w:t>
      </w:r>
      <w:r w:rsidR="00CA6454" w:rsidRPr="0073355A">
        <w:t>e</w:t>
      </w:r>
      <w:r w:rsidR="00D2389C" w:rsidRPr="0073355A">
        <w:t>y II and III patients and the uptake rate for adalimumab.</w:t>
      </w:r>
    </w:p>
    <w:p w:rsidR="004D1091" w:rsidRPr="0073355A" w:rsidRDefault="004D1091" w:rsidP="00DE4086">
      <w:pPr>
        <w:pStyle w:val="ListParagraph"/>
        <w:widowControl/>
        <w:rPr>
          <w:szCs w:val="22"/>
        </w:rPr>
      </w:pPr>
    </w:p>
    <w:p w:rsidR="00941C3D" w:rsidRPr="0073355A" w:rsidRDefault="00941C3D" w:rsidP="00DE4086">
      <w:pPr>
        <w:pStyle w:val="ListParagraph"/>
        <w:widowControl/>
        <w:numPr>
          <w:ilvl w:val="1"/>
          <w:numId w:val="4"/>
        </w:numPr>
        <w:rPr>
          <w:szCs w:val="22"/>
        </w:rPr>
      </w:pPr>
      <w:r w:rsidRPr="0073355A">
        <w:rPr>
          <w:szCs w:val="22"/>
        </w:rPr>
        <w:t>The ESC considered that t</w:t>
      </w:r>
      <w:r w:rsidR="004D1091" w:rsidRPr="0073355A">
        <w:rPr>
          <w:szCs w:val="22"/>
        </w:rPr>
        <w:t xml:space="preserve">here </w:t>
      </w:r>
      <w:r w:rsidRPr="0073355A">
        <w:rPr>
          <w:szCs w:val="22"/>
        </w:rPr>
        <w:t>wa</w:t>
      </w:r>
      <w:r w:rsidR="004D1091" w:rsidRPr="0073355A">
        <w:rPr>
          <w:szCs w:val="22"/>
        </w:rPr>
        <w:t>s potential for usage beyond the requested listing</w:t>
      </w:r>
      <w:r w:rsidR="006A3607" w:rsidRPr="0073355A">
        <w:rPr>
          <w:szCs w:val="22"/>
        </w:rPr>
        <w:t>:</w:t>
      </w:r>
      <w:r w:rsidR="00FE03D9" w:rsidRPr="0073355A">
        <w:rPr>
          <w:szCs w:val="22"/>
        </w:rPr>
        <w:t xml:space="preserve"> </w:t>
      </w:r>
    </w:p>
    <w:p w:rsidR="004D1091" w:rsidRPr="0073355A" w:rsidRDefault="00941C3D" w:rsidP="00DE4086">
      <w:pPr>
        <w:pStyle w:val="ListParagraph"/>
        <w:widowControl/>
        <w:numPr>
          <w:ilvl w:val="0"/>
          <w:numId w:val="33"/>
        </w:numPr>
        <w:rPr>
          <w:szCs w:val="22"/>
        </w:rPr>
      </w:pPr>
      <w:r w:rsidRPr="0073355A">
        <w:rPr>
          <w:szCs w:val="22"/>
        </w:rPr>
        <w:t>The</w:t>
      </w:r>
      <w:r w:rsidR="00FE03D9" w:rsidRPr="0073355A">
        <w:rPr>
          <w:szCs w:val="22"/>
        </w:rPr>
        <w:t xml:space="preserve"> continuation criteria </w:t>
      </w:r>
      <w:r w:rsidRPr="0073355A">
        <w:rPr>
          <w:szCs w:val="22"/>
        </w:rPr>
        <w:t xml:space="preserve">might </w:t>
      </w:r>
      <w:r w:rsidR="00FE03D9" w:rsidRPr="0073355A">
        <w:rPr>
          <w:szCs w:val="22"/>
        </w:rPr>
        <w:t>not be adhered to in clinical practice and</w:t>
      </w:r>
      <w:r w:rsidR="004D1091" w:rsidRPr="0073355A">
        <w:rPr>
          <w:szCs w:val="22"/>
        </w:rPr>
        <w:t xml:space="preserve"> </w:t>
      </w:r>
      <w:r w:rsidR="00FE03D9" w:rsidRPr="0073355A">
        <w:rPr>
          <w:szCs w:val="22"/>
        </w:rPr>
        <w:t>p</w:t>
      </w:r>
      <w:r w:rsidR="004D1091" w:rsidRPr="0073355A">
        <w:rPr>
          <w:szCs w:val="22"/>
        </w:rPr>
        <w:t xml:space="preserve">atients with less severe disease (Hurley Stage I) may be treated. </w:t>
      </w:r>
      <w:r w:rsidR="00FE03D9" w:rsidRPr="0073355A">
        <w:rPr>
          <w:szCs w:val="22"/>
        </w:rPr>
        <w:t xml:space="preserve">This </w:t>
      </w:r>
      <w:r w:rsidRPr="0073355A">
        <w:rPr>
          <w:szCs w:val="22"/>
        </w:rPr>
        <w:t xml:space="preserve">was </w:t>
      </w:r>
      <w:r w:rsidR="00FE03D9" w:rsidRPr="0073355A">
        <w:rPr>
          <w:szCs w:val="22"/>
        </w:rPr>
        <w:t>based on evidence presented in the resubmission which indicated that t</w:t>
      </w:r>
      <w:r w:rsidR="004D1091" w:rsidRPr="0073355A">
        <w:rPr>
          <w:szCs w:val="22"/>
        </w:rPr>
        <w:t xml:space="preserve">he DLQI scores </w:t>
      </w:r>
      <w:r w:rsidR="00FE03D9" w:rsidRPr="0073355A">
        <w:rPr>
          <w:szCs w:val="22"/>
        </w:rPr>
        <w:t xml:space="preserve">were </w:t>
      </w:r>
      <w:r w:rsidR="004D1091" w:rsidRPr="0073355A">
        <w:rPr>
          <w:szCs w:val="22"/>
        </w:rPr>
        <w:t>similar between Hurley Stage I and Hurley Stage II in an Australian cohort of patients</w:t>
      </w:r>
      <w:r w:rsidR="0043481C" w:rsidRPr="0073355A">
        <w:rPr>
          <w:szCs w:val="22"/>
        </w:rPr>
        <w:t xml:space="preserve">; </w:t>
      </w:r>
      <w:r w:rsidRPr="0073355A">
        <w:rPr>
          <w:szCs w:val="22"/>
        </w:rPr>
        <w:t xml:space="preserve">therefore the ESC considered that </w:t>
      </w:r>
      <w:r w:rsidR="00FE03D9" w:rsidRPr="0073355A">
        <w:rPr>
          <w:szCs w:val="22"/>
        </w:rPr>
        <w:t>Hurley Stage I patients might be considered sufficiently affected as to require treatment</w:t>
      </w:r>
      <w:r w:rsidR="004D1091" w:rsidRPr="0073355A">
        <w:rPr>
          <w:szCs w:val="22"/>
        </w:rPr>
        <w:t>.</w:t>
      </w:r>
    </w:p>
    <w:p w:rsidR="00941C3D" w:rsidRPr="0073355A" w:rsidRDefault="00567D9D" w:rsidP="00DE4086">
      <w:pPr>
        <w:pStyle w:val="ListParagraph"/>
        <w:widowControl/>
        <w:numPr>
          <w:ilvl w:val="0"/>
          <w:numId w:val="33"/>
        </w:numPr>
        <w:rPr>
          <w:szCs w:val="22"/>
        </w:rPr>
      </w:pPr>
      <w:r>
        <w:rPr>
          <w:szCs w:val="22"/>
        </w:rPr>
        <w:t>The PSCR (p</w:t>
      </w:r>
      <w:r w:rsidR="00941C3D" w:rsidRPr="0073355A">
        <w:rPr>
          <w:szCs w:val="22"/>
        </w:rPr>
        <w:t xml:space="preserve">4-5) contended that DLQI was not part of the eligibility criteria proposed in the requested listing. Further, the PSCR claimed that the written </w:t>
      </w:r>
      <w:r w:rsidR="00783230" w:rsidRPr="0073355A">
        <w:rPr>
          <w:szCs w:val="22"/>
        </w:rPr>
        <w:t>A</w:t>
      </w:r>
      <w:r w:rsidR="00941C3D" w:rsidRPr="0073355A">
        <w:rPr>
          <w:szCs w:val="22"/>
        </w:rPr>
        <w:t>uthority process was rigorous, and would be sufficient to ensure that adalimumab was prescribed to the most cost-effective population.</w:t>
      </w:r>
    </w:p>
    <w:p w:rsidR="00941C3D" w:rsidRPr="0073355A" w:rsidRDefault="00941C3D" w:rsidP="00DE4086">
      <w:pPr>
        <w:pStyle w:val="ListParagraph"/>
        <w:widowControl/>
        <w:numPr>
          <w:ilvl w:val="0"/>
          <w:numId w:val="33"/>
        </w:numPr>
        <w:rPr>
          <w:szCs w:val="22"/>
        </w:rPr>
      </w:pPr>
      <w:r w:rsidRPr="0073355A">
        <w:rPr>
          <w:szCs w:val="22"/>
        </w:rPr>
        <w:t xml:space="preserve">The ESC disagreed, noting that the potential of </w:t>
      </w:r>
      <w:r w:rsidR="009C0293" w:rsidRPr="0073355A">
        <w:rPr>
          <w:szCs w:val="22"/>
        </w:rPr>
        <w:t>adalimumab</w:t>
      </w:r>
      <w:r w:rsidR="00783230" w:rsidRPr="0073355A">
        <w:rPr>
          <w:szCs w:val="22"/>
        </w:rPr>
        <w:t xml:space="preserve"> usage</w:t>
      </w:r>
      <w:r w:rsidRPr="0073355A">
        <w:rPr>
          <w:szCs w:val="22"/>
        </w:rPr>
        <w:t xml:space="preserve"> in Hurley Stage I patients remained a concern.</w:t>
      </w:r>
    </w:p>
    <w:p w:rsidR="00576972" w:rsidRPr="0073355A" w:rsidRDefault="00576972" w:rsidP="00DE4086">
      <w:pPr>
        <w:widowControl/>
        <w:rPr>
          <w:szCs w:val="22"/>
        </w:rPr>
      </w:pPr>
    </w:p>
    <w:p w:rsidR="00F96BEB" w:rsidRPr="0073355A" w:rsidRDefault="00F96BEB" w:rsidP="00DE4086">
      <w:pPr>
        <w:pStyle w:val="ListParagraph"/>
        <w:widowControl/>
        <w:ind w:left="709"/>
        <w:rPr>
          <w:i/>
          <w:szCs w:val="22"/>
        </w:rPr>
      </w:pPr>
      <w:r w:rsidRPr="0073355A">
        <w:rPr>
          <w:i/>
          <w:szCs w:val="22"/>
        </w:rPr>
        <w:t>For more detail on PBAC’s view, see section 7 “PBAC outcome”</w:t>
      </w:r>
    </w:p>
    <w:p w:rsidR="001A2C8E" w:rsidRPr="0073355A" w:rsidRDefault="001A2C8E" w:rsidP="00DE4086">
      <w:pPr>
        <w:widowControl/>
        <w:tabs>
          <w:tab w:val="left" w:pos="7638"/>
        </w:tabs>
        <w:rPr>
          <w:szCs w:val="22"/>
        </w:rPr>
      </w:pPr>
    </w:p>
    <w:p w:rsidR="00F96BEB" w:rsidRPr="0073355A" w:rsidRDefault="002A4A59" w:rsidP="00DE4086">
      <w:pPr>
        <w:widowControl/>
        <w:tabs>
          <w:tab w:val="left" w:pos="7638"/>
        </w:tabs>
        <w:rPr>
          <w:szCs w:val="22"/>
        </w:rPr>
      </w:pPr>
      <w:r w:rsidRPr="0073355A">
        <w:rPr>
          <w:szCs w:val="22"/>
        </w:rPr>
        <w:tab/>
      </w:r>
    </w:p>
    <w:p w:rsidR="00F96BEB" w:rsidRPr="0073355A" w:rsidRDefault="00F96BEB" w:rsidP="00DE4086">
      <w:pPr>
        <w:pStyle w:val="PBACheading1"/>
        <w:keepNext/>
        <w:rPr>
          <w:b/>
        </w:rPr>
      </w:pPr>
      <w:r w:rsidRPr="0073355A">
        <w:rPr>
          <w:b/>
        </w:rPr>
        <w:t>PBAC Outcome</w:t>
      </w:r>
    </w:p>
    <w:p w:rsidR="00F96BEB" w:rsidRPr="0073355A" w:rsidRDefault="00F96BEB" w:rsidP="00DE4086">
      <w:pPr>
        <w:widowControl/>
        <w:contextualSpacing/>
        <w:rPr>
          <w:b/>
          <w:bCs/>
          <w:szCs w:val="22"/>
          <w:highlight w:val="yellow"/>
        </w:rPr>
      </w:pPr>
    </w:p>
    <w:p w:rsidR="00447BDF" w:rsidRPr="0073355A" w:rsidRDefault="002A4A59" w:rsidP="00DE4086">
      <w:pPr>
        <w:pStyle w:val="ListParagraph"/>
        <w:widowControl/>
        <w:numPr>
          <w:ilvl w:val="1"/>
          <w:numId w:val="4"/>
        </w:numPr>
        <w:rPr>
          <w:szCs w:val="22"/>
        </w:rPr>
      </w:pPr>
      <w:r w:rsidRPr="0073355A">
        <w:rPr>
          <w:szCs w:val="22"/>
        </w:rPr>
        <w:t xml:space="preserve">The PBAC deferred </w:t>
      </w:r>
      <w:r w:rsidR="00D13476" w:rsidRPr="0073355A">
        <w:rPr>
          <w:szCs w:val="22"/>
        </w:rPr>
        <w:t xml:space="preserve">making a recommendation on whether </w:t>
      </w:r>
      <w:r w:rsidR="001B05C3" w:rsidRPr="0073355A">
        <w:rPr>
          <w:szCs w:val="22"/>
        </w:rPr>
        <w:t xml:space="preserve">adalimumab </w:t>
      </w:r>
      <w:r w:rsidR="00D13476" w:rsidRPr="0073355A">
        <w:rPr>
          <w:szCs w:val="22"/>
        </w:rPr>
        <w:t xml:space="preserve">should be listed </w:t>
      </w:r>
      <w:r w:rsidR="001B05C3" w:rsidRPr="0073355A">
        <w:rPr>
          <w:szCs w:val="22"/>
        </w:rPr>
        <w:t xml:space="preserve">for the treatment of moderate-to-severe </w:t>
      </w:r>
      <w:proofErr w:type="spellStart"/>
      <w:r w:rsidR="001B05C3" w:rsidRPr="0073355A">
        <w:rPr>
          <w:szCs w:val="22"/>
        </w:rPr>
        <w:t>Hidradenitis</w:t>
      </w:r>
      <w:proofErr w:type="spellEnd"/>
      <w:r w:rsidR="001B05C3" w:rsidRPr="0073355A">
        <w:rPr>
          <w:szCs w:val="22"/>
        </w:rPr>
        <w:t xml:space="preserve"> Suppurativa (HS) pending further discussion with the sponsor regarding </w:t>
      </w:r>
      <w:r w:rsidR="00D13476" w:rsidRPr="0073355A">
        <w:rPr>
          <w:szCs w:val="22"/>
        </w:rPr>
        <w:t xml:space="preserve">an acceptable </w:t>
      </w:r>
      <w:r w:rsidR="001B05C3" w:rsidRPr="0073355A">
        <w:rPr>
          <w:szCs w:val="22"/>
        </w:rPr>
        <w:t>price and risk-sharing arrangements.</w:t>
      </w:r>
      <w:r w:rsidR="00C6208A" w:rsidRPr="0073355A">
        <w:rPr>
          <w:szCs w:val="22"/>
        </w:rPr>
        <w:t xml:space="preserve"> </w:t>
      </w:r>
    </w:p>
    <w:p w:rsidR="00447BDF" w:rsidRPr="0073355A" w:rsidRDefault="00447BDF" w:rsidP="00DE4086">
      <w:pPr>
        <w:pStyle w:val="ListParagraph"/>
        <w:widowControl/>
        <w:rPr>
          <w:szCs w:val="22"/>
        </w:rPr>
      </w:pPr>
    </w:p>
    <w:p w:rsidR="00F96BEB" w:rsidRPr="0073355A" w:rsidRDefault="00447BDF" w:rsidP="00DE4086">
      <w:pPr>
        <w:pStyle w:val="ListParagraph"/>
        <w:widowControl/>
        <w:numPr>
          <w:ilvl w:val="1"/>
          <w:numId w:val="4"/>
        </w:numPr>
        <w:rPr>
          <w:szCs w:val="22"/>
        </w:rPr>
      </w:pPr>
      <w:r w:rsidRPr="0073355A">
        <w:rPr>
          <w:szCs w:val="22"/>
        </w:rPr>
        <w:t xml:space="preserve">The PBAC </w:t>
      </w:r>
      <w:r w:rsidR="00D13476" w:rsidRPr="0073355A">
        <w:rPr>
          <w:szCs w:val="22"/>
        </w:rPr>
        <w:t xml:space="preserve">reaffirmed </w:t>
      </w:r>
      <w:r w:rsidRPr="0073355A">
        <w:rPr>
          <w:szCs w:val="22"/>
        </w:rPr>
        <w:t>that there is a high clinical need for an effective treat</w:t>
      </w:r>
      <w:r w:rsidR="00004F95" w:rsidRPr="0073355A">
        <w:rPr>
          <w:szCs w:val="22"/>
        </w:rPr>
        <w:t>ment for moderate-to-</w:t>
      </w:r>
      <w:r w:rsidRPr="0073355A">
        <w:rPr>
          <w:szCs w:val="22"/>
        </w:rPr>
        <w:t>severe HS</w:t>
      </w:r>
      <w:r w:rsidR="00713A8D" w:rsidRPr="0073355A">
        <w:rPr>
          <w:szCs w:val="22"/>
        </w:rPr>
        <w:t>,</w:t>
      </w:r>
      <w:r w:rsidRPr="0073355A">
        <w:rPr>
          <w:szCs w:val="22"/>
        </w:rPr>
        <w:t xml:space="preserve"> and that the chronic nature of the inflammatory skin disease causes significant morbidity and poor quality of life. The PBAC considered that the consumer comments received in relation to the </w:t>
      </w:r>
      <w:r w:rsidR="00E65FBB" w:rsidRPr="0073355A">
        <w:rPr>
          <w:szCs w:val="22"/>
        </w:rPr>
        <w:t>re</w:t>
      </w:r>
      <w:r w:rsidRPr="0073355A">
        <w:rPr>
          <w:szCs w:val="22"/>
        </w:rPr>
        <w:t xml:space="preserve">submission, both from people living with the condition and on behalf of patients, were informative </w:t>
      </w:r>
      <w:r w:rsidR="00713A8D" w:rsidRPr="0073355A">
        <w:rPr>
          <w:szCs w:val="22"/>
        </w:rPr>
        <w:t>in providing</w:t>
      </w:r>
      <w:r w:rsidRPr="0073355A">
        <w:rPr>
          <w:szCs w:val="22"/>
        </w:rPr>
        <w:t xml:space="preserve"> a clinical perspective on this uncommon disease.</w:t>
      </w:r>
    </w:p>
    <w:p w:rsidR="0037561E" w:rsidRPr="0073355A" w:rsidRDefault="0037561E" w:rsidP="00DE4086">
      <w:pPr>
        <w:widowControl/>
        <w:rPr>
          <w:szCs w:val="22"/>
        </w:rPr>
      </w:pPr>
    </w:p>
    <w:p w:rsidR="006C2E67" w:rsidRPr="0073355A" w:rsidRDefault="00BE6782" w:rsidP="008C7593">
      <w:pPr>
        <w:pStyle w:val="ListParagraph"/>
        <w:widowControl/>
        <w:numPr>
          <w:ilvl w:val="1"/>
          <w:numId w:val="4"/>
        </w:numPr>
        <w:rPr>
          <w:szCs w:val="22"/>
        </w:rPr>
      </w:pPr>
      <w:r w:rsidRPr="0073355A">
        <w:t xml:space="preserve">The PBAC recalled that in March 2016 and July 2016, it rejected submissions for adalimumab for moderate to severe HS on the basis of uncertain cost effectiveness. In March 2016, the PBAC considered that a major resubmission should include a revised model of ongoing therapy with adalimumab and more conservative assumptions regarding the maintenance of treatment benefit. In its consideration of the July 2016 </w:t>
      </w:r>
      <w:r w:rsidR="00457A12" w:rsidRPr="0073355A">
        <w:t xml:space="preserve">minor </w:t>
      </w:r>
      <w:r w:rsidRPr="0073355A">
        <w:t xml:space="preserve">resubmission, the PBAC noted that it requested the same restriction and presented the same model as the March 2016 pre-PBAC response with a reduced price offer. The PBAC further noted that the pre-PBAC response for the </w:t>
      </w:r>
      <w:r w:rsidR="007F4DEB" w:rsidRPr="0073355A">
        <w:t xml:space="preserve">July 2016 </w:t>
      </w:r>
      <w:r w:rsidR="00DC5BD4" w:rsidRPr="0073355A">
        <w:t xml:space="preserve">minor </w:t>
      </w:r>
      <w:r w:rsidR="007F4DEB" w:rsidRPr="0073355A">
        <w:t>re</w:t>
      </w:r>
      <w:r w:rsidRPr="0073355A">
        <w:t>submission removed the treatment of non-responders in the requested restriction and presented a revised price offer (</w:t>
      </w:r>
      <w:r w:rsidRPr="0073355A">
        <w:rPr>
          <w:szCs w:val="22"/>
        </w:rPr>
        <w:t>paragraph</w:t>
      </w:r>
      <w:r w:rsidR="002A4712" w:rsidRPr="0073355A">
        <w:rPr>
          <w:szCs w:val="22"/>
        </w:rPr>
        <w:t>s</w:t>
      </w:r>
      <w:r w:rsidRPr="0073355A">
        <w:rPr>
          <w:szCs w:val="22"/>
        </w:rPr>
        <w:t xml:space="preserve"> 7.1-7.2 adalimumab PSD, July 2016 PBAC meeting).</w:t>
      </w:r>
      <w:r w:rsidR="005579AB" w:rsidRPr="0073355A">
        <w:rPr>
          <w:szCs w:val="22"/>
        </w:rPr>
        <w:t xml:space="preserve"> </w:t>
      </w:r>
      <w:r w:rsidR="00901CAB" w:rsidRPr="0073355A">
        <w:rPr>
          <w:szCs w:val="22"/>
        </w:rPr>
        <w:t xml:space="preserve">In rejecting </w:t>
      </w:r>
      <w:r w:rsidR="005D2851" w:rsidRPr="0073355A">
        <w:rPr>
          <w:szCs w:val="22"/>
        </w:rPr>
        <w:t xml:space="preserve">the </w:t>
      </w:r>
      <w:r w:rsidR="008C7593" w:rsidRPr="0073355A">
        <w:rPr>
          <w:szCs w:val="22"/>
        </w:rPr>
        <w:t xml:space="preserve">July 2016 </w:t>
      </w:r>
      <w:r w:rsidR="005D2851" w:rsidRPr="0073355A">
        <w:rPr>
          <w:szCs w:val="22"/>
        </w:rPr>
        <w:t>minor resubmission,</w:t>
      </w:r>
      <w:r w:rsidR="00901CAB" w:rsidRPr="0073355A">
        <w:rPr>
          <w:szCs w:val="22"/>
        </w:rPr>
        <w:t xml:space="preserve"> t</w:t>
      </w:r>
      <w:r w:rsidR="005579AB" w:rsidRPr="0073355A">
        <w:rPr>
          <w:szCs w:val="22"/>
        </w:rPr>
        <w:t xml:space="preserve">he PBAC </w:t>
      </w:r>
      <w:r w:rsidR="00901CAB" w:rsidRPr="0073355A">
        <w:rPr>
          <w:szCs w:val="22"/>
        </w:rPr>
        <w:t xml:space="preserve">advised </w:t>
      </w:r>
      <w:r w:rsidR="005579AB" w:rsidRPr="0073355A">
        <w:rPr>
          <w:szCs w:val="22"/>
        </w:rPr>
        <w:t xml:space="preserve">that </w:t>
      </w:r>
      <w:r w:rsidR="008C7593" w:rsidRPr="0073355A">
        <w:t xml:space="preserve">a future major resubmission should include </w:t>
      </w:r>
      <w:r w:rsidR="008C7593" w:rsidRPr="0073355A">
        <w:rPr>
          <w:szCs w:val="22"/>
        </w:rPr>
        <w:t xml:space="preserve">the changes to the restriction and additional OLE data presented in the pre-PBAC response for evaluation </w:t>
      </w:r>
      <w:r w:rsidR="00731B73" w:rsidRPr="0073355A">
        <w:t>and a</w:t>
      </w:r>
      <w:r w:rsidR="004C5DBD" w:rsidRPr="0073355A">
        <w:t xml:space="preserve"> </w:t>
      </w:r>
      <w:r w:rsidR="008C7593" w:rsidRPr="0073355A">
        <w:t>revised</w:t>
      </w:r>
      <w:r w:rsidR="00731B73" w:rsidRPr="0073355A">
        <w:t xml:space="preserve"> economic model </w:t>
      </w:r>
      <w:r w:rsidR="008C7593" w:rsidRPr="0073355A">
        <w:t>with more conservative assumptions regarding the incremental benefit of adalimumab following treatment cessation and other issues raised by the ESC</w:t>
      </w:r>
      <w:r w:rsidR="00457A12" w:rsidRPr="0073355A">
        <w:t xml:space="preserve"> </w:t>
      </w:r>
      <w:r w:rsidR="005579AB" w:rsidRPr="0073355A">
        <w:t>(</w:t>
      </w:r>
      <w:r w:rsidR="004461B7" w:rsidRPr="0073355A">
        <w:t xml:space="preserve">paragraph 7.10, </w:t>
      </w:r>
      <w:r w:rsidR="005579AB" w:rsidRPr="0073355A">
        <w:t xml:space="preserve">adalimumab PSD, </w:t>
      </w:r>
      <w:r w:rsidR="007952F5" w:rsidRPr="0073355A">
        <w:t>July</w:t>
      </w:r>
      <w:r w:rsidR="005579AB" w:rsidRPr="0073355A">
        <w:t xml:space="preserve"> 2016 PBAC meeting).</w:t>
      </w:r>
    </w:p>
    <w:p w:rsidR="006C2E67" w:rsidRPr="0073355A" w:rsidRDefault="006C2E67" w:rsidP="00DE4086">
      <w:pPr>
        <w:pStyle w:val="ListParagraph"/>
        <w:widowControl/>
        <w:rPr>
          <w:szCs w:val="22"/>
        </w:rPr>
      </w:pPr>
    </w:p>
    <w:p w:rsidR="004461B7" w:rsidRPr="0073355A" w:rsidRDefault="00AA556D" w:rsidP="00571A3B">
      <w:pPr>
        <w:pStyle w:val="ListParagraph"/>
        <w:widowControl/>
        <w:numPr>
          <w:ilvl w:val="1"/>
          <w:numId w:val="4"/>
        </w:numPr>
      </w:pPr>
      <w:r w:rsidRPr="0073355A">
        <w:t xml:space="preserve">The PBAC noted that the current resubmission included </w:t>
      </w:r>
      <w:r w:rsidRPr="0073355A">
        <w:rPr>
          <w:szCs w:val="22"/>
        </w:rPr>
        <w:t>a stopping rule at 12 weeks for all non-</w:t>
      </w:r>
      <w:proofErr w:type="spellStart"/>
      <w:r w:rsidRPr="0073355A">
        <w:rPr>
          <w:szCs w:val="22"/>
        </w:rPr>
        <w:t>HiSCR</w:t>
      </w:r>
      <w:proofErr w:type="spellEnd"/>
      <w:r w:rsidRPr="0073355A">
        <w:rPr>
          <w:szCs w:val="22"/>
        </w:rPr>
        <w:t xml:space="preserve"> responders</w:t>
      </w:r>
      <w:r w:rsidR="00E10EEC" w:rsidRPr="0073355A">
        <w:rPr>
          <w:szCs w:val="22"/>
        </w:rPr>
        <w:t xml:space="preserve">. </w:t>
      </w:r>
      <w:r w:rsidR="00E10EEC" w:rsidRPr="0073355A">
        <w:t>The PBAC considered that the proposed restriction criteria were reasonable, and noted that the continuation rule was consistent with the ACPM’s advice that adalimumab use beyond 12 weeks should be contingent on evidence of benefit.</w:t>
      </w:r>
      <w:r w:rsidRPr="0073355A">
        <w:t xml:space="preserve"> </w:t>
      </w:r>
      <w:r w:rsidR="004461B7" w:rsidRPr="0073355A">
        <w:t xml:space="preserve">The PBAC </w:t>
      </w:r>
      <w:r w:rsidRPr="0073355A">
        <w:t>reiterated</w:t>
      </w:r>
      <w:r w:rsidR="004461B7" w:rsidRPr="0073355A">
        <w:t xml:space="preserve"> that the continuing restriction should be Authority </w:t>
      </w:r>
      <w:proofErr w:type="gramStart"/>
      <w:r w:rsidR="004461B7" w:rsidRPr="0073355A">
        <w:t>Required</w:t>
      </w:r>
      <w:proofErr w:type="gramEnd"/>
      <w:r w:rsidR="004461B7" w:rsidRPr="0073355A">
        <w:t xml:space="preserve"> (in-writing) as per the initial restriction (as opposed to the requested STREAMLINED authority)</w:t>
      </w:r>
      <w:r w:rsidRPr="0073355A">
        <w:t xml:space="preserve"> (paragraph 7.3, adalimumab PSD, July 2016 PBAC meeting)</w:t>
      </w:r>
      <w:r w:rsidR="004461B7" w:rsidRPr="0073355A">
        <w:t>.</w:t>
      </w:r>
      <w:r w:rsidR="00571A3B" w:rsidRPr="0073355A">
        <w:t xml:space="preserve"> The PBAC considered that there was a risk of leakage outside the proposed restriction to a patient sub-population with lower disease severity, i.e. those with Hurley Stage I disease.</w:t>
      </w:r>
    </w:p>
    <w:p w:rsidR="00AA556D" w:rsidRPr="0073355A" w:rsidRDefault="00AA556D" w:rsidP="00AA556D">
      <w:pPr>
        <w:pStyle w:val="ListParagraph"/>
        <w:widowControl/>
        <w:rPr>
          <w:szCs w:val="22"/>
        </w:rPr>
      </w:pPr>
    </w:p>
    <w:p w:rsidR="00AA556D" w:rsidRPr="0073355A" w:rsidRDefault="00AA556D" w:rsidP="00AA556D">
      <w:pPr>
        <w:pStyle w:val="ListParagraph"/>
        <w:widowControl/>
        <w:numPr>
          <w:ilvl w:val="1"/>
          <w:numId w:val="4"/>
        </w:numPr>
        <w:rPr>
          <w:szCs w:val="22"/>
        </w:rPr>
      </w:pPr>
      <w:r w:rsidRPr="0073355A">
        <w:rPr>
          <w:szCs w:val="22"/>
        </w:rPr>
        <w:t xml:space="preserve">The PBAC recalled that it previously accepted best supportive care as the appropriate comparator (paragraphs 7.5, </w:t>
      </w:r>
      <w:r w:rsidRPr="0073355A">
        <w:t>adalimumab PSDs, March and July 2016 PBAC meetings)</w:t>
      </w:r>
      <w:r w:rsidRPr="0073355A">
        <w:rPr>
          <w:szCs w:val="22"/>
        </w:rPr>
        <w:t>.</w:t>
      </w:r>
    </w:p>
    <w:p w:rsidR="004461B7" w:rsidRPr="0073355A" w:rsidRDefault="004461B7" w:rsidP="004461B7">
      <w:pPr>
        <w:pStyle w:val="ListParagraph"/>
        <w:rPr>
          <w:szCs w:val="22"/>
        </w:rPr>
      </w:pPr>
    </w:p>
    <w:p w:rsidR="005579AB" w:rsidRPr="0073355A" w:rsidRDefault="005579AB" w:rsidP="00AA556D">
      <w:pPr>
        <w:pStyle w:val="ListParagraph"/>
        <w:widowControl/>
        <w:numPr>
          <w:ilvl w:val="1"/>
          <w:numId w:val="4"/>
        </w:numPr>
        <w:rPr>
          <w:szCs w:val="22"/>
        </w:rPr>
      </w:pPr>
      <w:r w:rsidRPr="0073355A">
        <w:rPr>
          <w:szCs w:val="22"/>
        </w:rPr>
        <w:t xml:space="preserve">The PBAC recalled that </w:t>
      </w:r>
      <w:r w:rsidR="00AA556D" w:rsidRPr="0073355A">
        <w:rPr>
          <w:szCs w:val="22"/>
        </w:rPr>
        <w:t>based on</w:t>
      </w:r>
      <w:r w:rsidRPr="0073355A">
        <w:rPr>
          <w:szCs w:val="22"/>
        </w:rPr>
        <w:t xml:space="preserve"> the evidence presented in the </w:t>
      </w:r>
      <w:r w:rsidR="007F4DEB" w:rsidRPr="0073355A">
        <w:rPr>
          <w:szCs w:val="22"/>
        </w:rPr>
        <w:t xml:space="preserve">March 2016 </w:t>
      </w:r>
      <w:r w:rsidRPr="0073355A">
        <w:rPr>
          <w:szCs w:val="22"/>
        </w:rPr>
        <w:t xml:space="preserve">submission, it had </w:t>
      </w:r>
      <w:r w:rsidR="00AA556D" w:rsidRPr="0073355A">
        <w:rPr>
          <w:szCs w:val="22"/>
        </w:rPr>
        <w:t xml:space="preserve">previously </w:t>
      </w:r>
      <w:r w:rsidRPr="0073355A">
        <w:rPr>
          <w:szCs w:val="22"/>
        </w:rPr>
        <w:t>considered that</w:t>
      </w:r>
      <w:r w:rsidR="00121236" w:rsidRPr="0073355A">
        <w:rPr>
          <w:szCs w:val="22"/>
        </w:rPr>
        <w:t xml:space="preserve"> the</w:t>
      </w:r>
      <w:r w:rsidRPr="0073355A">
        <w:rPr>
          <w:szCs w:val="22"/>
        </w:rPr>
        <w:t xml:space="preserve"> claim of superior comparative effectiveness was adequately supported by the data </w:t>
      </w:r>
      <w:r w:rsidR="00E65FBB" w:rsidRPr="0073355A">
        <w:rPr>
          <w:szCs w:val="22"/>
        </w:rPr>
        <w:t xml:space="preserve">for </w:t>
      </w:r>
      <w:r w:rsidRPr="0073355A">
        <w:rPr>
          <w:szCs w:val="22"/>
        </w:rPr>
        <w:t>the first 12</w:t>
      </w:r>
      <w:r w:rsidR="00E10EEC" w:rsidRPr="0073355A">
        <w:rPr>
          <w:szCs w:val="22"/>
        </w:rPr>
        <w:t> </w:t>
      </w:r>
      <w:r w:rsidRPr="0073355A">
        <w:rPr>
          <w:szCs w:val="22"/>
        </w:rPr>
        <w:t xml:space="preserve">weeks of </w:t>
      </w:r>
      <w:r w:rsidR="00121236" w:rsidRPr="0073355A">
        <w:rPr>
          <w:szCs w:val="22"/>
        </w:rPr>
        <w:t xml:space="preserve">adalimumab </w:t>
      </w:r>
      <w:r w:rsidRPr="0073355A">
        <w:rPr>
          <w:szCs w:val="22"/>
        </w:rPr>
        <w:t>treatment</w:t>
      </w:r>
      <w:r w:rsidR="00121236" w:rsidRPr="0073355A">
        <w:rPr>
          <w:szCs w:val="22"/>
        </w:rPr>
        <w:t>; h</w:t>
      </w:r>
      <w:r w:rsidRPr="0073355A">
        <w:rPr>
          <w:szCs w:val="22"/>
        </w:rPr>
        <w:t>owever, there was no clear evidence of a clinically meaningful maintenance of efficacy beyond 12 weeks of therapy (paragraph 7.8, adalimumab PSD, March 2016 PBAC meeting</w:t>
      </w:r>
      <w:r w:rsidR="00DC5BD4" w:rsidRPr="0073355A">
        <w:rPr>
          <w:szCs w:val="22"/>
        </w:rPr>
        <w:t>)</w:t>
      </w:r>
      <w:r w:rsidRPr="0073355A">
        <w:rPr>
          <w:szCs w:val="22"/>
        </w:rPr>
        <w:t xml:space="preserve">. </w:t>
      </w:r>
      <w:r w:rsidR="00AA556D" w:rsidRPr="0073355A">
        <w:rPr>
          <w:szCs w:val="22"/>
        </w:rPr>
        <w:t xml:space="preserve">In July 2016, the PBAC further considered that while the claim of superior comparative effectiveness may be reasonable beyond 12 weeks, the PBAC did not accept the extrapolation of the treatment benefit beyond treatment discontinuation modelled in the </w:t>
      </w:r>
      <w:r w:rsidR="00DC5BD4" w:rsidRPr="0073355A">
        <w:rPr>
          <w:szCs w:val="22"/>
        </w:rPr>
        <w:t xml:space="preserve">minor </w:t>
      </w:r>
      <w:r w:rsidR="00AA556D" w:rsidRPr="0073355A">
        <w:rPr>
          <w:szCs w:val="22"/>
        </w:rPr>
        <w:t>resubmission</w:t>
      </w:r>
      <w:r w:rsidR="00DC5BD4" w:rsidRPr="0073355A">
        <w:rPr>
          <w:szCs w:val="22"/>
        </w:rPr>
        <w:t xml:space="preserve"> (paragraph 7.7, adalimumab PSD, July 2016 PBAC meeting)</w:t>
      </w:r>
      <w:r w:rsidR="00AA556D" w:rsidRPr="0073355A">
        <w:rPr>
          <w:szCs w:val="22"/>
        </w:rPr>
        <w:t xml:space="preserve">. </w:t>
      </w:r>
    </w:p>
    <w:p w:rsidR="005579AB" w:rsidRPr="0073355A" w:rsidRDefault="005579AB" w:rsidP="005579AB">
      <w:pPr>
        <w:pStyle w:val="ListParagraph"/>
        <w:rPr>
          <w:szCs w:val="22"/>
        </w:rPr>
      </w:pPr>
    </w:p>
    <w:p w:rsidR="00180C7E" w:rsidRPr="00654F23" w:rsidRDefault="006C2E67" w:rsidP="009676AB">
      <w:pPr>
        <w:pStyle w:val="ListParagraph"/>
        <w:widowControl/>
        <w:numPr>
          <w:ilvl w:val="1"/>
          <w:numId w:val="4"/>
        </w:numPr>
        <w:rPr>
          <w:szCs w:val="22"/>
        </w:rPr>
      </w:pPr>
      <w:r w:rsidRPr="00654F23">
        <w:rPr>
          <w:szCs w:val="22"/>
        </w:rPr>
        <w:t xml:space="preserve">The </w:t>
      </w:r>
      <w:r w:rsidR="0077230B" w:rsidRPr="00654F23">
        <w:rPr>
          <w:szCs w:val="22"/>
        </w:rPr>
        <w:t xml:space="preserve">current </w:t>
      </w:r>
      <w:r w:rsidRPr="00654F23">
        <w:rPr>
          <w:szCs w:val="22"/>
        </w:rPr>
        <w:t>resubmission in</w:t>
      </w:r>
      <w:r w:rsidR="00306B5D" w:rsidRPr="00654F23">
        <w:rPr>
          <w:szCs w:val="22"/>
        </w:rPr>
        <w:t xml:space="preserve">cluded </w:t>
      </w:r>
      <w:r w:rsidR="00605497" w:rsidRPr="00654F23">
        <w:rPr>
          <w:szCs w:val="22"/>
        </w:rPr>
        <w:t xml:space="preserve">the </w:t>
      </w:r>
      <w:r w:rsidR="00731B73" w:rsidRPr="00654F23">
        <w:rPr>
          <w:szCs w:val="22"/>
        </w:rPr>
        <w:t xml:space="preserve">final results </w:t>
      </w:r>
      <w:r w:rsidR="007F4788" w:rsidRPr="00654F23">
        <w:rPr>
          <w:szCs w:val="22"/>
        </w:rPr>
        <w:t>from</w:t>
      </w:r>
      <w:r w:rsidR="00731B73" w:rsidRPr="00654F23">
        <w:rPr>
          <w:szCs w:val="22"/>
        </w:rPr>
        <w:t xml:space="preserve"> the</w:t>
      </w:r>
      <w:r w:rsidR="00605497" w:rsidRPr="00654F23">
        <w:rPr>
          <w:szCs w:val="22"/>
        </w:rPr>
        <w:t xml:space="preserve"> OLE study M12-555 (</w:t>
      </w:r>
      <w:r w:rsidR="00FE4047">
        <w:rPr>
          <w:noProof/>
          <w:color w:val="000000"/>
          <w:szCs w:val="22"/>
          <w:highlight w:val="black"/>
        </w:rPr>
        <w:t>''''''''''''</w:t>
      </w:r>
      <w:r w:rsidR="00605497" w:rsidRPr="00654F23">
        <w:rPr>
          <w:szCs w:val="22"/>
        </w:rPr>
        <w:t xml:space="preserve">) </w:t>
      </w:r>
      <w:r w:rsidR="007F4788" w:rsidRPr="00654F23">
        <w:rPr>
          <w:szCs w:val="22"/>
        </w:rPr>
        <w:t>for</w:t>
      </w:r>
      <w:r w:rsidR="004C5DBD" w:rsidRPr="00654F23">
        <w:rPr>
          <w:szCs w:val="22"/>
        </w:rPr>
        <w:t xml:space="preserve"> </w:t>
      </w:r>
      <w:proofErr w:type="spellStart"/>
      <w:r w:rsidR="004C5DBD" w:rsidRPr="00654F23">
        <w:rPr>
          <w:szCs w:val="22"/>
        </w:rPr>
        <w:t>HiSCR</w:t>
      </w:r>
      <w:proofErr w:type="spellEnd"/>
      <w:r w:rsidR="004C5DBD" w:rsidRPr="00654F23">
        <w:rPr>
          <w:szCs w:val="22"/>
        </w:rPr>
        <w:t xml:space="preserve"> responders at week 12</w:t>
      </w:r>
      <w:r w:rsidR="00E10EEC" w:rsidRPr="00654F23">
        <w:rPr>
          <w:szCs w:val="22"/>
        </w:rPr>
        <w:t>.</w:t>
      </w:r>
      <w:r w:rsidR="00980E14" w:rsidRPr="00654F23">
        <w:rPr>
          <w:szCs w:val="22"/>
        </w:rPr>
        <w:t xml:space="preserve"> </w:t>
      </w:r>
      <w:r w:rsidR="00D00A2B" w:rsidRPr="00654F23">
        <w:rPr>
          <w:szCs w:val="22"/>
        </w:rPr>
        <w:t xml:space="preserve">The PBAC noted that </w:t>
      </w:r>
      <w:r w:rsidR="00FE4047">
        <w:rPr>
          <w:noProof/>
          <w:color w:val="000000"/>
          <w:szCs w:val="22"/>
          <w:highlight w:val="black"/>
        </w:rPr>
        <w:t>''''''''''</w:t>
      </w:r>
      <w:r w:rsidR="009676AB" w:rsidRPr="00654F23">
        <w:rPr>
          <w:szCs w:val="22"/>
        </w:rPr>
        <w:t xml:space="preserve"> </w:t>
      </w:r>
      <w:r w:rsidR="005F2B19" w:rsidRPr="00654F23">
        <w:rPr>
          <w:szCs w:val="22"/>
        </w:rPr>
        <w:t xml:space="preserve">of </w:t>
      </w:r>
      <w:r w:rsidR="00D00A2B" w:rsidRPr="00654F23">
        <w:rPr>
          <w:szCs w:val="22"/>
        </w:rPr>
        <w:t>patients</w:t>
      </w:r>
      <w:r w:rsidR="009676AB" w:rsidRPr="00654F23">
        <w:rPr>
          <w:szCs w:val="22"/>
        </w:rPr>
        <w:t xml:space="preserve"> (</w:t>
      </w:r>
      <w:r w:rsidR="00FE4047">
        <w:rPr>
          <w:noProof/>
          <w:color w:val="000000"/>
          <w:szCs w:val="22"/>
          <w:highlight w:val="black"/>
        </w:rPr>
        <w:t>''''''''''''''</w:t>
      </w:r>
      <w:r w:rsidR="009676AB" w:rsidRPr="00654F23">
        <w:rPr>
          <w:szCs w:val="22"/>
        </w:rPr>
        <w:t>)</w:t>
      </w:r>
      <w:r w:rsidR="00D00A2B" w:rsidRPr="00654F23">
        <w:rPr>
          <w:szCs w:val="22"/>
        </w:rPr>
        <w:t xml:space="preserve"> achieving </w:t>
      </w:r>
      <w:proofErr w:type="spellStart"/>
      <w:r w:rsidR="00D00A2B" w:rsidRPr="00654F23">
        <w:rPr>
          <w:szCs w:val="22"/>
        </w:rPr>
        <w:t>HiSCR</w:t>
      </w:r>
      <w:proofErr w:type="spellEnd"/>
      <w:r w:rsidR="00D00A2B" w:rsidRPr="00654F23">
        <w:rPr>
          <w:szCs w:val="22"/>
        </w:rPr>
        <w:t xml:space="preserve"> at week 1</w:t>
      </w:r>
      <w:r w:rsidR="00457A12" w:rsidRPr="00654F23">
        <w:rPr>
          <w:szCs w:val="22"/>
        </w:rPr>
        <w:t>2</w:t>
      </w:r>
      <w:r w:rsidR="00D00A2B" w:rsidRPr="00654F23">
        <w:rPr>
          <w:szCs w:val="22"/>
        </w:rPr>
        <w:t xml:space="preserve"> and </w:t>
      </w:r>
      <w:r w:rsidR="007F4788" w:rsidRPr="00654F23">
        <w:rPr>
          <w:szCs w:val="22"/>
        </w:rPr>
        <w:t xml:space="preserve">remaining on </w:t>
      </w:r>
      <w:r w:rsidR="00D00A2B" w:rsidRPr="00654F23">
        <w:rPr>
          <w:szCs w:val="22"/>
        </w:rPr>
        <w:t xml:space="preserve">treatment </w:t>
      </w:r>
      <w:r w:rsidR="007F4788" w:rsidRPr="00654F23">
        <w:rPr>
          <w:szCs w:val="22"/>
        </w:rPr>
        <w:t>up to</w:t>
      </w:r>
      <w:r w:rsidR="009676AB" w:rsidRPr="00654F23">
        <w:rPr>
          <w:szCs w:val="22"/>
        </w:rPr>
        <w:t xml:space="preserve"> week 108</w:t>
      </w:r>
      <w:r w:rsidR="007F4788" w:rsidRPr="00654F23">
        <w:rPr>
          <w:szCs w:val="22"/>
        </w:rPr>
        <w:t xml:space="preserve"> maintain their response</w:t>
      </w:r>
      <w:r w:rsidR="00D00A2B" w:rsidRPr="00654F23">
        <w:rPr>
          <w:szCs w:val="22"/>
        </w:rPr>
        <w:t xml:space="preserve">. </w:t>
      </w:r>
      <w:r w:rsidR="009676AB" w:rsidRPr="00654F23">
        <w:rPr>
          <w:szCs w:val="22"/>
        </w:rPr>
        <w:t>The PBAC further noted the estimated proportion of responders for adalimumab did not decline from week 48 to week 108; however, the number of patients in the analysis declined substantially.</w:t>
      </w:r>
      <w:r w:rsidR="0039336A" w:rsidRPr="00654F23">
        <w:rPr>
          <w:szCs w:val="22"/>
        </w:rPr>
        <w:t xml:space="preserve"> </w:t>
      </w:r>
      <w:r w:rsidR="00D00A2B" w:rsidRPr="00654F23">
        <w:rPr>
          <w:szCs w:val="22"/>
        </w:rPr>
        <w:t xml:space="preserve">The PBAC </w:t>
      </w:r>
      <w:r w:rsidR="007F6696" w:rsidRPr="00654F23">
        <w:rPr>
          <w:szCs w:val="22"/>
        </w:rPr>
        <w:t xml:space="preserve">considered that </w:t>
      </w:r>
      <w:r w:rsidR="0039336A" w:rsidRPr="00654F23">
        <w:rPr>
          <w:szCs w:val="22"/>
        </w:rPr>
        <w:t xml:space="preserve">while </w:t>
      </w:r>
      <w:r w:rsidR="00180C7E" w:rsidRPr="00654F23">
        <w:rPr>
          <w:szCs w:val="22"/>
        </w:rPr>
        <w:t xml:space="preserve">the claim of superior comparative effectiveness was likely to be reasonable beyond week 12, the magnitude of </w:t>
      </w:r>
      <w:r w:rsidR="005F2B19" w:rsidRPr="00654F23">
        <w:rPr>
          <w:szCs w:val="22"/>
        </w:rPr>
        <w:t xml:space="preserve">the incremental </w:t>
      </w:r>
      <w:r w:rsidR="00180C7E" w:rsidRPr="00654F23">
        <w:rPr>
          <w:szCs w:val="22"/>
        </w:rPr>
        <w:t xml:space="preserve">benefit, </w:t>
      </w:r>
      <w:r w:rsidR="005F2B19" w:rsidRPr="00654F23">
        <w:rPr>
          <w:szCs w:val="22"/>
        </w:rPr>
        <w:t xml:space="preserve">as </w:t>
      </w:r>
      <w:r w:rsidR="00180C7E" w:rsidRPr="00654F23">
        <w:rPr>
          <w:szCs w:val="22"/>
        </w:rPr>
        <w:t>measured by the proportion of continuing patients who maintain a response to treatment</w:t>
      </w:r>
      <w:r w:rsidR="00DB1EEB" w:rsidRPr="00654F23">
        <w:rPr>
          <w:szCs w:val="22"/>
        </w:rPr>
        <w:t xml:space="preserve"> </w:t>
      </w:r>
      <w:r w:rsidR="00180C7E" w:rsidRPr="00654F23">
        <w:rPr>
          <w:szCs w:val="22"/>
        </w:rPr>
        <w:t>remained the key uncertainty.</w:t>
      </w:r>
    </w:p>
    <w:p w:rsidR="00AA556D" w:rsidRPr="00654F23" w:rsidRDefault="00AA556D" w:rsidP="00731B73">
      <w:pPr>
        <w:rPr>
          <w:szCs w:val="22"/>
        </w:rPr>
      </w:pPr>
    </w:p>
    <w:p w:rsidR="00DA6363" w:rsidRPr="00654F23" w:rsidRDefault="00AA556D" w:rsidP="00AA556D">
      <w:pPr>
        <w:pStyle w:val="ListParagraph"/>
        <w:widowControl/>
        <w:numPr>
          <w:ilvl w:val="1"/>
          <w:numId w:val="4"/>
        </w:numPr>
        <w:rPr>
          <w:szCs w:val="22"/>
        </w:rPr>
      </w:pPr>
      <w:r w:rsidRPr="00654F23">
        <w:rPr>
          <w:szCs w:val="22"/>
        </w:rPr>
        <w:t xml:space="preserve">The PBAC </w:t>
      </w:r>
      <w:r w:rsidR="002F4078" w:rsidRPr="00654F23">
        <w:rPr>
          <w:szCs w:val="22"/>
        </w:rPr>
        <w:t>reaffirmed</w:t>
      </w:r>
      <w:r w:rsidRPr="00654F23">
        <w:rPr>
          <w:szCs w:val="22"/>
        </w:rPr>
        <w:t xml:space="preserve"> that the claim of inferior comparative safety over best supportive care was reasonable (paragraph 6.12, adalimumab PSD, July 2016 PBAC meeting).</w:t>
      </w:r>
    </w:p>
    <w:p w:rsidR="00AA556D" w:rsidRPr="00654F23" w:rsidRDefault="00AA556D" w:rsidP="00AA556D">
      <w:pPr>
        <w:pStyle w:val="ListParagraph"/>
        <w:widowControl/>
        <w:rPr>
          <w:szCs w:val="22"/>
        </w:rPr>
      </w:pPr>
    </w:p>
    <w:p w:rsidR="00171485" w:rsidRPr="00654F23" w:rsidRDefault="00497863" w:rsidP="00DE4086">
      <w:pPr>
        <w:pStyle w:val="ListParagraph"/>
        <w:widowControl/>
        <w:numPr>
          <w:ilvl w:val="1"/>
          <w:numId w:val="4"/>
        </w:numPr>
        <w:rPr>
          <w:szCs w:val="22"/>
        </w:rPr>
      </w:pPr>
      <w:r w:rsidRPr="00654F23">
        <w:rPr>
          <w:szCs w:val="22"/>
        </w:rPr>
        <w:t xml:space="preserve">The PBAC </w:t>
      </w:r>
      <w:r w:rsidR="009A69E9" w:rsidRPr="00654F23">
        <w:rPr>
          <w:szCs w:val="22"/>
        </w:rPr>
        <w:t>considered</w:t>
      </w:r>
      <w:r w:rsidRPr="00654F23">
        <w:rPr>
          <w:szCs w:val="22"/>
        </w:rPr>
        <w:t xml:space="preserve"> </w:t>
      </w:r>
      <w:r w:rsidR="00605497" w:rsidRPr="00654F23">
        <w:rPr>
          <w:szCs w:val="22"/>
        </w:rPr>
        <w:t xml:space="preserve">that the </w:t>
      </w:r>
      <w:r w:rsidR="006D220D" w:rsidRPr="00654F23">
        <w:t xml:space="preserve">ICER for adalimumab </w:t>
      </w:r>
      <w:r w:rsidR="002F4078" w:rsidRPr="00654F23">
        <w:t xml:space="preserve">for HS </w:t>
      </w:r>
      <w:r w:rsidR="006D220D" w:rsidRPr="00654F23">
        <w:t xml:space="preserve">was </w:t>
      </w:r>
      <w:r w:rsidR="002F4078" w:rsidRPr="00654F23">
        <w:t>underestimated</w:t>
      </w:r>
      <w:r w:rsidR="006D220D" w:rsidRPr="00654F23">
        <w:t xml:space="preserve"> due to the following issues</w:t>
      </w:r>
      <w:r w:rsidR="007849D7" w:rsidRPr="00654F23">
        <w:t>,</w:t>
      </w:r>
      <w:r w:rsidR="0074629E" w:rsidRPr="00654F23">
        <w:t xml:space="preserve"> as identified by the ESC</w:t>
      </w:r>
      <w:r w:rsidR="006D220D" w:rsidRPr="00654F23">
        <w:t>:</w:t>
      </w:r>
    </w:p>
    <w:p w:rsidR="00171485" w:rsidRPr="00654F23" w:rsidRDefault="00171485" w:rsidP="00DE4086">
      <w:pPr>
        <w:pStyle w:val="ListParagraph"/>
        <w:widowControl/>
        <w:numPr>
          <w:ilvl w:val="3"/>
          <w:numId w:val="4"/>
        </w:numPr>
        <w:ind w:hanging="371"/>
        <w:rPr>
          <w:szCs w:val="22"/>
        </w:rPr>
      </w:pPr>
      <w:r w:rsidRPr="00654F23">
        <w:rPr>
          <w:szCs w:val="22"/>
        </w:rPr>
        <w:t>The model was sensitive to different rates of loss of response from weeks 12 to 36 (</w:t>
      </w:r>
      <w:r w:rsidR="00FE4047">
        <w:rPr>
          <w:noProof/>
          <w:color w:val="000000"/>
          <w:szCs w:val="22"/>
          <w:highlight w:val="black"/>
        </w:rPr>
        <w:t>'''''''''''''''</w:t>
      </w:r>
      <w:r w:rsidRPr="00654F23">
        <w:rPr>
          <w:szCs w:val="22"/>
        </w:rPr>
        <w:t xml:space="preserve"> for adalimumab and </w:t>
      </w:r>
      <w:r w:rsidR="00FE4047">
        <w:rPr>
          <w:noProof/>
          <w:color w:val="000000"/>
          <w:szCs w:val="22"/>
          <w:highlight w:val="black"/>
        </w:rPr>
        <w:t>''''''''''''''''</w:t>
      </w:r>
      <w:r w:rsidRPr="00654F23">
        <w:rPr>
          <w:szCs w:val="22"/>
        </w:rPr>
        <w:t xml:space="preserve"> for placebo)</w:t>
      </w:r>
      <w:r w:rsidR="006A75C5" w:rsidRPr="00654F23">
        <w:rPr>
          <w:szCs w:val="22"/>
        </w:rPr>
        <w:t>, and l</w:t>
      </w:r>
      <w:r w:rsidRPr="00654F23">
        <w:rPr>
          <w:szCs w:val="22"/>
        </w:rPr>
        <w:t>oss of response in the placebo arm was likely overestimated</w:t>
      </w:r>
      <w:r w:rsidR="0074629E" w:rsidRPr="00654F23">
        <w:rPr>
          <w:szCs w:val="22"/>
        </w:rPr>
        <w:t xml:space="preserve"> (see paragraph 6.24)</w:t>
      </w:r>
      <w:r w:rsidR="002F4078" w:rsidRPr="00654F23">
        <w:rPr>
          <w:szCs w:val="22"/>
        </w:rPr>
        <w:t>.</w:t>
      </w:r>
    </w:p>
    <w:p w:rsidR="00171485" w:rsidRPr="00654F23" w:rsidRDefault="00171485" w:rsidP="00DE4086">
      <w:pPr>
        <w:pStyle w:val="ListParagraph"/>
        <w:widowControl/>
        <w:numPr>
          <w:ilvl w:val="3"/>
          <w:numId w:val="4"/>
        </w:numPr>
        <w:ind w:hanging="371"/>
        <w:rPr>
          <w:szCs w:val="22"/>
        </w:rPr>
      </w:pPr>
      <w:r w:rsidRPr="00654F23">
        <w:rPr>
          <w:szCs w:val="22"/>
        </w:rPr>
        <w:t>The utility gains for responders were relatively large</w:t>
      </w:r>
      <w:r w:rsidR="006A75C5" w:rsidRPr="00654F23">
        <w:rPr>
          <w:szCs w:val="22"/>
        </w:rPr>
        <w:t xml:space="preserve"> and were unlikely to be preserved for the model duration</w:t>
      </w:r>
      <w:r w:rsidR="0074629E" w:rsidRPr="00654F23">
        <w:rPr>
          <w:szCs w:val="22"/>
        </w:rPr>
        <w:t xml:space="preserve"> (see paragraph 6.25)</w:t>
      </w:r>
      <w:r w:rsidR="002F4078" w:rsidRPr="00654F23">
        <w:rPr>
          <w:szCs w:val="22"/>
        </w:rPr>
        <w:t>.</w:t>
      </w:r>
    </w:p>
    <w:p w:rsidR="0074629E" w:rsidRPr="00654F23" w:rsidRDefault="00171485" w:rsidP="00457A12">
      <w:pPr>
        <w:pStyle w:val="ListParagraph"/>
        <w:widowControl/>
        <w:numPr>
          <w:ilvl w:val="3"/>
          <w:numId w:val="4"/>
        </w:numPr>
        <w:ind w:hanging="371"/>
        <w:rPr>
          <w:szCs w:val="22"/>
        </w:rPr>
      </w:pPr>
      <w:r w:rsidRPr="00654F23">
        <w:rPr>
          <w:szCs w:val="22"/>
        </w:rPr>
        <w:t>The annual utility gain for achieving long-term response was not reasonable</w:t>
      </w:r>
      <w:r w:rsidR="006A75C5" w:rsidRPr="00654F23">
        <w:rPr>
          <w:szCs w:val="22"/>
        </w:rPr>
        <w:t xml:space="preserve">, given that the majority of the improvement was </w:t>
      </w:r>
      <w:r w:rsidR="00FE4047">
        <w:rPr>
          <w:noProof/>
          <w:color w:val="000000"/>
          <w:szCs w:val="22"/>
          <w:highlight w:val="black"/>
        </w:rPr>
        <w:t>'''' ''''''' ''''''''' '''''' ''''''''''''''</w:t>
      </w:r>
      <w:r w:rsidR="006A75C5" w:rsidRPr="00654F23">
        <w:rPr>
          <w:szCs w:val="22"/>
        </w:rPr>
        <w:t xml:space="preserve"> of treatment</w:t>
      </w:r>
      <w:r w:rsidR="0077142E" w:rsidRPr="00654F23">
        <w:rPr>
          <w:szCs w:val="22"/>
        </w:rPr>
        <w:t xml:space="preserve"> (see paragraph 6.23).</w:t>
      </w:r>
    </w:p>
    <w:p w:rsidR="00F521B4" w:rsidRPr="0073355A" w:rsidRDefault="00F521B4" w:rsidP="0074629E">
      <w:pPr>
        <w:pStyle w:val="ListParagraph"/>
        <w:widowControl/>
        <w:numPr>
          <w:ilvl w:val="3"/>
          <w:numId w:val="4"/>
        </w:numPr>
        <w:ind w:hanging="371"/>
        <w:rPr>
          <w:szCs w:val="22"/>
        </w:rPr>
      </w:pPr>
      <w:r w:rsidRPr="0073355A">
        <w:rPr>
          <w:szCs w:val="22"/>
        </w:rPr>
        <w:t>The assumption of no response in the placebo arm beyond week 12 was optimistic</w:t>
      </w:r>
      <w:r w:rsidR="0074629E" w:rsidRPr="0073355A">
        <w:t xml:space="preserve"> </w:t>
      </w:r>
      <w:r w:rsidR="0074629E" w:rsidRPr="0073355A">
        <w:rPr>
          <w:szCs w:val="22"/>
        </w:rPr>
        <w:t>as some patients are likely to experience resolution of their condition without active treatment (see paragraph 6.22).</w:t>
      </w:r>
    </w:p>
    <w:p w:rsidR="00171485" w:rsidRPr="0073355A" w:rsidRDefault="00171485" w:rsidP="00DE4086">
      <w:pPr>
        <w:pStyle w:val="ListParagraph"/>
        <w:widowControl/>
        <w:numPr>
          <w:ilvl w:val="3"/>
          <w:numId w:val="4"/>
        </w:numPr>
        <w:ind w:hanging="371"/>
        <w:rPr>
          <w:szCs w:val="22"/>
        </w:rPr>
      </w:pPr>
      <w:r w:rsidRPr="0073355A">
        <w:rPr>
          <w:szCs w:val="22"/>
        </w:rPr>
        <w:t xml:space="preserve">The assumptions </w:t>
      </w:r>
      <w:r w:rsidR="00A44FED" w:rsidRPr="0073355A">
        <w:rPr>
          <w:szCs w:val="22"/>
        </w:rPr>
        <w:t>underlying</w:t>
      </w:r>
      <w:r w:rsidRPr="0073355A">
        <w:rPr>
          <w:szCs w:val="22"/>
        </w:rPr>
        <w:t xml:space="preserve"> progression from Hurley Stages II to III</w:t>
      </w:r>
      <w:r w:rsidR="00A44FED" w:rsidRPr="0073355A">
        <w:rPr>
          <w:szCs w:val="22"/>
        </w:rPr>
        <w:t xml:space="preserve"> </w:t>
      </w:r>
      <w:r w:rsidRPr="0073355A">
        <w:rPr>
          <w:szCs w:val="22"/>
        </w:rPr>
        <w:t>were uncertain</w:t>
      </w:r>
      <w:r w:rsidR="006A75C5" w:rsidRPr="0073355A">
        <w:rPr>
          <w:szCs w:val="22"/>
        </w:rPr>
        <w:t xml:space="preserve"> </w:t>
      </w:r>
      <w:r w:rsidRPr="0073355A">
        <w:rPr>
          <w:szCs w:val="22"/>
        </w:rPr>
        <w:t>and not supported by clinical evidence</w:t>
      </w:r>
      <w:r w:rsidR="0077142E" w:rsidRPr="0073355A">
        <w:rPr>
          <w:szCs w:val="22"/>
        </w:rPr>
        <w:t xml:space="preserve"> (see paragraph 6.23)</w:t>
      </w:r>
      <w:r w:rsidR="002F4078" w:rsidRPr="0073355A">
        <w:rPr>
          <w:szCs w:val="22"/>
        </w:rPr>
        <w:t>.</w:t>
      </w:r>
    </w:p>
    <w:p w:rsidR="00171485" w:rsidRPr="0073355A" w:rsidRDefault="00171485" w:rsidP="00DE4086">
      <w:pPr>
        <w:pStyle w:val="ListParagraph"/>
        <w:widowControl/>
        <w:numPr>
          <w:ilvl w:val="3"/>
          <w:numId w:val="4"/>
        </w:numPr>
        <w:ind w:hanging="371"/>
        <w:rPr>
          <w:szCs w:val="22"/>
        </w:rPr>
      </w:pPr>
      <w:r w:rsidRPr="0073355A">
        <w:rPr>
          <w:szCs w:val="22"/>
        </w:rPr>
        <w:t xml:space="preserve">The time horizon of 20 years was </w:t>
      </w:r>
      <w:r w:rsidR="006A75C5" w:rsidRPr="0073355A">
        <w:rPr>
          <w:szCs w:val="22"/>
        </w:rPr>
        <w:t>optimistic, as it assumed that response at 36</w:t>
      </w:r>
      <w:r w:rsidR="0077142E" w:rsidRPr="0073355A">
        <w:rPr>
          <w:szCs w:val="22"/>
        </w:rPr>
        <w:t> </w:t>
      </w:r>
      <w:r w:rsidR="006A75C5" w:rsidRPr="0073355A">
        <w:rPr>
          <w:szCs w:val="22"/>
        </w:rPr>
        <w:t>weeks was maintained for the remainder of the model duration</w:t>
      </w:r>
      <w:r w:rsidR="0074629E" w:rsidRPr="0073355A">
        <w:rPr>
          <w:szCs w:val="22"/>
        </w:rPr>
        <w:t xml:space="preserve"> (see paragraph 6.26)</w:t>
      </w:r>
      <w:r w:rsidR="006A75C5" w:rsidRPr="0073355A">
        <w:rPr>
          <w:szCs w:val="22"/>
        </w:rPr>
        <w:t xml:space="preserve">. </w:t>
      </w:r>
    </w:p>
    <w:p w:rsidR="00731B73" w:rsidRPr="0073355A" w:rsidRDefault="001A2C8E" w:rsidP="00731B73">
      <w:pPr>
        <w:pStyle w:val="ListParagraph"/>
        <w:widowControl/>
        <w:rPr>
          <w:szCs w:val="22"/>
        </w:rPr>
      </w:pPr>
      <w:r w:rsidRPr="0073355A">
        <w:rPr>
          <w:szCs w:val="22"/>
        </w:rPr>
        <w:t>Notwithstanding these issues</w:t>
      </w:r>
      <w:r w:rsidR="006D220D" w:rsidRPr="0073355A">
        <w:rPr>
          <w:szCs w:val="22"/>
        </w:rPr>
        <w:t xml:space="preserve">, </w:t>
      </w:r>
      <w:r w:rsidR="006D220D" w:rsidRPr="0073355A">
        <w:rPr>
          <w:bCs/>
        </w:rPr>
        <w:t xml:space="preserve">the PBAC considered that the ICER </w:t>
      </w:r>
      <w:r w:rsidR="006D220D" w:rsidRPr="0073355A">
        <w:rPr>
          <w:szCs w:val="22"/>
        </w:rPr>
        <w:t xml:space="preserve">at the requested price, of </w:t>
      </w:r>
      <w:r w:rsidR="00211AF0">
        <w:rPr>
          <w:szCs w:val="22"/>
        </w:rPr>
        <w:t>$45,000 - $75,000</w:t>
      </w:r>
      <w:r w:rsidR="006D220D" w:rsidRPr="0073355A">
        <w:rPr>
          <w:szCs w:val="22"/>
        </w:rPr>
        <w:t xml:space="preserve"> per QALY gained</w:t>
      </w:r>
      <w:r w:rsidR="002F4078" w:rsidRPr="0073355A">
        <w:rPr>
          <w:szCs w:val="22"/>
        </w:rPr>
        <w:t>,</w:t>
      </w:r>
      <w:r w:rsidR="006D220D" w:rsidRPr="0073355A">
        <w:rPr>
          <w:szCs w:val="22"/>
        </w:rPr>
        <w:t xml:space="preserve"> was unacceptably high.</w:t>
      </w:r>
    </w:p>
    <w:p w:rsidR="009676AB" w:rsidRPr="0073355A" w:rsidRDefault="009676AB" w:rsidP="009676AB">
      <w:pPr>
        <w:pStyle w:val="ListParagraph"/>
        <w:widowControl/>
        <w:rPr>
          <w:szCs w:val="22"/>
        </w:rPr>
      </w:pPr>
    </w:p>
    <w:p w:rsidR="00EB07B0" w:rsidRPr="0073355A" w:rsidRDefault="00386523" w:rsidP="00DE4086">
      <w:pPr>
        <w:pStyle w:val="ListParagraph"/>
        <w:widowControl/>
        <w:numPr>
          <w:ilvl w:val="1"/>
          <w:numId w:val="4"/>
        </w:numPr>
        <w:rPr>
          <w:szCs w:val="22"/>
        </w:rPr>
      </w:pPr>
      <w:r w:rsidRPr="0073355A">
        <w:rPr>
          <w:szCs w:val="22"/>
        </w:rPr>
        <w:t xml:space="preserve">The PBAC noted the sponsor’s willingness to negotiate </w:t>
      </w:r>
      <w:r w:rsidR="002F4078" w:rsidRPr="0073355A">
        <w:rPr>
          <w:szCs w:val="22"/>
        </w:rPr>
        <w:t xml:space="preserve">an appropriate price and risk sharing arrangement </w:t>
      </w:r>
      <w:r w:rsidRPr="0073355A">
        <w:rPr>
          <w:szCs w:val="22"/>
        </w:rPr>
        <w:t xml:space="preserve">with the Department in order to address the Committee’s ongoing </w:t>
      </w:r>
      <w:r w:rsidR="002F4078" w:rsidRPr="0073355A">
        <w:rPr>
          <w:szCs w:val="22"/>
        </w:rPr>
        <w:t xml:space="preserve">uncertainties </w:t>
      </w:r>
      <w:r w:rsidRPr="0073355A">
        <w:rPr>
          <w:szCs w:val="22"/>
        </w:rPr>
        <w:t>regarding the long</w:t>
      </w:r>
      <w:r w:rsidR="002F4078" w:rsidRPr="0073355A">
        <w:rPr>
          <w:szCs w:val="22"/>
        </w:rPr>
        <w:t>-</w:t>
      </w:r>
      <w:r w:rsidRPr="0073355A">
        <w:rPr>
          <w:szCs w:val="22"/>
        </w:rPr>
        <w:t>term clinical</w:t>
      </w:r>
      <w:r w:rsidR="002F4078" w:rsidRPr="0073355A">
        <w:rPr>
          <w:szCs w:val="22"/>
        </w:rPr>
        <w:t xml:space="preserve"> and cost</w:t>
      </w:r>
      <w:r w:rsidRPr="0073355A">
        <w:rPr>
          <w:szCs w:val="22"/>
        </w:rPr>
        <w:t xml:space="preserve"> </w:t>
      </w:r>
      <w:r w:rsidR="002F4078" w:rsidRPr="0073355A">
        <w:rPr>
          <w:szCs w:val="22"/>
        </w:rPr>
        <w:t xml:space="preserve">effectiveness </w:t>
      </w:r>
      <w:r w:rsidRPr="0073355A">
        <w:rPr>
          <w:szCs w:val="22"/>
        </w:rPr>
        <w:t>of adalimumab.</w:t>
      </w:r>
    </w:p>
    <w:p w:rsidR="00EB07B0" w:rsidRPr="0073355A" w:rsidRDefault="00EB07B0" w:rsidP="00DE4086">
      <w:pPr>
        <w:pStyle w:val="ListParagraph"/>
        <w:widowControl/>
        <w:rPr>
          <w:szCs w:val="22"/>
        </w:rPr>
      </w:pPr>
    </w:p>
    <w:p w:rsidR="00605497" w:rsidRPr="0073355A" w:rsidRDefault="00386523" w:rsidP="00DE4086">
      <w:pPr>
        <w:pStyle w:val="ListParagraph"/>
        <w:widowControl/>
        <w:numPr>
          <w:ilvl w:val="1"/>
          <w:numId w:val="4"/>
        </w:numPr>
        <w:rPr>
          <w:szCs w:val="22"/>
        </w:rPr>
      </w:pPr>
      <w:r w:rsidRPr="0073355A">
        <w:rPr>
          <w:szCs w:val="22"/>
        </w:rPr>
        <w:t>The PBAC</w:t>
      </w:r>
      <w:r w:rsidR="00EB07B0" w:rsidRPr="0073355A">
        <w:rPr>
          <w:szCs w:val="22"/>
        </w:rPr>
        <w:t xml:space="preserve"> acknowledged that there was a clinical need for PBS-subsidised access to adalimumab for </w:t>
      </w:r>
      <w:r w:rsidR="00306B5D" w:rsidRPr="0073355A">
        <w:rPr>
          <w:szCs w:val="22"/>
        </w:rPr>
        <w:t>moderate-to-severe HS</w:t>
      </w:r>
      <w:r w:rsidR="00EB07B0" w:rsidRPr="0073355A">
        <w:rPr>
          <w:szCs w:val="22"/>
        </w:rPr>
        <w:t>, and</w:t>
      </w:r>
      <w:r w:rsidRPr="0073355A">
        <w:rPr>
          <w:szCs w:val="22"/>
        </w:rPr>
        <w:t xml:space="preserve"> advised that for adalimumab to be acceptably cost-effective </w:t>
      </w:r>
      <w:r w:rsidR="00306B5D" w:rsidRPr="0073355A">
        <w:rPr>
          <w:szCs w:val="22"/>
        </w:rPr>
        <w:t>for this condition</w:t>
      </w:r>
      <w:r w:rsidRPr="0073355A">
        <w:rPr>
          <w:szCs w:val="22"/>
        </w:rPr>
        <w:t xml:space="preserve">, </w:t>
      </w:r>
      <w:r w:rsidR="00605497" w:rsidRPr="0073355A">
        <w:rPr>
          <w:szCs w:val="22"/>
        </w:rPr>
        <w:t>the following should form the basis of future negotiations with the Department:</w:t>
      </w:r>
    </w:p>
    <w:p w:rsidR="00605497" w:rsidRPr="0073355A" w:rsidRDefault="00386523" w:rsidP="002F4078">
      <w:pPr>
        <w:pStyle w:val="ListParagraph"/>
        <w:widowControl/>
        <w:numPr>
          <w:ilvl w:val="0"/>
          <w:numId w:val="58"/>
        </w:numPr>
        <w:ind w:left="993" w:hanging="284"/>
        <w:rPr>
          <w:szCs w:val="22"/>
        </w:rPr>
      </w:pPr>
      <w:r w:rsidRPr="0073355A">
        <w:rPr>
          <w:szCs w:val="22"/>
        </w:rPr>
        <w:t xml:space="preserve">a </w:t>
      </w:r>
      <w:r w:rsidR="006D220D" w:rsidRPr="0073355A">
        <w:rPr>
          <w:szCs w:val="22"/>
        </w:rPr>
        <w:t xml:space="preserve">significant </w:t>
      </w:r>
      <w:r w:rsidRPr="0073355A">
        <w:rPr>
          <w:szCs w:val="22"/>
        </w:rPr>
        <w:t>price r</w:t>
      </w:r>
      <w:r w:rsidR="00AC0481" w:rsidRPr="0073355A">
        <w:rPr>
          <w:szCs w:val="22"/>
        </w:rPr>
        <w:t xml:space="preserve">eduction </w:t>
      </w:r>
      <w:r w:rsidR="000E163E" w:rsidRPr="0073355A">
        <w:rPr>
          <w:szCs w:val="22"/>
        </w:rPr>
        <w:t xml:space="preserve">to account for </w:t>
      </w:r>
      <w:r w:rsidR="002653AA" w:rsidRPr="0073355A">
        <w:rPr>
          <w:szCs w:val="22"/>
        </w:rPr>
        <w:t xml:space="preserve">the </w:t>
      </w:r>
      <w:r w:rsidR="000E163E" w:rsidRPr="0073355A">
        <w:rPr>
          <w:szCs w:val="22"/>
        </w:rPr>
        <w:t>uncertaint</w:t>
      </w:r>
      <w:r w:rsidR="002653AA" w:rsidRPr="0073355A">
        <w:rPr>
          <w:szCs w:val="22"/>
        </w:rPr>
        <w:t>y</w:t>
      </w:r>
      <w:r w:rsidR="000E163E" w:rsidRPr="0073355A">
        <w:rPr>
          <w:szCs w:val="22"/>
        </w:rPr>
        <w:t xml:space="preserve"> </w:t>
      </w:r>
      <w:r w:rsidR="00605497" w:rsidRPr="0073355A">
        <w:rPr>
          <w:szCs w:val="22"/>
        </w:rPr>
        <w:t>about</w:t>
      </w:r>
      <w:r w:rsidR="0077142E" w:rsidRPr="0073355A">
        <w:rPr>
          <w:szCs w:val="22"/>
        </w:rPr>
        <w:t xml:space="preserve"> the proportion of continuing patients beyond 12 weeks who maintain a response to </w:t>
      </w:r>
      <w:r w:rsidR="00605497" w:rsidRPr="0073355A">
        <w:rPr>
          <w:szCs w:val="22"/>
        </w:rPr>
        <w:t>adalimumab; and</w:t>
      </w:r>
    </w:p>
    <w:p w:rsidR="005A163A" w:rsidRPr="0073355A" w:rsidRDefault="005A163A" w:rsidP="002F4078">
      <w:pPr>
        <w:pStyle w:val="ListParagraph"/>
        <w:numPr>
          <w:ilvl w:val="0"/>
          <w:numId w:val="58"/>
        </w:numPr>
        <w:ind w:left="993" w:hanging="284"/>
        <w:rPr>
          <w:szCs w:val="22"/>
        </w:rPr>
      </w:pPr>
      <w:proofErr w:type="gramStart"/>
      <w:r w:rsidRPr="0073355A">
        <w:rPr>
          <w:szCs w:val="22"/>
        </w:rPr>
        <w:t>a</w:t>
      </w:r>
      <w:proofErr w:type="gramEnd"/>
      <w:r w:rsidRPr="0073355A">
        <w:rPr>
          <w:szCs w:val="22"/>
        </w:rPr>
        <w:t xml:space="preserve"> risk</w:t>
      </w:r>
      <w:r w:rsidR="002F4078" w:rsidRPr="0073355A">
        <w:rPr>
          <w:szCs w:val="22"/>
        </w:rPr>
        <w:t xml:space="preserve"> </w:t>
      </w:r>
      <w:r w:rsidRPr="0073355A">
        <w:rPr>
          <w:szCs w:val="22"/>
        </w:rPr>
        <w:t>shar</w:t>
      </w:r>
      <w:r w:rsidR="002F4078" w:rsidRPr="0073355A">
        <w:rPr>
          <w:szCs w:val="22"/>
        </w:rPr>
        <w:t>ing</w:t>
      </w:r>
      <w:r w:rsidRPr="0073355A">
        <w:rPr>
          <w:szCs w:val="22"/>
        </w:rPr>
        <w:t xml:space="preserve"> arrangement </w:t>
      </w:r>
      <w:r w:rsidR="002F4078" w:rsidRPr="0073355A">
        <w:rPr>
          <w:szCs w:val="22"/>
        </w:rPr>
        <w:t>based on</w:t>
      </w:r>
      <w:r w:rsidRPr="0073355A">
        <w:rPr>
          <w:szCs w:val="22"/>
        </w:rPr>
        <w:t xml:space="preserve"> </w:t>
      </w:r>
      <w:r w:rsidR="002F4078" w:rsidRPr="0073355A">
        <w:rPr>
          <w:szCs w:val="22"/>
        </w:rPr>
        <w:t xml:space="preserve">agreed </w:t>
      </w:r>
      <w:r w:rsidRPr="0073355A">
        <w:rPr>
          <w:szCs w:val="22"/>
        </w:rPr>
        <w:t>subsidisation caps in order to mitigate the</w:t>
      </w:r>
      <w:r w:rsidR="0074629E" w:rsidRPr="0073355A">
        <w:rPr>
          <w:szCs w:val="22"/>
        </w:rPr>
        <w:t xml:space="preserve"> risk of high total cost to government</w:t>
      </w:r>
      <w:r w:rsidRPr="0073355A">
        <w:rPr>
          <w:szCs w:val="22"/>
        </w:rPr>
        <w:t>.</w:t>
      </w:r>
    </w:p>
    <w:p w:rsidR="008F7BCD" w:rsidRPr="0073355A" w:rsidRDefault="008F7BCD" w:rsidP="005A163A">
      <w:pPr>
        <w:widowControl/>
        <w:rPr>
          <w:szCs w:val="22"/>
        </w:rPr>
      </w:pPr>
    </w:p>
    <w:p w:rsidR="00AC0481" w:rsidRPr="0073355A" w:rsidRDefault="00AC0481" w:rsidP="00DE4086">
      <w:pPr>
        <w:widowControl/>
        <w:rPr>
          <w:szCs w:val="22"/>
        </w:rPr>
      </w:pPr>
    </w:p>
    <w:p w:rsidR="00F96BEB" w:rsidRPr="0073355A" w:rsidRDefault="00F96BEB" w:rsidP="00DE4086">
      <w:pPr>
        <w:widowControl/>
        <w:rPr>
          <w:b/>
          <w:bCs/>
          <w:szCs w:val="22"/>
          <w:highlight w:val="yellow"/>
        </w:rPr>
      </w:pPr>
    </w:p>
    <w:p w:rsidR="00F96BEB" w:rsidRPr="0073355A" w:rsidRDefault="00F96BEB" w:rsidP="00DE4086">
      <w:pPr>
        <w:widowControl/>
        <w:rPr>
          <w:b/>
          <w:bCs/>
          <w:szCs w:val="22"/>
        </w:rPr>
      </w:pPr>
      <w:r w:rsidRPr="0073355A">
        <w:rPr>
          <w:b/>
          <w:bCs/>
          <w:szCs w:val="22"/>
        </w:rPr>
        <w:t>Outcome:</w:t>
      </w:r>
    </w:p>
    <w:p w:rsidR="00F96BEB" w:rsidRPr="0073355A" w:rsidRDefault="00F96BEB" w:rsidP="00DE4086">
      <w:pPr>
        <w:widowControl/>
        <w:rPr>
          <w:bCs/>
          <w:szCs w:val="22"/>
        </w:rPr>
      </w:pPr>
      <w:r w:rsidRPr="0073355A">
        <w:rPr>
          <w:bCs/>
          <w:szCs w:val="22"/>
        </w:rPr>
        <w:t>Deferred</w:t>
      </w:r>
    </w:p>
    <w:p w:rsidR="00950EF6" w:rsidRPr="0073355A" w:rsidRDefault="00950EF6" w:rsidP="00DE4086">
      <w:pPr>
        <w:widowControl/>
        <w:rPr>
          <w:bCs/>
          <w:szCs w:val="22"/>
        </w:rPr>
      </w:pPr>
    </w:p>
    <w:p w:rsidR="00705390" w:rsidRPr="0073355A" w:rsidRDefault="00705390" w:rsidP="00DE4086">
      <w:pPr>
        <w:widowControl/>
        <w:rPr>
          <w:b/>
          <w:bCs/>
          <w:sz w:val="28"/>
          <w:szCs w:val="28"/>
        </w:rPr>
      </w:pPr>
    </w:p>
    <w:p w:rsidR="00950EF6" w:rsidRPr="00BC7082" w:rsidRDefault="00705390" w:rsidP="003629EE">
      <w:pPr>
        <w:widowControl/>
        <w:outlineLvl w:val="0"/>
        <w:rPr>
          <w:b/>
          <w:bCs/>
          <w:sz w:val="28"/>
          <w:szCs w:val="28"/>
        </w:rPr>
      </w:pPr>
      <w:r w:rsidRPr="00BC7082">
        <w:rPr>
          <w:b/>
          <w:bCs/>
          <w:sz w:val="28"/>
          <w:szCs w:val="28"/>
        </w:rPr>
        <w:t>ADDENDUM</w:t>
      </w:r>
    </w:p>
    <w:p w:rsidR="00F96BEB" w:rsidRPr="00BC7082" w:rsidRDefault="00F96BEB" w:rsidP="00DE4086">
      <w:pPr>
        <w:widowControl/>
        <w:rPr>
          <w:bCs/>
          <w:szCs w:val="22"/>
        </w:rPr>
      </w:pPr>
    </w:p>
    <w:p w:rsidR="00950EF6" w:rsidRPr="00BC7082" w:rsidRDefault="00950EF6" w:rsidP="00BD23D9">
      <w:pPr>
        <w:pStyle w:val="NormalWeb"/>
        <w:spacing w:before="0" w:after="0"/>
        <w:jc w:val="both"/>
        <w:rPr>
          <w:rFonts w:ascii="Arial" w:hAnsi="Arial" w:cs="Arial"/>
          <w:snapToGrid w:val="0"/>
          <w:sz w:val="22"/>
          <w:szCs w:val="22"/>
          <w:lang w:val="en-AU"/>
        </w:rPr>
      </w:pPr>
      <w:r w:rsidRPr="00BC7082">
        <w:rPr>
          <w:rFonts w:ascii="Arial" w:hAnsi="Arial" w:cs="Arial"/>
          <w:snapToGrid w:val="0"/>
          <w:sz w:val="22"/>
          <w:szCs w:val="22"/>
          <w:lang w:val="en-AU"/>
        </w:rPr>
        <w:t>Subsequent to the November 2016 meeting, the sponsor provided the PBAC with the following information:</w:t>
      </w:r>
    </w:p>
    <w:p w:rsidR="00302793" w:rsidRPr="00BC7082" w:rsidRDefault="00950EF6" w:rsidP="00BD23D9">
      <w:pPr>
        <w:pStyle w:val="NormalWeb"/>
        <w:numPr>
          <w:ilvl w:val="0"/>
          <w:numId w:val="59"/>
        </w:numPr>
        <w:spacing w:before="0" w:after="0"/>
        <w:ind w:left="284" w:hanging="284"/>
        <w:jc w:val="both"/>
        <w:rPr>
          <w:rFonts w:ascii="Arial" w:hAnsi="Arial" w:cs="Arial"/>
          <w:snapToGrid w:val="0"/>
          <w:sz w:val="22"/>
          <w:szCs w:val="22"/>
          <w:lang w:val="en-AU"/>
        </w:rPr>
      </w:pPr>
      <w:r w:rsidRPr="00BC7082">
        <w:rPr>
          <w:rFonts w:ascii="Arial" w:hAnsi="Arial" w:cs="Arial"/>
          <w:snapToGrid w:val="0"/>
          <w:sz w:val="22"/>
          <w:szCs w:val="22"/>
          <w:lang w:val="en-AU"/>
        </w:rPr>
        <w:t>a revised price offer</w:t>
      </w:r>
      <w:r w:rsidR="00302793" w:rsidRPr="00BC7082">
        <w:rPr>
          <w:rFonts w:ascii="Arial" w:hAnsi="Arial" w:cs="Arial"/>
          <w:snapToGrid w:val="0"/>
          <w:sz w:val="22"/>
          <w:szCs w:val="22"/>
          <w:lang w:val="en-AU"/>
        </w:rPr>
        <w:t xml:space="preserve"> (see Table 12)</w:t>
      </w:r>
      <w:r w:rsidRPr="00BC7082">
        <w:rPr>
          <w:rFonts w:ascii="Arial" w:hAnsi="Arial" w:cs="Arial"/>
          <w:snapToGrid w:val="0"/>
          <w:sz w:val="22"/>
          <w:szCs w:val="22"/>
          <w:lang w:val="en-AU"/>
        </w:rPr>
        <w:t xml:space="preserve"> </w:t>
      </w:r>
    </w:p>
    <w:p w:rsidR="00950EF6" w:rsidRPr="00BC7082" w:rsidRDefault="00302793" w:rsidP="00BD23D9">
      <w:pPr>
        <w:pStyle w:val="NormalWeb"/>
        <w:numPr>
          <w:ilvl w:val="0"/>
          <w:numId w:val="59"/>
        </w:numPr>
        <w:spacing w:before="0" w:after="0"/>
        <w:ind w:left="284" w:hanging="284"/>
        <w:jc w:val="both"/>
        <w:rPr>
          <w:rFonts w:ascii="Arial" w:hAnsi="Arial" w:cs="Arial"/>
          <w:snapToGrid w:val="0"/>
          <w:sz w:val="22"/>
          <w:szCs w:val="22"/>
          <w:lang w:val="en-AU"/>
        </w:rPr>
      </w:pPr>
      <w:r w:rsidRPr="00BC7082">
        <w:rPr>
          <w:rFonts w:ascii="Arial" w:hAnsi="Arial" w:cs="Arial"/>
          <w:snapToGrid w:val="0"/>
          <w:sz w:val="22"/>
          <w:szCs w:val="22"/>
          <w:lang w:val="en-AU"/>
        </w:rPr>
        <w:t xml:space="preserve">a revised </w:t>
      </w:r>
      <w:r w:rsidR="00950EF6" w:rsidRPr="00BC7082">
        <w:rPr>
          <w:rFonts w:ascii="Arial" w:hAnsi="Arial" w:cs="Arial"/>
          <w:snapToGrid w:val="0"/>
          <w:sz w:val="22"/>
          <w:szCs w:val="22"/>
          <w:lang w:val="en-AU"/>
        </w:rPr>
        <w:t>ICER of $</w:t>
      </w:r>
      <w:r w:rsidR="00BC7082" w:rsidRPr="000862E5">
        <w:rPr>
          <w:rFonts w:ascii="Arial" w:hAnsi="Arial" w:cs="Arial"/>
          <w:snapToGrid w:val="0"/>
          <w:sz w:val="22"/>
          <w:szCs w:val="22"/>
          <w:lang w:val="en-AU"/>
        </w:rPr>
        <w:t>45,000 - $75,000</w:t>
      </w:r>
      <w:r w:rsidR="00950EF6" w:rsidRPr="00BC7082">
        <w:rPr>
          <w:rFonts w:ascii="Arial" w:hAnsi="Arial" w:cs="Arial"/>
          <w:snapToGrid w:val="0"/>
          <w:sz w:val="22"/>
          <w:szCs w:val="22"/>
          <w:lang w:val="en-AU"/>
        </w:rPr>
        <w:t xml:space="preserve"> per QALY gained;</w:t>
      </w:r>
      <w:r w:rsidRPr="00BC7082">
        <w:rPr>
          <w:rFonts w:ascii="Arial" w:hAnsi="Arial" w:cs="Arial"/>
          <w:snapToGrid w:val="0"/>
          <w:sz w:val="22"/>
          <w:szCs w:val="22"/>
          <w:lang w:val="en-AU"/>
        </w:rPr>
        <w:t xml:space="preserve"> </w:t>
      </w:r>
    </w:p>
    <w:p w:rsidR="008D4386" w:rsidRPr="00BC7082" w:rsidRDefault="00950EF6" w:rsidP="00BD23D9">
      <w:pPr>
        <w:pStyle w:val="NormalWeb"/>
        <w:numPr>
          <w:ilvl w:val="0"/>
          <w:numId w:val="59"/>
        </w:numPr>
        <w:spacing w:before="0" w:after="0"/>
        <w:ind w:left="284" w:hanging="284"/>
        <w:jc w:val="both"/>
        <w:rPr>
          <w:rFonts w:ascii="Arial" w:hAnsi="Arial" w:cs="Arial"/>
          <w:snapToGrid w:val="0"/>
          <w:sz w:val="22"/>
          <w:szCs w:val="22"/>
          <w:lang w:val="en-AU"/>
        </w:rPr>
      </w:pPr>
      <w:r w:rsidRPr="00BC7082">
        <w:rPr>
          <w:rFonts w:ascii="Arial" w:hAnsi="Arial" w:cs="Arial"/>
          <w:snapToGrid w:val="0"/>
          <w:sz w:val="22"/>
          <w:szCs w:val="22"/>
          <w:lang w:val="en-AU"/>
        </w:rPr>
        <w:t>revised financial estimates; and</w:t>
      </w:r>
      <w:r w:rsidR="008D4386" w:rsidRPr="00BC7082">
        <w:rPr>
          <w:rFonts w:ascii="Arial" w:hAnsi="Arial" w:cs="Arial"/>
          <w:snapToGrid w:val="0"/>
          <w:sz w:val="22"/>
          <w:szCs w:val="22"/>
          <w:lang w:val="en-AU"/>
        </w:rPr>
        <w:t xml:space="preserve"> </w:t>
      </w:r>
    </w:p>
    <w:p w:rsidR="00950EF6" w:rsidRPr="00BC7082" w:rsidRDefault="00950EF6" w:rsidP="00B766C8">
      <w:pPr>
        <w:pStyle w:val="NormalWeb"/>
        <w:numPr>
          <w:ilvl w:val="0"/>
          <w:numId w:val="59"/>
        </w:numPr>
        <w:spacing w:before="0" w:after="0"/>
        <w:ind w:left="284" w:hanging="284"/>
        <w:jc w:val="both"/>
        <w:rPr>
          <w:rFonts w:ascii="Arial" w:hAnsi="Arial" w:cs="Arial"/>
          <w:snapToGrid w:val="0"/>
          <w:sz w:val="22"/>
          <w:szCs w:val="22"/>
          <w:lang w:val="en-AU"/>
        </w:rPr>
      </w:pPr>
      <w:proofErr w:type="gramStart"/>
      <w:r w:rsidRPr="00BC7082">
        <w:rPr>
          <w:rFonts w:ascii="Arial" w:hAnsi="Arial" w:cs="Arial"/>
          <w:snapToGrid w:val="0"/>
          <w:sz w:val="22"/>
          <w:szCs w:val="22"/>
          <w:lang w:val="en-AU"/>
        </w:rPr>
        <w:t>a</w:t>
      </w:r>
      <w:proofErr w:type="gramEnd"/>
      <w:r w:rsidRPr="00BC7082">
        <w:rPr>
          <w:rFonts w:ascii="Arial" w:hAnsi="Arial" w:cs="Arial"/>
          <w:snapToGrid w:val="0"/>
          <w:sz w:val="22"/>
          <w:szCs w:val="22"/>
          <w:lang w:val="en-AU"/>
        </w:rPr>
        <w:t xml:space="preserve"> </w:t>
      </w:r>
      <w:r w:rsidR="00302793" w:rsidRPr="00BC7082">
        <w:rPr>
          <w:rFonts w:ascii="Arial" w:hAnsi="Arial" w:cs="Arial"/>
          <w:snapToGrid w:val="0"/>
          <w:sz w:val="22"/>
          <w:szCs w:val="22"/>
          <w:lang w:val="en-AU"/>
        </w:rPr>
        <w:t>proposed</w:t>
      </w:r>
      <w:r w:rsidRPr="00BC7082">
        <w:rPr>
          <w:rFonts w:ascii="Arial" w:hAnsi="Arial" w:cs="Arial"/>
          <w:snapToGrid w:val="0"/>
          <w:sz w:val="22"/>
          <w:szCs w:val="22"/>
          <w:lang w:val="en-AU"/>
        </w:rPr>
        <w:t xml:space="preserve"> risk sharing </w:t>
      </w:r>
      <w:r w:rsidR="00302793" w:rsidRPr="00BC7082">
        <w:rPr>
          <w:rFonts w:ascii="Arial" w:hAnsi="Arial" w:cs="Arial"/>
          <w:snapToGrid w:val="0"/>
          <w:sz w:val="22"/>
          <w:szCs w:val="22"/>
          <w:lang w:val="en-AU"/>
        </w:rPr>
        <w:t>arrangement</w:t>
      </w:r>
      <w:r w:rsidR="00B766C8" w:rsidRPr="00BC7082">
        <w:rPr>
          <w:rFonts w:ascii="Arial" w:hAnsi="Arial" w:cs="Arial"/>
          <w:snapToGrid w:val="0"/>
          <w:sz w:val="22"/>
          <w:szCs w:val="22"/>
          <w:lang w:val="en-AU"/>
        </w:rPr>
        <w:t xml:space="preserve"> with yearly subsidisation caps ranging from $</w:t>
      </w:r>
      <w:r w:rsidR="00FE4047">
        <w:rPr>
          <w:rFonts w:ascii="Arial" w:hAnsi="Arial" w:cs="Arial"/>
          <w:noProof/>
          <w:snapToGrid w:val="0"/>
          <w:color w:val="000000"/>
          <w:sz w:val="22"/>
          <w:szCs w:val="22"/>
          <w:highlight w:val="black"/>
          <w:lang w:val="en-AU"/>
        </w:rPr>
        <w:t>''''''''''''''''''''''</w:t>
      </w:r>
      <w:r w:rsidR="00B766C8" w:rsidRPr="00BC7082">
        <w:rPr>
          <w:rFonts w:ascii="Arial" w:hAnsi="Arial" w:cs="Arial"/>
          <w:snapToGrid w:val="0"/>
          <w:sz w:val="22"/>
          <w:szCs w:val="22"/>
          <w:lang w:val="en-AU"/>
        </w:rPr>
        <w:t xml:space="preserve"> in year 1 to $</w:t>
      </w:r>
      <w:r w:rsidR="00FE4047">
        <w:rPr>
          <w:rFonts w:ascii="Arial" w:hAnsi="Arial" w:cs="Arial"/>
          <w:noProof/>
          <w:snapToGrid w:val="0"/>
          <w:color w:val="000000"/>
          <w:sz w:val="22"/>
          <w:szCs w:val="22"/>
          <w:highlight w:val="black"/>
          <w:lang w:val="en-AU"/>
        </w:rPr>
        <w:t>''''''''''' ''''''''''''''''</w:t>
      </w:r>
      <w:r w:rsidR="00B766C8" w:rsidRPr="00BC7082">
        <w:rPr>
          <w:rFonts w:ascii="Arial" w:hAnsi="Arial" w:cs="Arial"/>
          <w:snapToGrid w:val="0"/>
          <w:sz w:val="22"/>
          <w:szCs w:val="22"/>
          <w:lang w:val="en-AU"/>
        </w:rPr>
        <w:t xml:space="preserve"> in year 6 with a rebate of </w:t>
      </w:r>
      <w:r w:rsidR="00FE4047">
        <w:rPr>
          <w:rFonts w:ascii="Arial" w:hAnsi="Arial" w:cs="Arial"/>
          <w:noProof/>
          <w:snapToGrid w:val="0"/>
          <w:color w:val="000000"/>
          <w:sz w:val="22"/>
          <w:szCs w:val="22"/>
          <w:highlight w:val="black"/>
          <w:lang w:val="en-AU"/>
        </w:rPr>
        <w:t>'''''''</w:t>
      </w:r>
      <w:r w:rsidR="00B766C8" w:rsidRPr="00BC7082">
        <w:rPr>
          <w:rFonts w:ascii="Arial" w:hAnsi="Arial" w:cs="Arial"/>
          <w:snapToGrid w:val="0"/>
          <w:sz w:val="22"/>
          <w:szCs w:val="22"/>
          <w:lang w:val="en-AU"/>
        </w:rPr>
        <w:t>% of the effective price for any expenditure above the caps in any year</w:t>
      </w:r>
      <w:r w:rsidRPr="00BC7082">
        <w:rPr>
          <w:rFonts w:ascii="Arial" w:hAnsi="Arial" w:cs="Arial"/>
          <w:snapToGrid w:val="0"/>
          <w:sz w:val="22"/>
          <w:szCs w:val="22"/>
          <w:lang w:val="en-AU"/>
        </w:rPr>
        <w:t>.</w:t>
      </w:r>
    </w:p>
    <w:p w:rsidR="00CD3664" w:rsidRPr="00BC7082" w:rsidRDefault="00CD3664" w:rsidP="00CD3664">
      <w:pPr>
        <w:pStyle w:val="NormalWeb"/>
        <w:spacing w:before="0" w:after="0"/>
        <w:ind w:left="284"/>
        <w:rPr>
          <w:bCs/>
          <w:szCs w:val="22"/>
          <w:lang w:val="en-AU"/>
        </w:rPr>
      </w:pPr>
    </w:p>
    <w:p w:rsidR="00302793" w:rsidRPr="00BC7082" w:rsidRDefault="00302793" w:rsidP="00302793">
      <w:pPr>
        <w:rPr>
          <w:szCs w:val="22"/>
        </w:rPr>
      </w:pPr>
      <w:r w:rsidRPr="00BC7082">
        <w:rPr>
          <w:rStyle w:val="CommentReference"/>
        </w:rPr>
        <w:t xml:space="preserve">Table 12: </w:t>
      </w:r>
      <w:r w:rsidR="00573292" w:rsidRPr="00BC7082">
        <w:rPr>
          <w:rStyle w:val="CommentReference"/>
        </w:rPr>
        <w:t>Requested effective DPMQ by submission</w:t>
      </w:r>
    </w:p>
    <w:tbl>
      <w:tblPr>
        <w:tblW w:w="9072" w:type="dxa"/>
        <w:tblInd w:w="108" w:type="dxa"/>
        <w:tblCellMar>
          <w:left w:w="0" w:type="dxa"/>
          <w:right w:w="0" w:type="dxa"/>
        </w:tblCellMar>
        <w:tblLook w:val="04A0" w:firstRow="1" w:lastRow="0" w:firstColumn="1" w:lastColumn="0" w:noHBand="0" w:noVBand="1"/>
      </w:tblPr>
      <w:tblGrid>
        <w:gridCol w:w="1510"/>
        <w:gridCol w:w="1325"/>
        <w:gridCol w:w="1134"/>
        <w:gridCol w:w="1134"/>
        <w:gridCol w:w="1276"/>
        <w:gridCol w:w="1276"/>
        <w:gridCol w:w="1417"/>
      </w:tblGrid>
      <w:tr w:rsidR="00302793" w:rsidRPr="00BC7082" w:rsidTr="00302793">
        <w:trPr>
          <w:trHeight w:val="300"/>
        </w:trPr>
        <w:tc>
          <w:tcPr>
            <w:tcW w:w="1510"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02793" w:rsidRPr="00BC7082" w:rsidRDefault="00302793" w:rsidP="00302793">
            <w:pPr>
              <w:jc w:val="center"/>
              <w:rPr>
                <w:rStyle w:val="CommentReference"/>
              </w:rPr>
            </w:pPr>
            <w:r w:rsidRPr="00BC7082">
              <w:rPr>
                <w:rStyle w:val="CommentReference"/>
              </w:rPr>
              <w:t>ADALIMUMAB, 40 MG/ 0.8 ML INJECTION</w:t>
            </w:r>
          </w:p>
        </w:tc>
        <w:tc>
          <w:tcPr>
            <w:tcW w:w="1325" w:type="dxa"/>
            <w:vMerge w:val="restart"/>
            <w:tcBorders>
              <w:top w:val="single" w:sz="8" w:space="0" w:color="auto"/>
              <w:left w:val="nil"/>
              <w:bottom w:val="single" w:sz="8" w:space="0" w:color="auto"/>
              <w:right w:val="single" w:sz="8" w:space="0" w:color="auto"/>
            </w:tcBorders>
            <w:vAlign w:val="center"/>
            <w:hideMark/>
          </w:tcPr>
          <w:p w:rsidR="00302793" w:rsidRPr="00BC7082" w:rsidRDefault="00302793" w:rsidP="00302793">
            <w:pPr>
              <w:jc w:val="center"/>
              <w:rPr>
                <w:rStyle w:val="CommentReference"/>
              </w:rPr>
            </w:pPr>
            <w:r w:rsidRPr="00BC7082">
              <w:rPr>
                <w:rStyle w:val="CommentReference"/>
              </w:rPr>
              <w:t>Maximum quantity (packs)</w:t>
            </w:r>
          </w:p>
        </w:tc>
        <w:tc>
          <w:tcPr>
            <w:tcW w:w="1134" w:type="dxa"/>
            <w:vMerge w:val="restart"/>
            <w:tcBorders>
              <w:top w:val="single" w:sz="8" w:space="0" w:color="auto"/>
              <w:left w:val="nil"/>
              <w:bottom w:val="single" w:sz="8" w:space="0" w:color="auto"/>
              <w:right w:val="single" w:sz="8" w:space="0" w:color="auto"/>
            </w:tcBorders>
            <w:vAlign w:val="center"/>
            <w:hideMark/>
          </w:tcPr>
          <w:p w:rsidR="00302793" w:rsidRPr="00BC7082" w:rsidRDefault="00302793" w:rsidP="00302793">
            <w:pPr>
              <w:jc w:val="center"/>
              <w:rPr>
                <w:rStyle w:val="CommentReference"/>
              </w:rPr>
            </w:pPr>
            <w:r w:rsidRPr="00BC7082">
              <w:rPr>
                <w:rStyle w:val="CommentReference"/>
              </w:rPr>
              <w:t>Maximum quantity (units)</w:t>
            </w:r>
          </w:p>
        </w:tc>
        <w:tc>
          <w:tcPr>
            <w:tcW w:w="5103" w:type="dxa"/>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302793" w:rsidRPr="00BC7082" w:rsidRDefault="00302793" w:rsidP="00302793">
            <w:pPr>
              <w:jc w:val="center"/>
              <w:rPr>
                <w:rStyle w:val="CommentReference"/>
              </w:rPr>
            </w:pPr>
            <w:r w:rsidRPr="00BC7082">
              <w:rPr>
                <w:rStyle w:val="CommentReference"/>
              </w:rPr>
              <w:t>Effective DPMQ</w:t>
            </w:r>
          </w:p>
        </w:tc>
      </w:tr>
      <w:tr w:rsidR="00302793" w:rsidRPr="00BC7082" w:rsidTr="00302793">
        <w:trPr>
          <w:trHeight w:val="300"/>
        </w:trPr>
        <w:tc>
          <w:tcPr>
            <w:tcW w:w="1510" w:type="dxa"/>
            <w:vMerge/>
            <w:tcBorders>
              <w:top w:val="single" w:sz="8" w:space="0" w:color="auto"/>
              <w:left w:val="single" w:sz="8" w:space="0" w:color="auto"/>
              <w:bottom w:val="single" w:sz="8" w:space="0" w:color="auto"/>
              <w:right w:val="single" w:sz="8" w:space="0" w:color="auto"/>
            </w:tcBorders>
            <w:vAlign w:val="center"/>
            <w:hideMark/>
          </w:tcPr>
          <w:p w:rsidR="00302793" w:rsidRPr="00BC7082" w:rsidRDefault="00302793" w:rsidP="00302793">
            <w:pPr>
              <w:rPr>
                <w:rStyle w:val="CommentReference"/>
                <w:b w:val="0"/>
              </w:rPr>
            </w:pPr>
          </w:p>
        </w:tc>
        <w:tc>
          <w:tcPr>
            <w:tcW w:w="1325" w:type="dxa"/>
            <w:vMerge/>
            <w:tcBorders>
              <w:top w:val="single" w:sz="8" w:space="0" w:color="auto"/>
              <w:left w:val="nil"/>
              <w:bottom w:val="single" w:sz="8" w:space="0" w:color="auto"/>
              <w:right w:val="single" w:sz="8" w:space="0" w:color="auto"/>
            </w:tcBorders>
            <w:vAlign w:val="center"/>
            <w:hideMark/>
          </w:tcPr>
          <w:p w:rsidR="00302793" w:rsidRPr="00BC7082" w:rsidRDefault="00302793" w:rsidP="00302793">
            <w:pPr>
              <w:rPr>
                <w:rStyle w:val="CommentReference"/>
                <w:b w:val="0"/>
              </w:rPr>
            </w:pPr>
          </w:p>
        </w:tc>
        <w:tc>
          <w:tcPr>
            <w:tcW w:w="1134" w:type="dxa"/>
            <w:vMerge/>
            <w:tcBorders>
              <w:top w:val="single" w:sz="8" w:space="0" w:color="auto"/>
              <w:left w:val="nil"/>
              <w:bottom w:val="single" w:sz="8" w:space="0" w:color="auto"/>
              <w:right w:val="single" w:sz="8" w:space="0" w:color="auto"/>
            </w:tcBorders>
            <w:vAlign w:val="center"/>
            <w:hideMark/>
          </w:tcPr>
          <w:p w:rsidR="00302793" w:rsidRPr="00BC7082" w:rsidRDefault="00302793" w:rsidP="00302793">
            <w:pPr>
              <w:rPr>
                <w:rStyle w:val="CommentReference"/>
                <w:b w:val="0"/>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02793" w:rsidRPr="00BC7082" w:rsidRDefault="00302793" w:rsidP="00302793">
            <w:pPr>
              <w:jc w:val="center"/>
              <w:rPr>
                <w:rStyle w:val="CommentReference"/>
                <w:b w:val="0"/>
              </w:rPr>
            </w:pPr>
            <w:r w:rsidRPr="00BC7082">
              <w:rPr>
                <w:rStyle w:val="CommentReference"/>
                <w:b w:val="0"/>
              </w:rPr>
              <w:t xml:space="preserve">Mar-16 submission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02793" w:rsidRPr="00BC7082" w:rsidRDefault="00302793" w:rsidP="00302793">
            <w:pPr>
              <w:jc w:val="center"/>
              <w:rPr>
                <w:rStyle w:val="CommentReference"/>
                <w:b w:val="0"/>
              </w:rPr>
            </w:pPr>
            <w:r w:rsidRPr="00BC7082">
              <w:rPr>
                <w:rStyle w:val="CommentReference"/>
                <w:b w:val="0"/>
              </w:rPr>
              <w:t xml:space="preserve">Jul-16 submission </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02793" w:rsidRPr="00BC7082" w:rsidRDefault="00302793" w:rsidP="00302793">
            <w:pPr>
              <w:jc w:val="center"/>
              <w:rPr>
                <w:rStyle w:val="CommentReference"/>
                <w:b w:val="0"/>
              </w:rPr>
            </w:pPr>
            <w:r w:rsidRPr="00BC7082">
              <w:rPr>
                <w:rStyle w:val="CommentReference"/>
                <w:b w:val="0"/>
              </w:rPr>
              <w:t>Nov-16 submission</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02793" w:rsidRPr="00BC7082" w:rsidRDefault="00302793" w:rsidP="00302793">
            <w:pPr>
              <w:jc w:val="center"/>
              <w:rPr>
                <w:rStyle w:val="CommentReference"/>
                <w:b w:val="0"/>
              </w:rPr>
            </w:pPr>
            <w:r w:rsidRPr="00BC7082">
              <w:rPr>
                <w:rStyle w:val="CommentReference"/>
                <w:b w:val="0"/>
              </w:rPr>
              <w:t>Current price offer</w:t>
            </w:r>
          </w:p>
        </w:tc>
      </w:tr>
      <w:tr w:rsidR="00302793" w:rsidRPr="00BC7082" w:rsidTr="00302793">
        <w:trPr>
          <w:trHeight w:val="300"/>
        </w:trPr>
        <w:tc>
          <w:tcPr>
            <w:tcW w:w="15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02793" w:rsidRPr="00BC7082" w:rsidRDefault="00302793" w:rsidP="00302793">
            <w:pPr>
              <w:jc w:val="center"/>
              <w:rPr>
                <w:rStyle w:val="CommentReference"/>
                <w:b w:val="0"/>
              </w:rPr>
            </w:pPr>
            <w:r w:rsidRPr="00BC7082">
              <w:rPr>
                <w:rStyle w:val="CommentReference"/>
                <w:b w:val="0"/>
              </w:rPr>
              <w:t>6 X 0.8 ML SYRINGES</w:t>
            </w:r>
          </w:p>
        </w:tc>
        <w:tc>
          <w:tcPr>
            <w:tcW w:w="1325" w:type="dxa"/>
            <w:tcBorders>
              <w:top w:val="nil"/>
              <w:left w:val="nil"/>
              <w:bottom w:val="single" w:sz="8" w:space="0" w:color="auto"/>
              <w:right w:val="single" w:sz="8" w:space="0" w:color="auto"/>
            </w:tcBorders>
            <w:vAlign w:val="center"/>
            <w:hideMark/>
          </w:tcPr>
          <w:p w:rsidR="00302793" w:rsidRPr="00BC7082" w:rsidRDefault="00302793" w:rsidP="00302793">
            <w:pPr>
              <w:jc w:val="center"/>
              <w:rPr>
                <w:rStyle w:val="CommentReference"/>
                <w:b w:val="0"/>
              </w:rPr>
            </w:pPr>
            <w:r w:rsidRPr="00BC7082">
              <w:rPr>
                <w:rStyle w:val="CommentReference"/>
                <w:b w:val="0"/>
              </w:rPr>
              <w:t>1</w:t>
            </w:r>
          </w:p>
        </w:tc>
        <w:tc>
          <w:tcPr>
            <w:tcW w:w="1134" w:type="dxa"/>
            <w:tcBorders>
              <w:top w:val="nil"/>
              <w:left w:val="nil"/>
              <w:bottom w:val="single" w:sz="8" w:space="0" w:color="auto"/>
              <w:right w:val="single" w:sz="8" w:space="0" w:color="auto"/>
            </w:tcBorders>
            <w:vAlign w:val="center"/>
            <w:hideMark/>
          </w:tcPr>
          <w:p w:rsidR="00302793" w:rsidRPr="00BC7082" w:rsidRDefault="00302793" w:rsidP="00302793">
            <w:pPr>
              <w:jc w:val="center"/>
              <w:rPr>
                <w:rStyle w:val="CommentReference"/>
                <w:b w:val="0"/>
              </w:rPr>
            </w:pPr>
            <w:r w:rsidRPr="00BC7082">
              <w:rPr>
                <w:rStyle w:val="CommentReference"/>
                <w:b w:val="0"/>
              </w:rPr>
              <w:t>6</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02793" w:rsidRPr="00BC7082" w:rsidRDefault="00302793" w:rsidP="00302793">
            <w:pPr>
              <w:jc w:val="center"/>
              <w:rPr>
                <w:rStyle w:val="CommentReference"/>
                <w:b w:val="0"/>
              </w:rPr>
            </w:pPr>
            <w:r w:rsidRPr="00BC7082">
              <w:rPr>
                <w:rStyle w:val="CommentReference"/>
                <w:b w:val="0"/>
              </w:rPr>
              <w:t>$</w:t>
            </w:r>
            <w:r w:rsidR="00FE4047">
              <w:rPr>
                <w:rStyle w:val="CommentReference"/>
                <w:b w:val="0"/>
                <w:noProof/>
                <w:color w:val="000000"/>
                <w:highlight w:val="black"/>
              </w:rPr>
              <w: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02793" w:rsidRPr="00BC7082" w:rsidRDefault="00302793" w:rsidP="00302793">
            <w:pPr>
              <w:jc w:val="center"/>
              <w:rPr>
                <w:rStyle w:val="CommentReference"/>
                <w:b w:val="0"/>
              </w:rPr>
            </w:pPr>
            <w:r w:rsidRPr="00BC7082">
              <w:rPr>
                <w:rStyle w:val="CommentReference"/>
                <w:b w:val="0"/>
              </w:rPr>
              <w:t>$</w:t>
            </w:r>
            <w:r w:rsidR="00FE4047">
              <w:rPr>
                <w:rStyle w:val="CommentReference"/>
                <w:b w:val="0"/>
                <w:noProof/>
                <w:color w:val="000000"/>
                <w:highlight w:val="black"/>
              </w:rPr>
              <w: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02793" w:rsidRPr="00BC7082" w:rsidRDefault="00302793" w:rsidP="00302793">
            <w:pPr>
              <w:jc w:val="center"/>
              <w:rPr>
                <w:rStyle w:val="CommentReference"/>
                <w:b w:val="0"/>
              </w:rPr>
            </w:pPr>
            <w:r w:rsidRPr="00BC7082">
              <w:rPr>
                <w:rStyle w:val="CommentReference"/>
                <w:b w:val="0"/>
              </w:rPr>
              <w:t>$</w:t>
            </w:r>
            <w:r w:rsidR="00FE4047">
              <w:rPr>
                <w:rStyle w:val="CommentReference"/>
                <w:b w:val="0"/>
                <w:noProof/>
                <w:color w:val="000000"/>
                <w:highlight w:val="black"/>
              </w:rPr>
              <w:t>''''''''''''''''''''''</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02793" w:rsidRPr="00BC7082" w:rsidRDefault="00302793" w:rsidP="00302793">
            <w:pPr>
              <w:jc w:val="center"/>
              <w:rPr>
                <w:rStyle w:val="CommentReference"/>
                <w:b w:val="0"/>
              </w:rPr>
            </w:pPr>
            <w:r w:rsidRPr="00BC7082">
              <w:rPr>
                <w:rStyle w:val="CommentReference"/>
                <w:b w:val="0"/>
              </w:rPr>
              <w:t>$</w:t>
            </w:r>
            <w:r w:rsidR="00FE4047">
              <w:rPr>
                <w:rStyle w:val="CommentReference"/>
                <w:b w:val="0"/>
                <w:noProof/>
                <w:color w:val="000000"/>
                <w:highlight w:val="black"/>
              </w:rPr>
              <w:t>'''''''''''''''''''''</w:t>
            </w:r>
          </w:p>
        </w:tc>
      </w:tr>
      <w:tr w:rsidR="00302793" w:rsidRPr="00BC7082" w:rsidTr="00302793">
        <w:trPr>
          <w:trHeight w:val="300"/>
        </w:trPr>
        <w:tc>
          <w:tcPr>
            <w:tcW w:w="15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02793" w:rsidRPr="00BC7082" w:rsidRDefault="00302793" w:rsidP="00302793">
            <w:pPr>
              <w:jc w:val="center"/>
              <w:rPr>
                <w:rStyle w:val="CommentReference"/>
                <w:b w:val="0"/>
              </w:rPr>
            </w:pPr>
            <w:r w:rsidRPr="00BC7082">
              <w:rPr>
                <w:rStyle w:val="CommentReference"/>
                <w:b w:val="0"/>
              </w:rPr>
              <w:t>2 X 0.8 ML SYRINGES</w:t>
            </w:r>
          </w:p>
        </w:tc>
        <w:tc>
          <w:tcPr>
            <w:tcW w:w="1325" w:type="dxa"/>
            <w:tcBorders>
              <w:top w:val="nil"/>
              <w:left w:val="nil"/>
              <w:bottom w:val="single" w:sz="8" w:space="0" w:color="auto"/>
              <w:right w:val="single" w:sz="8" w:space="0" w:color="auto"/>
            </w:tcBorders>
            <w:vAlign w:val="center"/>
            <w:hideMark/>
          </w:tcPr>
          <w:p w:rsidR="00302793" w:rsidRPr="00BC7082" w:rsidRDefault="00302793" w:rsidP="00302793">
            <w:pPr>
              <w:jc w:val="center"/>
              <w:rPr>
                <w:rStyle w:val="CommentReference"/>
                <w:b w:val="0"/>
              </w:rPr>
            </w:pPr>
            <w:r w:rsidRPr="00BC7082">
              <w:rPr>
                <w:rStyle w:val="CommentReference"/>
                <w:b w:val="0"/>
              </w:rPr>
              <w:t>2</w:t>
            </w:r>
          </w:p>
        </w:tc>
        <w:tc>
          <w:tcPr>
            <w:tcW w:w="1134" w:type="dxa"/>
            <w:tcBorders>
              <w:top w:val="nil"/>
              <w:left w:val="nil"/>
              <w:bottom w:val="single" w:sz="8" w:space="0" w:color="auto"/>
              <w:right w:val="single" w:sz="8" w:space="0" w:color="auto"/>
            </w:tcBorders>
            <w:vAlign w:val="center"/>
            <w:hideMark/>
          </w:tcPr>
          <w:p w:rsidR="00302793" w:rsidRPr="00BC7082" w:rsidRDefault="00302793" w:rsidP="00302793">
            <w:pPr>
              <w:jc w:val="center"/>
              <w:rPr>
                <w:rStyle w:val="CommentReference"/>
                <w:b w:val="0"/>
              </w:rPr>
            </w:pPr>
            <w:r w:rsidRPr="00BC7082">
              <w:rPr>
                <w:rStyle w:val="CommentReference"/>
                <w:b w:val="0"/>
              </w:rPr>
              <w:t>4</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02793" w:rsidRPr="00BC7082" w:rsidRDefault="00302793" w:rsidP="00302793">
            <w:pPr>
              <w:jc w:val="center"/>
              <w:rPr>
                <w:rStyle w:val="CommentReference"/>
                <w:b w:val="0"/>
              </w:rPr>
            </w:pPr>
            <w:r w:rsidRPr="00BC7082">
              <w:rPr>
                <w:rStyle w:val="CommentReference"/>
                <w:b w:val="0"/>
              </w:rPr>
              <w:t>$</w:t>
            </w:r>
            <w:r w:rsidR="00FE4047">
              <w:rPr>
                <w:rStyle w:val="CommentReference"/>
                <w:b w:val="0"/>
                <w:noProof/>
                <w:color w:val="000000"/>
                <w:highlight w:val="black"/>
              </w:rPr>
              <w: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02793" w:rsidRPr="00BC7082" w:rsidRDefault="00302793" w:rsidP="00302793">
            <w:pPr>
              <w:jc w:val="center"/>
              <w:rPr>
                <w:rStyle w:val="CommentReference"/>
                <w:b w:val="0"/>
              </w:rPr>
            </w:pPr>
            <w:r w:rsidRPr="00BC7082">
              <w:rPr>
                <w:rStyle w:val="CommentReference"/>
                <w:b w:val="0"/>
              </w:rPr>
              <w:t>$</w:t>
            </w:r>
            <w:r w:rsidR="00FE4047">
              <w:rPr>
                <w:rStyle w:val="CommentReference"/>
                <w:b w:val="0"/>
                <w:noProof/>
                <w:color w:val="000000"/>
                <w:highlight w:val="black"/>
              </w:rPr>
              <w:t>''''''''''''''''''''</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02793" w:rsidRPr="00BC7082" w:rsidRDefault="00302793" w:rsidP="00302793">
            <w:pPr>
              <w:jc w:val="center"/>
              <w:rPr>
                <w:rStyle w:val="CommentReference"/>
                <w:b w:val="0"/>
              </w:rPr>
            </w:pPr>
            <w:r w:rsidRPr="00BC7082">
              <w:rPr>
                <w:rStyle w:val="CommentReference"/>
                <w:b w:val="0"/>
              </w:rPr>
              <w:t>$</w:t>
            </w:r>
            <w:r w:rsidR="00FE4047">
              <w:rPr>
                <w:rStyle w:val="CommentReference"/>
                <w:b w:val="0"/>
                <w:noProof/>
                <w:color w:val="000000"/>
                <w:highlight w:val="black"/>
              </w:rPr>
              <w:t>''''''''''''''''''''''</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02793" w:rsidRPr="00BC7082" w:rsidRDefault="00302793" w:rsidP="00302793">
            <w:pPr>
              <w:jc w:val="center"/>
              <w:rPr>
                <w:rStyle w:val="CommentReference"/>
                <w:b w:val="0"/>
              </w:rPr>
            </w:pPr>
            <w:r w:rsidRPr="00BC7082">
              <w:rPr>
                <w:rStyle w:val="CommentReference"/>
                <w:b w:val="0"/>
              </w:rPr>
              <w:t>$</w:t>
            </w:r>
            <w:r w:rsidR="00FE4047">
              <w:rPr>
                <w:rStyle w:val="CommentReference"/>
                <w:b w:val="0"/>
                <w:noProof/>
                <w:color w:val="000000"/>
                <w:highlight w:val="black"/>
              </w:rPr>
              <w:t>''''''''''''''''''''''</w:t>
            </w:r>
          </w:p>
        </w:tc>
      </w:tr>
    </w:tbl>
    <w:p w:rsidR="00302793" w:rsidRPr="00BC7082" w:rsidRDefault="00302793" w:rsidP="00CD3664">
      <w:pPr>
        <w:pStyle w:val="NormalWeb"/>
        <w:spacing w:before="0" w:after="0"/>
        <w:ind w:left="284"/>
        <w:rPr>
          <w:bCs/>
          <w:szCs w:val="22"/>
          <w:lang w:val="en-AU"/>
        </w:rPr>
      </w:pPr>
    </w:p>
    <w:p w:rsidR="00302793" w:rsidRPr="00BC7082" w:rsidRDefault="00302793" w:rsidP="00CD3664">
      <w:pPr>
        <w:pStyle w:val="NormalWeb"/>
        <w:spacing w:before="0" w:after="0"/>
        <w:ind w:left="284"/>
        <w:rPr>
          <w:bCs/>
          <w:szCs w:val="22"/>
          <w:lang w:val="en-AU"/>
        </w:rPr>
      </w:pPr>
    </w:p>
    <w:p w:rsidR="00CD3664" w:rsidRPr="00BC7082" w:rsidRDefault="00CD3664" w:rsidP="00CD3664">
      <w:pPr>
        <w:rPr>
          <w:b/>
          <w:u w:val="single"/>
        </w:rPr>
      </w:pPr>
      <w:r w:rsidRPr="00BC7082">
        <w:rPr>
          <w:b/>
          <w:u w:val="single"/>
        </w:rPr>
        <w:t>CHANGES TO PRESENT (OR RECOMMENDED) PBS AVAILABILITY</w:t>
      </w:r>
    </w:p>
    <w:p w:rsidR="00CD3664" w:rsidRPr="00BC7082" w:rsidRDefault="00CD3664" w:rsidP="00CD3664">
      <w:pPr>
        <w:pStyle w:val="ListParagraph"/>
      </w:pPr>
    </w:p>
    <w:p w:rsidR="00CD3664" w:rsidRPr="00BC7082" w:rsidRDefault="00CD3664" w:rsidP="00CD3664">
      <w:pPr>
        <w:rPr>
          <w:szCs w:val="22"/>
        </w:rPr>
      </w:pPr>
      <w:r w:rsidRPr="00BC7082">
        <w:rPr>
          <w:szCs w:val="22"/>
        </w:rPr>
        <w:t xml:space="preserve">When the PBAC makes a recommendation under section 101(3) of the </w:t>
      </w:r>
      <w:r w:rsidRPr="00BC7082">
        <w:rPr>
          <w:i/>
          <w:szCs w:val="22"/>
        </w:rPr>
        <w:t>National Health Act 1953</w:t>
      </w:r>
      <w:r w:rsidRPr="00BC7082">
        <w:rPr>
          <w:szCs w:val="22"/>
        </w:rPr>
        <w:t xml:space="preserve"> (“the Act”) in relation to a drug/medicinal preparation which it considers should be made available as a pharmaceutical benefit under Part VII of the Act, it is also required to consider whether the drug/medicinal preparation should be made available only in certain circumstances (see section 101(3C) of the Act).  Where the PBAC considers that the drug/medicinal preparation should be made available only in certain circumstances, it specifies the circumstances in its recommendation under section 101(3).</w:t>
      </w:r>
    </w:p>
    <w:p w:rsidR="00CD3664" w:rsidRPr="00BC7082" w:rsidRDefault="00CD3664" w:rsidP="00CD3664">
      <w:pPr>
        <w:pStyle w:val="ListParagraph"/>
        <w:rPr>
          <w:szCs w:val="22"/>
        </w:rPr>
      </w:pPr>
    </w:p>
    <w:p w:rsidR="00CD3664" w:rsidRPr="00BC7082" w:rsidRDefault="00CD3664" w:rsidP="00CD3664">
      <w:pPr>
        <w:rPr>
          <w:szCs w:val="22"/>
        </w:rPr>
      </w:pPr>
      <w:r w:rsidRPr="00BC7082">
        <w:rPr>
          <w:szCs w:val="22"/>
        </w:rPr>
        <w:t>At its meeting</w:t>
      </w:r>
      <w:r w:rsidR="006053C4" w:rsidRPr="00BC7082">
        <w:rPr>
          <w:szCs w:val="22"/>
        </w:rPr>
        <w:t xml:space="preserve"> held</w:t>
      </w:r>
      <w:r w:rsidRPr="00BC7082">
        <w:rPr>
          <w:szCs w:val="22"/>
        </w:rPr>
        <w:t xml:space="preserve"> </w:t>
      </w:r>
      <w:r w:rsidR="006053C4" w:rsidRPr="00BC7082">
        <w:rPr>
          <w:szCs w:val="22"/>
        </w:rPr>
        <w:t>on</w:t>
      </w:r>
      <w:r w:rsidRPr="00BC7082">
        <w:rPr>
          <w:b/>
          <w:szCs w:val="22"/>
        </w:rPr>
        <w:t xml:space="preserve"> </w:t>
      </w:r>
      <w:r w:rsidR="006053C4" w:rsidRPr="00BC7082">
        <w:rPr>
          <w:b/>
          <w:szCs w:val="22"/>
        </w:rPr>
        <w:t>16 December</w:t>
      </w:r>
      <w:r w:rsidRPr="00BC7082">
        <w:rPr>
          <w:b/>
          <w:szCs w:val="22"/>
        </w:rPr>
        <w:t xml:space="preserve"> 2016</w:t>
      </w:r>
      <w:r w:rsidRPr="00BC7082">
        <w:rPr>
          <w:szCs w:val="22"/>
        </w:rPr>
        <w:t xml:space="preserve">, the PBAC in making its recommendation under section 101(3) of the Act, decided to recommend a change to the circumstances under which </w:t>
      </w:r>
      <w:r w:rsidR="00302793" w:rsidRPr="00BC7082">
        <w:rPr>
          <w:szCs w:val="22"/>
        </w:rPr>
        <w:t xml:space="preserve">adalimumab </w:t>
      </w:r>
      <w:r w:rsidRPr="00BC7082">
        <w:rPr>
          <w:szCs w:val="22"/>
        </w:rPr>
        <w:t>is made available as a pharmaceutical benefit under Part VII of the Act.</w:t>
      </w:r>
    </w:p>
    <w:p w:rsidR="00CD3664" w:rsidRPr="00BC7082" w:rsidRDefault="00CD3664" w:rsidP="00CD3664">
      <w:pPr>
        <w:pStyle w:val="ListParagraph"/>
        <w:rPr>
          <w:szCs w:val="22"/>
        </w:rPr>
      </w:pPr>
    </w:p>
    <w:p w:rsidR="00CD3664" w:rsidRPr="00BC7082" w:rsidRDefault="00CD3664" w:rsidP="00CD3664">
      <w:pPr>
        <w:rPr>
          <w:szCs w:val="22"/>
        </w:rPr>
      </w:pPr>
      <w:r w:rsidRPr="00BC7082">
        <w:rPr>
          <w:szCs w:val="22"/>
        </w:rPr>
        <w:t>A note of the PBAC’s decision follows.</w:t>
      </w:r>
    </w:p>
    <w:p w:rsidR="00520921" w:rsidRPr="00BC7082" w:rsidRDefault="00520921" w:rsidP="00CD3664">
      <w:pPr>
        <w:rPr>
          <w:szCs w:val="22"/>
        </w:rPr>
      </w:pPr>
    </w:p>
    <w:p w:rsidR="00D613D7" w:rsidRPr="00BC7082" w:rsidRDefault="00D613D7" w:rsidP="00433B18">
      <w:pPr>
        <w:widowControl/>
      </w:pPr>
      <w:r w:rsidRPr="00BC7082">
        <w:t xml:space="preserve">The PBAC recommended </w:t>
      </w:r>
      <w:r w:rsidRPr="00BC7082">
        <w:rPr>
          <w:bCs/>
          <w:szCs w:val="22"/>
        </w:rPr>
        <w:t xml:space="preserve">the listing of adalimumab on the General Schedule for the treatment of </w:t>
      </w:r>
      <w:r w:rsidR="00B06ACF" w:rsidRPr="00BC7082">
        <w:rPr>
          <w:bCs/>
          <w:szCs w:val="22"/>
        </w:rPr>
        <w:t xml:space="preserve">patients with </w:t>
      </w:r>
      <w:r w:rsidRPr="00BC7082">
        <w:rPr>
          <w:bCs/>
          <w:szCs w:val="22"/>
        </w:rPr>
        <w:t>moderate</w:t>
      </w:r>
      <w:r w:rsidR="00B06ACF" w:rsidRPr="00BC7082">
        <w:rPr>
          <w:bCs/>
          <w:szCs w:val="22"/>
        </w:rPr>
        <w:t>-</w:t>
      </w:r>
      <w:r w:rsidRPr="00BC7082">
        <w:rPr>
          <w:bCs/>
          <w:szCs w:val="22"/>
        </w:rPr>
        <w:t>to</w:t>
      </w:r>
      <w:r w:rsidR="00B06ACF" w:rsidRPr="00BC7082">
        <w:rPr>
          <w:bCs/>
          <w:szCs w:val="22"/>
        </w:rPr>
        <w:t>-</w:t>
      </w:r>
      <w:r w:rsidRPr="00BC7082">
        <w:rPr>
          <w:bCs/>
          <w:szCs w:val="22"/>
        </w:rPr>
        <w:t>severe H</w:t>
      </w:r>
      <w:r w:rsidR="00433B18" w:rsidRPr="00BC7082">
        <w:rPr>
          <w:bCs/>
          <w:szCs w:val="22"/>
        </w:rPr>
        <w:t>S</w:t>
      </w:r>
      <w:r w:rsidR="00B06ACF" w:rsidRPr="00BC7082">
        <w:rPr>
          <w:bCs/>
          <w:szCs w:val="22"/>
        </w:rPr>
        <w:t xml:space="preserve"> under certain conditions (see recommended listing)</w:t>
      </w:r>
      <w:r w:rsidR="00BD23D9" w:rsidRPr="00BC7082">
        <w:rPr>
          <w:bCs/>
          <w:szCs w:val="22"/>
        </w:rPr>
        <w:t xml:space="preserve"> on </w:t>
      </w:r>
      <w:r w:rsidR="00302793" w:rsidRPr="00BC7082">
        <w:rPr>
          <w:bCs/>
          <w:szCs w:val="22"/>
        </w:rPr>
        <w:t xml:space="preserve">a </w:t>
      </w:r>
      <w:r w:rsidR="00BD23D9" w:rsidRPr="00BC7082">
        <w:rPr>
          <w:bCs/>
          <w:szCs w:val="22"/>
        </w:rPr>
        <w:t xml:space="preserve">cost-effectiveness </w:t>
      </w:r>
      <w:r w:rsidR="00302793" w:rsidRPr="00BC7082">
        <w:rPr>
          <w:bCs/>
          <w:szCs w:val="22"/>
        </w:rPr>
        <w:t>basis</w:t>
      </w:r>
      <w:r w:rsidR="00EA639A" w:rsidRPr="00BC7082">
        <w:rPr>
          <w:bCs/>
          <w:szCs w:val="22"/>
        </w:rPr>
        <w:t>. The PBAC recommended</w:t>
      </w:r>
      <w:r w:rsidRPr="00BC7082">
        <w:t xml:space="preserve"> that the Department negotiate a </w:t>
      </w:r>
      <w:r w:rsidR="0073355A" w:rsidRPr="00BC7082">
        <w:t xml:space="preserve">Risk Share Arrangement </w:t>
      </w:r>
      <w:r w:rsidRPr="00BC7082">
        <w:t xml:space="preserve">comprising of yearly subsidisation caps </w:t>
      </w:r>
      <w:r w:rsidR="00FE4047">
        <w:rPr>
          <w:noProof/>
          <w:color w:val="000000"/>
          <w:highlight w:val="black"/>
        </w:rPr>
        <w:t>''''''''''' '''' '''''''''''''''' ''''''' '''''''' ''''''''''''''''''' ''''' ''''''' ''''''''''''''''''' ''''''''''' '''''' ''''''''' ''''''''''''''''''' ''''''' '''''''''''''''''''''''' '''''''''''' ''''''''' '''''''' ''''''''''''''''''''</w:t>
      </w:r>
    </w:p>
    <w:p w:rsidR="00D613D7" w:rsidRPr="00BC7082" w:rsidRDefault="00D613D7" w:rsidP="00433B18">
      <w:pPr>
        <w:widowControl/>
      </w:pPr>
    </w:p>
    <w:p w:rsidR="00EA639A" w:rsidRPr="00BC7082" w:rsidRDefault="00EA639A" w:rsidP="00653D38">
      <w:pPr>
        <w:widowControl/>
        <w:rPr>
          <w:szCs w:val="22"/>
        </w:rPr>
      </w:pPr>
      <w:r w:rsidRPr="00BC7082">
        <w:rPr>
          <w:szCs w:val="22"/>
        </w:rPr>
        <w:t>The PBAC noted that this is the first treatment for moderate-to-severe HS recommended for listing on the PBS.</w:t>
      </w:r>
      <w:r w:rsidR="00B06ACF" w:rsidRPr="00BC7082">
        <w:rPr>
          <w:szCs w:val="22"/>
        </w:rPr>
        <w:t xml:space="preserve"> </w:t>
      </w:r>
      <w:r w:rsidR="00B06ACF" w:rsidRPr="00BC7082">
        <w:rPr>
          <w:bCs/>
          <w:szCs w:val="22"/>
        </w:rPr>
        <w:t xml:space="preserve">The PBAC was satisfied that adalimumab provides, for some patients, a significant improvement in effectiveness compared with </w:t>
      </w:r>
      <w:r w:rsidR="0022600E" w:rsidRPr="00BC7082">
        <w:rPr>
          <w:bCs/>
          <w:szCs w:val="22"/>
        </w:rPr>
        <w:t>best supportive care</w:t>
      </w:r>
      <w:r w:rsidR="00B06ACF" w:rsidRPr="00BC7082">
        <w:rPr>
          <w:bCs/>
          <w:szCs w:val="22"/>
        </w:rPr>
        <w:t>.</w:t>
      </w:r>
    </w:p>
    <w:p w:rsidR="00EA639A" w:rsidRPr="00BC7082" w:rsidRDefault="00EA639A" w:rsidP="00653D38">
      <w:pPr>
        <w:widowControl/>
        <w:rPr>
          <w:szCs w:val="22"/>
        </w:rPr>
      </w:pPr>
    </w:p>
    <w:p w:rsidR="0022600E" w:rsidRPr="00BC7082" w:rsidRDefault="00653D38" w:rsidP="00653D38">
      <w:pPr>
        <w:widowControl/>
        <w:rPr>
          <w:color w:val="000000"/>
        </w:rPr>
      </w:pPr>
      <w:r w:rsidRPr="00BC7082">
        <w:rPr>
          <w:szCs w:val="22"/>
        </w:rPr>
        <w:t>The PBAC noted that the revised price resulted in an ICER of $</w:t>
      </w:r>
      <w:r w:rsidR="00FE4047">
        <w:rPr>
          <w:noProof/>
          <w:color w:val="000000"/>
          <w:szCs w:val="22"/>
          <w:highlight w:val="black"/>
        </w:rPr>
        <w:t>'''''''''''''''''' '' '''''''''''''''''</w:t>
      </w:r>
      <w:r w:rsidRPr="00BC7082">
        <w:rPr>
          <w:szCs w:val="22"/>
        </w:rPr>
        <w:t xml:space="preserve"> per QALY gained. </w:t>
      </w:r>
      <w:r w:rsidRPr="00BC7082">
        <w:rPr>
          <w:color w:val="000000"/>
        </w:rPr>
        <w:t xml:space="preserve">Key sensitivity analyses from the submission and ESC Advice compared with ICERs based on the post-November </w:t>
      </w:r>
      <w:r w:rsidR="0022600E" w:rsidRPr="00BC7082">
        <w:rPr>
          <w:color w:val="000000"/>
        </w:rPr>
        <w:t xml:space="preserve">2016 </w:t>
      </w:r>
      <w:r w:rsidRPr="00BC7082">
        <w:rPr>
          <w:color w:val="000000"/>
        </w:rPr>
        <w:t>PBAC</w:t>
      </w:r>
      <w:r w:rsidR="0022600E" w:rsidRPr="00BC7082">
        <w:rPr>
          <w:color w:val="000000"/>
        </w:rPr>
        <w:t xml:space="preserve"> meeting</w:t>
      </w:r>
      <w:r w:rsidRPr="00BC7082">
        <w:rPr>
          <w:color w:val="000000"/>
        </w:rPr>
        <w:t xml:space="preserve"> price offer </w:t>
      </w:r>
      <w:r w:rsidR="0022600E" w:rsidRPr="00BC7082">
        <w:rPr>
          <w:color w:val="000000"/>
        </w:rPr>
        <w:t xml:space="preserve">are </w:t>
      </w:r>
      <w:r w:rsidRPr="00BC7082">
        <w:rPr>
          <w:color w:val="000000"/>
        </w:rPr>
        <w:t>summarised in Table 13 below.</w:t>
      </w:r>
      <w:r w:rsidR="00EA639A" w:rsidRPr="00BC7082">
        <w:rPr>
          <w:color w:val="000000"/>
        </w:rPr>
        <w:t xml:space="preserve"> </w:t>
      </w:r>
      <w:r w:rsidR="0022600E" w:rsidRPr="00BC7082">
        <w:rPr>
          <w:color w:val="000000"/>
        </w:rPr>
        <w:t xml:space="preserve">The PBAC noted that at the reduced requested price, the </w:t>
      </w:r>
      <w:r w:rsidR="00DE2CF3" w:rsidRPr="00BC7082">
        <w:rPr>
          <w:color w:val="000000"/>
        </w:rPr>
        <w:t xml:space="preserve">ICER remained </w:t>
      </w:r>
      <w:r w:rsidR="00BC7082">
        <w:rPr>
          <w:color w:val="000000"/>
        </w:rPr>
        <w:t>within</w:t>
      </w:r>
      <w:r w:rsidR="00BC7082" w:rsidRPr="00BC7082">
        <w:rPr>
          <w:color w:val="000000"/>
        </w:rPr>
        <w:t xml:space="preserve"> </w:t>
      </w:r>
      <w:r w:rsidR="00DE2CF3" w:rsidRPr="00BC7082">
        <w:rPr>
          <w:color w:val="000000"/>
        </w:rPr>
        <w:t>$</w:t>
      </w:r>
      <w:r w:rsidR="00BC7082" w:rsidRPr="000862E5">
        <w:rPr>
          <w:color w:val="000000"/>
        </w:rPr>
        <w:t>45,000 - $75,000</w:t>
      </w:r>
      <w:r w:rsidR="00DE2CF3" w:rsidRPr="00BC7082">
        <w:rPr>
          <w:color w:val="000000"/>
        </w:rPr>
        <w:t xml:space="preserve"> per QALY </w:t>
      </w:r>
      <w:r w:rsidR="00C505FC" w:rsidRPr="00BC7082">
        <w:rPr>
          <w:color w:val="000000"/>
        </w:rPr>
        <w:t xml:space="preserve">gained </w:t>
      </w:r>
      <w:r w:rsidR="00DE2CF3" w:rsidRPr="00BC7082">
        <w:rPr>
          <w:color w:val="000000"/>
        </w:rPr>
        <w:t>for the majority of scenarios tested.</w:t>
      </w:r>
    </w:p>
    <w:p w:rsidR="0022600E" w:rsidRPr="00BC7082" w:rsidRDefault="0022600E" w:rsidP="00653D38">
      <w:pPr>
        <w:widowControl/>
        <w:rPr>
          <w:color w:val="000000"/>
        </w:rPr>
      </w:pPr>
    </w:p>
    <w:p w:rsidR="00653D38" w:rsidRPr="00BC7082" w:rsidRDefault="00EA639A" w:rsidP="00653D38">
      <w:pPr>
        <w:widowControl/>
        <w:rPr>
          <w:color w:val="000000"/>
        </w:rPr>
      </w:pPr>
      <w:r w:rsidRPr="00BC7082">
        <w:rPr>
          <w:color w:val="000000"/>
        </w:rPr>
        <w:t xml:space="preserve">The PBAC considered that the cost effectiveness of adalimumab for HS was acceptable following the reduction in the requested price and in conjunction with </w:t>
      </w:r>
      <w:r w:rsidR="00DE2CF3" w:rsidRPr="00BC7082">
        <w:rPr>
          <w:color w:val="000000"/>
        </w:rPr>
        <w:t xml:space="preserve">the requested continuation rule and </w:t>
      </w:r>
      <w:r w:rsidRPr="00BC7082">
        <w:rPr>
          <w:color w:val="000000"/>
        </w:rPr>
        <w:t>risk sharing measures to provide additional certainty.</w:t>
      </w:r>
    </w:p>
    <w:p w:rsidR="00653D38" w:rsidRPr="00BC7082" w:rsidRDefault="00653D38" w:rsidP="00653D38">
      <w:pPr>
        <w:widowControl/>
        <w:rPr>
          <w:color w:val="000000"/>
        </w:rPr>
      </w:pPr>
    </w:p>
    <w:p w:rsidR="00653D38" w:rsidRPr="00BC7082" w:rsidRDefault="00653D38" w:rsidP="00653D38">
      <w:pPr>
        <w:widowControl/>
        <w:rPr>
          <w:rStyle w:val="CommentReference"/>
        </w:rPr>
      </w:pPr>
      <w:r w:rsidRPr="00BC7082">
        <w:rPr>
          <w:rStyle w:val="CommentReference"/>
        </w:rPr>
        <w:t>Table 13: Key sensitivity analyses based on proposed price</w:t>
      </w:r>
    </w:p>
    <w:tbl>
      <w:tblPr>
        <w:tblW w:w="8941" w:type="dxa"/>
        <w:tblLayout w:type="fixed"/>
        <w:tblCellMar>
          <w:left w:w="0" w:type="dxa"/>
          <w:right w:w="0" w:type="dxa"/>
        </w:tblCellMar>
        <w:tblLook w:val="04A0" w:firstRow="1" w:lastRow="0" w:firstColumn="1" w:lastColumn="0" w:noHBand="0" w:noVBand="1"/>
      </w:tblPr>
      <w:tblGrid>
        <w:gridCol w:w="2987"/>
        <w:gridCol w:w="2693"/>
        <w:gridCol w:w="1630"/>
        <w:gridCol w:w="1631"/>
      </w:tblGrid>
      <w:tr w:rsidR="00653D38" w:rsidRPr="00BC7082" w:rsidTr="00026B69">
        <w:trPr>
          <w:cantSplit/>
          <w:trHeight w:val="229"/>
          <w:tblHeader/>
        </w:trPr>
        <w:tc>
          <w:tcPr>
            <w:tcW w:w="2987" w:type="dxa"/>
            <w:vMerge w:val="restart"/>
            <w:tcBorders>
              <w:top w:val="single" w:sz="8" w:space="0" w:color="auto"/>
              <w:left w:val="single" w:sz="8" w:space="0" w:color="auto"/>
              <w:bottom w:val="single" w:sz="8" w:space="0" w:color="auto"/>
              <w:right w:val="single" w:sz="8" w:space="0" w:color="auto"/>
            </w:tcBorders>
            <w:noWrap/>
            <w:vAlign w:val="center"/>
            <w:hideMark/>
          </w:tcPr>
          <w:p w:rsidR="00653D38" w:rsidRPr="00BC7082" w:rsidRDefault="00653D38" w:rsidP="00026B69">
            <w:pPr>
              <w:keepNext/>
              <w:snapToGrid w:val="0"/>
              <w:jc w:val="center"/>
            </w:pPr>
            <w:r w:rsidRPr="00BC7082">
              <w:rPr>
                <w:rFonts w:ascii="Arial Narrow" w:hAnsi="Arial Narrow"/>
                <w:b/>
                <w:bCs/>
                <w:sz w:val="20"/>
              </w:rPr>
              <w:t>Parameter (base-case value)</w:t>
            </w:r>
          </w:p>
        </w:tc>
        <w:tc>
          <w:tcPr>
            <w:tcW w:w="2693" w:type="dxa"/>
            <w:vMerge w:val="restart"/>
            <w:tcBorders>
              <w:top w:val="single" w:sz="8" w:space="0" w:color="auto"/>
              <w:left w:val="nil"/>
              <w:bottom w:val="single" w:sz="8" w:space="0" w:color="auto"/>
              <w:right w:val="single" w:sz="8" w:space="0" w:color="auto"/>
            </w:tcBorders>
            <w:noWrap/>
            <w:vAlign w:val="center"/>
            <w:hideMark/>
          </w:tcPr>
          <w:p w:rsidR="00653D38" w:rsidRPr="00BC7082" w:rsidRDefault="00653D38" w:rsidP="00026B69">
            <w:pPr>
              <w:keepNext/>
              <w:snapToGrid w:val="0"/>
              <w:jc w:val="center"/>
            </w:pPr>
            <w:r w:rsidRPr="00BC7082">
              <w:rPr>
                <w:rFonts w:ascii="Arial Narrow" w:hAnsi="Arial Narrow"/>
                <w:b/>
                <w:bCs/>
                <w:sz w:val="20"/>
              </w:rPr>
              <w:t>Description</w:t>
            </w:r>
          </w:p>
        </w:tc>
        <w:tc>
          <w:tcPr>
            <w:tcW w:w="3261" w:type="dxa"/>
            <w:gridSpan w:val="2"/>
            <w:tcBorders>
              <w:top w:val="single" w:sz="8" w:space="0" w:color="auto"/>
              <w:left w:val="nil"/>
              <w:bottom w:val="single" w:sz="8" w:space="0" w:color="auto"/>
              <w:right w:val="single" w:sz="8" w:space="0" w:color="auto"/>
            </w:tcBorders>
            <w:noWrap/>
            <w:vAlign w:val="center"/>
            <w:hideMark/>
          </w:tcPr>
          <w:p w:rsidR="00653D38" w:rsidRPr="00BC7082" w:rsidRDefault="00653D38" w:rsidP="00026B69">
            <w:pPr>
              <w:keepNext/>
              <w:snapToGrid w:val="0"/>
              <w:jc w:val="center"/>
            </w:pPr>
            <w:r w:rsidRPr="00BC7082">
              <w:rPr>
                <w:rFonts w:ascii="Arial Narrow" w:hAnsi="Arial Narrow"/>
                <w:b/>
                <w:bCs/>
                <w:sz w:val="20"/>
              </w:rPr>
              <w:t>ICER ($/QALY gained)</w:t>
            </w:r>
          </w:p>
        </w:tc>
      </w:tr>
      <w:tr w:rsidR="00653D38" w:rsidRPr="00BC7082" w:rsidTr="00026B69">
        <w:trPr>
          <w:cantSplit/>
          <w:trHeight w:val="363"/>
          <w:tblHeader/>
        </w:trPr>
        <w:tc>
          <w:tcPr>
            <w:tcW w:w="2987" w:type="dxa"/>
            <w:vMerge/>
            <w:tcBorders>
              <w:top w:val="single" w:sz="8" w:space="0" w:color="auto"/>
              <w:left w:val="single" w:sz="8" w:space="0" w:color="auto"/>
              <w:bottom w:val="single" w:sz="8" w:space="0" w:color="auto"/>
              <w:right w:val="single" w:sz="8" w:space="0" w:color="auto"/>
            </w:tcBorders>
            <w:vAlign w:val="center"/>
            <w:hideMark/>
          </w:tcPr>
          <w:p w:rsidR="00653D38" w:rsidRPr="00BC7082" w:rsidRDefault="00653D38" w:rsidP="00026B69">
            <w:pPr>
              <w:jc w:val="center"/>
            </w:pPr>
          </w:p>
        </w:tc>
        <w:tc>
          <w:tcPr>
            <w:tcW w:w="2693" w:type="dxa"/>
            <w:vMerge/>
            <w:tcBorders>
              <w:top w:val="single" w:sz="8" w:space="0" w:color="auto"/>
              <w:left w:val="nil"/>
              <w:bottom w:val="single" w:sz="8" w:space="0" w:color="auto"/>
              <w:right w:val="single" w:sz="8" w:space="0" w:color="auto"/>
            </w:tcBorders>
            <w:vAlign w:val="center"/>
            <w:hideMark/>
          </w:tcPr>
          <w:p w:rsidR="00653D38" w:rsidRPr="00BC7082" w:rsidRDefault="00653D38" w:rsidP="00026B69">
            <w:pPr>
              <w:jc w:val="center"/>
            </w:pPr>
          </w:p>
        </w:tc>
        <w:tc>
          <w:tcPr>
            <w:tcW w:w="1630" w:type="dxa"/>
            <w:tcBorders>
              <w:top w:val="nil"/>
              <w:left w:val="nil"/>
              <w:bottom w:val="single" w:sz="8" w:space="0" w:color="auto"/>
              <w:right w:val="single" w:sz="8" w:space="0" w:color="auto"/>
            </w:tcBorders>
            <w:noWrap/>
            <w:vAlign w:val="center"/>
            <w:hideMark/>
          </w:tcPr>
          <w:p w:rsidR="00653D38" w:rsidRPr="00BC7082" w:rsidRDefault="00653D38" w:rsidP="00026B69">
            <w:pPr>
              <w:keepNext/>
              <w:snapToGrid w:val="0"/>
              <w:jc w:val="center"/>
            </w:pPr>
            <w:r w:rsidRPr="00BC7082">
              <w:rPr>
                <w:rFonts w:ascii="Arial Narrow" w:hAnsi="Arial Narrow"/>
                <w:b/>
                <w:bCs/>
                <w:sz w:val="20"/>
              </w:rPr>
              <w:t>Nov-2016</w:t>
            </w:r>
          </w:p>
        </w:tc>
        <w:tc>
          <w:tcPr>
            <w:tcW w:w="1631" w:type="dxa"/>
            <w:tcBorders>
              <w:top w:val="nil"/>
              <w:left w:val="nil"/>
              <w:bottom w:val="single" w:sz="8" w:space="0" w:color="auto"/>
              <w:right w:val="single" w:sz="8" w:space="0" w:color="auto"/>
            </w:tcBorders>
            <w:vAlign w:val="center"/>
            <w:hideMark/>
          </w:tcPr>
          <w:p w:rsidR="00653D38" w:rsidRPr="00BC7082" w:rsidRDefault="00653D38" w:rsidP="00026B69">
            <w:pPr>
              <w:keepNext/>
              <w:snapToGrid w:val="0"/>
              <w:jc w:val="center"/>
            </w:pPr>
            <w:r w:rsidRPr="00BC7082">
              <w:rPr>
                <w:rFonts w:ascii="Arial Narrow" w:hAnsi="Arial Narrow"/>
                <w:b/>
                <w:bCs/>
                <w:sz w:val="20"/>
              </w:rPr>
              <w:t>Current price offer*</w:t>
            </w:r>
          </w:p>
        </w:tc>
      </w:tr>
      <w:tr w:rsidR="00653D38" w:rsidRPr="00BC7082" w:rsidTr="00026B69">
        <w:trPr>
          <w:cantSplit/>
          <w:trHeight w:val="170"/>
          <w:tblHeader/>
        </w:trPr>
        <w:tc>
          <w:tcPr>
            <w:tcW w:w="2987" w:type="dxa"/>
            <w:tcBorders>
              <w:top w:val="nil"/>
              <w:left w:val="single" w:sz="8" w:space="0" w:color="auto"/>
              <w:bottom w:val="single" w:sz="8" w:space="0" w:color="auto"/>
              <w:right w:val="single" w:sz="8" w:space="0" w:color="auto"/>
            </w:tcBorders>
            <w:noWrap/>
            <w:hideMark/>
          </w:tcPr>
          <w:p w:rsidR="00653D38" w:rsidRPr="00BC7082" w:rsidRDefault="00653D38" w:rsidP="00026B69">
            <w:pPr>
              <w:pStyle w:val="Tabletext"/>
              <w:keepNext/>
              <w:spacing w:after="0"/>
            </w:pPr>
            <w:r w:rsidRPr="00BC7082">
              <w:rPr>
                <w:rFonts w:ascii="Arial Narrow" w:hAnsi="Arial Narrow"/>
              </w:rPr>
              <w:t>Base-case</w:t>
            </w:r>
          </w:p>
        </w:tc>
        <w:tc>
          <w:tcPr>
            <w:tcW w:w="2693" w:type="dxa"/>
            <w:tcBorders>
              <w:top w:val="nil"/>
              <w:left w:val="nil"/>
              <w:bottom w:val="single" w:sz="8" w:space="0" w:color="auto"/>
              <w:right w:val="single" w:sz="8" w:space="0" w:color="auto"/>
            </w:tcBorders>
            <w:noWrap/>
            <w:hideMark/>
          </w:tcPr>
          <w:p w:rsidR="00653D38" w:rsidRPr="00BC7082" w:rsidRDefault="00653D38" w:rsidP="00026B69">
            <w:pPr>
              <w:pStyle w:val="Tabletext"/>
              <w:keepNext/>
              <w:spacing w:after="0"/>
            </w:pPr>
            <w:r w:rsidRPr="00BC7082">
              <w:rPr>
                <w:rFonts w:ascii="Arial Narrow" w:hAnsi="Arial Narrow"/>
              </w:rPr>
              <w:t>-</w:t>
            </w:r>
          </w:p>
        </w:tc>
        <w:tc>
          <w:tcPr>
            <w:tcW w:w="1630" w:type="dxa"/>
            <w:tcBorders>
              <w:top w:val="nil"/>
              <w:left w:val="nil"/>
              <w:bottom w:val="single" w:sz="8" w:space="0" w:color="auto"/>
              <w:right w:val="single" w:sz="8" w:space="0" w:color="auto"/>
            </w:tcBorders>
            <w:noWrap/>
            <w:vAlign w:val="center"/>
            <w:hideMark/>
          </w:tcPr>
          <w:p w:rsidR="00653D38" w:rsidRPr="00BC7082" w:rsidRDefault="00653D38" w:rsidP="00026B69">
            <w:pPr>
              <w:pStyle w:val="Tabletext"/>
              <w:keepNext/>
              <w:spacing w:after="0"/>
              <w:jc w:val="center"/>
            </w:pPr>
            <w:r w:rsidRPr="00BC7082">
              <w:rPr>
                <w:rFonts w:ascii="Arial Narrow" w:hAnsi="Arial Narrow"/>
              </w:rPr>
              <w:t>$</w:t>
            </w:r>
            <w:r w:rsidR="00FE4047">
              <w:rPr>
                <w:rFonts w:ascii="Arial Narrow" w:hAnsi="Arial Narrow"/>
                <w:noProof/>
                <w:color w:val="000000"/>
                <w:highlight w:val="black"/>
              </w:rPr>
              <w:t>''''''''''''''''</w:t>
            </w:r>
          </w:p>
        </w:tc>
        <w:tc>
          <w:tcPr>
            <w:tcW w:w="1631" w:type="dxa"/>
            <w:tcBorders>
              <w:top w:val="nil"/>
              <w:left w:val="nil"/>
              <w:bottom w:val="single" w:sz="8" w:space="0" w:color="auto"/>
              <w:right w:val="single" w:sz="8" w:space="0" w:color="auto"/>
            </w:tcBorders>
            <w:vAlign w:val="center"/>
            <w:hideMark/>
          </w:tcPr>
          <w:p w:rsidR="00653D38" w:rsidRPr="00BC7082" w:rsidRDefault="00653D38" w:rsidP="00026B69">
            <w:pPr>
              <w:snapToGrid w:val="0"/>
              <w:jc w:val="center"/>
            </w:pPr>
            <w:r w:rsidRPr="00BC7082">
              <w:rPr>
                <w:rFonts w:ascii="Arial Narrow" w:hAnsi="Arial Narrow"/>
                <w:color w:val="000000"/>
                <w:sz w:val="20"/>
              </w:rPr>
              <w:t>$</w:t>
            </w:r>
            <w:r w:rsidR="00FE4047">
              <w:rPr>
                <w:rFonts w:ascii="Arial Narrow" w:hAnsi="Arial Narrow"/>
                <w:noProof/>
                <w:color w:val="000000"/>
                <w:sz w:val="20"/>
                <w:highlight w:val="black"/>
              </w:rPr>
              <w:t>'''''''''''''''''</w:t>
            </w:r>
          </w:p>
        </w:tc>
      </w:tr>
      <w:tr w:rsidR="00653D38" w:rsidRPr="00BC7082" w:rsidTr="00026B69">
        <w:trPr>
          <w:cantSplit/>
          <w:trHeight w:val="170"/>
        </w:trPr>
        <w:tc>
          <w:tcPr>
            <w:tcW w:w="2987" w:type="dxa"/>
            <w:vMerge w:val="restart"/>
            <w:tcBorders>
              <w:top w:val="nil"/>
              <w:left w:val="single" w:sz="8" w:space="0" w:color="auto"/>
              <w:bottom w:val="single" w:sz="8" w:space="0" w:color="auto"/>
              <w:right w:val="single" w:sz="8" w:space="0" w:color="auto"/>
            </w:tcBorders>
            <w:noWrap/>
            <w:hideMark/>
          </w:tcPr>
          <w:p w:rsidR="00653D38" w:rsidRPr="00BC7082" w:rsidRDefault="00653D38" w:rsidP="00026B69">
            <w:pPr>
              <w:pStyle w:val="Tabletext"/>
              <w:keepNext/>
              <w:spacing w:after="0"/>
            </w:pPr>
            <w:r w:rsidRPr="00BC7082">
              <w:rPr>
                <w:rFonts w:ascii="Arial Narrow" w:hAnsi="Arial Narrow"/>
              </w:rPr>
              <w:t>Discontinuation rates (weeks 12 to 36); Difference between ADA and BSC (ADA rates kept constant)</w:t>
            </w:r>
          </w:p>
        </w:tc>
        <w:tc>
          <w:tcPr>
            <w:tcW w:w="2693" w:type="dxa"/>
            <w:tcBorders>
              <w:top w:val="nil"/>
              <w:left w:val="nil"/>
              <w:bottom w:val="single" w:sz="8" w:space="0" w:color="auto"/>
              <w:right w:val="single" w:sz="8" w:space="0" w:color="auto"/>
            </w:tcBorders>
            <w:noWrap/>
            <w:hideMark/>
          </w:tcPr>
          <w:p w:rsidR="00653D38" w:rsidRPr="00BC7082" w:rsidRDefault="00653D38" w:rsidP="00026B69">
            <w:pPr>
              <w:pStyle w:val="Tabletext"/>
              <w:keepNext/>
              <w:spacing w:after="0"/>
            </w:pPr>
            <w:r w:rsidRPr="00BC7082">
              <w:rPr>
                <w:rFonts w:ascii="Arial Narrow" w:hAnsi="Arial Narrow"/>
              </w:rPr>
              <w:t>Decreased by 50%</w:t>
            </w:r>
          </w:p>
        </w:tc>
        <w:tc>
          <w:tcPr>
            <w:tcW w:w="1630" w:type="dxa"/>
            <w:tcBorders>
              <w:top w:val="nil"/>
              <w:left w:val="nil"/>
              <w:bottom w:val="single" w:sz="8" w:space="0" w:color="auto"/>
              <w:right w:val="single" w:sz="8" w:space="0" w:color="auto"/>
            </w:tcBorders>
            <w:noWrap/>
            <w:vAlign w:val="center"/>
            <w:hideMark/>
          </w:tcPr>
          <w:p w:rsidR="00653D38" w:rsidRPr="00BC7082" w:rsidRDefault="00653D38" w:rsidP="00026B69">
            <w:pPr>
              <w:pStyle w:val="Tabletext"/>
              <w:keepNext/>
              <w:spacing w:after="0"/>
              <w:jc w:val="center"/>
            </w:pPr>
            <w:r w:rsidRPr="00BC7082">
              <w:rPr>
                <w:rFonts w:ascii="Arial Narrow" w:hAnsi="Arial Narrow"/>
              </w:rPr>
              <w:t>$</w:t>
            </w:r>
            <w:r w:rsidR="00FE4047">
              <w:rPr>
                <w:rFonts w:ascii="Arial Narrow" w:hAnsi="Arial Narrow"/>
                <w:noProof/>
                <w:color w:val="000000"/>
                <w:highlight w:val="black"/>
              </w:rPr>
              <w:t>''''''''''''''''</w:t>
            </w:r>
          </w:p>
        </w:tc>
        <w:tc>
          <w:tcPr>
            <w:tcW w:w="1631" w:type="dxa"/>
            <w:tcBorders>
              <w:top w:val="nil"/>
              <w:left w:val="nil"/>
              <w:bottom w:val="single" w:sz="8" w:space="0" w:color="auto"/>
              <w:right w:val="single" w:sz="8" w:space="0" w:color="auto"/>
            </w:tcBorders>
            <w:vAlign w:val="center"/>
            <w:hideMark/>
          </w:tcPr>
          <w:p w:rsidR="00653D38" w:rsidRPr="00BC7082" w:rsidRDefault="00653D38" w:rsidP="00026B69">
            <w:pPr>
              <w:snapToGrid w:val="0"/>
              <w:jc w:val="center"/>
            </w:pPr>
            <w:r w:rsidRPr="00BC7082">
              <w:rPr>
                <w:rFonts w:ascii="Arial Narrow" w:hAnsi="Arial Narrow"/>
                <w:color w:val="000000"/>
                <w:sz w:val="20"/>
              </w:rPr>
              <w:t>$</w:t>
            </w:r>
            <w:r w:rsidR="00FE4047">
              <w:rPr>
                <w:rFonts w:ascii="Arial Narrow" w:hAnsi="Arial Narrow"/>
                <w:noProof/>
                <w:color w:val="000000"/>
                <w:sz w:val="20"/>
                <w:highlight w:val="black"/>
              </w:rPr>
              <w:t>'''''''''''''''''</w:t>
            </w:r>
          </w:p>
        </w:tc>
      </w:tr>
      <w:tr w:rsidR="00653D38" w:rsidRPr="00BC7082" w:rsidTr="00026B69">
        <w:trPr>
          <w:cantSplit/>
          <w:trHeight w:val="170"/>
        </w:trPr>
        <w:tc>
          <w:tcPr>
            <w:tcW w:w="2987" w:type="dxa"/>
            <w:vMerge/>
            <w:tcBorders>
              <w:top w:val="nil"/>
              <w:left w:val="single" w:sz="8" w:space="0" w:color="auto"/>
              <w:bottom w:val="single" w:sz="8" w:space="0" w:color="auto"/>
              <w:right w:val="single" w:sz="8" w:space="0" w:color="auto"/>
            </w:tcBorders>
            <w:vAlign w:val="center"/>
            <w:hideMark/>
          </w:tcPr>
          <w:p w:rsidR="00653D38" w:rsidRPr="00BC7082" w:rsidRDefault="00653D38" w:rsidP="00026B69"/>
        </w:tc>
        <w:tc>
          <w:tcPr>
            <w:tcW w:w="2693" w:type="dxa"/>
            <w:tcBorders>
              <w:top w:val="nil"/>
              <w:left w:val="nil"/>
              <w:bottom w:val="single" w:sz="8" w:space="0" w:color="auto"/>
              <w:right w:val="single" w:sz="8" w:space="0" w:color="auto"/>
            </w:tcBorders>
            <w:noWrap/>
            <w:hideMark/>
          </w:tcPr>
          <w:p w:rsidR="00653D38" w:rsidRPr="00BC7082" w:rsidRDefault="00653D38" w:rsidP="00026B69">
            <w:pPr>
              <w:pStyle w:val="Tabletext"/>
              <w:keepNext/>
              <w:spacing w:after="0"/>
            </w:pPr>
            <w:r w:rsidRPr="00BC7082">
              <w:rPr>
                <w:rFonts w:ascii="Arial Narrow" w:hAnsi="Arial Narrow"/>
              </w:rPr>
              <w:t>Increased by 50%</w:t>
            </w:r>
          </w:p>
        </w:tc>
        <w:tc>
          <w:tcPr>
            <w:tcW w:w="1630" w:type="dxa"/>
            <w:tcBorders>
              <w:top w:val="nil"/>
              <w:left w:val="nil"/>
              <w:bottom w:val="single" w:sz="8" w:space="0" w:color="auto"/>
              <w:right w:val="single" w:sz="8" w:space="0" w:color="auto"/>
            </w:tcBorders>
            <w:noWrap/>
            <w:vAlign w:val="center"/>
            <w:hideMark/>
          </w:tcPr>
          <w:p w:rsidR="00653D38" w:rsidRPr="00BC7082" w:rsidRDefault="00653D38" w:rsidP="00026B69">
            <w:pPr>
              <w:pStyle w:val="Tabletext"/>
              <w:keepNext/>
              <w:spacing w:after="0"/>
              <w:jc w:val="center"/>
            </w:pPr>
            <w:r w:rsidRPr="00BC7082">
              <w:rPr>
                <w:rFonts w:ascii="Arial Narrow" w:hAnsi="Arial Narrow"/>
              </w:rPr>
              <w:t>$</w:t>
            </w:r>
            <w:r w:rsidR="00FE4047">
              <w:rPr>
                <w:rFonts w:ascii="Arial Narrow" w:hAnsi="Arial Narrow"/>
                <w:noProof/>
                <w:color w:val="000000"/>
                <w:highlight w:val="black"/>
              </w:rPr>
              <w:t>'''''''''''''''</w:t>
            </w:r>
          </w:p>
        </w:tc>
        <w:tc>
          <w:tcPr>
            <w:tcW w:w="1631" w:type="dxa"/>
            <w:tcBorders>
              <w:top w:val="nil"/>
              <w:left w:val="nil"/>
              <w:bottom w:val="single" w:sz="8" w:space="0" w:color="auto"/>
              <w:right w:val="single" w:sz="8" w:space="0" w:color="auto"/>
            </w:tcBorders>
            <w:vAlign w:val="center"/>
            <w:hideMark/>
          </w:tcPr>
          <w:p w:rsidR="00653D38" w:rsidRPr="00BC7082" w:rsidRDefault="00653D38" w:rsidP="00026B69">
            <w:pPr>
              <w:snapToGrid w:val="0"/>
              <w:jc w:val="center"/>
            </w:pPr>
            <w:r w:rsidRPr="00BC7082">
              <w:rPr>
                <w:rFonts w:ascii="Arial Narrow" w:hAnsi="Arial Narrow"/>
                <w:color w:val="000000"/>
                <w:sz w:val="20"/>
              </w:rPr>
              <w:t>$</w:t>
            </w:r>
            <w:r w:rsidR="00FE4047">
              <w:rPr>
                <w:rFonts w:ascii="Arial Narrow" w:hAnsi="Arial Narrow"/>
                <w:noProof/>
                <w:color w:val="000000"/>
                <w:sz w:val="20"/>
                <w:highlight w:val="black"/>
              </w:rPr>
              <w:t>'''''''''''''''''</w:t>
            </w:r>
          </w:p>
        </w:tc>
      </w:tr>
      <w:tr w:rsidR="00653D38" w:rsidRPr="00BC7082" w:rsidTr="00026B69">
        <w:trPr>
          <w:cantSplit/>
          <w:trHeight w:val="170"/>
        </w:trPr>
        <w:tc>
          <w:tcPr>
            <w:tcW w:w="2987" w:type="dxa"/>
            <w:vMerge w:val="restart"/>
            <w:tcBorders>
              <w:top w:val="nil"/>
              <w:left w:val="single" w:sz="8" w:space="0" w:color="auto"/>
              <w:bottom w:val="single" w:sz="8" w:space="0" w:color="auto"/>
              <w:right w:val="single" w:sz="8" w:space="0" w:color="auto"/>
            </w:tcBorders>
            <w:noWrap/>
            <w:hideMark/>
          </w:tcPr>
          <w:p w:rsidR="00653D38" w:rsidRPr="00654F23" w:rsidRDefault="00653D38" w:rsidP="00026B69">
            <w:pPr>
              <w:pStyle w:val="Tabletext"/>
              <w:keepNext/>
              <w:spacing w:after="0"/>
            </w:pPr>
            <w:r w:rsidRPr="00654F23">
              <w:rPr>
                <w:rFonts w:ascii="Arial Narrow" w:hAnsi="Arial Narrow"/>
              </w:rPr>
              <w:t>Progression from Hurley II to Hurley III</w:t>
            </w:r>
            <w:r w:rsidRPr="00654F23">
              <w:rPr>
                <w:rFonts w:ascii="Arial Narrow" w:hAnsi="Arial Narrow"/>
              </w:rPr>
              <w:br/>
              <w:t>(</w:t>
            </w:r>
            <w:r w:rsidR="00FE4047">
              <w:rPr>
                <w:rFonts w:ascii="Arial Narrow" w:hAnsi="Arial Narrow"/>
                <w:noProof/>
                <w:color w:val="000000"/>
                <w:highlight w:val="black"/>
              </w:rPr>
              <w:t>'''''''''''' ''''''''''</w:t>
            </w:r>
            <w:r w:rsidRPr="00654F23">
              <w:rPr>
                <w:rFonts w:ascii="Arial Narrow" w:hAnsi="Arial Narrow"/>
              </w:rPr>
              <w:t xml:space="preserve"> for non-responders)</w:t>
            </w:r>
          </w:p>
        </w:tc>
        <w:tc>
          <w:tcPr>
            <w:tcW w:w="2693" w:type="dxa"/>
            <w:tcBorders>
              <w:top w:val="nil"/>
              <w:left w:val="nil"/>
              <w:bottom w:val="single" w:sz="8" w:space="0" w:color="auto"/>
              <w:right w:val="single" w:sz="8" w:space="0" w:color="auto"/>
            </w:tcBorders>
            <w:noWrap/>
            <w:hideMark/>
          </w:tcPr>
          <w:p w:rsidR="00653D38" w:rsidRPr="00654F23" w:rsidRDefault="00653D38" w:rsidP="00026B69">
            <w:pPr>
              <w:pStyle w:val="Tabletext"/>
              <w:keepNext/>
              <w:spacing w:after="0"/>
            </w:pPr>
            <w:r w:rsidRPr="00654F23">
              <w:rPr>
                <w:rFonts w:ascii="Arial Narrow" w:hAnsi="Arial Narrow"/>
              </w:rPr>
              <w:t>Off – progression not allowed</w:t>
            </w:r>
          </w:p>
        </w:tc>
        <w:tc>
          <w:tcPr>
            <w:tcW w:w="1630" w:type="dxa"/>
            <w:tcBorders>
              <w:top w:val="nil"/>
              <w:left w:val="nil"/>
              <w:bottom w:val="single" w:sz="8" w:space="0" w:color="auto"/>
              <w:right w:val="single" w:sz="8" w:space="0" w:color="auto"/>
            </w:tcBorders>
            <w:noWrap/>
            <w:vAlign w:val="center"/>
            <w:hideMark/>
          </w:tcPr>
          <w:p w:rsidR="00653D38" w:rsidRPr="00BC7082" w:rsidRDefault="00653D38" w:rsidP="00026B69">
            <w:pPr>
              <w:pStyle w:val="Tabletext"/>
              <w:keepNext/>
              <w:spacing w:after="0"/>
              <w:jc w:val="center"/>
            </w:pPr>
            <w:r w:rsidRPr="00BC7082">
              <w:rPr>
                <w:rFonts w:ascii="Arial Narrow" w:hAnsi="Arial Narrow"/>
              </w:rPr>
              <w:t>$</w:t>
            </w:r>
            <w:r w:rsidR="00FE4047">
              <w:rPr>
                <w:rFonts w:ascii="Arial Narrow" w:hAnsi="Arial Narrow"/>
                <w:noProof/>
                <w:color w:val="000000"/>
                <w:highlight w:val="black"/>
              </w:rPr>
              <w:t>'''''''''''''''''</w:t>
            </w:r>
          </w:p>
        </w:tc>
        <w:tc>
          <w:tcPr>
            <w:tcW w:w="1631" w:type="dxa"/>
            <w:tcBorders>
              <w:top w:val="nil"/>
              <w:left w:val="nil"/>
              <w:bottom w:val="single" w:sz="8" w:space="0" w:color="auto"/>
              <w:right w:val="single" w:sz="8" w:space="0" w:color="auto"/>
            </w:tcBorders>
            <w:vAlign w:val="center"/>
            <w:hideMark/>
          </w:tcPr>
          <w:p w:rsidR="00653D38" w:rsidRPr="00BC7082" w:rsidRDefault="00653D38" w:rsidP="00026B69">
            <w:pPr>
              <w:snapToGrid w:val="0"/>
              <w:jc w:val="center"/>
            </w:pPr>
            <w:r w:rsidRPr="00BC7082">
              <w:rPr>
                <w:rFonts w:ascii="Arial Narrow" w:hAnsi="Arial Narrow"/>
                <w:color w:val="000000"/>
                <w:sz w:val="20"/>
              </w:rPr>
              <w:t>$</w:t>
            </w:r>
            <w:r w:rsidR="00FE4047">
              <w:rPr>
                <w:rFonts w:ascii="Arial Narrow" w:hAnsi="Arial Narrow"/>
                <w:noProof/>
                <w:color w:val="000000"/>
                <w:sz w:val="20"/>
                <w:highlight w:val="black"/>
              </w:rPr>
              <w:t>''''''''''''''''</w:t>
            </w:r>
          </w:p>
        </w:tc>
      </w:tr>
      <w:tr w:rsidR="00653D38" w:rsidRPr="00BC7082" w:rsidTr="00026B69">
        <w:trPr>
          <w:cantSplit/>
          <w:trHeight w:val="170"/>
        </w:trPr>
        <w:tc>
          <w:tcPr>
            <w:tcW w:w="2987" w:type="dxa"/>
            <w:vMerge/>
            <w:tcBorders>
              <w:top w:val="nil"/>
              <w:left w:val="single" w:sz="8" w:space="0" w:color="auto"/>
              <w:bottom w:val="single" w:sz="8" w:space="0" w:color="auto"/>
              <w:right w:val="single" w:sz="8" w:space="0" w:color="auto"/>
            </w:tcBorders>
            <w:vAlign w:val="center"/>
            <w:hideMark/>
          </w:tcPr>
          <w:p w:rsidR="00653D38" w:rsidRPr="00654F23" w:rsidRDefault="00653D38" w:rsidP="00026B69"/>
        </w:tc>
        <w:tc>
          <w:tcPr>
            <w:tcW w:w="2693" w:type="dxa"/>
            <w:tcBorders>
              <w:top w:val="nil"/>
              <w:left w:val="nil"/>
              <w:bottom w:val="single" w:sz="8" w:space="0" w:color="auto"/>
              <w:right w:val="single" w:sz="8" w:space="0" w:color="auto"/>
            </w:tcBorders>
            <w:noWrap/>
            <w:hideMark/>
          </w:tcPr>
          <w:p w:rsidR="00653D38" w:rsidRPr="00654F23" w:rsidRDefault="00653D38" w:rsidP="00026B69">
            <w:pPr>
              <w:pStyle w:val="Tabletext"/>
              <w:keepNext/>
              <w:spacing w:after="0"/>
            </w:pPr>
            <w:r w:rsidRPr="00654F23">
              <w:rPr>
                <w:rFonts w:ascii="Arial Narrow" w:hAnsi="Arial Narrow"/>
              </w:rPr>
              <w:t>Halved</w:t>
            </w:r>
          </w:p>
        </w:tc>
        <w:tc>
          <w:tcPr>
            <w:tcW w:w="1630" w:type="dxa"/>
            <w:tcBorders>
              <w:top w:val="nil"/>
              <w:left w:val="nil"/>
              <w:bottom w:val="single" w:sz="8" w:space="0" w:color="auto"/>
              <w:right w:val="single" w:sz="8" w:space="0" w:color="auto"/>
            </w:tcBorders>
            <w:noWrap/>
            <w:vAlign w:val="center"/>
            <w:hideMark/>
          </w:tcPr>
          <w:p w:rsidR="00653D38" w:rsidRPr="00BC7082" w:rsidRDefault="00653D38" w:rsidP="00026B69">
            <w:pPr>
              <w:pStyle w:val="Tabletext"/>
              <w:keepNext/>
              <w:spacing w:after="0"/>
              <w:jc w:val="center"/>
            </w:pPr>
            <w:r w:rsidRPr="00BC7082">
              <w:rPr>
                <w:rFonts w:ascii="Arial Narrow" w:hAnsi="Arial Narrow"/>
              </w:rPr>
              <w:t>$</w:t>
            </w:r>
            <w:r w:rsidR="00FE4047">
              <w:rPr>
                <w:rFonts w:ascii="Arial Narrow" w:hAnsi="Arial Narrow"/>
                <w:noProof/>
                <w:color w:val="000000"/>
                <w:highlight w:val="black"/>
              </w:rPr>
              <w:t>'''''''''''''''''</w:t>
            </w:r>
          </w:p>
        </w:tc>
        <w:tc>
          <w:tcPr>
            <w:tcW w:w="1631" w:type="dxa"/>
            <w:tcBorders>
              <w:top w:val="nil"/>
              <w:left w:val="nil"/>
              <w:bottom w:val="single" w:sz="8" w:space="0" w:color="auto"/>
              <w:right w:val="single" w:sz="8" w:space="0" w:color="auto"/>
            </w:tcBorders>
            <w:vAlign w:val="center"/>
            <w:hideMark/>
          </w:tcPr>
          <w:p w:rsidR="00653D38" w:rsidRPr="00BC7082" w:rsidRDefault="00653D38" w:rsidP="00026B69">
            <w:pPr>
              <w:snapToGrid w:val="0"/>
              <w:jc w:val="center"/>
            </w:pPr>
            <w:r w:rsidRPr="00BC7082">
              <w:rPr>
                <w:rFonts w:ascii="Arial Narrow" w:hAnsi="Arial Narrow"/>
                <w:color w:val="000000"/>
                <w:sz w:val="20"/>
              </w:rPr>
              <w:t>$</w:t>
            </w:r>
            <w:r w:rsidR="00FE4047">
              <w:rPr>
                <w:rFonts w:ascii="Arial Narrow" w:hAnsi="Arial Narrow"/>
                <w:noProof/>
                <w:color w:val="000000"/>
                <w:sz w:val="20"/>
                <w:highlight w:val="black"/>
              </w:rPr>
              <w:t>'''''''''''''''</w:t>
            </w:r>
          </w:p>
        </w:tc>
      </w:tr>
      <w:tr w:rsidR="00653D38" w:rsidRPr="00BC7082" w:rsidTr="00026B69">
        <w:trPr>
          <w:cantSplit/>
          <w:trHeight w:val="170"/>
        </w:trPr>
        <w:tc>
          <w:tcPr>
            <w:tcW w:w="2987" w:type="dxa"/>
            <w:vMerge/>
            <w:tcBorders>
              <w:top w:val="nil"/>
              <w:left w:val="single" w:sz="8" w:space="0" w:color="auto"/>
              <w:bottom w:val="single" w:sz="8" w:space="0" w:color="auto"/>
              <w:right w:val="single" w:sz="8" w:space="0" w:color="auto"/>
            </w:tcBorders>
            <w:vAlign w:val="center"/>
            <w:hideMark/>
          </w:tcPr>
          <w:p w:rsidR="00653D38" w:rsidRPr="00654F23" w:rsidRDefault="00653D38" w:rsidP="00026B69"/>
        </w:tc>
        <w:tc>
          <w:tcPr>
            <w:tcW w:w="2693" w:type="dxa"/>
            <w:tcBorders>
              <w:top w:val="nil"/>
              <w:left w:val="nil"/>
              <w:bottom w:val="single" w:sz="8" w:space="0" w:color="auto"/>
              <w:right w:val="single" w:sz="8" w:space="0" w:color="auto"/>
            </w:tcBorders>
            <w:noWrap/>
            <w:hideMark/>
          </w:tcPr>
          <w:p w:rsidR="00653D38" w:rsidRPr="00654F23" w:rsidRDefault="00653D38" w:rsidP="00026B69">
            <w:pPr>
              <w:pStyle w:val="Tabletext"/>
              <w:keepNext/>
              <w:spacing w:after="0"/>
            </w:pPr>
            <w:r w:rsidRPr="00654F23">
              <w:rPr>
                <w:rFonts w:ascii="Arial Narrow" w:hAnsi="Arial Narrow"/>
              </w:rPr>
              <w:t>Doubled</w:t>
            </w:r>
          </w:p>
        </w:tc>
        <w:tc>
          <w:tcPr>
            <w:tcW w:w="1630" w:type="dxa"/>
            <w:tcBorders>
              <w:top w:val="nil"/>
              <w:left w:val="nil"/>
              <w:bottom w:val="single" w:sz="8" w:space="0" w:color="auto"/>
              <w:right w:val="single" w:sz="8" w:space="0" w:color="auto"/>
            </w:tcBorders>
            <w:noWrap/>
            <w:vAlign w:val="center"/>
            <w:hideMark/>
          </w:tcPr>
          <w:p w:rsidR="00653D38" w:rsidRPr="00BC7082" w:rsidRDefault="00653D38" w:rsidP="00026B69">
            <w:pPr>
              <w:pStyle w:val="Tabletext"/>
              <w:keepNext/>
              <w:spacing w:after="0"/>
              <w:jc w:val="center"/>
            </w:pPr>
            <w:r w:rsidRPr="00BC7082">
              <w:rPr>
                <w:rFonts w:ascii="Arial Narrow" w:hAnsi="Arial Narrow"/>
              </w:rPr>
              <w:t>$</w:t>
            </w:r>
            <w:r w:rsidR="00FE4047">
              <w:rPr>
                <w:rFonts w:ascii="Arial Narrow" w:hAnsi="Arial Narrow"/>
                <w:noProof/>
                <w:color w:val="000000"/>
                <w:highlight w:val="black"/>
              </w:rPr>
              <w:t>'''''''''''''''</w:t>
            </w:r>
          </w:p>
        </w:tc>
        <w:tc>
          <w:tcPr>
            <w:tcW w:w="1631" w:type="dxa"/>
            <w:tcBorders>
              <w:top w:val="nil"/>
              <w:left w:val="nil"/>
              <w:bottom w:val="single" w:sz="8" w:space="0" w:color="auto"/>
              <w:right w:val="single" w:sz="8" w:space="0" w:color="auto"/>
            </w:tcBorders>
            <w:vAlign w:val="center"/>
            <w:hideMark/>
          </w:tcPr>
          <w:p w:rsidR="00653D38" w:rsidRPr="00BC7082" w:rsidRDefault="00653D38" w:rsidP="00026B69">
            <w:pPr>
              <w:snapToGrid w:val="0"/>
              <w:jc w:val="center"/>
            </w:pPr>
            <w:r w:rsidRPr="00BC7082">
              <w:rPr>
                <w:rFonts w:ascii="Arial Narrow" w:hAnsi="Arial Narrow"/>
                <w:color w:val="000000"/>
                <w:sz w:val="20"/>
              </w:rPr>
              <w:t>$</w:t>
            </w:r>
            <w:r w:rsidR="00FE4047">
              <w:rPr>
                <w:rFonts w:ascii="Arial Narrow" w:hAnsi="Arial Narrow"/>
                <w:noProof/>
                <w:color w:val="000000"/>
                <w:sz w:val="20"/>
                <w:highlight w:val="black"/>
              </w:rPr>
              <w:t>'''''''''''''''''</w:t>
            </w:r>
          </w:p>
        </w:tc>
      </w:tr>
      <w:tr w:rsidR="00653D38" w:rsidRPr="00BC7082" w:rsidTr="00026B69">
        <w:trPr>
          <w:cantSplit/>
          <w:trHeight w:val="170"/>
        </w:trPr>
        <w:tc>
          <w:tcPr>
            <w:tcW w:w="2987" w:type="dxa"/>
            <w:vMerge w:val="restart"/>
            <w:tcBorders>
              <w:top w:val="nil"/>
              <w:left w:val="single" w:sz="8" w:space="0" w:color="auto"/>
              <w:bottom w:val="single" w:sz="8" w:space="0" w:color="auto"/>
              <w:right w:val="single" w:sz="8" w:space="0" w:color="auto"/>
            </w:tcBorders>
            <w:noWrap/>
            <w:hideMark/>
          </w:tcPr>
          <w:p w:rsidR="00653D38" w:rsidRPr="00654F23" w:rsidRDefault="00653D38" w:rsidP="00026B69">
            <w:pPr>
              <w:pStyle w:val="Tabletext"/>
              <w:keepNext/>
              <w:spacing w:after="0"/>
            </w:pPr>
            <w:r w:rsidRPr="00654F23">
              <w:rPr>
                <w:rFonts w:ascii="Arial Narrow" w:hAnsi="Arial Narrow"/>
              </w:rPr>
              <w:t xml:space="preserve">Utility Improvement from baseline in responders (Hurley II </w:t>
            </w:r>
            <w:r w:rsidR="00FE4047">
              <w:rPr>
                <w:rFonts w:ascii="Arial Narrow" w:hAnsi="Arial Narrow"/>
                <w:noProof/>
                <w:color w:val="000000"/>
                <w:highlight w:val="black"/>
              </w:rPr>
              <w:t>'''' ''''''''''''''''''</w:t>
            </w:r>
            <w:r w:rsidRPr="00654F23">
              <w:rPr>
                <w:rFonts w:ascii="Arial Narrow" w:hAnsi="Arial Narrow"/>
              </w:rPr>
              <w:t xml:space="preserve">; Hurley III </w:t>
            </w:r>
            <w:r w:rsidR="00FE4047">
              <w:rPr>
                <w:rFonts w:ascii="Arial Narrow" w:hAnsi="Arial Narrow"/>
                <w:noProof/>
                <w:color w:val="000000"/>
                <w:highlight w:val="black"/>
              </w:rPr>
              <w:t>'''' ''''''''''''''''</w:t>
            </w:r>
            <w:r w:rsidRPr="00654F23">
              <w:rPr>
                <w:rFonts w:ascii="Arial Narrow" w:hAnsi="Arial Narrow"/>
              </w:rPr>
              <w:t>)</w:t>
            </w:r>
          </w:p>
        </w:tc>
        <w:tc>
          <w:tcPr>
            <w:tcW w:w="2693" w:type="dxa"/>
            <w:tcBorders>
              <w:top w:val="nil"/>
              <w:left w:val="nil"/>
              <w:bottom w:val="single" w:sz="8" w:space="0" w:color="auto"/>
              <w:right w:val="single" w:sz="8" w:space="0" w:color="auto"/>
            </w:tcBorders>
            <w:noWrap/>
            <w:hideMark/>
          </w:tcPr>
          <w:p w:rsidR="00653D38" w:rsidRPr="00654F23" w:rsidRDefault="00653D38" w:rsidP="00026B69">
            <w:pPr>
              <w:pStyle w:val="Tabletext"/>
              <w:keepNext/>
              <w:spacing w:after="0"/>
            </w:pPr>
            <w:r w:rsidRPr="00654F23">
              <w:rPr>
                <w:rFonts w:ascii="Arial Narrow" w:hAnsi="Arial Narrow"/>
              </w:rPr>
              <w:t>Decreased by 0.05</w:t>
            </w:r>
          </w:p>
        </w:tc>
        <w:tc>
          <w:tcPr>
            <w:tcW w:w="1630" w:type="dxa"/>
            <w:tcBorders>
              <w:top w:val="nil"/>
              <w:left w:val="nil"/>
              <w:bottom w:val="single" w:sz="8" w:space="0" w:color="auto"/>
              <w:right w:val="single" w:sz="8" w:space="0" w:color="auto"/>
            </w:tcBorders>
            <w:noWrap/>
            <w:vAlign w:val="center"/>
            <w:hideMark/>
          </w:tcPr>
          <w:p w:rsidR="00653D38" w:rsidRPr="00BC7082" w:rsidRDefault="00653D38" w:rsidP="00026B69">
            <w:pPr>
              <w:pStyle w:val="Tabletext"/>
              <w:keepNext/>
              <w:spacing w:after="0"/>
              <w:jc w:val="center"/>
            </w:pPr>
            <w:r w:rsidRPr="00BC7082">
              <w:rPr>
                <w:rFonts w:ascii="Arial Narrow" w:hAnsi="Arial Narrow"/>
              </w:rPr>
              <w:t>$</w:t>
            </w:r>
            <w:r w:rsidR="00FE4047">
              <w:rPr>
                <w:rFonts w:ascii="Arial Narrow" w:hAnsi="Arial Narrow"/>
                <w:noProof/>
                <w:color w:val="000000"/>
                <w:highlight w:val="black"/>
              </w:rPr>
              <w:t>''''''''''''''''</w:t>
            </w:r>
          </w:p>
        </w:tc>
        <w:tc>
          <w:tcPr>
            <w:tcW w:w="1631" w:type="dxa"/>
            <w:tcBorders>
              <w:top w:val="nil"/>
              <w:left w:val="nil"/>
              <w:bottom w:val="single" w:sz="8" w:space="0" w:color="auto"/>
              <w:right w:val="single" w:sz="8" w:space="0" w:color="auto"/>
            </w:tcBorders>
            <w:vAlign w:val="center"/>
            <w:hideMark/>
          </w:tcPr>
          <w:p w:rsidR="00653D38" w:rsidRPr="00BC7082" w:rsidRDefault="00653D38" w:rsidP="00026B69">
            <w:pPr>
              <w:snapToGrid w:val="0"/>
              <w:jc w:val="center"/>
            </w:pPr>
            <w:r w:rsidRPr="00BC7082">
              <w:rPr>
                <w:rFonts w:ascii="Arial Narrow" w:hAnsi="Arial Narrow"/>
                <w:color w:val="000000"/>
                <w:sz w:val="20"/>
              </w:rPr>
              <w:t>$</w:t>
            </w:r>
            <w:r w:rsidR="00FE4047">
              <w:rPr>
                <w:rFonts w:ascii="Arial Narrow" w:hAnsi="Arial Narrow"/>
                <w:noProof/>
                <w:color w:val="000000"/>
                <w:sz w:val="20"/>
                <w:highlight w:val="black"/>
              </w:rPr>
              <w:t>'''''''''''''''''</w:t>
            </w:r>
          </w:p>
        </w:tc>
      </w:tr>
      <w:tr w:rsidR="00653D38" w:rsidRPr="00BC7082" w:rsidTr="00026B69">
        <w:trPr>
          <w:cantSplit/>
          <w:trHeight w:val="170"/>
        </w:trPr>
        <w:tc>
          <w:tcPr>
            <w:tcW w:w="2987" w:type="dxa"/>
            <w:vMerge/>
            <w:tcBorders>
              <w:top w:val="nil"/>
              <w:left w:val="single" w:sz="8" w:space="0" w:color="auto"/>
              <w:bottom w:val="single" w:sz="8" w:space="0" w:color="auto"/>
              <w:right w:val="single" w:sz="8" w:space="0" w:color="auto"/>
            </w:tcBorders>
            <w:vAlign w:val="center"/>
            <w:hideMark/>
          </w:tcPr>
          <w:p w:rsidR="00653D38" w:rsidRPr="00654F23" w:rsidRDefault="00653D38" w:rsidP="00026B69"/>
        </w:tc>
        <w:tc>
          <w:tcPr>
            <w:tcW w:w="2693" w:type="dxa"/>
            <w:tcBorders>
              <w:top w:val="nil"/>
              <w:left w:val="nil"/>
              <w:bottom w:val="single" w:sz="8" w:space="0" w:color="auto"/>
              <w:right w:val="single" w:sz="8" w:space="0" w:color="auto"/>
            </w:tcBorders>
            <w:noWrap/>
            <w:hideMark/>
          </w:tcPr>
          <w:p w:rsidR="00653D38" w:rsidRPr="00654F23" w:rsidRDefault="00653D38" w:rsidP="00026B69">
            <w:pPr>
              <w:pStyle w:val="Tabletext"/>
              <w:keepNext/>
              <w:spacing w:after="0"/>
            </w:pPr>
            <w:r w:rsidRPr="00654F23">
              <w:rPr>
                <w:rFonts w:ascii="Arial Narrow" w:hAnsi="Arial Narrow"/>
              </w:rPr>
              <w:t>Increased by 0.05</w:t>
            </w:r>
          </w:p>
        </w:tc>
        <w:tc>
          <w:tcPr>
            <w:tcW w:w="1630" w:type="dxa"/>
            <w:tcBorders>
              <w:top w:val="nil"/>
              <w:left w:val="nil"/>
              <w:bottom w:val="single" w:sz="8" w:space="0" w:color="auto"/>
              <w:right w:val="single" w:sz="8" w:space="0" w:color="auto"/>
            </w:tcBorders>
            <w:noWrap/>
            <w:vAlign w:val="center"/>
            <w:hideMark/>
          </w:tcPr>
          <w:p w:rsidR="00653D38" w:rsidRPr="00BC7082" w:rsidRDefault="00653D38" w:rsidP="00026B69">
            <w:pPr>
              <w:pStyle w:val="Tabletext"/>
              <w:keepNext/>
              <w:spacing w:after="0"/>
              <w:jc w:val="center"/>
            </w:pPr>
            <w:r w:rsidRPr="00BC7082">
              <w:rPr>
                <w:rFonts w:ascii="Arial Narrow" w:hAnsi="Arial Narrow"/>
              </w:rPr>
              <w:t>$</w:t>
            </w:r>
            <w:r w:rsidR="00FE4047">
              <w:rPr>
                <w:rFonts w:ascii="Arial Narrow" w:hAnsi="Arial Narrow"/>
                <w:noProof/>
                <w:color w:val="000000"/>
                <w:highlight w:val="black"/>
              </w:rPr>
              <w:t>'''''''''''''''''</w:t>
            </w:r>
          </w:p>
        </w:tc>
        <w:tc>
          <w:tcPr>
            <w:tcW w:w="1631" w:type="dxa"/>
            <w:tcBorders>
              <w:top w:val="nil"/>
              <w:left w:val="nil"/>
              <w:bottom w:val="single" w:sz="8" w:space="0" w:color="auto"/>
              <w:right w:val="single" w:sz="8" w:space="0" w:color="auto"/>
            </w:tcBorders>
            <w:vAlign w:val="center"/>
            <w:hideMark/>
          </w:tcPr>
          <w:p w:rsidR="00653D38" w:rsidRPr="00BC7082" w:rsidRDefault="00653D38" w:rsidP="00026B69">
            <w:pPr>
              <w:snapToGrid w:val="0"/>
              <w:jc w:val="center"/>
            </w:pPr>
            <w:r w:rsidRPr="00BC7082">
              <w:rPr>
                <w:rFonts w:ascii="Arial Narrow" w:hAnsi="Arial Narrow"/>
                <w:color w:val="000000"/>
                <w:sz w:val="20"/>
              </w:rPr>
              <w:t>$</w:t>
            </w:r>
            <w:r w:rsidR="00FE4047">
              <w:rPr>
                <w:rFonts w:ascii="Arial Narrow" w:hAnsi="Arial Narrow"/>
                <w:noProof/>
                <w:color w:val="000000"/>
                <w:sz w:val="20"/>
                <w:highlight w:val="black"/>
              </w:rPr>
              <w:t>''''''''''''''''</w:t>
            </w:r>
          </w:p>
        </w:tc>
      </w:tr>
      <w:tr w:rsidR="00653D38" w:rsidRPr="00BC7082" w:rsidTr="00026B69">
        <w:trPr>
          <w:cantSplit/>
          <w:trHeight w:val="170"/>
        </w:trPr>
        <w:tc>
          <w:tcPr>
            <w:tcW w:w="2987" w:type="dxa"/>
            <w:vMerge w:val="restart"/>
            <w:tcBorders>
              <w:top w:val="nil"/>
              <w:left w:val="single" w:sz="8" w:space="0" w:color="auto"/>
              <w:bottom w:val="single" w:sz="8" w:space="0" w:color="auto"/>
              <w:right w:val="single" w:sz="8" w:space="0" w:color="auto"/>
            </w:tcBorders>
            <w:noWrap/>
            <w:hideMark/>
          </w:tcPr>
          <w:p w:rsidR="00653D38" w:rsidRPr="00654F23" w:rsidRDefault="00653D38" w:rsidP="00026B69">
            <w:pPr>
              <w:pStyle w:val="Tabletext"/>
              <w:keepNext/>
              <w:spacing w:after="0"/>
            </w:pPr>
            <w:r w:rsidRPr="00654F23">
              <w:rPr>
                <w:rFonts w:ascii="Arial Narrow" w:hAnsi="Arial Narrow"/>
              </w:rPr>
              <w:t>Utility Improvement from baseline in non-responders</w:t>
            </w:r>
            <w:r w:rsidRPr="00654F23">
              <w:rPr>
                <w:rFonts w:ascii="Arial Narrow" w:hAnsi="Arial Narrow"/>
              </w:rPr>
              <w:br/>
              <w:t xml:space="preserve">(Hurley II </w:t>
            </w:r>
            <w:r w:rsidR="00FE4047">
              <w:rPr>
                <w:rFonts w:ascii="Arial Narrow" w:hAnsi="Arial Narrow"/>
                <w:noProof/>
                <w:color w:val="000000"/>
                <w:highlight w:val="black"/>
              </w:rPr>
              <w:t>'''' ''''</w:t>
            </w:r>
            <w:r w:rsidRPr="00654F23">
              <w:rPr>
                <w:rFonts w:ascii="Arial Narrow" w:hAnsi="Arial Narrow"/>
              </w:rPr>
              <w:t xml:space="preserve">; Hurley III </w:t>
            </w:r>
            <w:r w:rsidR="00FE4047">
              <w:rPr>
                <w:rFonts w:ascii="Arial Narrow" w:hAnsi="Arial Narrow"/>
                <w:noProof/>
                <w:color w:val="000000"/>
                <w:highlight w:val="black"/>
              </w:rPr>
              <w:t>''' '''</w:t>
            </w:r>
            <w:r w:rsidRPr="00654F23">
              <w:rPr>
                <w:rFonts w:ascii="Arial Narrow" w:hAnsi="Arial Narrow"/>
              </w:rPr>
              <w:t>)</w:t>
            </w:r>
          </w:p>
        </w:tc>
        <w:tc>
          <w:tcPr>
            <w:tcW w:w="2693" w:type="dxa"/>
            <w:tcBorders>
              <w:top w:val="nil"/>
              <w:left w:val="nil"/>
              <w:bottom w:val="single" w:sz="8" w:space="0" w:color="auto"/>
              <w:right w:val="single" w:sz="8" w:space="0" w:color="auto"/>
            </w:tcBorders>
            <w:noWrap/>
            <w:hideMark/>
          </w:tcPr>
          <w:p w:rsidR="00653D38" w:rsidRPr="00654F23" w:rsidRDefault="00653D38" w:rsidP="00026B69">
            <w:pPr>
              <w:pStyle w:val="Tabletext"/>
              <w:keepNext/>
              <w:spacing w:after="0"/>
            </w:pPr>
            <w:r w:rsidRPr="00654F23">
              <w:rPr>
                <w:rFonts w:ascii="Arial Narrow" w:hAnsi="Arial Narrow"/>
              </w:rPr>
              <w:t>Decreased by 0.05</w:t>
            </w:r>
          </w:p>
        </w:tc>
        <w:tc>
          <w:tcPr>
            <w:tcW w:w="1630" w:type="dxa"/>
            <w:tcBorders>
              <w:top w:val="nil"/>
              <w:left w:val="nil"/>
              <w:bottom w:val="single" w:sz="8" w:space="0" w:color="auto"/>
              <w:right w:val="single" w:sz="8" w:space="0" w:color="auto"/>
            </w:tcBorders>
            <w:noWrap/>
            <w:vAlign w:val="center"/>
            <w:hideMark/>
          </w:tcPr>
          <w:p w:rsidR="00653D38" w:rsidRPr="00BC7082" w:rsidRDefault="00653D38" w:rsidP="00026B69">
            <w:pPr>
              <w:pStyle w:val="Tabletext"/>
              <w:keepNext/>
              <w:spacing w:after="0"/>
              <w:jc w:val="center"/>
            </w:pPr>
            <w:r w:rsidRPr="00BC7082">
              <w:rPr>
                <w:rFonts w:ascii="Arial Narrow" w:hAnsi="Arial Narrow"/>
              </w:rPr>
              <w:t>$</w:t>
            </w:r>
            <w:r w:rsidR="00FE4047">
              <w:rPr>
                <w:rFonts w:ascii="Arial Narrow" w:hAnsi="Arial Narrow"/>
                <w:noProof/>
                <w:color w:val="000000"/>
                <w:highlight w:val="black"/>
              </w:rPr>
              <w:t>''''''''''''''''</w:t>
            </w:r>
          </w:p>
        </w:tc>
        <w:tc>
          <w:tcPr>
            <w:tcW w:w="1631" w:type="dxa"/>
            <w:tcBorders>
              <w:top w:val="nil"/>
              <w:left w:val="nil"/>
              <w:bottom w:val="single" w:sz="8" w:space="0" w:color="auto"/>
              <w:right w:val="single" w:sz="8" w:space="0" w:color="auto"/>
            </w:tcBorders>
            <w:vAlign w:val="center"/>
            <w:hideMark/>
          </w:tcPr>
          <w:p w:rsidR="00653D38" w:rsidRPr="00BC7082" w:rsidRDefault="00653D38" w:rsidP="00026B69">
            <w:pPr>
              <w:snapToGrid w:val="0"/>
              <w:jc w:val="center"/>
            </w:pPr>
            <w:r w:rsidRPr="00BC7082">
              <w:rPr>
                <w:rFonts w:ascii="Arial Narrow" w:hAnsi="Arial Narrow"/>
                <w:color w:val="000000"/>
                <w:sz w:val="20"/>
              </w:rPr>
              <w:t>$</w:t>
            </w:r>
            <w:r w:rsidR="00FE4047">
              <w:rPr>
                <w:rFonts w:ascii="Arial Narrow" w:hAnsi="Arial Narrow"/>
                <w:noProof/>
                <w:color w:val="000000"/>
                <w:sz w:val="20"/>
                <w:highlight w:val="black"/>
              </w:rPr>
              <w:t>'''''''''''''''</w:t>
            </w:r>
          </w:p>
        </w:tc>
      </w:tr>
      <w:tr w:rsidR="00653D38" w:rsidRPr="00BC7082" w:rsidTr="00026B69">
        <w:trPr>
          <w:cantSplit/>
          <w:trHeight w:val="170"/>
        </w:trPr>
        <w:tc>
          <w:tcPr>
            <w:tcW w:w="2987" w:type="dxa"/>
            <w:vMerge/>
            <w:tcBorders>
              <w:top w:val="nil"/>
              <w:left w:val="single" w:sz="8" w:space="0" w:color="auto"/>
              <w:bottom w:val="single" w:sz="8" w:space="0" w:color="auto"/>
              <w:right w:val="single" w:sz="8" w:space="0" w:color="auto"/>
            </w:tcBorders>
            <w:vAlign w:val="center"/>
            <w:hideMark/>
          </w:tcPr>
          <w:p w:rsidR="00653D38" w:rsidRPr="00654F23" w:rsidRDefault="00653D38" w:rsidP="00026B69"/>
        </w:tc>
        <w:tc>
          <w:tcPr>
            <w:tcW w:w="2693" w:type="dxa"/>
            <w:tcBorders>
              <w:top w:val="nil"/>
              <w:left w:val="nil"/>
              <w:bottom w:val="single" w:sz="8" w:space="0" w:color="auto"/>
              <w:right w:val="single" w:sz="8" w:space="0" w:color="auto"/>
            </w:tcBorders>
            <w:noWrap/>
            <w:hideMark/>
          </w:tcPr>
          <w:p w:rsidR="00653D38" w:rsidRPr="00654F23" w:rsidRDefault="00653D38" w:rsidP="00026B69">
            <w:pPr>
              <w:pStyle w:val="Tabletext"/>
              <w:keepNext/>
              <w:spacing w:after="0"/>
            </w:pPr>
            <w:r w:rsidRPr="00654F23">
              <w:rPr>
                <w:rFonts w:ascii="Arial Narrow" w:hAnsi="Arial Narrow"/>
              </w:rPr>
              <w:t>Increased by 0.05</w:t>
            </w:r>
          </w:p>
        </w:tc>
        <w:tc>
          <w:tcPr>
            <w:tcW w:w="1630" w:type="dxa"/>
            <w:tcBorders>
              <w:top w:val="nil"/>
              <w:left w:val="nil"/>
              <w:bottom w:val="single" w:sz="8" w:space="0" w:color="auto"/>
              <w:right w:val="single" w:sz="8" w:space="0" w:color="auto"/>
            </w:tcBorders>
            <w:noWrap/>
            <w:vAlign w:val="center"/>
            <w:hideMark/>
          </w:tcPr>
          <w:p w:rsidR="00653D38" w:rsidRPr="00BC7082" w:rsidRDefault="00653D38" w:rsidP="00026B69">
            <w:pPr>
              <w:pStyle w:val="Tabletext"/>
              <w:keepNext/>
              <w:spacing w:after="0"/>
              <w:jc w:val="center"/>
            </w:pPr>
            <w:r w:rsidRPr="00BC7082">
              <w:rPr>
                <w:rFonts w:ascii="Arial Narrow" w:hAnsi="Arial Narrow"/>
              </w:rPr>
              <w:t>$</w:t>
            </w:r>
            <w:r w:rsidR="00FE4047">
              <w:rPr>
                <w:rFonts w:ascii="Arial Narrow" w:hAnsi="Arial Narrow"/>
                <w:noProof/>
                <w:color w:val="000000"/>
                <w:highlight w:val="black"/>
              </w:rPr>
              <w:t>''''''''''''''''</w:t>
            </w:r>
          </w:p>
        </w:tc>
        <w:tc>
          <w:tcPr>
            <w:tcW w:w="1631" w:type="dxa"/>
            <w:tcBorders>
              <w:top w:val="nil"/>
              <w:left w:val="nil"/>
              <w:bottom w:val="single" w:sz="8" w:space="0" w:color="auto"/>
              <w:right w:val="single" w:sz="8" w:space="0" w:color="auto"/>
            </w:tcBorders>
            <w:vAlign w:val="center"/>
            <w:hideMark/>
          </w:tcPr>
          <w:p w:rsidR="00653D38" w:rsidRPr="00BC7082" w:rsidRDefault="00653D38" w:rsidP="00026B69">
            <w:pPr>
              <w:snapToGrid w:val="0"/>
              <w:jc w:val="center"/>
            </w:pPr>
            <w:r w:rsidRPr="00BC7082">
              <w:rPr>
                <w:rFonts w:ascii="Arial Narrow" w:hAnsi="Arial Narrow"/>
                <w:color w:val="000000"/>
                <w:sz w:val="20"/>
              </w:rPr>
              <w:t>$</w:t>
            </w:r>
            <w:r w:rsidR="00FE4047">
              <w:rPr>
                <w:rFonts w:ascii="Arial Narrow" w:hAnsi="Arial Narrow"/>
                <w:noProof/>
                <w:color w:val="000000"/>
                <w:sz w:val="20"/>
                <w:highlight w:val="black"/>
              </w:rPr>
              <w:t>'''''''''''''''</w:t>
            </w:r>
          </w:p>
        </w:tc>
      </w:tr>
      <w:tr w:rsidR="00653D38" w:rsidRPr="00BC7082" w:rsidTr="00026B69">
        <w:trPr>
          <w:cantSplit/>
          <w:trHeight w:val="170"/>
        </w:trPr>
        <w:tc>
          <w:tcPr>
            <w:tcW w:w="2987" w:type="dxa"/>
            <w:vMerge w:val="restart"/>
            <w:tcBorders>
              <w:top w:val="nil"/>
              <w:left w:val="single" w:sz="8" w:space="0" w:color="auto"/>
              <w:bottom w:val="single" w:sz="8" w:space="0" w:color="auto"/>
              <w:right w:val="single" w:sz="8" w:space="0" w:color="auto"/>
            </w:tcBorders>
            <w:noWrap/>
            <w:hideMark/>
          </w:tcPr>
          <w:p w:rsidR="00653D38" w:rsidRPr="00654F23" w:rsidRDefault="00653D38" w:rsidP="00026B69">
            <w:pPr>
              <w:pStyle w:val="Tabletext"/>
              <w:keepNext/>
              <w:spacing w:after="0"/>
            </w:pPr>
            <w:r w:rsidRPr="00654F23">
              <w:rPr>
                <w:rFonts w:ascii="Arial Narrow" w:hAnsi="Arial Narrow"/>
              </w:rPr>
              <w:t>Long term utility improvement</w:t>
            </w:r>
            <w:r w:rsidRPr="00654F23">
              <w:rPr>
                <w:rFonts w:ascii="Arial Narrow" w:hAnsi="Arial Narrow"/>
              </w:rPr>
              <w:br/>
              <w:t>(</w:t>
            </w:r>
            <w:r w:rsidR="00FE4047">
              <w:rPr>
                <w:rFonts w:ascii="Arial Narrow" w:hAnsi="Arial Narrow"/>
                <w:noProof/>
                <w:color w:val="000000"/>
                <w:highlight w:val="black"/>
              </w:rPr>
              <w:t>'''''''''''''''</w:t>
            </w:r>
            <w:r w:rsidRPr="00654F23">
              <w:rPr>
                <w:rFonts w:ascii="Arial Narrow" w:hAnsi="Arial Narrow"/>
              </w:rPr>
              <w:t xml:space="preserve"> after at least 48 weeks with response)</w:t>
            </w:r>
          </w:p>
        </w:tc>
        <w:tc>
          <w:tcPr>
            <w:tcW w:w="2693" w:type="dxa"/>
            <w:tcBorders>
              <w:top w:val="nil"/>
              <w:left w:val="nil"/>
              <w:bottom w:val="single" w:sz="8" w:space="0" w:color="auto"/>
              <w:right w:val="single" w:sz="8" w:space="0" w:color="auto"/>
            </w:tcBorders>
            <w:noWrap/>
            <w:hideMark/>
          </w:tcPr>
          <w:p w:rsidR="00653D38" w:rsidRPr="00654F23" w:rsidRDefault="00653D38" w:rsidP="00026B69">
            <w:pPr>
              <w:pStyle w:val="Tabletext"/>
              <w:keepNext/>
              <w:spacing w:after="0"/>
            </w:pPr>
            <w:r w:rsidRPr="00654F23">
              <w:rPr>
                <w:rFonts w:ascii="Arial Narrow" w:hAnsi="Arial Narrow"/>
              </w:rPr>
              <w:t>Off – no long term utility improvement</w:t>
            </w:r>
          </w:p>
        </w:tc>
        <w:tc>
          <w:tcPr>
            <w:tcW w:w="1630" w:type="dxa"/>
            <w:tcBorders>
              <w:top w:val="nil"/>
              <w:left w:val="nil"/>
              <w:bottom w:val="single" w:sz="8" w:space="0" w:color="auto"/>
              <w:right w:val="single" w:sz="8" w:space="0" w:color="auto"/>
            </w:tcBorders>
            <w:noWrap/>
            <w:vAlign w:val="center"/>
            <w:hideMark/>
          </w:tcPr>
          <w:p w:rsidR="00653D38" w:rsidRPr="00BC7082" w:rsidRDefault="00653D38" w:rsidP="00026B69">
            <w:pPr>
              <w:pStyle w:val="Tabletext"/>
              <w:keepNext/>
              <w:spacing w:after="0"/>
              <w:jc w:val="center"/>
            </w:pPr>
            <w:r w:rsidRPr="00BC7082">
              <w:rPr>
                <w:rFonts w:ascii="Arial Narrow" w:hAnsi="Arial Narrow"/>
              </w:rPr>
              <w:t>$</w:t>
            </w:r>
            <w:r w:rsidR="00FE4047">
              <w:rPr>
                <w:rFonts w:ascii="Arial Narrow" w:hAnsi="Arial Narrow"/>
                <w:noProof/>
                <w:color w:val="000000"/>
                <w:highlight w:val="black"/>
              </w:rPr>
              <w:t>''''''''''''''''</w:t>
            </w:r>
          </w:p>
        </w:tc>
        <w:tc>
          <w:tcPr>
            <w:tcW w:w="1631" w:type="dxa"/>
            <w:tcBorders>
              <w:top w:val="nil"/>
              <w:left w:val="nil"/>
              <w:bottom w:val="single" w:sz="8" w:space="0" w:color="auto"/>
              <w:right w:val="single" w:sz="8" w:space="0" w:color="auto"/>
            </w:tcBorders>
            <w:vAlign w:val="center"/>
            <w:hideMark/>
          </w:tcPr>
          <w:p w:rsidR="00653D38" w:rsidRPr="00BC7082" w:rsidRDefault="00653D38" w:rsidP="00026B69">
            <w:pPr>
              <w:snapToGrid w:val="0"/>
              <w:jc w:val="center"/>
            </w:pPr>
            <w:r w:rsidRPr="00BC7082">
              <w:rPr>
                <w:rFonts w:ascii="Arial Narrow" w:hAnsi="Arial Narrow"/>
                <w:color w:val="000000"/>
                <w:sz w:val="20"/>
              </w:rPr>
              <w:t>$</w:t>
            </w:r>
            <w:r w:rsidR="00FE4047">
              <w:rPr>
                <w:rFonts w:ascii="Arial Narrow" w:hAnsi="Arial Narrow"/>
                <w:noProof/>
                <w:color w:val="000000"/>
                <w:sz w:val="20"/>
                <w:highlight w:val="black"/>
              </w:rPr>
              <w:t>''''''''''''''''</w:t>
            </w:r>
          </w:p>
        </w:tc>
      </w:tr>
      <w:tr w:rsidR="00653D38" w:rsidRPr="00BC7082" w:rsidTr="00026B69">
        <w:trPr>
          <w:cantSplit/>
          <w:trHeight w:val="170"/>
        </w:trPr>
        <w:tc>
          <w:tcPr>
            <w:tcW w:w="2987" w:type="dxa"/>
            <w:vMerge/>
            <w:tcBorders>
              <w:top w:val="nil"/>
              <w:left w:val="single" w:sz="8" w:space="0" w:color="auto"/>
              <w:bottom w:val="single" w:sz="8" w:space="0" w:color="auto"/>
              <w:right w:val="single" w:sz="8" w:space="0" w:color="auto"/>
            </w:tcBorders>
            <w:vAlign w:val="center"/>
            <w:hideMark/>
          </w:tcPr>
          <w:p w:rsidR="00653D38" w:rsidRPr="00654F23" w:rsidRDefault="00653D38" w:rsidP="00026B69"/>
        </w:tc>
        <w:tc>
          <w:tcPr>
            <w:tcW w:w="2693" w:type="dxa"/>
            <w:tcBorders>
              <w:top w:val="nil"/>
              <w:left w:val="nil"/>
              <w:bottom w:val="single" w:sz="8" w:space="0" w:color="auto"/>
              <w:right w:val="single" w:sz="8" w:space="0" w:color="auto"/>
            </w:tcBorders>
            <w:noWrap/>
            <w:hideMark/>
          </w:tcPr>
          <w:p w:rsidR="00653D38" w:rsidRPr="00654F23" w:rsidRDefault="00653D38" w:rsidP="00026B69">
            <w:pPr>
              <w:pStyle w:val="Tabletext"/>
              <w:keepNext/>
              <w:spacing w:after="0"/>
            </w:pPr>
            <w:r w:rsidRPr="00654F23">
              <w:rPr>
                <w:rFonts w:ascii="Arial Narrow" w:hAnsi="Arial Narrow"/>
              </w:rPr>
              <w:t>After 96 weeks</w:t>
            </w:r>
          </w:p>
        </w:tc>
        <w:tc>
          <w:tcPr>
            <w:tcW w:w="1630" w:type="dxa"/>
            <w:tcBorders>
              <w:top w:val="nil"/>
              <w:left w:val="nil"/>
              <w:bottom w:val="single" w:sz="8" w:space="0" w:color="auto"/>
              <w:right w:val="single" w:sz="8" w:space="0" w:color="auto"/>
            </w:tcBorders>
            <w:noWrap/>
            <w:vAlign w:val="center"/>
            <w:hideMark/>
          </w:tcPr>
          <w:p w:rsidR="00653D38" w:rsidRPr="00BC7082" w:rsidRDefault="00653D38" w:rsidP="00026B69">
            <w:pPr>
              <w:pStyle w:val="Tabletext"/>
              <w:keepNext/>
              <w:spacing w:after="0"/>
              <w:jc w:val="center"/>
            </w:pPr>
            <w:r w:rsidRPr="00BC7082">
              <w:rPr>
                <w:rFonts w:ascii="Arial Narrow" w:hAnsi="Arial Narrow"/>
              </w:rPr>
              <w:t>$</w:t>
            </w:r>
            <w:r w:rsidR="00FE4047">
              <w:rPr>
                <w:rFonts w:ascii="Arial Narrow" w:hAnsi="Arial Narrow"/>
                <w:noProof/>
                <w:color w:val="000000"/>
                <w:highlight w:val="black"/>
              </w:rPr>
              <w:t>'''''''''''''''</w:t>
            </w:r>
          </w:p>
        </w:tc>
        <w:tc>
          <w:tcPr>
            <w:tcW w:w="1631" w:type="dxa"/>
            <w:tcBorders>
              <w:top w:val="nil"/>
              <w:left w:val="nil"/>
              <w:bottom w:val="single" w:sz="8" w:space="0" w:color="auto"/>
              <w:right w:val="single" w:sz="8" w:space="0" w:color="auto"/>
            </w:tcBorders>
            <w:vAlign w:val="center"/>
            <w:hideMark/>
          </w:tcPr>
          <w:p w:rsidR="00653D38" w:rsidRPr="00BC7082" w:rsidRDefault="00653D38" w:rsidP="00026B69">
            <w:pPr>
              <w:snapToGrid w:val="0"/>
              <w:jc w:val="center"/>
            </w:pPr>
            <w:r w:rsidRPr="00BC7082">
              <w:rPr>
                <w:rFonts w:ascii="Arial Narrow" w:hAnsi="Arial Narrow"/>
                <w:color w:val="000000"/>
                <w:sz w:val="20"/>
              </w:rPr>
              <w:t>$</w:t>
            </w:r>
            <w:r w:rsidR="00FE4047">
              <w:rPr>
                <w:rFonts w:ascii="Arial Narrow" w:hAnsi="Arial Narrow"/>
                <w:noProof/>
                <w:color w:val="000000"/>
                <w:sz w:val="20"/>
                <w:highlight w:val="black"/>
              </w:rPr>
              <w:t>''''''''''''''''</w:t>
            </w:r>
          </w:p>
        </w:tc>
      </w:tr>
      <w:tr w:rsidR="00653D38" w:rsidRPr="00BC7082" w:rsidTr="00026B69">
        <w:trPr>
          <w:cantSplit/>
          <w:trHeight w:val="170"/>
        </w:trPr>
        <w:tc>
          <w:tcPr>
            <w:tcW w:w="2987" w:type="dxa"/>
            <w:vMerge w:val="restart"/>
            <w:tcBorders>
              <w:top w:val="nil"/>
              <w:left w:val="single" w:sz="8" w:space="0" w:color="auto"/>
              <w:bottom w:val="single" w:sz="8" w:space="0" w:color="auto"/>
              <w:right w:val="single" w:sz="8" w:space="0" w:color="auto"/>
            </w:tcBorders>
            <w:noWrap/>
            <w:hideMark/>
          </w:tcPr>
          <w:p w:rsidR="00653D38" w:rsidRPr="00654F23" w:rsidRDefault="00653D38" w:rsidP="00026B69">
            <w:pPr>
              <w:pStyle w:val="Tabletext"/>
              <w:keepNext/>
              <w:spacing w:after="0"/>
            </w:pPr>
            <w:r w:rsidRPr="00654F23">
              <w:rPr>
                <w:rFonts w:ascii="Arial Narrow" w:hAnsi="Arial Narrow"/>
              </w:rPr>
              <w:t>Model horizon</w:t>
            </w:r>
            <w:r w:rsidRPr="00654F23">
              <w:rPr>
                <w:rFonts w:ascii="Arial Narrow" w:hAnsi="Arial Narrow"/>
              </w:rPr>
              <w:br/>
              <w:t>(20 years)</w:t>
            </w:r>
          </w:p>
        </w:tc>
        <w:tc>
          <w:tcPr>
            <w:tcW w:w="2693" w:type="dxa"/>
            <w:tcBorders>
              <w:top w:val="nil"/>
              <w:left w:val="nil"/>
              <w:bottom w:val="single" w:sz="8" w:space="0" w:color="auto"/>
              <w:right w:val="single" w:sz="8" w:space="0" w:color="auto"/>
            </w:tcBorders>
            <w:noWrap/>
            <w:hideMark/>
          </w:tcPr>
          <w:p w:rsidR="00653D38" w:rsidRPr="00654F23" w:rsidRDefault="00653D38" w:rsidP="00026B69">
            <w:pPr>
              <w:pStyle w:val="Tabletext"/>
              <w:keepNext/>
              <w:spacing w:after="0"/>
            </w:pPr>
            <w:r w:rsidRPr="00654F23">
              <w:rPr>
                <w:rFonts w:ascii="Arial Narrow" w:hAnsi="Arial Narrow"/>
              </w:rPr>
              <w:t>10 years</w:t>
            </w:r>
          </w:p>
        </w:tc>
        <w:tc>
          <w:tcPr>
            <w:tcW w:w="1630" w:type="dxa"/>
            <w:tcBorders>
              <w:top w:val="nil"/>
              <w:left w:val="nil"/>
              <w:bottom w:val="single" w:sz="8" w:space="0" w:color="auto"/>
              <w:right w:val="single" w:sz="8" w:space="0" w:color="auto"/>
            </w:tcBorders>
            <w:noWrap/>
            <w:vAlign w:val="center"/>
            <w:hideMark/>
          </w:tcPr>
          <w:p w:rsidR="00653D38" w:rsidRPr="00BC7082" w:rsidRDefault="00653D38" w:rsidP="00026B69">
            <w:pPr>
              <w:pStyle w:val="Tabletext"/>
              <w:keepNext/>
              <w:spacing w:after="0"/>
              <w:jc w:val="center"/>
            </w:pPr>
            <w:r w:rsidRPr="00BC7082">
              <w:rPr>
                <w:rFonts w:ascii="Arial Narrow" w:hAnsi="Arial Narrow"/>
              </w:rPr>
              <w:t>$</w:t>
            </w:r>
            <w:r w:rsidR="00FE4047">
              <w:rPr>
                <w:rFonts w:ascii="Arial Narrow" w:hAnsi="Arial Narrow"/>
                <w:noProof/>
                <w:color w:val="000000"/>
                <w:highlight w:val="black"/>
              </w:rPr>
              <w:t>'''''''''''''''''</w:t>
            </w:r>
          </w:p>
        </w:tc>
        <w:tc>
          <w:tcPr>
            <w:tcW w:w="1631" w:type="dxa"/>
            <w:tcBorders>
              <w:top w:val="nil"/>
              <w:left w:val="nil"/>
              <w:bottom w:val="single" w:sz="8" w:space="0" w:color="auto"/>
              <w:right w:val="single" w:sz="8" w:space="0" w:color="auto"/>
            </w:tcBorders>
            <w:vAlign w:val="center"/>
            <w:hideMark/>
          </w:tcPr>
          <w:p w:rsidR="00653D38" w:rsidRPr="00BC7082" w:rsidRDefault="00653D38" w:rsidP="00026B69">
            <w:pPr>
              <w:snapToGrid w:val="0"/>
              <w:jc w:val="center"/>
            </w:pPr>
            <w:r w:rsidRPr="00BC7082">
              <w:rPr>
                <w:rFonts w:ascii="Arial Narrow" w:hAnsi="Arial Narrow"/>
                <w:color w:val="000000"/>
                <w:sz w:val="20"/>
              </w:rPr>
              <w:t>$</w:t>
            </w:r>
            <w:r w:rsidR="00FE4047">
              <w:rPr>
                <w:rFonts w:ascii="Arial Narrow" w:hAnsi="Arial Narrow"/>
                <w:noProof/>
                <w:color w:val="000000"/>
                <w:sz w:val="20"/>
                <w:highlight w:val="black"/>
              </w:rPr>
              <w:t>'''''''''''''''</w:t>
            </w:r>
          </w:p>
        </w:tc>
      </w:tr>
      <w:tr w:rsidR="00653D38" w:rsidRPr="00BC7082" w:rsidTr="00026B69">
        <w:trPr>
          <w:cantSplit/>
          <w:trHeight w:val="170"/>
        </w:trPr>
        <w:tc>
          <w:tcPr>
            <w:tcW w:w="2987" w:type="dxa"/>
            <w:vMerge/>
            <w:tcBorders>
              <w:top w:val="nil"/>
              <w:left w:val="single" w:sz="8" w:space="0" w:color="auto"/>
              <w:bottom w:val="single" w:sz="8" w:space="0" w:color="auto"/>
              <w:right w:val="single" w:sz="8" w:space="0" w:color="auto"/>
            </w:tcBorders>
            <w:vAlign w:val="center"/>
            <w:hideMark/>
          </w:tcPr>
          <w:p w:rsidR="00653D38" w:rsidRPr="00654F23" w:rsidRDefault="00653D38" w:rsidP="00026B69"/>
        </w:tc>
        <w:tc>
          <w:tcPr>
            <w:tcW w:w="2693" w:type="dxa"/>
            <w:tcBorders>
              <w:top w:val="nil"/>
              <w:left w:val="nil"/>
              <w:bottom w:val="single" w:sz="8" w:space="0" w:color="auto"/>
              <w:right w:val="single" w:sz="8" w:space="0" w:color="auto"/>
            </w:tcBorders>
            <w:noWrap/>
            <w:hideMark/>
          </w:tcPr>
          <w:p w:rsidR="00653D38" w:rsidRPr="00654F23" w:rsidRDefault="00653D38" w:rsidP="00026B69">
            <w:pPr>
              <w:pStyle w:val="Tabletext"/>
              <w:keepNext/>
              <w:spacing w:after="0"/>
            </w:pPr>
            <w:r w:rsidRPr="00654F23">
              <w:rPr>
                <w:rFonts w:ascii="Arial Narrow" w:hAnsi="Arial Narrow"/>
              </w:rPr>
              <w:t>Lifetime (63 years)</w:t>
            </w:r>
          </w:p>
        </w:tc>
        <w:tc>
          <w:tcPr>
            <w:tcW w:w="1630" w:type="dxa"/>
            <w:tcBorders>
              <w:top w:val="nil"/>
              <w:left w:val="nil"/>
              <w:bottom w:val="single" w:sz="8" w:space="0" w:color="auto"/>
              <w:right w:val="single" w:sz="8" w:space="0" w:color="auto"/>
            </w:tcBorders>
            <w:noWrap/>
            <w:vAlign w:val="center"/>
            <w:hideMark/>
          </w:tcPr>
          <w:p w:rsidR="00653D38" w:rsidRPr="00BC7082" w:rsidRDefault="00653D38" w:rsidP="00026B69">
            <w:pPr>
              <w:pStyle w:val="Tabletext"/>
              <w:keepNext/>
              <w:spacing w:after="0"/>
              <w:jc w:val="center"/>
            </w:pPr>
            <w:r w:rsidRPr="00BC7082">
              <w:rPr>
                <w:rFonts w:ascii="Arial Narrow" w:hAnsi="Arial Narrow"/>
              </w:rPr>
              <w:t>$</w:t>
            </w:r>
            <w:r w:rsidR="00FE4047">
              <w:rPr>
                <w:rFonts w:ascii="Arial Narrow" w:hAnsi="Arial Narrow"/>
                <w:noProof/>
                <w:color w:val="000000"/>
                <w:highlight w:val="black"/>
              </w:rPr>
              <w:t>'''''''''''''''</w:t>
            </w:r>
          </w:p>
        </w:tc>
        <w:tc>
          <w:tcPr>
            <w:tcW w:w="1631" w:type="dxa"/>
            <w:tcBorders>
              <w:top w:val="nil"/>
              <w:left w:val="nil"/>
              <w:bottom w:val="single" w:sz="8" w:space="0" w:color="auto"/>
              <w:right w:val="single" w:sz="8" w:space="0" w:color="auto"/>
            </w:tcBorders>
            <w:vAlign w:val="center"/>
            <w:hideMark/>
          </w:tcPr>
          <w:p w:rsidR="00653D38" w:rsidRPr="00BC7082" w:rsidRDefault="00653D38" w:rsidP="00026B69">
            <w:pPr>
              <w:snapToGrid w:val="0"/>
              <w:jc w:val="center"/>
            </w:pPr>
            <w:r w:rsidRPr="00BC7082">
              <w:rPr>
                <w:rFonts w:ascii="Arial Narrow" w:hAnsi="Arial Narrow"/>
                <w:color w:val="000000"/>
                <w:sz w:val="20"/>
              </w:rPr>
              <w:t>$</w:t>
            </w:r>
            <w:r w:rsidR="00FE4047">
              <w:rPr>
                <w:rFonts w:ascii="Arial Narrow" w:hAnsi="Arial Narrow"/>
                <w:noProof/>
                <w:color w:val="000000"/>
                <w:sz w:val="20"/>
                <w:highlight w:val="black"/>
              </w:rPr>
              <w:t>'''''''''''''''''</w:t>
            </w:r>
          </w:p>
        </w:tc>
      </w:tr>
      <w:tr w:rsidR="00653D38" w:rsidRPr="00BC7082" w:rsidTr="00026B69">
        <w:trPr>
          <w:cantSplit/>
          <w:trHeight w:val="170"/>
        </w:trPr>
        <w:tc>
          <w:tcPr>
            <w:tcW w:w="2987" w:type="dxa"/>
            <w:tcBorders>
              <w:top w:val="nil"/>
              <w:left w:val="single" w:sz="8" w:space="0" w:color="auto"/>
              <w:bottom w:val="single" w:sz="8" w:space="0" w:color="auto"/>
              <w:right w:val="single" w:sz="8" w:space="0" w:color="auto"/>
            </w:tcBorders>
            <w:noWrap/>
            <w:hideMark/>
          </w:tcPr>
          <w:p w:rsidR="00653D38" w:rsidRPr="00654F23" w:rsidRDefault="00653D38" w:rsidP="00026B69">
            <w:pPr>
              <w:pStyle w:val="Tabletext"/>
              <w:keepNext/>
              <w:spacing w:after="0"/>
            </w:pPr>
            <w:r w:rsidRPr="00654F23">
              <w:rPr>
                <w:rFonts w:ascii="Arial Narrow" w:hAnsi="Arial Narrow"/>
              </w:rPr>
              <w:t xml:space="preserve">Loss of response from week 12 to 36 for placebo arm </w:t>
            </w:r>
            <w:r w:rsidR="00FE4047">
              <w:rPr>
                <w:rFonts w:ascii="Arial Narrow" w:hAnsi="Arial Narrow"/>
                <w:noProof/>
                <w:color w:val="000000"/>
                <w:highlight w:val="black"/>
              </w:rPr>
              <w:t>'''''''''''''''''</w:t>
            </w:r>
          </w:p>
        </w:tc>
        <w:tc>
          <w:tcPr>
            <w:tcW w:w="2693" w:type="dxa"/>
            <w:tcBorders>
              <w:top w:val="nil"/>
              <w:left w:val="nil"/>
              <w:bottom w:val="single" w:sz="8" w:space="0" w:color="auto"/>
              <w:right w:val="single" w:sz="8" w:space="0" w:color="auto"/>
            </w:tcBorders>
            <w:noWrap/>
            <w:hideMark/>
          </w:tcPr>
          <w:p w:rsidR="00653D38" w:rsidRPr="00654F23" w:rsidRDefault="00FE4047" w:rsidP="00026B69">
            <w:pPr>
              <w:pStyle w:val="Tabletext"/>
              <w:keepNext/>
              <w:spacing w:after="0"/>
            </w:pPr>
            <w:r>
              <w:rPr>
                <w:rFonts w:ascii="Arial Narrow" w:hAnsi="Arial Narrow"/>
                <w:noProof/>
                <w:color w:val="000000"/>
                <w:highlight w:val="black"/>
              </w:rPr>
              <w:t xml:space="preserve">'''''''''''''''' </w:t>
            </w:r>
            <w:r w:rsidR="00653D38" w:rsidRPr="00654F23">
              <w:rPr>
                <w:rFonts w:ascii="Arial Narrow" w:hAnsi="Arial Narrow"/>
              </w:rPr>
              <w:t>(considered to be the lower bound by ESC)</w:t>
            </w:r>
          </w:p>
        </w:tc>
        <w:tc>
          <w:tcPr>
            <w:tcW w:w="1630" w:type="dxa"/>
            <w:tcBorders>
              <w:top w:val="nil"/>
              <w:left w:val="nil"/>
              <w:bottom w:val="single" w:sz="8" w:space="0" w:color="auto"/>
              <w:right w:val="single" w:sz="8" w:space="0" w:color="auto"/>
            </w:tcBorders>
            <w:noWrap/>
            <w:vAlign w:val="center"/>
            <w:hideMark/>
          </w:tcPr>
          <w:p w:rsidR="00653D38" w:rsidRPr="00BC7082" w:rsidRDefault="00653D38" w:rsidP="00026B69">
            <w:pPr>
              <w:pStyle w:val="Tabletext"/>
              <w:keepNext/>
              <w:spacing w:after="0"/>
              <w:jc w:val="center"/>
            </w:pPr>
            <w:r w:rsidRPr="00BC7082">
              <w:rPr>
                <w:rFonts w:ascii="Arial Narrow" w:hAnsi="Arial Narrow"/>
              </w:rPr>
              <w:t>$</w:t>
            </w:r>
            <w:r w:rsidR="00FE4047">
              <w:rPr>
                <w:rFonts w:ascii="Arial Narrow" w:hAnsi="Arial Narrow"/>
                <w:noProof/>
                <w:color w:val="000000"/>
                <w:highlight w:val="black"/>
              </w:rPr>
              <w:t>''''''''''''''''''</w:t>
            </w:r>
          </w:p>
        </w:tc>
        <w:tc>
          <w:tcPr>
            <w:tcW w:w="1631" w:type="dxa"/>
            <w:tcBorders>
              <w:top w:val="nil"/>
              <w:left w:val="nil"/>
              <w:bottom w:val="single" w:sz="8" w:space="0" w:color="auto"/>
              <w:right w:val="single" w:sz="8" w:space="0" w:color="auto"/>
            </w:tcBorders>
            <w:vAlign w:val="center"/>
            <w:hideMark/>
          </w:tcPr>
          <w:p w:rsidR="00653D38" w:rsidRPr="00BC7082" w:rsidRDefault="00653D38" w:rsidP="00026B69">
            <w:pPr>
              <w:snapToGrid w:val="0"/>
              <w:jc w:val="center"/>
            </w:pPr>
            <w:r w:rsidRPr="00BC7082">
              <w:rPr>
                <w:rFonts w:ascii="Arial Narrow" w:hAnsi="Arial Narrow"/>
                <w:color w:val="000000"/>
                <w:sz w:val="20"/>
              </w:rPr>
              <w:t>$</w:t>
            </w:r>
            <w:r w:rsidR="00FE4047">
              <w:rPr>
                <w:rFonts w:ascii="Arial Narrow" w:hAnsi="Arial Narrow"/>
                <w:noProof/>
                <w:color w:val="000000"/>
                <w:sz w:val="20"/>
                <w:highlight w:val="black"/>
              </w:rPr>
              <w:t>''''''''''''''''</w:t>
            </w:r>
          </w:p>
        </w:tc>
      </w:tr>
    </w:tbl>
    <w:p w:rsidR="00653D38" w:rsidRPr="00BC7082" w:rsidRDefault="00653D38" w:rsidP="00653D38">
      <w:pPr>
        <w:rPr>
          <w:rFonts w:ascii="Arial Narrow" w:hAnsi="Arial Narrow" w:cs="Times New Roman"/>
          <w:snapToGrid/>
          <w:sz w:val="20"/>
        </w:rPr>
      </w:pPr>
      <w:r w:rsidRPr="00BC7082">
        <w:rPr>
          <w:rFonts w:ascii="Arial Narrow" w:hAnsi="Arial Narrow" w:cs="Times New Roman"/>
          <w:snapToGrid/>
          <w:sz w:val="20"/>
        </w:rPr>
        <w:t>*$</w:t>
      </w:r>
      <w:r w:rsidR="00FE4047">
        <w:rPr>
          <w:rFonts w:ascii="Arial Narrow" w:hAnsi="Arial Narrow" w:cs="Times New Roman"/>
          <w:noProof/>
          <w:snapToGrid/>
          <w:color w:val="000000"/>
          <w:sz w:val="20"/>
          <w:highlight w:val="black"/>
        </w:rPr>
        <w:t>'''''''''''''''</w:t>
      </w:r>
      <w:r w:rsidRPr="00BC7082">
        <w:rPr>
          <w:rFonts w:ascii="Arial Narrow" w:hAnsi="Arial Narrow" w:cs="Times New Roman"/>
          <w:snapToGrid/>
          <w:sz w:val="20"/>
        </w:rPr>
        <w:t xml:space="preserve"> per 2 pack</w:t>
      </w:r>
    </w:p>
    <w:p w:rsidR="00653D38" w:rsidRPr="00BC7082" w:rsidRDefault="00653D38" w:rsidP="00433B18">
      <w:pPr>
        <w:widowControl/>
        <w:contextualSpacing/>
        <w:rPr>
          <w:szCs w:val="22"/>
        </w:rPr>
      </w:pPr>
    </w:p>
    <w:p w:rsidR="00D613D7" w:rsidRPr="00BC7082" w:rsidRDefault="00D613D7" w:rsidP="00433B18">
      <w:pPr>
        <w:widowControl/>
        <w:contextualSpacing/>
        <w:rPr>
          <w:szCs w:val="22"/>
        </w:rPr>
      </w:pPr>
      <w:r w:rsidRPr="00BC7082">
        <w:rPr>
          <w:szCs w:val="22"/>
        </w:rPr>
        <w:t>The PBAC recommended that the Early Supply Rule should apply to adalimumab for the treatment of moderate of severe HS.</w:t>
      </w:r>
    </w:p>
    <w:p w:rsidR="00D613D7" w:rsidRPr="00BC7082" w:rsidRDefault="00D613D7" w:rsidP="00433B18">
      <w:pPr>
        <w:ind w:left="720"/>
        <w:contextualSpacing/>
        <w:rPr>
          <w:szCs w:val="22"/>
        </w:rPr>
      </w:pPr>
    </w:p>
    <w:p w:rsidR="00D613D7" w:rsidRPr="00BC7082" w:rsidRDefault="00D613D7" w:rsidP="00433B18">
      <w:pPr>
        <w:widowControl/>
        <w:contextualSpacing/>
        <w:rPr>
          <w:szCs w:val="22"/>
        </w:rPr>
      </w:pPr>
      <w:r w:rsidRPr="00BC7082">
        <w:rPr>
          <w:szCs w:val="22"/>
        </w:rPr>
        <w:t>The PBAC advised that adalimumab is not suitable for prescribing by nurse practitioners.</w:t>
      </w:r>
    </w:p>
    <w:p w:rsidR="00433B18" w:rsidRPr="00BC7082" w:rsidRDefault="00433B18" w:rsidP="00433B18">
      <w:pPr>
        <w:widowControl/>
        <w:contextualSpacing/>
        <w:rPr>
          <w:szCs w:val="22"/>
        </w:rPr>
      </w:pPr>
    </w:p>
    <w:p w:rsidR="00D613D7" w:rsidRPr="00BC7082" w:rsidRDefault="00433B18" w:rsidP="00DE4086">
      <w:pPr>
        <w:widowControl/>
        <w:contextualSpacing/>
        <w:rPr>
          <w:bCs/>
          <w:szCs w:val="22"/>
        </w:rPr>
      </w:pPr>
      <w:r w:rsidRPr="00BC7082">
        <w:rPr>
          <w:bCs/>
          <w:szCs w:val="22"/>
        </w:rPr>
        <w:t>The PBAC recommended that adalimumab should not be treated as interchangeable on an individual patient basis with any other currently PBS listed drugs.</w:t>
      </w:r>
    </w:p>
    <w:p w:rsidR="00AD0CCA" w:rsidRPr="00BC7082" w:rsidRDefault="00AD0CCA" w:rsidP="00DE4086">
      <w:pPr>
        <w:widowControl/>
        <w:contextualSpacing/>
        <w:rPr>
          <w:bCs/>
          <w:szCs w:val="22"/>
        </w:rPr>
      </w:pPr>
    </w:p>
    <w:p w:rsidR="00AD0CCA" w:rsidRPr="00BC7082" w:rsidRDefault="00AD0CCA" w:rsidP="00AD0CCA">
      <w:pPr>
        <w:widowControl/>
        <w:contextualSpacing/>
        <w:rPr>
          <w:bCs/>
          <w:szCs w:val="22"/>
        </w:rPr>
      </w:pPr>
      <w:r w:rsidRPr="00BC7082">
        <w:rPr>
          <w:bCs/>
          <w:szCs w:val="22"/>
        </w:rPr>
        <w:t>The PBAC noted that this submission is not eligible for an Independent Review because the PBAC has made a positive recommendation.</w:t>
      </w:r>
    </w:p>
    <w:p w:rsidR="001C0516" w:rsidRPr="00BC7082" w:rsidRDefault="001C0516" w:rsidP="00DE4086">
      <w:pPr>
        <w:widowControl/>
        <w:contextualSpacing/>
        <w:rPr>
          <w:b/>
          <w:bCs/>
          <w:szCs w:val="22"/>
        </w:rPr>
      </w:pPr>
    </w:p>
    <w:p w:rsidR="00AD0CCA" w:rsidRPr="00BC7082" w:rsidRDefault="00AD0CCA" w:rsidP="00DE4086">
      <w:pPr>
        <w:widowControl/>
        <w:contextualSpacing/>
        <w:rPr>
          <w:b/>
          <w:bCs/>
          <w:szCs w:val="22"/>
        </w:rPr>
      </w:pPr>
    </w:p>
    <w:p w:rsidR="00705390" w:rsidRPr="00BC7082" w:rsidRDefault="00705390" w:rsidP="00DE4086">
      <w:pPr>
        <w:widowControl/>
        <w:contextualSpacing/>
        <w:rPr>
          <w:b/>
          <w:bCs/>
          <w:szCs w:val="22"/>
        </w:rPr>
      </w:pPr>
      <w:r w:rsidRPr="00BC7082">
        <w:rPr>
          <w:b/>
          <w:bCs/>
          <w:szCs w:val="22"/>
        </w:rPr>
        <w:t>Recommended listing</w:t>
      </w:r>
    </w:p>
    <w:p w:rsidR="001C0516" w:rsidRPr="00BC7082" w:rsidRDefault="001C0516" w:rsidP="001C0516">
      <w:pPr>
        <w:rPr>
          <w:szCs w:val="22"/>
        </w:rPr>
      </w:pPr>
    </w:p>
    <w:tbl>
      <w:tblPr>
        <w:tblW w:w="9214" w:type="dxa"/>
        <w:tblInd w:w="108" w:type="dxa"/>
        <w:tblLayout w:type="fixed"/>
        <w:tblLook w:val="0000" w:firstRow="0" w:lastRow="0" w:firstColumn="0" w:lastColumn="0" w:noHBand="0" w:noVBand="0"/>
      </w:tblPr>
      <w:tblGrid>
        <w:gridCol w:w="2835"/>
        <w:gridCol w:w="1276"/>
        <w:gridCol w:w="992"/>
        <w:gridCol w:w="1134"/>
        <w:gridCol w:w="1134"/>
        <w:gridCol w:w="1843"/>
      </w:tblGrid>
      <w:tr w:rsidR="001C0516" w:rsidRPr="00BC7082" w:rsidTr="001C0516">
        <w:trPr>
          <w:cantSplit/>
          <w:trHeight w:val="471"/>
        </w:trPr>
        <w:tc>
          <w:tcPr>
            <w:tcW w:w="4111" w:type="dxa"/>
            <w:gridSpan w:val="2"/>
            <w:tcBorders>
              <w:bottom w:val="single" w:sz="4" w:space="0" w:color="auto"/>
            </w:tcBorders>
          </w:tcPr>
          <w:p w:rsidR="001C0516" w:rsidRPr="00BC7082" w:rsidRDefault="001C0516" w:rsidP="00160EB8">
            <w:pPr>
              <w:keepNext/>
              <w:ind w:left="-108"/>
              <w:rPr>
                <w:rFonts w:ascii="Arial Narrow" w:hAnsi="Arial Narrow"/>
                <w:sz w:val="20"/>
              </w:rPr>
            </w:pPr>
            <w:r w:rsidRPr="00BC7082">
              <w:rPr>
                <w:rFonts w:ascii="Arial Narrow" w:hAnsi="Arial Narrow"/>
                <w:sz w:val="20"/>
              </w:rPr>
              <w:t>Name, Restriction,</w:t>
            </w:r>
          </w:p>
          <w:p w:rsidR="001C0516" w:rsidRPr="00BC7082" w:rsidRDefault="001C0516" w:rsidP="00160EB8">
            <w:pPr>
              <w:keepNext/>
              <w:ind w:left="-108"/>
              <w:rPr>
                <w:rFonts w:ascii="Arial Narrow" w:hAnsi="Arial Narrow"/>
                <w:sz w:val="20"/>
              </w:rPr>
            </w:pPr>
            <w:r w:rsidRPr="00BC7082">
              <w:rPr>
                <w:rFonts w:ascii="Arial Narrow" w:hAnsi="Arial Narrow"/>
                <w:sz w:val="20"/>
              </w:rPr>
              <w:t>Manner of administration and form</w:t>
            </w:r>
          </w:p>
        </w:tc>
        <w:tc>
          <w:tcPr>
            <w:tcW w:w="992" w:type="dxa"/>
            <w:tcBorders>
              <w:bottom w:val="single" w:sz="4" w:space="0" w:color="auto"/>
            </w:tcBorders>
          </w:tcPr>
          <w:p w:rsidR="001C0516" w:rsidRPr="00BC7082" w:rsidRDefault="001C0516" w:rsidP="001C0516">
            <w:pPr>
              <w:keepNext/>
              <w:ind w:left="-108"/>
              <w:jc w:val="center"/>
              <w:rPr>
                <w:rFonts w:ascii="Arial Narrow" w:hAnsi="Arial Narrow"/>
                <w:sz w:val="20"/>
              </w:rPr>
            </w:pPr>
            <w:r w:rsidRPr="00BC7082">
              <w:rPr>
                <w:rFonts w:ascii="Arial Narrow" w:hAnsi="Arial Narrow"/>
                <w:sz w:val="20"/>
              </w:rPr>
              <w:t>Max.</w:t>
            </w:r>
          </w:p>
          <w:p w:rsidR="001C0516" w:rsidRPr="00BC7082" w:rsidRDefault="001C0516" w:rsidP="001C0516">
            <w:pPr>
              <w:keepNext/>
              <w:ind w:left="-108"/>
              <w:jc w:val="center"/>
              <w:rPr>
                <w:rFonts w:ascii="Arial Narrow" w:hAnsi="Arial Narrow"/>
                <w:sz w:val="20"/>
              </w:rPr>
            </w:pPr>
            <w:r w:rsidRPr="00BC7082">
              <w:rPr>
                <w:rFonts w:ascii="Arial Narrow" w:hAnsi="Arial Narrow"/>
                <w:sz w:val="20"/>
              </w:rPr>
              <w:t>Qty</w:t>
            </w:r>
            <w:r w:rsidR="003F0498" w:rsidRPr="00BC7082">
              <w:rPr>
                <w:rFonts w:ascii="Arial Narrow" w:hAnsi="Arial Narrow"/>
                <w:sz w:val="20"/>
              </w:rPr>
              <w:t xml:space="preserve"> (packs)</w:t>
            </w:r>
          </w:p>
        </w:tc>
        <w:tc>
          <w:tcPr>
            <w:tcW w:w="1134" w:type="dxa"/>
            <w:tcBorders>
              <w:bottom w:val="single" w:sz="4" w:space="0" w:color="auto"/>
            </w:tcBorders>
          </w:tcPr>
          <w:p w:rsidR="001C0516" w:rsidRPr="00BC7082" w:rsidRDefault="001C0516" w:rsidP="001C0516">
            <w:pPr>
              <w:keepNext/>
              <w:ind w:left="-108"/>
              <w:jc w:val="center"/>
              <w:rPr>
                <w:rFonts w:ascii="Arial Narrow" w:hAnsi="Arial Narrow"/>
                <w:sz w:val="20"/>
              </w:rPr>
            </w:pPr>
            <w:r w:rsidRPr="00BC7082">
              <w:rPr>
                <w:rFonts w:ascii="Arial Narrow" w:hAnsi="Arial Narrow"/>
                <w:sz w:val="20"/>
              </w:rPr>
              <w:t>№.of</w:t>
            </w:r>
          </w:p>
          <w:p w:rsidR="001C0516" w:rsidRPr="00BC7082" w:rsidRDefault="001C0516" w:rsidP="001C0516">
            <w:pPr>
              <w:keepNext/>
              <w:ind w:left="-108"/>
              <w:jc w:val="center"/>
              <w:rPr>
                <w:rFonts w:ascii="Arial Narrow" w:hAnsi="Arial Narrow"/>
                <w:sz w:val="20"/>
              </w:rPr>
            </w:pPr>
            <w:r w:rsidRPr="00BC7082">
              <w:rPr>
                <w:rFonts w:ascii="Arial Narrow" w:hAnsi="Arial Narrow"/>
                <w:sz w:val="20"/>
              </w:rPr>
              <w:t>Rpts</w:t>
            </w:r>
          </w:p>
        </w:tc>
        <w:tc>
          <w:tcPr>
            <w:tcW w:w="2977" w:type="dxa"/>
            <w:gridSpan w:val="2"/>
            <w:tcBorders>
              <w:bottom w:val="single" w:sz="4" w:space="0" w:color="auto"/>
            </w:tcBorders>
          </w:tcPr>
          <w:p w:rsidR="001C0516" w:rsidRPr="00BC7082" w:rsidRDefault="001C0516" w:rsidP="001C0516">
            <w:pPr>
              <w:keepNext/>
              <w:jc w:val="center"/>
              <w:rPr>
                <w:rFonts w:ascii="Arial Narrow" w:hAnsi="Arial Narrow"/>
                <w:sz w:val="20"/>
              </w:rPr>
            </w:pPr>
            <w:r w:rsidRPr="00BC7082">
              <w:rPr>
                <w:rFonts w:ascii="Arial Narrow" w:hAnsi="Arial Narrow"/>
                <w:sz w:val="20"/>
              </w:rPr>
              <w:t>Proprietary Name and Manufacturer</w:t>
            </w:r>
          </w:p>
        </w:tc>
      </w:tr>
      <w:tr w:rsidR="001C0516" w:rsidRPr="00BC7082" w:rsidTr="001C0516">
        <w:trPr>
          <w:cantSplit/>
          <w:trHeight w:val="243"/>
        </w:trPr>
        <w:tc>
          <w:tcPr>
            <w:tcW w:w="4111" w:type="dxa"/>
            <w:gridSpan w:val="2"/>
            <w:tcBorders>
              <w:top w:val="single" w:sz="4" w:space="0" w:color="auto"/>
            </w:tcBorders>
          </w:tcPr>
          <w:p w:rsidR="001C0516" w:rsidRPr="00BC7082" w:rsidRDefault="001C0516" w:rsidP="00160EB8">
            <w:pPr>
              <w:keepNext/>
              <w:ind w:left="-108"/>
              <w:rPr>
                <w:rFonts w:ascii="Arial Narrow" w:hAnsi="Arial Narrow"/>
                <w:smallCaps/>
                <w:sz w:val="20"/>
              </w:rPr>
            </w:pPr>
            <w:r w:rsidRPr="00BC7082">
              <w:rPr>
                <w:rFonts w:ascii="Arial Narrow" w:hAnsi="Arial Narrow"/>
                <w:smallCaps/>
                <w:sz w:val="20"/>
              </w:rPr>
              <w:t>ADALIMUMAB</w:t>
            </w:r>
          </w:p>
        </w:tc>
        <w:tc>
          <w:tcPr>
            <w:tcW w:w="992" w:type="dxa"/>
            <w:tcBorders>
              <w:top w:val="single" w:sz="4" w:space="0" w:color="auto"/>
            </w:tcBorders>
          </w:tcPr>
          <w:p w:rsidR="001C0516" w:rsidRPr="00BC7082" w:rsidRDefault="001C0516" w:rsidP="001C0516">
            <w:pPr>
              <w:keepNext/>
              <w:jc w:val="center"/>
              <w:rPr>
                <w:rFonts w:ascii="Arial Narrow" w:hAnsi="Arial Narrow"/>
                <w:sz w:val="20"/>
              </w:rPr>
            </w:pPr>
          </w:p>
        </w:tc>
        <w:tc>
          <w:tcPr>
            <w:tcW w:w="1134" w:type="dxa"/>
            <w:tcBorders>
              <w:top w:val="single" w:sz="4" w:space="0" w:color="auto"/>
            </w:tcBorders>
          </w:tcPr>
          <w:p w:rsidR="001C0516" w:rsidRPr="00BC7082" w:rsidRDefault="001C0516" w:rsidP="001C0516">
            <w:pPr>
              <w:keepNext/>
              <w:jc w:val="center"/>
              <w:rPr>
                <w:rFonts w:ascii="Arial Narrow" w:hAnsi="Arial Narrow"/>
                <w:sz w:val="20"/>
              </w:rPr>
            </w:pPr>
          </w:p>
        </w:tc>
        <w:tc>
          <w:tcPr>
            <w:tcW w:w="1134" w:type="dxa"/>
            <w:tcBorders>
              <w:top w:val="single" w:sz="4" w:space="0" w:color="auto"/>
            </w:tcBorders>
          </w:tcPr>
          <w:p w:rsidR="001C0516" w:rsidRPr="00BC7082" w:rsidRDefault="001C0516" w:rsidP="001C0516">
            <w:pPr>
              <w:keepNext/>
              <w:jc w:val="center"/>
              <w:rPr>
                <w:rFonts w:ascii="Arial Narrow" w:hAnsi="Arial Narrow"/>
                <w:sz w:val="20"/>
              </w:rPr>
            </w:pPr>
            <w:proofErr w:type="spellStart"/>
            <w:r w:rsidRPr="00BC7082">
              <w:rPr>
                <w:rFonts w:ascii="Arial Narrow" w:hAnsi="Arial Narrow"/>
                <w:sz w:val="20"/>
              </w:rPr>
              <w:t>Humira</w:t>
            </w:r>
            <w:proofErr w:type="spellEnd"/>
            <w:r w:rsidRPr="00BC7082">
              <w:rPr>
                <w:rFonts w:ascii="Arial Narrow" w:hAnsi="Arial Narrow"/>
                <w:sz w:val="20"/>
              </w:rPr>
              <w:t>®</w:t>
            </w:r>
          </w:p>
        </w:tc>
        <w:tc>
          <w:tcPr>
            <w:tcW w:w="1843" w:type="dxa"/>
            <w:tcBorders>
              <w:top w:val="single" w:sz="4" w:space="0" w:color="auto"/>
            </w:tcBorders>
          </w:tcPr>
          <w:p w:rsidR="001C0516" w:rsidRPr="00BC7082" w:rsidRDefault="001C0516" w:rsidP="001C0516">
            <w:pPr>
              <w:keepNext/>
              <w:jc w:val="center"/>
              <w:rPr>
                <w:rFonts w:ascii="Arial Narrow" w:hAnsi="Arial Narrow"/>
                <w:sz w:val="20"/>
              </w:rPr>
            </w:pPr>
            <w:proofErr w:type="spellStart"/>
            <w:r w:rsidRPr="00BC7082">
              <w:rPr>
                <w:rFonts w:ascii="Arial Narrow" w:hAnsi="Arial Narrow"/>
                <w:sz w:val="20"/>
              </w:rPr>
              <w:t>Abbvie</w:t>
            </w:r>
            <w:proofErr w:type="spellEnd"/>
          </w:p>
        </w:tc>
      </w:tr>
      <w:tr w:rsidR="001C0516" w:rsidRPr="00BC7082" w:rsidTr="001C0516">
        <w:trPr>
          <w:cantSplit/>
          <w:trHeight w:val="208"/>
        </w:trPr>
        <w:tc>
          <w:tcPr>
            <w:tcW w:w="4111" w:type="dxa"/>
            <w:gridSpan w:val="2"/>
          </w:tcPr>
          <w:p w:rsidR="001C0516" w:rsidRPr="00BC7082" w:rsidRDefault="001C0516" w:rsidP="00160EB8">
            <w:pPr>
              <w:keepNext/>
              <w:ind w:left="-108"/>
              <w:rPr>
                <w:rFonts w:ascii="Arial Narrow" w:hAnsi="Arial Narrow"/>
                <w:smallCaps/>
                <w:sz w:val="20"/>
              </w:rPr>
            </w:pPr>
            <w:r w:rsidRPr="00BC7082">
              <w:rPr>
                <w:rFonts w:ascii="Arial Narrow" w:hAnsi="Arial Narrow"/>
                <w:smallCaps/>
                <w:sz w:val="20"/>
              </w:rPr>
              <w:t>40 mg/0.8 mL injection, 6 x 0.8 mL syringes</w:t>
            </w:r>
          </w:p>
        </w:tc>
        <w:tc>
          <w:tcPr>
            <w:tcW w:w="992" w:type="dxa"/>
          </w:tcPr>
          <w:p w:rsidR="001C0516" w:rsidRPr="00BC7082" w:rsidRDefault="001C0516" w:rsidP="001C0516">
            <w:pPr>
              <w:keepNext/>
              <w:ind w:left="-108"/>
              <w:jc w:val="center"/>
              <w:rPr>
                <w:rFonts w:ascii="Arial Narrow" w:hAnsi="Arial Narrow"/>
                <w:sz w:val="20"/>
              </w:rPr>
            </w:pPr>
            <w:r w:rsidRPr="00BC7082">
              <w:rPr>
                <w:rFonts w:ascii="Arial Narrow" w:hAnsi="Arial Narrow"/>
                <w:sz w:val="20"/>
              </w:rPr>
              <w:t>1</w:t>
            </w:r>
          </w:p>
        </w:tc>
        <w:tc>
          <w:tcPr>
            <w:tcW w:w="1134" w:type="dxa"/>
          </w:tcPr>
          <w:p w:rsidR="001C0516" w:rsidRPr="00BC7082" w:rsidRDefault="001C0516" w:rsidP="001C0516">
            <w:pPr>
              <w:keepNext/>
              <w:ind w:left="-108"/>
              <w:jc w:val="center"/>
              <w:rPr>
                <w:rFonts w:ascii="Arial Narrow" w:hAnsi="Arial Narrow"/>
                <w:sz w:val="20"/>
              </w:rPr>
            </w:pPr>
            <w:r w:rsidRPr="00BC7082">
              <w:rPr>
                <w:rFonts w:ascii="Arial Narrow" w:hAnsi="Arial Narrow"/>
                <w:sz w:val="20"/>
              </w:rPr>
              <w:t>0</w:t>
            </w:r>
          </w:p>
        </w:tc>
        <w:tc>
          <w:tcPr>
            <w:tcW w:w="1134" w:type="dxa"/>
          </w:tcPr>
          <w:p w:rsidR="001C0516" w:rsidRPr="00BC7082" w:rsidRDefault="001C0516" w:rsidP="001C0516">
            <w:pPr>
              <w:keepNext/>
              <w:jc w:val="center"/>
              <w:rPr>
                <w:rFonts w:ascii="Arial Narrow" w:hAnsi="Arial Narrow"/>
                <w:sz w:val="20"/>
              </w:rPr>
            </w:pPr>
          </w:p>
        </w:tc>
        <w:tc>
          <w:tcPr>
            <w:tcW w:w="1843" w:type="dxa"/>
          </w:tcPr>
          <w:p w:rsidR="001C0516" w:rsidRPr="00BC7082" w:rsidRDefault="001C0516" w:rsidP="001C0516">
            <w:pPr>
              <w:keepNext/>
              <w:jc w:val="center"/>
              <w:rPr>
                <w:rFonts w:ascii="Arial Narrow" w:hAnsi="Arial Narrow"/>
                <w:sz w:val="20"/>
              </w:rPr>
            </w:pPr>
          </w:p>
        </w:tc>
      </w:tr>
      <w:tr w:rsidR="001C0516" w:rsidRPr="00BC7082" w:rsidTr="001C0516">
        <w:trPr>
          <w:cantSplit/>
          <w:trHeight w:val="253"/>
        </w:trPr>
        <w:tc>
          <w:tcPr>
            <w:tcW w:w="4111" w:type="dxa"/>
            <w:gridSpan w:val="2"/>
          </w:tcPr>
          <w:p w:rsidR="001C0516" w:rsidRPr="00BC7082" w:rsidRDefault="001C0516" w:rsidP="00160EB8">
            <w:pPr>
              <w:keepNext/>
              <w:ind w:left="-108"/>
              <w:rPr>
                <w:rFonts w:ascii="Arial Narrow" w:hAnsi="Arial Narrow"/>
                <w:smallCaps/>
                <w:sz w:val="20"/>
              </w:rPr>
            </w:pPr>
            <w:r w:rsidRPr="00BC7082">
              <w:rPr>
                <w:rFonts w:ascii="Arial Narrow" w:hAnsi="Arial Narrow"/>
                <w:smallCaps/>
                <w:sz w:val="20"/>
              </w:rPr>
              <w:t>40 mg/0.8 mL injection, 2 x 0.8 mL syringes</w:t>
            </w:r>
          </w:p>
        </w:tc>
        <w:tc>
          <w:tcPr>
            <w:tcW w:w="992" w:type="dxa"/>
          </w:tcPr>
          <w:p w:rsidR="001C0516" w:rsidRPr="00BC7082" w:rsidRDefault="001C0516" w:rsidP="001C0516">
            <w:pPr>
              <w:keepNext/>
              <w:ind w:left="-108"/>
              <w:jc w:val="center"/>
              <w:rPr>
                <w:rFonts w:ascii="Arial Narrow" w:hAnsi="Arial Narrow"/>
                <w:sz w:val="20"/>
              </w:rPr>
            </w:pPr>
            <w:r w:rsidRPr="00BC7082">
              <w:rPr>
                <w:rFonts w:ascii="Arial Narrow" w:hAnsi="Arial Narrow"/>
                <w:sz w:val="20"/>
              </w:rPr>
              <w:t>2</w:t>
            </w:r>
          </w:p>
        </w:tc>
        <w:tc>
          <w:tcPr>
            <w:tcW w:w="1134" w:type="dxa"/>
          </w:tcPr>
          <w:p w:rsidR="001C0516" w:rsidRPr="00BC7082" w:rsidRDefault="001C0516" w:rsidP="001C0516">
            <w:pPr>
              <w:keepNext/>
              <w:ind w:left="-108"/>
              <w:jc w:val="center"/>
              <w:rPr>
                <w:rFonts w:ascii="Arial Narrow" w:hAnsi="Arial Narrow"/>
                <w:sz w:val="20"/>
              </w:rPr>
            </w:pPr>
            <w:r w:rsidRPr="00BC7082">
              <w:rPr>
                <w:rFonts w:ascii="Arial Narrow" w:hAnsi="Arial Narrow"/>
                <w:sz w:val="20"/>
              </w:rPr>
              <w:t>2</w:t>
            </w:r>
          </w:p>
        </w:tc>
        <w:tc>
          <w:tcPr>
            <w:tcW w:w="1134" w:type="dxa"/>
          </w:tcPr>
          <w:p w:rsidR="001C0516" w:rsidRPr="00BC7082" w:rsidRDefault="001C0516" w:rsidP="001C0516">
            <w:pPr>
              <w:keepNext/>
              <w:jc w:val="center"/>
              <w:rPr>
                <w:rFonts w:ascii="Arial Narrow" w:hAnsi="Arial Narrow"/>
                <w:sz w:val="20"/>
              </w:rPr>
            </w:pPr>
          </w:p>
        </w:tc>
        <w:tc>
          <w:tcPr>
            <w:tcW w:w="1843" w:type="dxa"/>
          </w:tcPr>
          <w:p w:rsidR="001C0516" w:rsidRPr="00BC7082" w:rsidRDefault="001C0516" w:rsidP="001C0516">
            <w:pPr>
              <w:keepNext/>
              <w:jc w:val="center"/>
              <w:rPr>
                <w:rFonts w:ascii="Arial Narrow" w:hAnsi="Arial Narrow"/>
                <w:sz w:val="20"/>
              </w:rPr>
            </w:pPr>
          </w:p>
        </w:tc>
      </w:tr>
      <w:tr w:rsidR="001C0516" w:rsidRPr="00BC7082" w:rsidTr="001C0516">
        <w:trPr>
          <w:cantSplit/>
          <w:trHeight w:val="253"/>
        </w:trPr>
        <w:tc>
          <w:tcPr>
            <w:tcW w:w="4111" w:type="dxa"/>
            <w:gridSpan w:val="2"/>
          </w:tcPr>
          <w:p w:rsidR="001C0516" w:rsidRPr="00BC7082" w:rsidRDefault="001C0516" w:rsidP="00160EB8">
            <w:pPr>
              <w:keepNext/>
              <w:ind w:left="-108"/>
              <w:rPr>
                <w:rFonts w:ascii="Arial Narrow" w:hAnsi="Arial Narrow"/>
                <w:smallCaps/>
                <w:sz w:val="20"/>
              </w:rPr>
            </w:pPr>
            <w:r w:rsidRPr="00BC7082">
              <w:rPr>
                <w:rFonts w:ascii="Arial Narrow" w:hAnsi="Arial Narrow"/>
                <w:smallCaps/>
                <w:sz w:val="20"/>
              </w:rPr>
              <w:t>40 mg/0.8 mL injection, 6 x 0.8 mL cartridges</w:t>
            </w:r>
          </w:p>
        </w:tc>
        <w:tc>
          <w:tcPr>
            <w:tcW w:w="992" w:type="dxa"/>
          </w:tcPr>
          <w:p w:rsidR="001C0516" w:rsidRPr="00BC7082" w:rsidRDefault="001C0516" w:rsidP="001C0516">
            <w:pPr>
              <w:keepNext/>
              <w:ind w:left="-108"/>
              <w:jc w:val="center"/>
              <w:rPr>
                <w:rFonts w:ascii="Arial Narrow" w:hAnsi="Arial Narrow"/>
                <w:sz w:val="20"/>
              </w:rPr>
            </w:pPr>
            <w:r w:rsidRPr="00BC7082">
              <w:rPr>
                <w:rFonts w:ascii="Arial Narrow" w:hAnsi="Arial Narrow"/>
                <w:sz w:val="20"/>
              </w:rPr>
              <w:t>1</w:t>
            </w:r>
          </w:p>
        </w:tc>
        <w:tc>
          <w:tcPr>
            <w:tcW w:w="1134" w:type="dxa"/>
          </w:tcPr>
          <w:p w:rsidR="001C0516" w:rsidRPr="00BC7082" w:rsidRDefault="001C0516" w:rsidP="001C0516">
            <w:pPr>
              <w:keepNext/>
              <w:ind w:left="-108"/>
              <w:jc w:val="center"/>
              <w:rPr>
                <w:rFonts w:ascii="Arial Narrow" w:hAnsi="Arial Narrow"/>
                <w:sz w:val="20"/>
              </w:rPr>
            </w:pPr>
            <w:r w:rsidRPr="00BC7082">
              <w:rPr>
                <w:rFonts w:ascii="Arial Narrow" w:hAnsi="Arial Narrow"/>
                <w:sz w:val="20"/>
              </w:rPr>
              <w:t>0</w:t>
            </w:r>
          </w:p>
        </w:tc>
        <w:tc>
          <w:tcPr>
            <w:tcW w:w="1134" w:type="dxa"/>
          </w:tcPr>
          <w:p w:rsidR="001C0516" w:rsidRPr="00BC7082" w:rsidRDefault="001C0516" w:rsidP="001C0516">
            <w:pPr>
              <w:keepNext/>
              <w:jc w:val="center"/>
              <w:rPr>
                <w:rFonts w:ascii="Arial Narrow" w:hAnsi="Arial Narrow"/>
                <w:sz w:val="20"/>
              </w:rPr>
            </w:pPr>
          </w:p>
        </w:tc>
        <w:tc>
          <w:tcPr>
            <w:tcW w:w="1843" w:type="dxa"/>
          </w:tcPr>
          <w:p w:rsidR="001C0516" w:rsidRPr="00BC7082" w:rsidRDefault="001C0516" w:rsidP="001C0516">
            <w:pPr>
              <w:keepNext/>
              <w:jc w:val="center"/>
              <w:rPr>
                <w:rFonts w:ascii="Arial Narrow" w:hAnsi="Arial Narrow"/>
                <w:sz w:val="20"/>
              </w:rPr>
            </w:pPr>
          </w:p>
        </w:tc>
      </w:tr>
      <w:tr w:rsidR="001C0516" w:rsidRPr="00BC7082" w:rsidTr="001C0516">
        <w:trPr>
          <w:cantSplit/>
          <w:trHeight w:val="253"/>
        </w:trPr>
        <w:tc>
          <w:tcPr>
            <w:tcW w:w="4111" w:type="dxa"/>
            <w:gridSpan w:val="2"/>
          </w:tcPr>
          <w:p w:rsidR="001C0516" w:rsidRPr="00BC7082" w:rsidRDefault="001C0516" w:rsidP="00160EB8">
            <w:pPr>
              <w:keepNext/>
              <w:ind w:left="-108"/>
              <w:rPr>
                <w:rFonts w:ascii="Arial Narrow" w:hAnsi="Arial Narrow"/>
                <w:smallCaps/>
                <w:sz w:val="20"/>
              </w:rPr>
            </w:pPr>
            <w:r w:rsidRPr="00BC7082">
              <w:rPr>
                <w:rFonts w:ascii="Arial Narrow" w:hAnsi="Arial Narrow"/>
                <w:smallCaps/>
                <w:sz w:val="20"/>
              </w:rPr>
              <w:t>40 mg/0.8 mL injection, 2 x 0.8 mL cartridges</w:t>
            </w:r>
          </w:p>
        </w:tc>
        <w:tc>
          <w:tcPr>
            <w:tcW w:w="992" w:type="dxa"/>
          </w:tcPr>
          <w:p w:rsidR="001C0516" w:rsidRPr="00BC7082" w:rsidRDefault="001C0516" w:rsidP="001C0516">
            <w:pPr>
              <w:keepNext/>
              <w:ind w:left="-108"/>
              <w:jc w:val="center"/>
              <w:rPr>
                <w:rFonts w:ascii="Arial Narrow" w:hAnsi="Arial Narrow"/>
                <w:sz w:val="20"/>
              </w:rPr>
            </w:pPr>
            <w:r w:rsidRPr="00BC7082">
              <w:rPr>
                <w:rFonts w:ascii="Arial Narrow" w:hAnsi="Arial Narrow"/>
                <w:sz w:val="20"/>
              </w:rPr>
              <w:t>2</w:t>
            </w:r>
          </w:p>
        </w:tc>
        <w:tc>
          <w:tcPr>
            <w:tcW w:w="1134" w:type="dxa"/>
          </w:tcPr>
          <w:p w:rsidR="001C0516" w:rsidRPr="00BC7082" w:rsidRDefault="001C0516" w:rsidP="001C0516">
            <w:pPr>
              <w:keepNext/>
              <w:ind w:left="-108"/>
              <w:jc w:val="center"/>
              <w:rPr>
                <w:rFonts w:ascii="Arial Narrow" w:hAnsi="Arial Narrow"/>
                <w:sz w:val="20"/>
              </w:rPr>
            </w:pPr>
            <w:r w:rsidRPr="00BC7082">
              <w:rPr>
                <w:rFonts w:ascii="Arial Narrow" w:hAnsi="Arial Narrow"/>
                <w:sz w:val="20"/>
              </w:rPr>
              <w:t>2</w:t>
            </w:r>
          </w:p>
        </w:tc>
        <w:tc>
          <w:tcPr>
            <w:tcW w:w="1134" w:type="dxa"/>
          </w:tcPr>
          <w:p w:rsidR="001C0516" w:rsidRPr="00BC7082" w:rsidRDefault="001C0516" w:rsidP="001C0516">
            <w:pPr>
              <w:keepNext/>
              <w:jc w:val="center"/>
              <w:rPr>
                <w:rFonts w:ascii="Arial Narrow" w:hAnsi="Arial Narrow"/>
                <w:sz w:val="20"/>
              </w:rPr>
            </w:pPr>
          </w:p>
        </w:tc>
        <w:tc>
          <w:tcPr>
            <w:tcW w:w="1843" w:type="dxa"/>
          </w:tcPr>
          <w:p w:rsidR="001C0516" w:rsidRPr="00BC7082" w:rsidRDefault="001C0516" w:rsidP="001C0516">
            <w:pPr>
              <w:keepNext/>
              <w:jc w:val="center"/>
              <w:rPr>
                <w:rFonts w:ascii="Arial Narrow" w:hAnsi="Arial Narrow"/>
                <w:sz w:val="20"/>
              </w:rPr>
            </w:pPr>
          </w:p>
        </w:tc>
      </w:tr>
      <w:tr w:rsidR="001C0516" w:rsidRPr="00BC7082" w:rsidTr="00160EB8">
        <w:trPr>
          <w:cantSplit/>
          <w:trHeight w:val="360"/>
        </w:trPr>
        <w:tc>
          <w:tcPr>
            <w:tcW w:w="9214" w:type="dxa"/>
            <w:gridSpan w:val="6"/>
            <w:tcBorders>
              <w:bottom w:val="single" w:sz="4" w:space="0" w:color="auto"/>
            </w:tcBorders>
          </w:tcPr>
          <w:p w:rsidR="001C0516" w:rsidRPr="00BC7082" w:rsidRDefault="001C0516" w:rsidP="00160EB8">
            <w:pPr>
              <w:rPr>
                <w:rFonts w:ascii="Arial Narrow" w:hAnsi="Arial Narrow"/>
                <w:sz w:val="20"/>
              </w:rPr>
            </w:pPr>
          </w:p>
        </w:tc>
      </w:tr>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 xml:space="preserve">Category / </w:t>
            </w:r>
          </w:p>
          <w:p w:rsidR="001C0516" w:rsidRPr="00BC7082" w:rsidRDefault="001C0516" w:rsidP="00160EB8">
            <w:pPr>
              <w:rPr>
                <w:rFonts w:ascii="Arial Narrow" w:hAnsi="Arial Narrow"/>
                <w:b/>
                <w:sz w:val="20"/>
              </w:rPr>
            </w:pPr>
            <w:r w:rsidRPr="00BC7082">
              <w:rPr>
                <w:rFonts w:ascii="Arial Narrow" w:hAnsi="Arial Narrow"/>
                <w:b/>
                <w:sz w:val="20"/>
              </w:rPr>
              <w:t>Program</w:t>
            </w:r>
          </w:p>
        </w:tc>
        <w:tc>
          <w:tcPr>
            <w:tcW w:w="6379" w:type="dxa"/>
            <w:gridSpan w:val="5"/>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sz w:val="20"/>
              </w:rPr>
            </w:pPr>
            <w:r w:rsidRPr="00BC7082">
              <w:rPr>
                <w:rFonts w:ascii="Arial Narrow" w:hAnsi="Arial Narrow"/>
                <w:sz w:val="20"/>
              </w:rPr>
              <w:t>GENERAL – General Schedule (Code GE)</w:t>
            </w:r>
          </w:p>
        </w:tc>
      </w:tr>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Prescriber type:</w:t>
            </w:r>
          </w:p>
        </w:tc>
        <w:tc>
          <w:tcPr>
            <w:tcW w:w="6379" w:type="dxa"/>
            <w:gridSpan w:val="5"/>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sz w:val="20"/>
              </w:rPr>
            </w:pPr>
            <w:r w:rsidRPr="00BC7082">
              <w:rPr>
                <w:rFonts w:ascii="Arial Narrow" w:hAnsi="Arial Narrow"/>
                <w:sz w:val="20"/>
              </w:rPr>
              <w:fldChar w:fldCharType="begin">
                <w:ffData>
                  <w:name w:val="Check1"/>
                  <w:enabled/>
                  <w:calcOnExit w:val="0"/>
                  <w:checkBox>
                    <w:sizeAuto/>
                    <w:default w:val="0"/>
                  </w:checkBox>
                </w:ffData>
              </w:fldChar>
            </w:r>
            <w:r w:rsidRPr="00BC7082">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BC7082">
              <w:rPr>
                <w:rFonts w:ascii="Arial Narrow" w:hAnsi="Arial Narrow"/>
                <w:sz w:val="20"/>
              </w:rPr>
              <w:fldChar w:fldCharType="end"/>
            </w:r>
            <w:r w:rsidRPr="00BC7082">
              <w:rPr>
                <w:rFonts w:ascii="Arial Narrow" w:hAnsi="Arial Narrow"/>
                <w:sz w:val="20"/>
              </w:rPr>
              <w:t xml:space="preserve">Dental  </w:t>
            </w:r>
            <w:r w:rsidRPr="00BC7082">
              <w:rPr>
                <w:rFonts w:ascii="Arial Narrow" w:hAnsi="Arial Narrow"/>
                <w:sz w:val="20"/>
              </w:rPr>
              <w:fldChar w:fldCharType="begin">
                <w:ffData>
                  <w:name w:val=""/>
                  <w:enabled/>
                  <w:calcOnExit w:val="0"/>
                  <w:checkBox>
                    <w:sizeAuto/>
                    <w:default w:val="1"/>
                  </w:checkBox>
                </w:ffData>
              </w:fldChar>
            </w:r>
            <w:r w:rsidRPr="00BC7082">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BC7082">
              <w:rPr>
                <w:rFonts w:ascii="Arial Narrow" w:hAnsi="Arial Narrow"/>
                <w:sz w:val="20"/>
              </w:rPr>
              <w:fldChar w:fldCharType="end"/>
            </w:r>
            <w:r w:rsidRPr="00BC7082">
              <w:rPr>
                <w:rFonts w:ascii="Arial Narrow" w:hAnsi="Arial Narrow"/>
                <w:sz w:val="20"/>
              </w:rPr>
              <w:t xml:space="preserve">Medical Practitioners  </w:t>
            </w:r>
            <w:r w:rsidRPr="00BC7082">
              <w:rPr>
                <w:rFonts w:ascii="Arial Narrow" w:hAnsi="Arial Narrow"/>
                <w:sz w:val="20"/>
              </w:rPr>
              <w:fldChar w:fldCharType="begin">
                <w:ffData>
                  <w:name w:val="Check3"/>
                  <w:enabled/>
                  <w:calcOnExit w:val="0"/>
                  <w:checkBox>
                    <w:sizeAuto/>
                    <w:default w:val="0"/>
                  </w:checkBox>
                </w:ffData>
              </w:fldChar>
            </w:r>
            <w:r w:rsidRPr="00BC7082">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BC7082">
              <w:rPr>
                <w:rFonts w:ascii="Arial Narrow" w:hAnsi="Arial Narrow"/>
                <w:sz w:val="20"/>
              </w:rPr>
              <w:fldChar w:fldCharType="end"/>
            </w:r>
            <w:r w:rsidRPr="00BC7082">
              <w:rPr>
                <w:rFonts w:ascii="Arial Narrow" w:hAnsi="Arial Narrow"/>
                <w:sz w:val="20"/>
              </w:rPr>
              <w:t xml:space="preserve">Nurse practitioners  </w:t>
            </w:r>
            <w:r w:rsidRPr="00BC7082">
              <w:rPr>
                <w:rFonts w:ascii="Arial Narrow" w:hAnsi="Arial Narrow"/>
                <w:sz w:val="20"/>
              </w:rPr>
              <w:fldChar w:fldCharType="begin">
                <w:ffData>
                  <w:name w:val=""/>
                  <w:enabled/>
                  <w:calcOnExit w:val="0"/>
                  <w:checkBox>
                    <w:sizeAuto/>
                    <w:default w:val="0"/>
                  </w:checkBox>
                </w:ffData>
              </w:fldChar>
            </w:r>
            <w:r w:rsidRPr="00BC7082">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BC7082">
              <w:rPr>
                <w:rFonts w:ascii="Arial Narrow" w:hAnsi="Arial Narrow"/>
                <w:sz w:val="20"/>
              </w:rPr>
              <w:fldChar w:fldCharType="end"/>
            </w:r>
            <w:r w:rsidRPr="00BC7082">
              <w:rPr>
                <w:rFonts w:ascii="Arial Narrow" w:hAnsi="Arial Narrow"/>
                <w:sz w:val="20"/>
              </w:rPr>
              <w:t>Optometrists</w:t>
            </w:r>
          </w:p>
          <w:p w:rsidR="001C0516" w:rsidRPr="00BC7082" w:rsidRDefault="001C0516" w:rsidP="00160EB8">
            <w:pPr>
              <w:rPr>
                <w:rFonts w:ascii="Arial Narrow" w:hAnsi="Arial Narrow"/>
                <w:sz w:val="20"/>
              </w:rPr>
            </w:pPr>
            <w:r w:rsidRPr="00BC7082">
              <w:rPr>
                <w:rFonts w:ascii="Arial Narrow" w:hAnsi="Arial Narrow"/>
                <w:sz w:val="20"/>
              </w:rPr>
              <w:fldChar w:fldCharType="begin">
                <w:ffData>
                  <w:name w:val="Check5"/>
                  <w:enabled/>
                  <w:calcOnExit w:val="0"/>
                  <w:checkBox>
                    <w:sizeAuto/>
                    <w:default w:val="0"/>
                  </w:checkBox>
                </w:ffData>
              </w:fldChar>
            </w:r>
            <w:r w:rsidRPr="00BC7082">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BC7082">
              <w:rPr>
                <w:rFonts w:ascii="Arial Narrow" w:hAnsi="Arial Narrow"/>
                <w:sz w:val="20"/>
              </w:rPr>
              <w:fldChar w:fldCharType="end"/>
            </w:r>
            <w:r w:rsidRPr="00BC7082">
              <w:rPr>
                <w:rFonts w:ascii="Arial Narrow" w:hAnsi="Arial Narrow"/>
                <w:sz w:val="20"/>
              </w:rPr>
              <w:t>Midwives</w:t>
            </w:r>
          </w:p>
        </w:tc>
      </w:tr>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Severity:</w:t>
            </w:r>
          </w:p>
        </w:tc>
        <w:tc>
          <w:tcPr>
            <w:tcW w:w="6379" w:type="dxa"/>
            <w:gridSpan w:val="5"/>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sz w:val="20"/>
              </w:rPr>
            </w:pPr>
            <w:r w:rsidRPr="00BC7082">
              <w:rPr>
                <w:rFonts w:ascii="Arial Narrow" w:hAnsi="Arial Narrow"/>
                <w:sz w:val="20"/>
              </w:rPr>
              <w:t>Moderate to severe</w:t>
            </w:r>
          </w:p>
        </w:tc>
      </w:tr>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Condition:</w:t>
            </w:r>
          </w:p>
        </w:tc>
        <w:tc>
          <w:tcPr>
            <w:tcW w:w="6379" w:type="dxa"/>
            <w:gridSpan w:val="5"/>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sz w:val="20"/>
              </w:rPr>
            </w:pPr>
            <w:proofErr w:type="spellStart"/>
            <w:r w:rsidRPr="00BC7082">
              <w:rPr>
                <w:rFonts w:ascii="Arial Narrow" w:hAnsi="Arial Narrow"/>
                <w:sz w:val="20"/>
              </w:rPr>
              <w:t>hidradenitis</w:t>
            </w:r>
            <w:proofErr w:type="spellEnd"/>
            <w:r w:rsidRPr="00BC7082">
              <w:rPr>
                <w:rFonts w:ascii="Arial Narrow" w:hAnsi="Arial Narrow"/>
                <w:sz w:val="20"/>
              </w:rPr>
              <w:t xml:space="preserve"> suppurativa</w:t>
            </w:r>
          </w:p>
        </w:tc>
      </w:tr>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PBS Indication:</w:t>
            </w:r>
          </w:p>
        </w:tc>
        <w:tc>
          <w:tcPr>
            <w:tcW w:w="6379" w:type="dxa"/>
            <w:gridSpan w:val="5"/>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sz w:val="20"/>
              </w:rPr>
            </w:pPr>
            <w:r w:rsidRPr="00BC7082">
              <w:rPr>
                <w:rFonts w:ascii="Arial Narrow" w:hAnsi="Arial Narrow"/>
                <w:sz w:val="20"/>
              </w:rPr>
              <w:t xml:space="preserve">Moderate to severe </w:t>
            </w:r>
            <w:proofErr w:type="spellStart"/>
            <w:r w:rsidRPr="00BC7082">
              <w:rPr>
                <w:rFonts w:ascii="Arial Narrow" w:hAnsi="Arial Narrow"/>
                <w:sz w:val="20"/>
              </w:rPr>
              <w:t>hidradenitis</w:t>
            </w:r>
            <w:proofErr w:type="spellEnd"/>
            <w:r w:rsidRPr="00BC7082">
              <w:rPr>
                <w:rFonts w:ascii="Arial Narrow" w:hAnsi="Arial Narrow"/>
                <w:sz w:val="20"/>
              </w:rPr>
              <w:t xml:space="preserve"> suppurativa</w:t>
            </w:r>
          </w:p>
        </w:tc>
      </w:tr>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Treatment phase:</w:t>
            </w:r>
          </w:p>
        </w:tc>
        <w:tc>
          <w:tcPr>
            <w:tcW w:w="6379" w:type="dxa"/>
            <w:gridSpan w:val="5"/>
            <w:tcBorders>
              <w:top w:val="single" w:sz="4" w:space="0" w:color="auto"/>
              <w:left w:val="single" w:sz="4" w:space="0" w:color="auto"/>
              <w:bottom w:val="single" w:sz="4" w:space="0" w:color="auto"/>
              <w:right w:val="single" w:sz="4" w:space="0" w:color="auto"/>
            </w:tcBorders>
          </w:tcPr>
          <w:p w:rsidR="001C0516" w:rsidRPr="00BC7082" w:rsidRDefault="001C0516" w:rsidP="003F0498">
            <w:pPr>
              <w:rPr>
                <w:rFonts w:ascii="Arial Narrow" w:hAnsi="Arial Narrow"/>
                <w:sz w:val="20"/>
              </w:rPr>
            </w:pPr>
            <w:r w:rsidRPr="00BC7082">
              <w:rPr>
                <w:rFonts w:ascii="Arial Narrow" w:hAnsi="Arial Narrow"/>
                <w:sz w:val="20"/>
              </w:rPr>
              <w:t xml:space="preserve">Initial </w:t>
            </w:r>
            <w:r w:rsidR="003F0498" w:rsidRPr="00BC7082">
              <w:rPr>
                <w:rFonts w:ascii="Arial Narrow" w:hAnsi="Arial Narrow"/>
                <w:sz w:val="20"/>
              </w:rPr>
              <w:t xml:space="preserve">1: </w:t>
            </w:r>
            <w:r w:rsidRPr="00BC7082">
              <w:rPr>
                <w:rFonts w:ascii="Arial Narrow" w:hAnsi="Arial Narrow"/>
                <w:sz w:val="20"/>
              </w:rPr>
              <w:t>(new patient)</w:t>
            </w:r>
            <w:r w:rsidR="003F0498" w:rsidRPr="00BC7082">
              <w:rPr>
                <w:rFonts w:ascii="Arial Narrow" w:hAnsi="Arial Narrow"/>
                <w:sz w:val="20"/>
              </w:rPr>
              <w:t xml:space="preserve"> or recommencement of treatment</w:t>
            </w:r>
          </w:p>
        </w:tc>
      </w:tr>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Restriction Level / Method:</w:t>
            </w:r>
          </w:p>
          <w:p w:rsidR="001C0516" w:rsidRPr="00BC7082" w:rsidRDefault="001C0516" w:rsidP="00160EB8">
            <w:pPr>
              <w:rPr>
                <w:rFonts w:ascii="Arial Narrow" w:hAnsi="Arial Narrow"/>
                <w:i/>
                <w:sz w:val="20"/>
              </w:rPr>
            </w:pPr>
          </w:p>
        </w:tc>
        <w:tc>
          <w:tcPr>
            <w:tcW w:w="6379" w:type="dxa"/>
            <w:gridSpan w:val="5"/>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sz w:val="20"/>
              </w:rPr>
            </w:pPr>
            <w:r w:rsidRPr="00BC7082">
              <w:rPr>
                <w:rFonts w:ascii="Arial Narrow" w:hAnsi="Arial Narrow"/>
                <w:sz w:val="20"/>
              </w:rPr>
              <w:fldChar w:fldCharType="begin">
                <w:ffData>
                  <w:name w:val="Check1"/>
                  <w:enabled/>
                  <w:calcOnExit w:val="0"/>
                  <w:checkBox>
                    <w:sizeAuto/>
                    <w:default w:val="0"/>
                  </w:checkBox>
                </w:ffData>
              </w:fldChar>
            </w:r>
            <w:r w:rsidRPr="00BC7082">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BC7082">
              <w:rPr>
                <w:rFonts w:ascii="Arial Narrow" w:hAnsi="Arial Narrow"/>
                <w:sz w:val="20"/>
              </w:rPr>
              <w:fldChar w:fldCharType="end"/>
            </w:r>
            <w:r w:rsidRPr="00BC7082">
              <w:rPr>
                <w:rFonts w:ascii="Arial Narrow" w:hAnsi="Arial Narrow"/>
                <w:sz w:val="20"/>
              </w:rPr>
              <w:t>Restricted benefit</w:t>
            </w:r>
          </w:p>
          <w:p w:rsidR="001C0516" w:rsidRPr="00BC7082" w:rsidRDefault="001C0516" w:rsidP="00160EB8">
            <w:pPr>
              <w:rPr>
                <w:rFonts w:ascii="Arial Narrow" w:hAnsi="Arial Narrow"/>
                <w:sz w:val="20"/>
              </w:rPr>
            </w:pPr>
            <w:r w:rsidRPr="00BC7082">
              <w:rPr>
                <w:rFonts w:ascii="Arial Narrow" w:hAnsi="Arial Narrow"/>
                <w:sz w:val="20"/>
              </w:rPr>
              <w:fldChar w:fldCharType="begin">
                <w:ffData>
                  <w:name w:val=""/>
                  <w:enabled/>
                  <w:calcOnExit w:val="0"/>
                  <w:checkBox>
                    <w:sizeAuto/>
                    <w:default w:val="1"/>
                  </w:checkBox>
                </w:ffData>
              </w:fldChar>
            </w:r>
            <w:r w:rsidRPr="00BC7082">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BC7082">
              <w:rPr>
                <w:rFonts w:ascii="Arial Narrow" w:hAnsi="Arial Narrow"/>
                <w:sz w:val="20"/>
              </w:rPr>
              <w:fldChar w:fldCharType="end"/>
            </w:r>
            <w:r w:rsidRPr="00BC7082">
              <w:rPr>
                <w:rFonts w:ascii="Arial Narrow" w:hAnsi="Arial Narrow"/>
                <w:sz w:val="20"/>
              </w:rPr>
              <w:t>Authority Required - In Writing</w:t>
            </w:r>
          </w:p>
          <w:p w:rsidR="001C0516" w:rsidRPr="00BC7082" w:rsidRDefault="001C0516" w:rsidP="00160EB8">
            <w:pPr>
              <w:rPr>
                <w:rFonts w:ascii="Arial Narrow" w:hAnsi="Arial Narrow"/>
                <w:sz w:val="20"/>
              </w:rPr>
            </w:pPr>
            <w:r w:rsidRPr="00BC7082">
              <w:rPr>
                <w:rFonts w:ascii="Arial Narrow" w:hAnsi="Arial Narrow"/>
                <w:sz w:val="20"/>
              </w:rPr>
              <w:fldChar w:fldCharType="begin">
                <w:ffData>
                  <w:name w:val="Check3"/>
                  <w:enabled/>
                  <w:calcOnExit w:val="0"/>
                  <w:checkBox>
                    <w:sizeAuto/>
                    <w:default w:val="0"/>
                  </w:checkBox>
                </w:ffData>
              </w:fldChar>
            </w:r>
            <w:r w:rsidRPr="00BC7082">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BC7082">
              <w:rPr>
                <w:rFonts w:ascii="Arial Narrow" w:hAnsi="Arial Narrow"/>
                <w:sz w:val="20"/>
              </w:rPr>
              <w:fldChar w:fldCharType="end"/>
            </w:r>
            <w:r w:rsidRPr="00BC7082">
              <w:rPr>
                <w:rFonts w:ascii="Arial Narrow" w:hAnsi="Arial Narrow"/>
                <w:sz w:val="20"/>
              </w:rPr>
              <w:t>Authority Required - Telephone</w:t>
            </w:r>
          </w:p>
          <w:p w:rsidR="001C0516" w:rsidRPr="00BC7082" w:rsidRDefault="001C0516" w:rsidP="00160EB8">
            <w:pPr>
              <w:rPr>
                <w:rFonts w:ascii="Arial Narrow" w:hAnsi="Arial Narrow"/>
                <w:sz w:val="20"/>
              </w:rPr>
            </w:pPr>
            <w:r w:rsidRPr="00BC7082">
              <w:rPr>
                <w:rFonts w:ascii="Arial Narrow" w:hAnsi="Arial Narrow"/>
                <w:sz w:val="20"/>
              </w:rPr>
              <w:fldChar w:fldCharType="begin">
                <w:ffData>
                  <w:name w:val=""/>
                  <w:enabled/>
                  <w:calcOnExit w:val="0"/>
                  <w:checkBox>
                    <w:sizeAuto/>
                    <w:default w:val="0"/>
                  </w:checkBox>
                </w:ffData>
              </w:fldChar>
            </w:r>
            <w:r w:rsidRPr="00BC7082">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BC7082">
              <w:rPr>
                <w:rFonts w:ascii="Arial Narrow" w:hAnsi="Arial Narrow"/>
                <w:sz w:val="20"/>
              </w:rPr>
              <w:fldChar w:fldCharType="end"/>
            </w:r>
            <w:r w:rsidRPr="00BC7082">
              <w:rPr>
                <w:rFonts w:ascii="Arial Narrow" w:hAnsi="Arial Narrow"/>
                <w:sz w:val="20"/>
              </w:rPr>
              <w:t>Authority Required - Emergency</w:t>
            </w:r>
          </w:p>
          <w:p w:rsidR="001C0516" w:rsidRPr="00BC7082" w:rsidRDefault="001C0516" w:rsidP="00160EB8">
            <w:pPr>
              <w:rPr>
                <w:rFonts w:ascii="Arial Narrow" w:hAnsi="Arial Narrow"/>
                <w:sz w:val="20"/>
              </w:rPr>
            </w:pPr>
            <w:r w:rsidRPr="00BC7082">
              <w:rPr>
                <w:rFonts w:ascii="Arial Narrow" w:hAnsi="Arial Narrow"/>
                <w:sz w:val="20"/>
              </w:rPr>
              <w:fldChar w:fldCharType="begin">
                <w:ffData>
                  <w:name w:val="Check5"/>
                  <w:enabled/>
                  <w:calcOnExit w:val="0"/>
                  <w:checkBox>
                    <w:sizeAuto/>
                    <w:default w:val="0"/>
                  </w:checkBox>
                </w:ffData>
              </w:fldChar>
            </w:r>
            <w:r w:rsidRPr="00BC7082">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BC7082">
              <w:rPr>
                <w:rFonts w:ascii="Arial Narrow" w:hAnsi="Arial Narrow"/>
                <w:sz w:val="20"/>
              </w:rPr>
              <w:fldChar w:fldCharType="end"/>
            </w:r>
            <w:r w:rsidRPr="00BC7082">
              <w:rPr>
                <w:rFonts w:ascii="Arial Narrow" w:hAnsi="Arial Narrow"/>
                <w:sz w:val="20"/>
              </w:rPr>
              <w:t>Authority Required - Electronic</w:t>
            </w:r>
          </w:p>
          <w:p w:rsidR="001C0516" w:rsidRPr="00BC7082" w:rsidRDefault="001C0516" w:rsidP="00160EB8">
            <w:pPr>
              <w:rPr>
                <w:rFonts w:ascii="Arial Narrow" w:hAnsi="Arial Narrow"/>
                <w:sz w:val="20"/>
              </w:rPr>
            </w:pPr>
            <w:r w:rsidRPr="00BC7082">
              <w:rPr>
                <w:rFonts w:ascii="Arial Narrow" w:hAnsi="Arial Narrow"/>
                <w:sz w:val="20"/>
              </w:rPr>
              <w:fldChar w:fldCharType="begin">
                <w:ffData>
                  <w:name w:val="Check5"/>
                  <w:enabled/>
                  <w:calcOnExit w:val="0"/>
                  <w:checkBox>
                    <w:sizeAuto/>
                    <w:default w:val="0"/>
                  </w:checkBox>
                </w:ffData>
              </w:fldChar>
            </w:r>
            <w:r w:rsidRPr="00BC7082">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BC7082">
              <w:rPr>
                <w:rFonts w:ascii="Arial Narrow" w:hAnsi="Arial Narrow"/>
                <w:sz w:val="20"/>
              </w:rPr>
              <w:fldChar w:fldCharType="end"/>
            </w:r>
            <w:r w:rsidRPr="00BC7082">
              <w:rPr>
                <w:rFonts w:ascii="Arial Narrow" w:hAnsi="Arial Narrow"/>
                <w:sz w:val="20"/>
              </w:rPr>
              <w:t>Streamlined</w:t>
            </w:r>
          </w:p>
        </w:tc>
      </w:tr>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Treatment criteria:</w:t>
            </w:r>
          </w:p>
        </w:tc>
        <w:tc>
          <w:tcPr>
            <w:tcW w:w="6379" w:type="dxa"/>
            <w:gridSpan w:val="5"/>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sz w:val="20"/>
              </w:rPr>
            </w:pPr>
            <w:r w:rsidRPr="00BC7082">
              <w:rPr>
                <w:rFonts w:ascii="Arial Narrow" w:hAnsi="Arial Narrow"/>
                <w:sz w:val="20"/>
              </w:rPr>
              <w:t xml:space="preserve">Must be treated by a dermatologist </w:t>
            </w:r>
          </w:p>
        </w:tc>
      </w:tr>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Clinical criteria:</w:t>
            </w:r>
          </w:p>
        </w:tc>
        <w:tc>
          <w:tcPr>
            <w:tcW w:w="6379" w:type="dxa"/>
            <w:gridSpan w:val="5"/>
            <w:tcBorders>
              <w:top w:val="single" w:sz="4" w:space="0" w:color="auto"/>
              <w:left w:val="single" w:sz="4" w:space="0" w:color="auto"/>
              <w:bottom w:val="single" w:sz="4" w:space="0" w:color="auto"/>
              <w:right w:val="single" w:sz="4" w:space="0" w:color="auto"/>
            </w:tcBorders>
          </w:tcPr>
          <w:p w:rsidR="00B715E7" w:rsidRPr="00BC7082" w:rsidRDefault="001C0516" w:rsidP="00160EB8">
            <w:pPr>
              <w:keepNext/>
              <w:rPr>
                <w:rFonts w:ascii="Arial Narrow" w:hAnsi="Arial Narrow"/>
                <w:iCs/>
                <w:sz w:val="20"/>
              </w:rPr>
            </w:pPr>
            <w:r w:rsidRPr="00BC7082">
              <w:rPr>
                <w:rFonts w:ascii="Arial Narrow" w:hAnsi="Arial Narrow"/>
                <w:iCs/>
                <w:sz w:val="20"/>
              </w:rPr>
              <w:t>Patient must have failed to achieve an adequate response to 2 courses of different antibiotics each for 3 months</w:t>
            </w:r>
            <w:r w:rsidR="00B33EA3" w:rsidRPr="00BC7082">
              <w:rPr>
                <w:rFonts w:ascii="Arial Narrow" w:hAnsi="Arial Narrow"/>
                <w:iCs/>
                <w:sz w:val="20"/>
              </w:rPr>
              <w:t xml:space="preserve"> prior to initiation of PBS subsidised treatm</w:t>
            </w:r>
            <w:r w:rsidR="00221C11" w:rsidRPr="00BC7082">
              <w:rPr>
                <w:rFonts w:ascii="Arial Narrow" w:hAnsi="Arial Narrow"/>
                <w:iCs/>
                <w:sz w:val="20"/>
              </w:rPr>
              <w:t>ent with this drug for this cond</w:t>
            </w:r>
            <w:r w:rsidR="00B33EA3" w:rsidRPr="00BC7082">
              <w:rPr>
                <w:rFonts w:ascii="Arial Narrow" w:hAnsi="Arial Narrow"/>
                <w:iCs/>
                <w:sz w:val="20"/>
              </w:rPr>
              <w:t>ition</w:t>
            </w:r>
            <w:r w:rsidRPr="00BC7082">
              <w:rPr>
                <w:rFonts w:ascii="Arial Narrow" w:hAnsi="Arial Narrow"/>
                <w:iCs/>
                <w:sz w:val="20"/>
              </w:rPr>
              <w:t xml:space="preserve">; </w:t>
            </w:r>
          </w:p>
          <w:p w:rsidR="001C0516" w:rsidRPr="00BC7082" w:rsidRDefault="001C0516" w:rsidP="00160EB8">
            <w:pPr>
              <w:keepNext/>
              <w:rPr>
                <w:rFonts w:ascii="Arial Narrow" w:hAnsi="Arial Narrow"/>
                <w:iCs/>
                <w:sz w:val="20"/>
              </w:rPr>
            </w:pPr>
            <w:r w:rsidRPr="00BC7082">
              <w:rPr>
                <w:rFonts w:ascii="Arial Narrow" w:hAnsi="Arial Narrow"/>
                <w:iCs/>
                <w:sz w:val="20"/>
              </w:rPr>
              <w:t>OR</w:t>
            </w:r>
          </w:p>
          <w:p w:rsidR="000932B5" w:rsidRPr="00BC7082" w:rsidRDefault="001C0516" w:rsidP="00160EB8">
            <w:pPr>
              <w:keepNext/>
              <w:rPr>
                <w:rFonts w:ascii="Arial Narrow" w:hAnsi="Arial Narrow"/>
                <w:iCs/>
                <w:sz w:val="20"/>
              </w:rPr>
            </w:pPr>
            <w:r w:rsidRPr="00BC7082">
              <w:rPr>
                <w:rFonts w:ascii="Arial Narrow" w:hAnsi="Arial Narrow"/>
                <w:iCs/>
                <w:sz w:val="20"/>
              </w:rPr>
              <w:t xml:space="preserve">Patient must have a documented intolerance to antibiotics of a severity necessitating permanent treatment withdrawal </w:t>
            </w:r>
            <w:r w:rsidR="000932B5" w:rsidRPr="00BC7082">
              <w:rPr>
                <w:rFonts w:ascii="Arial Narrow" w:hAnsi="Arial Narrow"/>
                <w:iCs/>
                <w:sz w:val="20"/>
              </w:rPr>
              <w:t>with 2 different courses of antibiotics each for 3 months prior to initiation of PBS-subsidised treatment with this drug for this condition;</w:t>
            </w:r>
          </w:p>
          <w:p w:rsidR="000932B5" w:rsidRPr="00BC7082" w:rsidRDefault="000932B5" w:rsidP="00160EB8">
            <w:pPr>
              <w:keepNext/>
              <w:rPr>
                <w:rFonts w:ascii="Arial Narrow" w:hAnsi="Arial Narrow"/>
                <w:iCs/>
                <w:sz w:val="20"/>
              </w:rPr>
            </w:pPr>
            <w:r w:rsidRPr="00BC7082">
              <w:rPr>
                <w:rFonts w:ascii="Arial Narrow" w:hAnsi="Arial Narrow"/>
                <w:iCs/>
                <w:sz w:val="20"/>
              </w:rPr>
              <w:t>OR</w:t>
            </w:r>
          </w:p>
          <w:p w:rsidR="001C0516" w:rsidRPr="00BC7082" w:rsidRDefault="00DD4D6B" w:rsidP="00160EB8">
            <w:pPr>
              <w:keepNext/>
              <w:rPr>
                <w:rFonts w:ascii="Arial Narrow" w:hAnsi="Arial Narrow"/>
                <w:iCs/>
                <w:sz w:val="20"/>
              </w:rPr>
            </w:pPr>
            <w:r w:rsidRPr="00BC7082">
              <w:rPr>
                <w:rFonts w:ascii="Arial Narrow" w:hAnsi="Arial Narrow"/>
                <w:iCs/>
                <w:sz w:val="20"/>
              </w:rPr>
              <w:t>Patient must have</w:t>
            </w:r>
            <w:r w:rsidR="001C0516" w:rsidRPr="00BC7082">
              <w:rPr>
                <w:rFonts w:ascii="Arial Narrow" w:hAnsi="Arial Narrow"/>
                <w:iCs/>
                <w:sz w:val="20"/>
              </w:rPr>
              <w:t xml:space="preserve"> a medical contraindication to t</w:t>
            </w:r>
            <w:r w:rsidRPr="00BC7082">
              <w:rPr>
                <w:rFonts w:ascii="Arial Narrow" w:hAnsi="Arial Narrow"/>
                <w:iCs/>
                <w:sz w:val="20"/>
              </w:rPr>
              <w:t>reatment</w:t>
            </w:r>
            <w:r w:rsidR="001C0516" w:rsidRPr="00BC7082">
              <w:rPr>
                <w:rFonts w:ascii="Arial Narrow" w:hAnsi="Arial Narrow"/>
                <w:iCs/>
                <w:sz w:val="20"/>
              </w:rPr>
              <w:t xml:space="preserve"> with 2 different courses of antibiotics each for 3 months</w:t>
            </w:r>
            <w:r w:rsidR="00B33EA3" w:rsidRPr="00BC7082">
              <w:rPr>
                <w:rFonts w:ascii="Arial Narrow" w:hAnsi="Arial Narrow"/>
                <w:iCs/>
                <w:sz w:val="20"/>
              </w:rPr>
              <w:t xml:space="preserve"> prior to initiation of PBS-subsidised treatment with this drug for this condition</w:t>
            </w:r>
            <w:r w:rsidR="001C0516" w:rsidRPr="00BC7082">
              <w:rPr>
                <w:rFonts w:ascii="Arial Narrow" w:hAnsi="Arial Narrow"/>
                <w:iCs/>
                <w:sz w:val="20"/>
              </w:rPr>
              <w:t>;</w:t>
            </w:r>
          </w:p>
          <w:p w:rsidR="001C0516" w:rsidRPr="00BC7082" w:rsidRDefault="001C0516" w:rsidP="00160EB8">
            <w:pPr>
              <w:keepNext/>
              <w:rPr>
                <w:rFonts w:ascii="Arial Narrow" w:hAnsi="Arial Narrow"/>
                <w:sz w:val="20"/>
              </w:rPr>
            </w:pPr>
            <w:r w:rsidRPr="00BC7082">
              <w:rPr>
                <w:rFonts w:ascii="Arial Narrow" w:hAnsi="Arial Narrow"/>
                <w:sz w:val="20"/>
              </w:rPr>
              <w:t>AND</w:t>
            </w:r>
          </w:p>
          <w:p w:rsidR="001B12BE" w:rsidRPr="00BC7082" w:rsidRDefault="001C0516" w:rsidP="00160EB8">
            <w:pPr>
              <w:keepNext/>
              <w:rPr>
                <w:rFonts w:ascii="Arial Narrow" w:hAnsi="Arial Narrow"/>
                <w:iCs/>
                <w:sz w:val="20"/>
              </w:rPr>
            </w:pPr>
            <w:r w:rsidRPr="00BC7082">
              <w:rPr>
                <w:rFonts w:ascii="Arial Narrow" w:hAnsi="Arial Narrow"/>
                <w:sz w:val="20"/>
              </w:rPr>
              <w:t xml:space="preserve">Patient must have, at the time of application, </w:t>
            </w:r>
            <w:r w:rsidRPr="00BC7082">
              <w:rPr>
                <w:rFonts w:ascii="Arial Narrow" w:hAnsi="Arial Narrow"/>
                <w:iCs/>
                <w:sz w:val="20"/>
              </w:rPr>
              <w:t xml:space="preserve"> a Hurley stage II or III grading with an</w:t>
            </w:r>
            <w:r w:rsidR="0044411D" w:rsidRPr="00BC7082">
              <w:rPr>
                <w:rFonts w:ascii="Arial Narrow" w:hAnsi="Arial Narrow"/>
                <w:iCs/>
                <w:sz w:val="20"/>
              </w:rPr>
              <w:t xml:space="preserve"> abscesses and inflammatory nodule</w:t>
            </w:r>
            <w:r w:rsidRPr="00BC7082">
              <w:rPr>
                <w:rFonts w:ascii="Arial Narrow" w:hAnsi="Arial Narrow"/>
                <w:iCs/>
                <w:sz w:val="20"/>
              </w:rPr>
              <w:t xml:space="preserve"> </w:t>
            </w:r>
            <w:r w:rsidR="0044411D" w:rsidRPr="00BC7082">
              <w:rPr>
                <w:rFonts w:ascii="Arial Narrow" w:hAnsi="Arial Narrow"/>
                <w:iCs/>
                <w:sz w:val="20"/>
              </w:rPr>
              <w:t>(</w:t>
            </w:r>
            <w:r w:rsidRPr="00BC7082">
              <w:rPr>
                <w:rFonts w:ascii="Arial Narrow" w:hAnsi="Arial Narrow"/>
                <w:iCs/>
                <w:sz w:val="20"/>
              </w:rPr>
              <w:t>AN</w:t>
            </w:r>
            <w:r w:rsidR="0044411D" w:rsidRPr="00BC7082">
              <w:rPr>
                <w:rFonts w:ascii="Arial Narrow" w:hAnsi="Arial Narrow"/>
                <w:iCs/>
                <w:sz w:val="20"/>
              </w:rPr>
              <w:t>)</w:t>
            </w:r>
            <w:r w:rsidRPr="00BC7082">
              <w:rPr>
                <w:rFonts w:ascii="Arial Narrow" w:hAnsi="Arial Narrow"/>
                <w:iCs/>
                <w:sz w:val="20"/>
              </w:rPr>
              <w:t xml:space="preserve"> co</w:t>
            </w:r>
            <w:r w:rsidR="001B12BE" w:rsidRPr="00BC7082">
              <w:rPr>
                <w:rFonts w:ascii="Arial Narrow" w:hAnsi="Arial Narrow"/>
                <w:iCs/>
                <w:sz w:val="20"/>
              </w:rPr>
              <w:t xml:space="preserve">unt </w:t>
            </w:r>
            <w:r w:rsidR="00373CC2" w:rsidRPr="00BC7082">
              <w:rPr>
                <w:rFonts w:ascii="Arial Narrow" w:hAnsi="Arial Narrow"/>
                <w:iCs/>
                <w:sz w:val="20"/>
              </w:rPr>
              <w:t>greater than or equal to</w:t>
            </w:r>
            <w:r w:rsidR="001B12BE" w:rsidRPr="00BC7082">
              <w:rPr>
                <w:rFonts w:ascii="Arial Narrow" w:hAnsi="Arial Narrow"/>
                <w:iCs/>
                <w:sz w:val="20"/>
              </w:rPr>
              <w:t>3;</w:t>
            </w:r>
          </w:p>
          <w:p w:rsidR="001C0516" w:rsidRPr="00BC7082" w:rsidRDefault="001C0516" w:rsidP="00160EB8">
            <w:pPr>
              <w:keepNext/>
              <w:rPr>
                <w:rFonts w:ascii="Arial Narrow" w:hAnsi="Arial Narrow"/>
                <w:iCs/>
                <w:sz w:val="20"/>
              </w:rPr>
            </w:pPr>
            <w:r w:rsidRPr="00BC7082">
              <w:rPr>
                <w:rFonts w:ascii="Arial Narrow" w:hAnsi="Arial Narrow"/>
                <w:iCs/>
                <w:sz w:val="20"/>
              </w:rPr>
              <w:t>AND</w:t>
            </w:r>
          </w:p>
          <w:p w:rsidR="00B3331D" w:rsidRPr="00BC7082" w:rsidRDefault="001C0516" w:rsidP="00160EB8">
            <w:pPr>
              <w:keepNext/>
              <w:rPr>
                <w:rFonts w:ascii="Arial Narrow" w:hAnsi="Arial Narrow"/>
                <w:iCs/>
                <w:sz w:val="20"/>
              </w:rPr>
            </w:pPr>
            <w:r w:rsidRPr="00BC7082">
              <w:rPr>
                <w:rFonts w:ascii="Arial Narrow" w:hAnsi="Arial Narrow"/>
                <w:iCs/>
                <w:sz w:val="20"/>
              </w:rPr>
              <w:t xml:space="preserve">Patient must not have previously received PBS-subsidised treatment with this </w:t>
            </w:r>
            <w:r w:rsidR="00095BE4" w:rsidRPr="00BC7082">
              <w:rPr>
                <w:rFonts w:ascii="Arial Narrow" w:hAnsi="Arial Narrow"/>
                <w:iCs/>
                <w:sz w:val="20"/>
              </w:rPr>
              <w:t xml:space="preserve">drug </w:t>
            </w:r>
            <w:r w:rsidRPr="00BC7082">
              <w:rPr>
                <w:rFonts w:ascii="Arial Narrow" w:hAnsi="Arial Narrow"/>
                <w:iCs/>
                <w:sz w:val="20"/>
              </w:rPr>
              <w:t>for this condition</w:t>
            </w:r>
            <w:r w:rsidR="00B3331D" w:rsidRPr="00BC7082">
              <w:rPr>
                <w:rFonts w:ascii="Arial Narrow" w:hAnsi="Arial Narrow"/>
                <w:iCs/>
                <w:sz w:val="20"/>
              </w:rPr>
              <w:t>;</w:t>
            </w:r>
          </w:p>
          <w:p w:rsidR="00B3331D" w:rsidRPr="00BC7082" w:rsidRDefault="00B3331D" w:rsidP="00160EB8">
            <w:pPr>
              <w:keepNext/>
              <w:rPr>
                <w:rFonts w:ascii="Arial Narrow" w:hAnsi="Arial Narrow"/>
                <w:iCs/>
                <w:sz w:val="20"/>
              </w:rPr>
            </w:pPr>
            <w:r w:rsidRPr="00BC7082">
              <w:rPr>
                <w:rFonts w:ascii="Arial Narrow" w:hAnsi="Arial Narrow"/>
                <w:iCs/>
                <w:sz w:val="20"/>
              </w:rPr>
              <w:t>OR</w:t>
            </w:r>
          </w:p>
          <w:p w:rsidR="00B3331D" w:rsidRPr="00BC7082" w:rsidRDefault="00B3331D" w:rsidP="00B3331D">
            <w:pPr>
              <w:keepNext/>
              <w:rPr>
                <w:rFonts w:ascii="Arial Narrow" w:hAnsi="Arial Narrow"/>
                <w:iCs/>
                <w:sz w:val="20"/>
              </w:rPr>
            </w:pPr>
            <w:r w:rsidRPr="00BC7082">
              <w:rPr>
                <w:rFonts w:ascii="Arial Narrow" w:hAnsi="Arial Narrow"/>
                <w:iCs/>
                <w:sz w:val="20"/>
              </w:rPr>
              <w:t xml:space="preserve">Patient must </w:t>
            </w:r>
            <w:r w:rsidR="00987024" w:rsidRPr="00BC7082">
              <w:rPr>
                <w:rFonts w:ascii="Arial Narrow" w:hAnsi="Arial Narrow"/>
                <w:iCs/>
                <w:sz w:val="20"/>
              </w:rPr>
              <w:t xml:space="preserve">have </w:t>
            </w:r>
            <w:r w:rsidR="00454C91" w:rsidRPr="00BC7082">
              <w:rPr>
                <w:rFonts w:ascii="Arial Narrow" w:hAnsi="Arial Narrow"/>
                <w:iCs/>
                <w:sz w:val="20"/>
              </w:rPr>
              <w:t xml:space="preserve">demonstrated </w:t>
            </w:r>
            <w:r w:rsidR="00E84CFC" w:rsidRPr="00BC7082">
              <w:rPr>
                <w:rFonts w:ascii="Arial Narrow" w:hAnsi="Arial Narrow"/>
                <w:iCs/>
                <w:sz w:val="20"/>
              </w:rPr>
              <w:t>respon</w:t>
            </w:r>
            <w:r w:rsidR="00454C91" w:rsidRPr="00BC7082">
              <w:rPr>
                <w:rFonts w:ascii="Arial Narrow" w:hAnsi="Arial Narrow"/>
                <w:iCs/>
                <w:sz w:val="20"/>
              </w:rPr>
              <w:t xml:space="preserve">se </w:t>
            </w:r>
            <w:r w:rsidR="00E84CFC" w:rsidRPr="00BC7082">
              <w:rPr>
                <w:rFonts w:ascii="Arial Narrow" w:hAnsi="Arial Narrow"/>
                <w:iCs/>
                <w:sz w:val="20"/>
              </w:rPr>
              <w:t xml:space="preserve">to </w:t>
            </w:r>
            <w:r w:rsidR="00987024" w:rsidRPr="00BC7082">
              <w:rPr>
                <w:rFonts w:ascii="Arial Narrow" w:hAnsi="Arial Narrow"/>
                <w:iCs/>
                <w:sz w:val="20"/>
              </w:rPr>
              <w:t xml:space="preserve">previous </w:t>
            </w:r>
            <w:r w:rsidR="00E84CFC" w:rsidRPr="00BC7082">
              <w:rPr>
                <w:rFonts w:ascii="Arial Narrow" w:hAnsi="Arial Narrow"/>
                <w:iCs/>
                <w:sz w:val="20"/>
              </w:rPr>
              <w:t>PBS-subsidised treatment w</w:t>
            </w:r>
            <w:r w:rsidR="00DE4AB6" w:rsidRPr="00BC7082">
              <w:rPr>
                <w:rFonts w:ascii="Arial Narrow" w:hAnsi="Arial Narrow"/>
                <w:iCs/>
                <w:sz w:val="20"/>
              </w:rPr>
              <w:t>ith this drug for this condition.</w:t>
            </w:r>
          </w:p>
          <w:p w:rsidR="00B3331D" w:rsidRPr="00BC7082" w:rsidRDefault="00B3331D" w:rsidP="00160EB8">
            <w:pPr>
              <w:keepNext/>
              <w:rPr>
                <w:rFonts w:ascii="Arial Narrow" w:hAnsi="Arial Narrow"/>
                <w:iCs/>
                <w:sz w:val="20"/>
              </w:rPr>
            </w:pPr>
          </w:p>
        </w:tc>
      </w:tr>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Prescriber Instructions</w:t>
            </w:r>
          </w:p>
        </w:tc>
        <w:tc>
          <w:tcPr>
            <w:tcW w:w="6379" w:type="dxa"/>
            <w:gridSpan w:val="5"/>
            <w:tcBorders>
              <w:top w:val="single" w:sz="4" w:space="0" w:color="auto"/>
              <w:left w:val="single" w:sz="4" w:space="0" w:color="auto"/>
              <w:bottom w:val="single" w:sz="4" w:space="0" w:color="auto"/>
              <w:right w:val="single" w:sz="4" w:space="0" w:color="auto"/>
            </w:tcBorders>
          </w:tcPr>
          <w:p w:rsidR="001C0516" w:rsidRPr="00BC7082" w:rsidRDefault="001C0516" w:rsidP="00160EB8">
            <w:pPr>
              <w:keepNext/>
              <w:rPr>
                <w:rFonts w:ascii="Arial Narrow" w:hAnsi="Arial Narrow"/>
                <w:sz w:val="20"/>
              </w:rPr>
            </w:pPr>
            <w:r w:rsidRPr="00BC7082">
              <w:rPr>
                <w:rFonts w:ascii="Arial Narrow" w:hAnsi="Arial Narrow"/>
                <w:sz w:val="20"/>
              </w:rPr>
              <w:t>A maximum of 16 weeks treatment will be authorised under this criterion.</w:t>
            </w:r>
          </w:p>
          <w:p w:rsidR="001C0516" w:rsidRPr="00BC7082" w:rsidRDefault="001C0516" w:rsidP="00160EB8">
            <w:pPr>
              <w:keepNext/>
              <w:rPr>
                <w:rFonts w:ascii="Arial Narrow" w:hAnsi="Arial Narrow"/>
                <w:iCs/>
                <w:sz w:val="20"/>
              </w:rPr>
            </w:pPr>
          </w:p>
          <w:p w:rsidR="001C0516" w:rsidRPr="00BC7082" w:rsidRDefault="001C0516" w:rsidP="00160EB8">
            <w:pPr>
              <w:keepNext/>
              <w:rPr>
                <w:rFonts w:ascii="Arial Narrow" w:hAnsi="Arial Narrow"/>
                <w:iCs/>
                <w:sz w:val="20"/>
              </w:rPr>
            </w:pPr>
            <w:r w:rsidRPr="00BC7082">
              <w:rPr>
                <w:rFonts w:ascii="Arial Narrow" w:hAnsi="Arial Narrow"/>
                <w:iCs/>
                <w:sz w:val="20"/>
              </w:rPr>
              <w:t>Assessment of disease severity must be no more than 1 month old at the time of application</w:t>
            </w:r>
          </w:p>
          <w:p w:rsidR="00035147" w:rsidRPr="00BC7082" w:rsidRDefault="00035147" w:rsidP="00160EB8">
            <w:pPr>
              <w:keepNext/>
              <w:rPr>
                <w:rFonts w:ascii="Arial Narrow" w:hAnsi="Arial Narrow"/>
                <w:iCs/>
                <w:sz w:val="20"/>
              </w:rPr>
            </w:pPr>
          </w:p>
          <w:p w:rsidR="001C0516" w:rsidRPr="00BC7082" w:rsidRDefault="001C0516" w:rsidP="00160EB8">
            <w:pPr>
              <w:keepNext/>
              <w:rPr>
                <w:rFonts w:ascii="Arial Narrow" w:hAnsi="Arial Narrow"/>
                <w:sz w:val="20"/>
              </w:rPr>
            </w:pPr>
            <w:r w:rsidRPr="00BC7082">
              <w:rPr>
                <w:rFonts w:ascii="Arial Narrow" w:hAnsi="Arial Narrow"/>
                <w:sz w:val="20"/>
              </w:rPr>
              <w:t>A response to treatment is defined as:</w:t>
            </w:r>
          </w:p>
          <w:p w:rsidR="001C0516" w:rsidRPr="00BC7082" w:rsidRDefault="001C0516" w:rsidP="00160EB8">
            <w:pPr>
              <w:keepNext/>
              <w:rPr>
                <w:rFonts w:ascii="Arial Narrow" w:hAnsi="Arial Narrow"/>
                <w:iCs/>
                <w:sz w:val="20"/>
              </w:rPr>
            </w:pPr>
            <w:r w:rsidRPr="00BC7082">
              <w:rPr>
                <w:rFonts w:ascii="Arial Narrow" w:hAnsi="Arial Narrow"/>
                <w:sz w:val="20"/>
              </w:rPr>
              <w:t xml:space="preserve">Achieving </w:t>
            </w:r>
            <w:proofErr w:type="spellStart"/>
            <w:r w:rsidR="00536962" w:rsidRPr="00BC7082">
              <w:rPr>
                <w:rStyle w:val="CommentReference"/>
                <w:b w:val="0"/>
                <w:szCs w:val="20"/>
              </w:rPr>
              <w:t>Hidradenitis</w:t>
            </w:r>
            <w:proofErr w:type="spellEnd"/>
            <w:r w:rsidR="00536962" w:rsidRPr="00BC7082">
              <w:rPr>
                <w:rStyle w:val="CommentReference"/>
                <w:b w:val="0"/>
                <w:szCs w:val="20"/>
              </w:rPr>
              <w:t xml:space="preserve"> Suppurativa Clinical Response</w:t>
            </w:r>
            <w:r w:rsidR="00536962" w:rsidRPr="00BC7082">
              <w:rPr>
                <w:rFonts w:ascii="Arial Narrow" w:hAnsi="Arial Narrow"/>
                <w:sz w:val="20"/>
              </w:rPr>
              <w:t xml:space="preserve"> (</w:t>
            </w:r>
            <w:proofErr w:type="spellStart"/>
            <w:r w:rsidRPr="00BC7082">
              <w:rPr>
                <w:rFonts w:ascii="Arial Narrow" w:hAnsi="Arial Narrow"/>
                <w:sz w:val="20"/>
              </w:rPr>
              <w:t>HiSCR</w:t>
            </w:r>
            <w:proofErr w:type="spellEnd"/>
            <w:r w:rsidR="00536962" w:rsidRPr="00BC7082">
              <w:rPr>
                <w:rFonts w:ascii="Arial Narrow" w:hAnsi="Arial Narrow"/>
                <w:sz w:val="20"/>
              </w:rPr>
              <w:t xml:space="preserve">) </w:t>
            </w:r>
            <w:r w:rsidR="006E3E52" w:rsidRPr="00BC7082">
              <w:rPr>
                <w:rFonts w:ascii="Arial Narrow" w:hAnsi="Arial Narrow"/>
                <w:sz w:val="20"/>
              </w:rPr>
              <w:t>of</w:t>
            </w:r>
            <w:r w:rsidR="00536962" w:rsidRPr="00BC7082">
              <w:rPr>
                <w:rFonts w:ascii="Arial Narrow" w:hAnsi="Arial Narrow"/>
                <w:sz w:val="20"/>
              </w:rPr>
              <w:t xml:space="preserve"> a </w:t>
            </w:r>
            <w:r w:rsidRPr="00BC7082">
              <w:rPr>
                <w:rFonts w:ascii="Arial Narrow" w:hAnsi="Arial Narrow"/>
                <w:sz w:val="20"/>
              </w:rPr>
              <w:t xml:space="preserve">50% reduction in </w:t>
            </w:r>
            <w:proofErr w:type="gramStart"/>
            <w:r w:rsidRPr="00BC7082">
              <w:rPr>
                <w:rFonts w:ascii="Arial Narrow" w:hAnsi="Arial Narrow"/>
                <w:sz w:val="20"/>
              </w:rPr>
              <w:t>AN</w:t>
            </w:r>
            <w:proofErr w:type="gramEnd"/>
            <w:r w:rsidRPr="00BC7082">
              <w:rPr>
                <w:rFonts w:ascii="Arial Narrow" w:hAnsi="Arial Narrow"/>
                <w:sz w:val="20"/>
              </w:rPr>
              <w:t xml:space="preserve"> count compared to baseline with no increase in abscesses or draining fistulae</w:t>
            </w:r>
            <w:r w:rsidR="00305BA2" w:rsidRPr="00BC7082">
              <w:rPr>
                <w:rFonts w:ascii="Arial Narrow" w:hAnsi="Arial Narrow"/>
                <w:sz w:val="20"/>
              </w:rPr>
              <w:t>.</w:t>
            </w:r>
          </w:p>
          <w:p w:rsidR="001C0516" w:rsidRPr="00BC7082" w:rsidRDefault="001C0516" w:rsidP="00160EB8">
            <w:pPr>
              <w:keepNext/>
              <w:rPr>
                <w:rFonts w:ascii="Arial Narrow" w:hAnsi="Arial Narrow"/>
                <w:sz w:val="20"/>
              </w:rPr>
            </w:pPr>
          </w:p>
          <w:p w:rsidR="001C0516" w:rsidRPr="00BC7082" w:rsidRDefault="001C0516" w:rsidP="00160EB8">
            <w:pPr>
              <w:keepNext/>
              <w:rPr>
                <w:rFonts w:ascii="Arial Narrow" w:hAnsi="Arial Narrow"/>
                <w:strike/>
                <w:sz w:val="20"/>
              </w:rPr>
            </w:pPr>
            <w:r w:rsidRPr="00BC7082">
              <w:rPr>
                <w:rFonts w:ascii="Arial Narrow" w:hAnsi="Arial Narrow"/>
                <w:sz w:val="20"/>
              </w:rPr>
              <w:t>An assessment of the patient's response to this initial course of treatment must be made following a minimum of 12 weeks of t</w:t>
            </w:r>
            <w:r w:rsidR="00CE68FA" w:rsidRPr="00BC7082">
              <w:rPr>
                <w:rFonts w:ascii="Arial Narrow" w:hAnsi="Arial Narrow"/>
                <w:sz w:val="20"/>
              </w:rPr>
              <w:t>reatment</w:t>
            </w:r>
            <w:r w:rsidRPr="00BC7082">
              <w:rPr>
                <w:rFonts w:ascii="Arial Narrow" w:hAnsi="Arial Narrow"/>
                <w:sz w:val="20"/>
              </w:rPr>
              <w:t>.</w:t>
            </w:r>
          </w:p>
          <w:p w:rsidR="001C0516" w:rsidRPr="00BC7082" w:rsidRDefault="001C0516" w:rsidP="00160EB8">
            <w:pPr>
              <w:keepNext/>
              <w:rPr>
                <w:rFonts w:ascii="Arial Narrow" w:hAnsi="Arial Narrow"/>
                <w:sz w:val="20"/>
              </w:rPr>
            </w:pPr>
          </w:p>
          <w:p w:rsidR="001C0516" w:rsidRPr="00BC7082" w:rsidRDefault="001C0516" w:rsidP="00160EB8">
            <w:pPr>
              <w:keepNext/>
              <w:rPr>
                <w:rFonts w:ascii="Arial Narrow" w:hAnsi="Arial Narrow"/>
                <w:sz w:val="20"/>
              </w:rPr>
            </w:pPr>
            <w:r w:rsidRPr="00BC7082">
              <w:rPr>
                <w:rFonts w:ascii="Arial Narrow" w:hAnsi="Arial Narrow"/>
                <w:sz w:val="20"/>
              </w:rPr>
              <w:t>At the time of authority application the prescriber must request:</w:t>
            </w:r>
          </w:p>
          <w:p w:rsidR="001C0516" w:rsidRPr="00BC7082" w:rsidRDefault="001C0516" w:rsidP="00160EB8">
            <w:pPr>
              <w:keepNext/>
              <w:rPr>
                <w:rFonts w:ascii="Arial Narrow" w:hAnsi="Arial Narrow"/>
                <w:sz w:val="20"/>
              </w:rPr>
            </w:pPr>
            <w:r w:rsidRPr="00BC7082">
              <w:rPr>
                <w:rFonts w:ascii="Arial Narrow" w:hAnsi="Arial Narrow"/>
                <w:sz w:val="20"/>
              </w:rPr>
              <w:t>For the first 4 weeks of treatment:</w:t>
            </w:r>
          </w:p>
          <w:p w:rsidR="001C0516" w:rsidRPr="00BC7082" w:rsidRDefault="001C0516" w:rsidP="00160EB8">
            <w:pPr>
              <w:keepNext/>
              <w:rPr>
                <w:rFonts w:ascii="Arial Narrow" w:hAnsi="Arial Narrow"/>
                <w:sz w:val="20"/>
              </w:rPr>
            </w:pPr>
            <w:r w:rsidRPr="00BC7082">
              <w:rPr>
                <w:rFonts w:ascii="Arial Narrow" w:hAnsi="Arial Narrow"/>
                <w:sz w:val="20"/>
              </w:rPr>
              <w:t>A prescription for up to 6 injections and no repeats to provide for up to 4 weeks treatment according to the dosage specified in the approved Product Information for this drug for this condition.</w:t>
            </w:r>
          </w:p>
          <w:p w:rsidR="001C0516" w:rsidRPr="00BC7082" w:rsidRDefault="001C0516" w:rsidP="00160EB8">
            <w:pPr>
              <w:keepNext/>
              <w:rPr>
                <w:rFonts w:ascii="Arial Narrow" w:hAnsi="Arial Narrow"/>
                <w:sz w:val="20"/>
              </w:rPr>
            </w:pPr>
            <w:r w:rsidRPr="00BC7082">
              <w:rPr>
                <w:rFonts w:ascii="Arial Narrow" w:hAnsi="Arial Narrow"/>
                <w:sz w:val="20"/>
              </w:rPr>
              <w:t>For weeks 5 to 16:</w:t>
            </w:r>
          </w:p>
          <w:p w:rsidR="001C0516" w:rsidRPr="00BC7082" w:rsidRDefault="001C0516" w:rsidP="00160EB8">
            <w:pPr>
              <w:keepNext/>
              <w:rPr>
                <w:rFonts w:ascii="Arial Narrow" w:hAnsi="Arial Narrow"/>
                <w:sz w:val="20"/>
              </w:rPr>
            </w:pPr>
            <w:r w:rsidRPr="00BC7082">
              <w:rPr>
                <w:rFonts w:ascii="Arial Narrow" w:hAnsi="Arial Narrow"/>
                <w:sz w:val="20"/>
              </w:rPr>
              <w:t>A separate prescription for up to 4 injections with 2 repeats to provide for up to 12 weeks treatment at the dosage specified in the Product Information for this drug for this condition.</w:t>
            </w:r>
          </w:p>
          <w:p w:rsidR="001C0516" w:rsidRPr="00BC7082" w:rsidRDefault="001C0516" w:rsidP="00160EB8">
            <w:pPr>
              <w:keepNext/>
              <w:rPr>
                <w:rFonts w:ascii="Arial Narrow" w:hAnsi="Arial Narrow"/>
                <w:sz w:val="20"/>
              </w:rPr>
            </w:pPr>
          </w:p>
          <w:p w:rsidR="001C0516" w:rsidRPr="00BC7082" w:rsidRDefault="001C0516" w:rsidP="00160EB8">
            <w:pPr>
              <w:keepNext/>
              <w:rPr>
                <w:rFonts w:ascii="Arial Narrow" w:hAnsi="Arial Narrow"/>
                <w:sz w:val="20"/>
              </w:rPr>
            </w:pPr>
            <w:r w:rsidRPr="00BC7082">
              <w:rPr>
                <w:rFonts w:ascii="Arial Narrow" w:hAnsi="Arial Narrow"/>
                <w:sz w:val="20"/>
              </w:rPr>
              <w:t>The authority application must be made in writing and must include:</w:t>
            </w:r>
          </w:p>
          <w:p w:rsidR="001C0516" w:rsidRPr="00BC7082" w:rsidRDefault="001C0516" w:rsidP="001C0516">
            <w:pPr>
              <w:keepNext/>
              <w:widowControl/>
              <w:numPr>
                <w:ilvl w:val="0"/>
                <w:numId w:val="44"/>
              </w:numPr>
              <w:ind w:left="360"/>
              <w:rPr>
                <w:rFonts w:ascii="Arial Narrow" w:hAnsi="Arial Narrow"/>
                <w:sz w:val="20"/>
              </w:rPr>
            </w:pPr>
            <w:r w:rsidRPr="00BC7082">
              <w:rPr>
                <w:rFonts w:ascii="Arial Narrow" w:hAnsi="Arial Narrow"/>
                <w:sz w:val="20"/>
              </w:rPr>
              <w:t>two completed authority prescription forms; and</w:t>
            </w:r>
          </w:p>
          <w:p w:rsidR="001C0516" w:rsidRPr="00BC7082" w:rsidRDefault="001C0516" w:rsidP="001C0516">
            <w:pPr>
              <w:keepNext/>
              <w:widowControl/>
              <w:numPr>
                <w:ilvl w:val="0"/>
                <w:numId w:val="44"/>
              </w:numPr>
              <w:ind w:left="360"/>
              <w:rPr>
                <w:rFonts w:ascii="Arial Narrow" w:hAnsi="Arial Narrow"/>
                <w:sz w:val="20"/>
              </w:rPr>
            </w:pPr>
            <w:r w:rsidRPr="00BC7082">
              <w:rPr>
                <w:rFonts w:ascii="Arial Narrow" w:hAnsi="Arial Narrow"/>
                <w:sz w:val="20"/>
              </w:rPr>
              <w:t xml:space="preserve">a completed </w:t>
            </w:r>
            <w:proofErr w:type="spellStart"/>
            <w:r w:rsidRPr="00BC7082">
              <w:rPr>
                <w:rFonts w:ascii="Arial Narrow" w:hAnsi="Arial Narrow"/>
                <w:sz w:val="20"/>
              </w:rPr>
              <w:t>hidradenitis</w:t>
            </w:r>
            <w:proofErr w:type="spellEnd"/>
            <w:r w:rsidRPr="00BC7082">
              <w:rPr>
                <w:rFonts w:ascii="Arial Narrow" w:hAnsi="Arial Narrow"/>
                <w:sz w:val="20"/>
              </w:rPr>
              <w:t xml:space="preserve"> suppurativa PBS authority application supporting Information form which must include:</w:t>
            </w:r>
          </w:p>
          <w:p w:rsidR="001C0516" w:rsidRPr="00BC7082" w:rsidRDefault="001C0516" w:rsidP="001C0516">
            <w:pPr>
              <w:keepNext/>
              <w:widowControl/>
              <w:numPr>
                <w:ilvl w:val="0"/>
                <w:numId w:val="45"/>
              </w:numPr>
              <w:rPr>
                <w:rFonts w:ascii="Arial Narrow" w:hAnsi="Arial Narrow"/>
                <w:sz w:val="20"/>
              </w:rPr>
            </w:pPr>
            <w:r w:rsidRPr="00BC7082">
              <w:rPr>
                <w:rFonts w:ascii="Arial Narrow" w:hAnsi="Arial Narrow"/>
                <w:sz w:val="20"/>
              </w:rPr>
              <w:t>the Hurley stage grading; and</w:t>
            </w:r>
          </w:p>
          <w:p w:rsidR="001C0516" w:rsidRPr="00BC7082" w:rsidRDefault="001C0516" w:rsidP="001C0516">
            <w:pPr>
              <w:keepNext/>
              <w:widowControl/>
              <w:numPr>
                <w:ilvl w:val="0"/>
                <w:numId w:val="45"/>
              </w:numPr>
              <w:rPr>
                <w:rFonts w:ascii="Arial Narrow" w:hAnsi="Arial Narrow"/>
                <w:sz w:val="20"/>
              </w:rPr>
            </w:pPr>
            <w:r w:rsidRPr="00BC7082">
              <w:rPr>
                <w:rFonts w:ascii="Arial Narrow" w:hAnsi="Arial Narrow"/>
                <w:sz w:val="20"/>
              </w:rPr>
              <w:t>the AN count; and</w:t>
            </w:r>
          </w:p>
          <w:p w:rsidR="001C0516" w:rsidRPr="00BC7082" w:rsidRDefault="001C0516" w:rsidP="001C0516">
            <w:pPr>
              <w:keepNext/>
              <w:widowControl/>
              <w:numPr>
                <w:ilvl w:val="0"/>
                <w:numId w:val="45"/>
              </w:numPr>
              <w:rPr>
                <w:rFonts w:ascii="Arial Narrow" w:hAnsi="Arial Narrow"/>
                <w:sz w:val="20"/>
              </w:rPr>
            </w:pPr>
            <w:r w:rsidRPr="00BC7082">
              <w:rPr>
                <w:rFonts w:ascii="Arial Narrow" w:hAnsi="Arial Narrow"/>
                <w:sz w:val="20"/>
              </w:rPr>
              <w:t>the two different courses of antibiotics; or</w:t>
            </w:r>
          </w:p>
          <w:p w:rsidR="001C0516" w:rsidRPr="00BC7082" w:rsidRDefault="001C0516" w:rsidP="001C0516">
            <w:pPr>
              <w:keepNext/>
              <w:widowControl/>
              <w:numPr>
                <w:ilvl w:val="0"/>
                <w:numId w:val="45"/>
              </w:numPr>
              <w:rPr>
                <w:rFonts w:ascii="Arial Narrow" w:hAnsi="Arial Narrow"/>
                <w:sz w:val="20"/>
              </w:rPr>
            </w:pPr>
            <w:r w:rsidRPr="00BC7082">
              <w:rPr>
                <w:rFonts w:ascii="Arial Narrow" w:hAnsi="Arial Narrow"/>
                <w:sz w:val="20"/>
              </w:rPr>
              <w:t xml:space="preserve">confirmation of intolerance to two different courses of antibiotics necessitating permanent treatment withdrawal; or </w:t>
            </w:r>
          </w:p>
          <w:p w:rsidR="001C0516" w:rsidRPr="00BC7082" w:rsidRDefault="001C0516" w:rsidP="001C0516">
            <w:pPr>
              <w:keepNext/>
              <w:widowControl/>
              <w:numPr>
                <w:ilvl w:val="0"/>
                <w:numId w:val="45"/>
              </w:numPr>
              <w:rPr>
                <w:rFonts w:ascii="Arial Narrow" w:hAnsi="Arial Narrow"/>
                <w:sz w:val="20"/>
              </w:rPr>
            </w:pPr>
            <w:r w:rsidRPr="00BC7082">
              <w:rPr>
                <w:rFonts w:ascii="Arial Narrow" w:hAnsi="Arial Narrow"/>
                <w:sz w:val="20"/>
              </w:rPr>
              <w:t xml:space="preserve">confirmation of medical contraindication to two different courses of antibiotics; and </w:t>
            </w:r>
          </w:p>
          <w:p w:rsidR="001C0516" w:rsidRPr="00BC7082" w:rsidRDefault="001C0516" w:rsidP="001C0516">
            <w:pPr>
              <w:keepNext/>
              <w:widowControl/>
              <w:numPr>
                <w:ilvl w:val="0"/>
                <w:numId w:val="45"/>
              </w:numPr>
              <w:rPr>
                <w:rFonts w:ascii="Arial Narrow" w:hAnsi="Arial Narrow"/>
                <w:sz w:val="20"/>
              </w:rPr>
            </w:pPr>
            <w:proofErr w:type="gramStart"/>
            <w:r w:rsidRPr="00BC7082">
              <w:rPr>
                <w:rFonts w:ascii="Arial Narrow" w:hAnsi="Arial Narrow"/>
                <w:sz w:val="20"/>
              </w:rPr>
              <w:t>a</w:t>
            </w:r>
            <w:proofErr w:type="gramEnd"/>
            <w:r w:rsidRPr="00BC7082">
              <w:rPr>
                <w:rFonts w:ascii="Arial Narrow" w:hAnsi="Arial Narrow"/>
                <w:sz w:val="20"/>
              </w:rPr>
              <w:t xml:space="preserve"> signed patient acknowledgement.</w:t>
            </w:r>
          </w:p>
          <w:p w:rsidR="001C0516" w:rsidRPr="00BC7082" w:rsidRDefault="001C0516" w:rsidP="00160EB8">
            <w:pPr>
              <w:keepNext/>
              <w:rPr>
                <w:rFonts w:ascii="Arial Narrow" w:hAnsi="Arial Narrow"/>
                <w:i/>
                <w:sz w:val="20"/>
              </w:rPr>
            </w:pPr>
          </w:p>
        </w:tc>
      </w:tr>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Administrative advice</w:t>
            </w:r>
          </w:p>
        </w:tc>
        <w:tc>
          <w:tcPr>
            <w:tcW w:w="6379" w:type="dxa"/>
            <w:gridSpan w:val="5"/>
            <w:tcBorders>
              <w:top w:val="single" w:sz="4" w:space="0" w:color="auto"/>
              <w:left w:val="single" w:sz="4" w:space="0" w:color="auto"/>
              <w:bottom w:val="single" w:sz="4" w:space="0" w:color="auto"/>
              <w:right w:val="single" w:sz="4" w:space="0" w:color="auto"/>
            </w:tcBorders>
          </w:tcPr>
          <w:p w:rsidR="001C0516" w:rsidRPr="00BC7082" w:rsidRDefault="001C0516" w:rsidP="00160EB8">
            <w:pPr>
              <w:keepNext/>
              <w:rPr>
                <w:rFonts w:ascii="Arial Narrow" w:hAnsi="Arial Narrow"/>
                <w:sz w:val="20"/>
              </w:rPr>
            </w:pPr>
            <w:r w:rsidRPr="00BC7082">
              <w:rPr>
                <w:rFonts w:ascii="Arial Narrow" w:hAnsi="Arial Narrow"/>
                <w:sz w:val="20"/>
              </w:rPr>
              <w:t>No increase in the maximum number of repeats may be authorised.</w:t>
            </w:r>
          </w:p>
          <w:p w:rsidR="001C0516" w:rsidRPr="00BC7082" w:rsidRDefault="001C0516" w:rsidP="00160EB8">
            <w:pPr>
              <w:keepNext/>
              <w:rPr>
                <w:rFonts w:ascii="Arial Narrow" w:hAnsi="Arial Narrow"/>
                <w:sz w:val="20"/>
              </w:rPr>
            </w:pPr>
          </w:p>
          <w:p w:rsidR="001C0516" w:rsidRPr="00BC7082" w:rsidRDefault="001C0516" w:rsidP="00160EB8">
            <w:pPr>
              <w:keepNext/>
              <w:rPr>
                <w:rFonts w:ascii="Arial Narrow" w:hAnsi="Arial Narrow"/>
                <w:sz w:val="20"/>
              </w:rPr>
            </w:pPr>
            <w:r w:rsidRPr="00BC7082">
              <w:rPr>
                <w:rFonts w:ascii="Arial Narrow" w:hAnsi="Arial Narrow"/>
                <w:sz w:val="20"/>
              </w:rPr>
              <w:t>No increase in the maximum quantity or number of units may be authorised.</w:t>
            </w:r>
          </w:p>
          <w:p w:rsidR="001C0516" w:rsidRPr="00BC7082" w:rsidRDefault="001C0516" w:rsidP="00160EB8">
            <w:pPr>
              <w:keepNext/>
              <w:rPr>
                <w:rFonts w:ascii="Arial Narrow" w:hAnsi="Arial Narrow"/>
                <w:sz w:val="20"/>
              </w:rPr>
            </w:pPr>
          </w:p>
          <w:p w:rsidR="001C0516" w:rsidRPr="00BC7082" w:rsidRDefault="001C0516" w:rsidP="00160EB8">
            <w:pPr>
              <w:keepNext/>
              <w:rPr>
                <w:rFonts w:ascii="Arial Narrow" w:hAnsi="Arial Narrow"/>
                <w:sz w:val="20"/>
              </w:rPr>
            </w:pPr>
            <w:r w:rsidRPr="00BC7082">
              <w:rPr>
                <w:rFonts w:ascii="Arial Narrow" w:hAnsi="Arial Narrow"/>
                <w:sz w:val="20"/>
              </w:rPr>
              <w:t>Special Pricing Arrangements apply.</w:t>
            </w:r>
          </w:p>
          <w:p w:rsidR="001C0516" w:rsidRPr="00BC7082" w:rsidRDefault="001C0516" w:rsidP="00160EB8">
            <w:pPr>
              <w:keepNext/>
              <w:rPr>
                <w:rFonts w:ascii="Arial Narrow" w:hAnsi="Arial Narrow"/>
                <w:sz w:val="20"/>
              </w:rPr>
            </w:pPr>
          </w:p>
          <w:p w:rsidR="001C0516" w:rsidRPr="00BC7082" w:rsidRDefault="001C0516" w:rsidP="00160EB8">
            <w:pPr>
              <w:rPr>
                <w:rFonts w:ascii="Arial Narrow" w:hAnsi="Arial Narrow"/>
                <w:sz w:val="20"/>
              </w:rPr>
            </w:pPr>
            <w:r w:rsidRPr="00BC7082">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1C0516" w:rsidRPr="00BC7082" w:rsidRDefault="001C0516" w:rsidP="00160EB8">
            <w:pPr>
              <w:rPr>
                <w:rFonts w:ascii="Arial Narrow" w:hAnsi="Arial Narrow"/>
                <w:sz w:val="20"/>
              </w:rPr>
            </w:pPr>
          </w:p>
          <w:p w:rsidR="001C0516" w:rsidRPr="00BC7082" w:rsidRDefault="001C0516" w:rsidP="00160EB8">
            <w:pPr>
              <w:rPr>
                <w:rFonts w:ascii="Arial Narrow" w:hAnsi="Arial Narrow"/>
                <w:sz w:val="20"/>
              </w:rPr>
            </w:pPr>
            <w:r w:rsidRPr="00BC7082">
              <w:rPr>
                <w:rFonts w:ascii="Arial Narrow" w:hAnsi="Arial Narrow"/>
                <w:sz w:val="20"/>
              </w:rPr>
              <w:t xml:space="preserve">Prescribing information (including Authority Application forms and other relevant documentation as applicable) is available on the Department of Human Services website at www.humanservices.gov.au </w:t>
            </w:r>
          </w:p>
          <w:p w:rsidR="001C0516" w:rsidRPr="00BC7082" w:rsidRDefault="001C0516" w:rsidP="00160EB8">
            <w:pPr>
              <w:rPr>
                <w:rFonts w:ascii="Arial Narrow" w:hAnsi="Arial Narrow"/>
                <w:sz w:val="20"/>
              </w:rPr>
            </w:pPr>
          </w:p>
          <w:p w:rsidR="001C0516" w:rsidRPr="00BC7082" w:rsidRDefault="001C0516" w:rsidP="00160EB8">
            <w:pPr>
              <w:rPr>
                <w:rFonts w:ascii="Arial Narrow" w:hAnsi="Arial Narrow"/>
                <w:sz w:val="20"/>
              </w:rPr>
            </w:pPr>
            <w:r w:rsidRPr="00BC7082">
              <w:rPr>
                <w:rFonts w:ascii="Arial Narrow" w:hAnsi="Arial Narrow"/>
                <w:sz w:val="20"/>
              </w:rPr>
              <w:t xml:space="preserve">Applications for authority to prescribe should be forwarded to: </w:t>
            </w:r>
          </w:p>
          <w:p w:rsidR="001C0516" w:rsidRPr="00BC7082" w:rsidRDefault="001C0516" w:rsidP="00160EB8">
            <w:pPr>
              <w:rPr>
                <w:rFonts w:ascii="Arial Narrow" w:hAnsi="Arial Narrow"/>
                <w:sz w:val="20"/>
              </w:rPr>
            </w:pPr>
            <w:r w:rsidRPr="00BC7082">
              <w:rPr>
                <w:rFonts w:ascii="Arial Narrow" w:hAnsi="Arial Narrow"/>
                <w:sz w:val="20"/>
              </w:rPr>
              <w:t>Department of Human Services</w:t>
            </w:r>
          </w:p>
          <w:p w:rsidR="001C0516" w:rsidRPr="00BC7082" w:rsidRDefault="001C0516" w:rsidP="00160EB8">
            <w:pPr>
              <w:rPr>
                <w:rFonts w:ascii="Arial Narrow" w:hAnsi="Arial Narrow"/>
                <w:sz w:val="20"/>
              </w:rPr>
            </w:pPr>
            <w:r w:rsidRPr="00BC7082">
              <w:rPr>
                <w:rFonts w:ascii="Arial Narrow" w:hAnsi="Arial Narrow"/>
                <w:sz w:val="20"/>
              </w:rPr>
              <w:t xml:space="preserve">Prior Written Approval of Complex Drugs </w:t>
            </w:r>
          </w:p>
          <w:p w:rsidR="001C0516" w:rsidRPr="00BC7082" w:rsidRDefault="001C0516" w:rsidP="00160EB8">
            <w:pPr>
              <w:rPr>
                <w:rFonts w:ascii="Arial Narrow" w:hAnsi="Arial Narrow"/>
                <w:sz w:val="20"/>
              </w:rPr>
            </w:pPr>
            <w:r w:rsidRPr="00BC7082">
              <w:rPr>
                <w:rFonts w:ascii="Arial Narrow" w:hAnsi="Arial Narrow"/>
                <w:sz w:val="20"/>
              </w:rPr>
              <w:t xml:space="preserve">Reply Paid 9826 </w:t>
            </w:r>
          </w:p>
          <w:p w:rsidR="001C0516" w:rsidRPr="00BC7082" w:rsidRDefault="001C0516" w:rsidP="00160EB8">
            <w:pPr>
              <w:rPr>
                <w:rFonts w:ascii="Arial Narrow" w:hAnsi="Arial Narrow"/>
                <w:sz w:val="20"/>
              </w:rPr>
            </w:pPr>
            <w:r w:rsidRPr="00BC7082">
              <w:rPr>
                <w:rFonts w:ascii="Arial Narrow" w:hAnsi="Arial Narrow"/>
                <w:sz w:val="20"/>
              </w:rPr>
              <w:t xml:space="preserve">GPO Box 9826 </w:t>
            </w:r>
          </w:p>
          <w:p w:rsidR="001C0516" w:rsidRPr="00BC7082" w:rsidRDefault="001C0516" w:rsidP="00160EB8">
            <w:pPr>
              <w:rPr>
                <w:rFonts w:ascii="Arial Narrow" w:hAnsi="Arial Narrow"/>
                <w:i/>
                <w:sz w:val="20"/>
              </w:rPr>
            </w:pPr>
            <w:r w:rsidRPr="00BC7082">
              <w:rPr>
                <w:rFonts w:ascii="Arial Narrow" w:hAnsi="Arial Narrow"/>
                <w:sz w:val="20"/>
              </w:rPr>
              <w:t>HOBART TAS 7001</w:t>
            </w:r>
          </w:p>
        </w:tc>
      </w:tr>
    </w:tbl>
    <w:p w:rsidR="001C0516" w:rsidRPr="00BC7082" w:rsidRDefault="001C0516" w:rsidP="001C0516">
      <w:pPr>
        <w:rPr>
          <w:szCs w:val="22"/>
        </w:rPr>
      </w:pPr>
    </w:p>
    <w:p w:rsidR="001C0516" w:rsidRPr="00BC7082" w:rsidRDefault="001C0516" w:rsidP="001C0516">
      <w:pPr>
        <w:rPr>
          <w:szCs w:val="22"/>
        </w:rPr>
      </w:pPr>
    </w:p>
    <w:p w:rsidR="001C0516" w:rsidRPr="00BC7082" w:rsidRDefault="001C0516" w:rsidP="001C0516">
      <w:pPr>
        <w:rPr>
          <w:szCs w:val="22"/>
        </w:rPr>
      </w:pPr>
    </w:p>
    <w:tbl>
      <w:tblPr>
        <w:tblW w:w="9072" w:type="dxa"/>
        <w:tblInd w:w="108" w:type="dxa"/>
        <w:tblLayout w:type="fixed"/>
        <w:tblLook w:val="0000" w:firstRow="0" w:lastRow="0" w:firstColumn="0" w:lastColumn="0" w:noHBand="0" w:noVBand="0"/>
      </w:tblPr>
      <w:tblGrid>
        <w:gridCol w:w="3686"/>
        <w:gridCol w:w="709"/>
        <w:gridCol w:w="1275"/>
        <w:gridCol w:w="1560"/>
        <w:gridCol w:w="1842"/>
      </w:tblGrid>
      <w:tr w:rsidR="004208FB" w:rsidRPr="00BC7082" w:rsidTr="004208FB">
        <w:trPr>
          <w:cantSplit/>
          <w:trHeight w:val="471"/>
        </w:trPr>
        <w:tc>
          <w:tcPr>
            <w:tcW w:w="3686" w:type="dxa"/>
            <w:tcBorders>
              <w:bottom w:val="single" w:sz="4" w:space="0" w:color="auto"/>
            </w:tcBorders>
          </w:tcPr>
          <w:p w:rsidR="004208FB" w:rsidRPr="00BC7082" w:rsidRDefault="004208FB" w:rsidP="00160EB8">
            <w:pPr>
              <w:keepNext/>
              <w:ind w:left="-108"/>
              <w:rPr>
                <w:rFonts w:ascii="Arial Narrow" w:hAnsi="Arial Narrow"/>
                <w:sz w:val="20"/>
              </w:rPr>
            </w:pPr>
            <w:r w:rsidRPr="00BC7082">
              <w:rPr>
                <w:rFonts w:ascii="Arial Narrow" w:hAnsi="Arial Narrow"/>
                <w:sz w:val="20"/>
              </w:rPr>
              <w:t>Name, Restriction,</w:t>
            </w:r>
          </w:p>
          <w:p w:rsidR="004208FB" w:rsidRPr="00BC7082" w:rsidRDefault="004208FB" w:rsidP="00160EB8">
            <w:pPr>
              <w:keepNext/>
              <w:ind w:left="-108"/>
              <w:rPr>
                <w:rFonts w:ascii="Arial Narrow" w:hAnsi="Arial Narrow"/>
                <w:sz w:val="20"/>
              </w:rPr>
            </w:pPr>
            <w:r w:rsidRPr="00BC7082">
              <w:rPr>
                <w:rFonts w:ascii="Arial Narrow" w:hAnsi="Arial Narrow"/>
                <w:sz w:val="20"/>
              </w:rPr>
              <w:t>Manner of administration and form</w:t>
            </w:r>
          </w:p>
        </w:tc>
        <w:tc>
          <w:tcPr>
            <w:tcW w:w="709" w:type="dxa"/>
            <w:tcBorders>
              <w:bottom w:val="single" w:sz="4" w:space="0" w:color="auto"/>
            </w:tcBorders>
          </w:tcPr>
          <w:p w:rsidR="004208FB" w:rsidRPr="00BC7082" w:rsidRDefault="004208FB" w:rsidP="004208FB">
            <w:pPr>
              <w:keepNext/>
              <w:ind w:left="-108"/>
              <w:jc w:val="center"/>
              <w:rPr>
                <w:rFonts w:ascii="Arial Narrow" w:hAnsi="Arial Narrow"/>
                <w:sz w:val="20"/>
              </w:rPr>
            </w:pPr>
            <w:r w:rsidRPr="00BC7082">
              <w:rPr>
                <w:rFonts w:ascii="Arial Narrow" w:hAnsi="Arial Narrow"/>
                <w:sz w:val="20"/>
              </w:rPr>
              <w:t>Max.</w:t>
            </w:r>
          </w:p>
          <w:p w:rsidR="004208FB" w:rsidRPr="00BC7082" w:rsidRDefault="004208FB" w:rsidP="004208FB">
            <w:pPr>
              <w:keepNext/>
              <w:ind w:left="-108"/>
              <w:jc w:val="center"/>
              <w:rPr>
                <w:rFonts w:ascii="Arial Narrow" w:hAnsi="Arial Narrow"/>
                <w:sz w:val="20"/>
              </w:rPr>
            </w:pPr>
            <w:r w:rsidRPr="00BC7082">
              <w:rPr>
                <w:rFonts w:ascii="Arial Narrow" w:hAnsi="Arial Narrow"/>
                <w:sz w:val="20"/>
              </w:rPr>
              <w:t>Qty</w:t>
            </w:r>
          </w:p>
        </w:tc>
        <w:tc>
          <w:tcPr>
            <w:tcW w:w="1275" w:type="dxa"/>
            <w:tcBorders>
              <w:bottom w:val="single" w:sz="4" w:space="0" w:color="auto"/>
            </w:tcBorders>
          </w:tcPr>
          <w:p w:rsidR="004208FB" w:rsidRPr="00BC7082" w:rsidRDefault="004208FB" w:rsidP="004208FB">
            <w:pPr>
              <w:keepNext/>
              <w:ind w:left="-108"/>
              <w:jc w:val="center"/>
              <w:rPr>
                <w:rFonts w:ascii="Arial Narrow" w:hAnsi="Arial Narrow"/>
                <w:sz w:val="20"/>
              </w:rPr>
            </w:pPr>
            <w:r w:rsidRPr="00BC7082">
              <w:rPr>
                <w:rFonts w:ascii="Arial Narrow" w:hAnsi="Arial Narrow"/>
                <w:sz w:val="20"/>
              </w:rPr>
              <w:t>№.of</w:t>
            </w:r>
          </w:p>
          <w:p w:rsidR="004208FB" w:rsidRPr="00BC7082" w:rsidRDefault="004208FB" w:rsidP="004208FB">
            <w:pPr>
              <w:keepNext/>
              <w:ind w:left="-108"/>
              <w:jc w:val="center"/>
              <w:rPr>
                <w:rFonts w:ascii="Arial Narrow" w:hAnsi="Arial Narrow"/>
                <w:sz w:val="20"/>
              </w:rPr>
            </w:pPr>
            <w:r w:rsidRPr="00BC7082">
              <w:rPr>
                <w:rFonts w:ascii="Arial Narrow" w:hAnsi="Arial Narrow"/>
                <w:sz w:val="20"/>
              </w:rPr>
              <w:t>Rpts</w:t>
            </w:r>
          </w:p>
        </w:tc>
        <w:tc>
          <w:tcPr>
            <w:tcW w:w="3402" w:type="dxa"/>
            <w:gridSpan w:val="2"/>
            <w:tcBorders>
              <w:bottom w:val="single" w:sz="4" w:space="0" w:color="auto"/>
            </w:tcBorders>
          </w:tcPr>
          <w:p w:rsidR="004208FB" w:rsidRPr="00BC7082" w:rsidRDefault="004208FB" w:rsidP="004208FB">
            <w:pPr>
              <w:keepNext/>
              <w:jc w:val="center"/>
              <w:rPr>
                <w:rFonts w:ascii="Arial Narrow" w:hAnsi="Arial Narrow"/>
                <w:sz w:val="20"/>
              </w:rPr>
            </w:pPr>
            <w:r w:rsidRPr="00BC7082">
              <w:rPr>
                <w:rFonts w:ascii="Arial Narrow" w:hAnsi="Arial Narrow"/>
                <w:sz w:val="20"/>
              </w:rPr>
              <w:t>Proprietary Name and Manufacturer</w:t>
            </w:r>
          </w:p>
        </w:tc>
      </w:tr>
      <w:tr w:rsidR="004208FB" w:rsidRPr="00BC7082" w:rsidTr="004208FB">
        <w:trPr>
          <w:cantSplit/>
          <w:trHeight w:val="243"/>
        </w:trPr>
        <w:tc>
          <w:tcPr>
            <w:tcW w:w="3686" w:type="dxa"/>
            <w:tcBorders>
              <w:top w:val="single" w:sz="4" w:space="0" w:color="auto"/>
            </w:tcBorders>
          </w:tcPr>
          <w:p w:rsidR="004208FB" w:rsidRPr="00BC7082" w:rsidRDefault="004208FB" w:rsidP="00160EB8">
            <w:pPr>
              <w:keepNext/>
              <w:ind w:left="-108"/>
              <w:rPr>
                <w:rFonts w:ascii="Arial Narrow" w:hAnsi="Arial Narrow"/>
                <w:smallCaps/>
                <w:sz w:val="20"/>
              </w:rPr>
            </w:pPr>
            <w:r w:rsidRPr="00BC7082">
              <w:rPr>
                <w:rFonts w:ascii="Arial Narrow" w:hAnsi="Arial Narrow"/>
                <w:smallCaps/>
                <w:sz w:val="20"/>
              </w:rPr>
              <w:t>ADALIMUMAB</w:t>
            </w:r>
          </w:p>
        </w:tc>
        <w:tc>
          <w:tcPr>
            <w:tcW w:w="709" w:type="dxa"/>
            <w:tcBorders>
              <w:top w:val="single" w:sz="4" w:space="0" w:color="auto"/>
            </w:tcBorders>
          </w:tcPr>
          <w:p w:rsidR="004208FB" w:rsidRPr="00BC7082" w:rsidRDefault="004208FB" w:rsidP="004208FB">
            <w:pPr>
              <w:keepNext/>
              <w:jc w:val="center"/>
              <w:rPr>
                <w:rFonts w:ascii="Arial Narrow" w:hAnsi="Arial Narrow"/>
                <w:sz w:val="20"/>
              </w:rPr>
            </w:pPr>
          </w:p>
        </w:tc>
        <w:tc>
          <w:tcPr>
            <w:tcW w:w="1275" w:type="dxa"/>
            <w:tcBorders>
              <w:top w:val="single" w:sz="4" w:space="0" w:color="auto"/>
            </w:tcBorders>
          </w:tcPr>
          <w:p w:rsidR="004208FB" w:rsidRPr="00BC7082" w:rsidRDefault="004208FB" w:rsidP="004208FB">
            <w:pPr>
              <w:keepNext/>
              <w:jc w:val="center"/>
              <w:rPr>
                <w:rFonts w:ascii="Arial Narrow" w:hAnsi="Arial Narrow"/>
                <w:sz w:val="20"/>
              </w:rPr>
            </w:pPr>
          </w:p>
        </w:tc>
        <w:tc>
          <w:tcPr>
            <w:tcW w:w="1560" w:type="dxa"/>
            <w:tcBorders>
              <w:top w:val="single" w:sz="4" w:space="0" w:color="auto"/>
            </w:tcBorders>
          </w:tcPr>
          <w:p w:rsidR="004208FB" w:rsidRPr="00BC7082" w:rsidRDefault="004208FB" w:rsidP="004208FB">
            <w:pPr>
              <w:keepNext/>
              <w:jc w:val="center"/>
              <w:rPr>
                <w:rFonts w:ascii="Arial Narrow" w:hAnsi="Arial Narrow"/>
                <w:sz w:val="20"/>
              </w:rPr>
            </w:pPr>
            <w:proofErr w:type="spellStart"/>
            <w:r w:rsidRPr="00BC7082">
              <w:rPr>
                <w:rFonts w:ascii="Arial Narrow" w:hAnsi="Arial Narrow"/>
                <w:sz w:val="20"/>
              </w:rPr>
              <w:t>Humira</w:t>
            </w:r>
            <w:proofErr w:type="spellEnd"/>
            <w:r w:rsidRPr="00BC7082">
              <w:rPr>
                <w:rFonts w:ascii="Arial Narrow" w:hAnsi="Arial Narrow"/>
                <w:sz w:val="20"/>
              </w:rPr>
              <w:t>®</w:t>
            </w:r>
          </w:p>
        </w:tc>
        <w:tc>
          <w:tcPr>
            <w:tcW w:w="1842" w:type="dxa"/>
            <w:tcBorders>
              <w:top w:val="single" w:sz="4" w:space="0" w:color="auto"/>
            </w:tcBorders>
          </w:tcPr>
          <w:p w:rsidR="004208FB" w:rsidRPr="00BC7082" w:rsidRDefault="004208FB" w:rsidP="004208FB">
            <w:pPr>
              <w:keepNext/>
              <w:jc w:val="center"/>
              <w:rPr>
                <w:rFonts w:ascii="Arial Narrow" w:hAnsi="Arial Narrow"/>
                <w:sz w:val="20"/>
              </w:rPr>
            </w:pPr>
            <w:proofErr w:type="spellStart"/>
            <w:r w:rsidRPr="00BC7082">
              <w:rPr>
                <w:rFonts w:ascii="Arial Narrow" w:hAnsi="Arial Narrow"/>
                <w:sz w:val="20"/>
              </w:rPr>
              <w:t>Abbvie</w:t>
            </w:r>
            <w:proofErr w:type="spellEnd"/>
          </w:p>
        </w:tc>
      </w:tr>
      <w:tr w:rsidR="004208FB" w:rsidRPr="00BC7082" w:rsidTr="004208FB">
        <w:trPr>
          <w:cantSplit/>
          <w:trHeight w:val="253"/>
        </w:trPr>
        <w:tc>
          <w:tcPr>
            <w:tcW w:w="3686" w:type="dxa"/>
          </w:tcPr>
          <w:p w:rsidR="004208FB" w:rsidRPr="00BC7082" w:rsidRDefault="004208FB" w:rsidP="00160EB8">
            <w:pPr>
              <w:keepNext/>
              <w:ind w:left="-108"/>
              <w:rPr>
                <w:rFonts w:ascii="Arial Narrow" w:hAnsi="Arial Narrow"/>
                <w:smallCaps/>
                <w:sz w:val="20"/>
              </w:rPr>
            </w:pPr>
            <w:r w:rsidRPr="00BC7082">
              <w:rPr>
                <w:rFonts w:ascii="Arial Narrow" w:hAnsi="Arial Narrow"/>
                <w:smallCaps/>
                <w:sz w:val="20"/>
              </w:rPr>
              <w:t>40 mg/0.8 mL injection, 2 x 0.8 mL syringes</w:t>
            </w:r>
          </w:p>
        </w:tc>
        <w:tc>
          <w:tcPr>
            <w:tcW w:w="709" w:type="dxa"/>
          </w:tcPr>
          <w:p w:rsidR="004208FB" w:rsidRPr="00BC7082" w:rsidRDefault="004208FB" w:rsidP="004208FB">
            <w:pPr>
              <w:keepNext/>
              <w:ind w:left="-108"/>
              <w:jc w:val="center"/>
              <w:rPr>
                <w:rFonts w:ascii="Arial Narrow" w:hAnsi="Arial Narrow"/>
                <w:sz w:val="20"/>
              </w:rPr>
            </w:pPr>
            <w:r w:rsidRPr="00BC7082">
              <w:rPr>
                <w:rFonts w:ascii="Arial Narrow" w:hAnsi="Arial Narrow"/>
                <w:sz w:val="20"/>
              </w:rPr>
              <w:t>2</w:t>
            </w:r>
          </w:p>
        </w:tc>
        <w:tc>
          <w:tcPr>
            <w:tcW w:w="1275" w:type="dxa"/>
          </w:tcPr>
          <w:p w:rsidR="004208FB" w:rsidRPr="00BC7082" w:rsidRDefault="004208FB" w:rsidP="004208FB">
            <w:pPr>
              <w:keepNext/>
              <w:ind w:left="-108"/>
              <w:jc w:val="center"/>
              <w:rPr>
                <w:rFonts w:ascii="Arial Narrow" w:hAnsi="Arial Narrow"/>
                <w:sz w:val="20"/>
              </w:rPr>
            </w:pPr>
            <w:r w:rsidRPr="00BC7082">
              <w:rPr>
                <w:rFonts w:ascii="Arial Narrow" w:hAnsi="Arial Narrow"/>
                <w:sz w:val="20"/>
              </w:rPr>
              <w:t>5</w:t>
            </w:r>
          </w:p>
        </w:tc>
        <w:tc>
          <w:tcPr>
            <w:tcW w:w="1560" w:type="dxa"/>
          </w:tcPr>
          <w:p w:rsidR="004208FB" w:rsidRPr="00BC7082" w:rsidRDefault="004208FB" w:rsidP="004208FB">
            <w:pPr>
              <w:keepNext/>
              <w:jc w:val="center"/>
              <w:rPr>
                <w:rFonts w:ascii="Arial Narrow" w:hAnsi="Arial Narrow"/>
                <w:sz w:val="20"/>
              </w:rPr>
            </w:pPr>
          </w:p>
        </w:tc>
        <w:tc>
          <w:tcPr>
            <w:tcW w:w="1842" w:type="dxa"/>
          </w:tcPr>
          <w:p w:rsidR="004208FB" w:rsidRPr="00BC7082" w:rsidRDefault="004208FB" w:rsidP="004208FB">
            <w:pPr>
              <w:keepNext/>
              <w:jc w:val="center"/>
              <w:rPr>
                <w:rFonts w:ascii="Arial Narrow" w:hAnsi="Arial Narrow"/>
                <w:sz w:val="20"/>
              </w:rPr>
            </w:pPr>
          </w:p>
        </w:tc>
      </w:tr>
      <w:tr w:rsidR="004208FB" w:rsidRPr="00BC7082" w:rsidTr="004208FB">
        <w:trPr>
          <w:cantSplit/>
          <w:trHeight w:val="253"/>
        </w:trPr>
        <w:tc>
          <w:tcPr>
            <w:tcW w:w="3686" w:type="dxa"/>
          </w:tcPr>
          <w:p w:rsidR="004208FB" w:rsidRPr="00BC7082" w:rsidRDefault="004208FB" w:rsidP="00160EB8">
            <w:pPr>
              <w:keepNext/>
              <w:ind w:left="-108"/>
              <w:rPr>
                <w:rFonts w:ascii="Arial Narrow" w:hAnsi="Arial Narrow"/>
                <w:smallCaps/>
                <w:sz w:val="20"/>
              </w:rPr>
            </w:pPr>
            <w:r w:rsidRPr="00BC7082">
              <w:rPr>
                <w:rFonts w:ascii="Arial Narrow" w:hAnsi="Arial Narrow"/>
                <w:smallCaps/>
                <w:sz w:val="20"/>
              </w:rPr>
              <w:t>40 mg/0.8 mL injection, 2 x 0.8 mL cartridges</w:t>
            </w:r>
          </w:p>
        </w:tc>
        <w:tc>
          <w:tcPr>
            <w:tcW w:w="709" w:type="dxa"/>
          </w:tcPr>
          <w:p w:rsidR="004208FB" w:rsidRPr="00BC7082" w:rsidRDefault="004208FB" w:rsidP="004208FB">
            <w:pPr>
              <w:keepNext/>
              <w:ind w:left="-108"/>
              <w:jc w:val="center"/>
              <w:rPr>
                <w:rFonts w:ascii="Arial Narrow" w:hAnsi="Arial Narrow"/>
                <w:sz w:val="20"/>
              </w:rPr>
            </w:pPr>
            <w:r w:rsidRPr="00BC7082">
              <w:rPr>
                <w:rFonts w:ascii="Arial Narrow" w:hAnsi="Arial Narrow"/>
                <w:sz w:val="20"/>
              </w:rPr>
              <w:t>2</w:t>
            </w:r>
          </w:p>
        </w:tc>
        <w:tc>
          <w:tcPr>
            <w:tcW w:w="1275" w:type="dxa"/>
          </w:tcPr>
          <w:p w:rsidR="004208FB" w:rsidRPr="00BC7082" w:rsidRDefault="004208FB" w:rsidP="004208FB">
            <w:pPr>
              <w:keepNext/>
              <w:ind w:left="-108"/>
              <w:jc w:val="center"/>
              <w:rPr>
                <w:rFonts w:ascii="Arial Narrow" w:hAnsi="Arial Narrow"/>
                <w:sz w:val="20"/>
              </w:rPr>
            </w:pPr>
            <w:r w:rsidRPr="00BC7082">
              <w:rPr>
                <w:rFonts w:ascii="Arial Narrow" w:hAnsi="Arial Narrow"/>
                <w:sz w:val="20"/>
              </w:rPr>
              <w:t>5</w:t>
            </w:r>
          </w:p>
        </w:tc>
        <w:tc>
          <w:tcPr>
            <w:tcW w:w="1560" w:type="dxa"/>
          </w:tcPr>
          <w:p w:rsidR="004208FB" w:rsidRPr="00BC7082" w:rsidRDefault="004208FB" w:rsidP="004208FB">
            <w:pPr>
              <w:keepNext/>
              <w:jc w:val="center"/>
              <w:rPr>
                <w:rFonts w:ascii="Arial Narrow" w:hAnsi="Arial Narrow"/>
                <w:sz w:val="20"/>
              </w:rPr>
            </w:pPr>
          </w:p>
        </w:tc>
        <w:tc>
          <w:tcPr>
            <w:tcW w:w="1842" w:type="dxa"/>
          </w:tcPr>
          <w:p w:rsidR="004208FB" w:rsidRPr="00BC7082" w:rsidRDefault="004208FB" w:rsidP="004208FB">
            <w:pPr>
              <w:keepNext/>
              <w:jc w:val="center"/>
              <w:rPr>
                <w:rFonts w:ascii="Arial Narrow" w:hAnsi="Arial Narrow"/>
                <w:sz w:val="20"/>
              </w:rPr>
            </w:pPr>
          </w:p>
        </w:tc>
      </w:tr>
    </w:tbl>
    <w:p w:rsidR="001C0516" w:rsidRPr="00BC7082" w:rsidRDefault="001C0516" w:rsidP="001C0516">
      <w:pPr>
        <w:rPr>
          <w:szCs w:val="22"/>
        </w:rPr>
      </w:pPr>
    </w:p>
    <w:tbl>
      <w:tblPr>
        <w:tblW w:w="9214" w:type="dxa"/>
        <w:tblInd w:w="108" w:type="dxa"/>
        <w:tblLayout w:type="fixed"/>
        <w:tblLook w:val="0000" w:firstRow="0" w:lastRow="0" w:firstColumn="0" w:lastColumn="0" w:noHBand="0" w:noVBand="0"/>
      </w:tblPr>
      <w:tblGrid>
        <w:gridCol w:w="2835"/>
        <w:gridCol w:w="6379"/>
      </w:tblGrid>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 xml:space="preserve">Category / </w:t>
            </w:r>
          </w:p>
          <w:p w:rsidR="001C0516" w:rsidRPr="00BC7082" w:rsidRDefault="001C0516" w:rsidP="00160EB8">
            <w:pPr>
              <w:rPr>
                <w:rFonts w:ascii="Arial Narrow" w:hAnsi="Arial Narrow"/>
                <w:b/>
                <w:sz w:val="20"/>
              </w:rPr>
            </w:pPr>
            <w:r w:rsidRPr="00BC7082">
              <w:rPr>
                <w:rFonts w:ascii="Arial Narrow" w:hAnsi="Arial Narrow"/>
                <w:b/>
                <w:sz w:val="20"/>
              </w:rPr>
              <w:t>Program</w:t>
            </w:r>
          </w:p>
        </w:tc>
        <w:tc>
          <w:tcPr>
            <w:tcW w:w="6379"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sz w:val="20"/>
              </w:rPr>
            </w:pPr>
            <w:r w:rsidRPr="00BC7082">
              <w:rPr>
                <w:rFonts w:ascii="Arial Narrow" w:hAnsi="Arial Narrow"/>
                <w:sz w:val="20"/>
              </w:rPr>
              <w:t>GENERAL – General Schedule (Code GE)</w:t>
            </w:r>
          </w:p>
        </w:tc>
      </w:tr>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Prescriber type:</w:t>
            </w:r>
          </w:p>
        </w:tc>
        <w:tc>
          <w:tcPr>
            <w:tcW w:w="6379"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sz w:val="20"/>
              </w:rPr>
            </w:pPr>
            <w:r w:rsidRPr="00BC7082">
              <w:rPr>
                <w:rFonts w:ascii="Arial Narrow" w:hAnsi="Arial Narrow"/>
                <w:sz w:val="20"/>
              </w:rPr>
              <w:fldChar w:fldCharType="begin">
                <w:ffData>
                  <w:name w:val="Check1"/>
                  <w:enabled/>
                  <w:calcOnExit w:val="0"/>
                  <w:checkBox>
                    <w:sizeAuto/>
                    <w:default w:val="0"/>
                  </w:checkBox>
                </w:ffData>
              </w:fldChar>
            </w:r>
            <w:r w:rsidRPr="00BC7082">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BC7082">
              <w:rPr>
                <w:rFonts w:ascii="Arial Narrow" w:hAnsi="Arial Narrow"/>
                <w:sz w:val="20"/>
              </w:rPr>
              <w:fldChar w:fldCharType="end"/>
            </w:r>
            <w:r w:rsidRPr="00BC7082">
              <w:rPr>
                <w:rFonts w:ascii="Arial Narrow" w:hAnsi="Arial Narrow"/>
                <w:sz w:val="20"/>
              </w:rPr>
              <w:t xml:space="preserve">Dental  </w:t>
            </w:r>
            <w:r w:rsidRPr="00BC7082">
              <w:rPr>
                <w:rFonts w:ascii="Arial Narrow" w:hAnsi="Arial Narrow"/>
                <w:sz w:val="20"/>
              </w:rPr>
              <w:fldChar w:fldCharType="begin">
                <w:ffData>
                  <w:name w:val=""/>
                  <w:enabled/>
                  <w:calcOnExit w:val="0"/>
                  <w:checkBox>
                    <w:sizeAuto/>
                    <w:default w:val="1"/>
                  </w:checkBox>
                </w:ffData>
              </w:fldChar>
            </w:r>
            <w:r w:rsidRPr="00BC7082">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BC7082">
              <w:rPr>
                <w:rFonts w:ascii="Arial Narrow" w:hAnsi="Arial Narrow"/>
                <w:sz w:val="20"/>
              </w:rPr>
              <w:fldChar w:fldCharType="end"/>
            </w:r>
            <w:r w:rsidRPr="00BC7082">
              <w:rPr>
                <w:rFonts w:ascii="Arial Narrow" w:hAnsi="Arial Narrow"/>
                <w:sz w:val="20"/>
              </w:rPr>
              <w:t xml:space="preserve">Medical Practitioners  </w:t>
            </w:r>
            <w:r w:rsidRPr="00BC7082">
              <w:rPr>
                <w:rFonts w:ascii="Arial Narrow" w:hAnsi="Arial Narrow"/>
                <w:sz w:val="20"/>
              </w:rPr>
              <w:fldChar w:fldCharType="begin">
                <w:ffData>
                  <w:name w:val="Check3"/>
                  <w:enabled/>
                  <w:calcOnExit w:val="0"/>
                  <w:checkBox>
                    <w:sizeAuto/>
                    <w:default w:val="0"/>
                  </w:checkBox>
                </w:ffData>
              </w:fldChar>
            </w:r>
            <w:r w:rsidRPr="00BC7082">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BC7082">
              <w:rPr>
                <w:rFonts w:ascii="Arial Narrow" w:hAnsi="Arial Narrow"/>
                <w:sz w:val="20"/>
              </w:rPr>
              <w:fldChar w:fldCharType="end"/>
            </w:r>
            <w:r w:rsidRPr="00BC7082">
              <w:rPr>
                <w:rFonts w:ascii="Arial Narrow" w:hAnsi="Arial Narrow"/>
                <w:sz w:val="20"/>
              </w:rPr>
              <w:t xml:space="preserve">Nurse practitioners  </w:t>
            </w:r>
            <w:r w:rsidRPr="00BC7082">
              <w:rPr>
                <w:rFonts w:ascii="Arial Narrow" w:hAnsi="Arial Narrow"/>
                <w:sz w:val="20"/>
              </w:rPr>
              <w:fldChar w:fldCharType="begin">
                <w:ffData>
                  <w:name w:val=""/>
                  <w:enabled/>
                  <w:calcOnExit w:val="0"/>
                  <w:checkBox>
                    <w:sizeAuto/>
                    <w:default w:val="0"/>
                  </w:checkBox>
                </w:ffData>
              </w:fldChar>
            </w:r>
            <w:r w:rsidRPr="00BC7082">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BC7082">
              <w:rPr>
                <w:rFonts w:ascii="Arial Narrow" w:hAnsi="Arial Narrow"/>
                <w:sz w:val="20"/>
              </w:rPr>
              <w:fldChar w:fldCharType="end"/>
            </w:r>
            <w:r w:rsidRPr="00BC7082">
              <w:rPr>
                <w:rFonts w:ascii="Arial Narrow" w:hAnsi="Arial Narrow"/>
                <w:sz w:val="20"/>
              </w:rPr>
              <w:t>Optometrists</w:t>
            </w:r>
          </w:p>
          <w:p w:rsidR="001C0516" w:rsidRPr="00BC7082" w:rsidRDefault="001C0516" w:rsidP="00160EB8">
            <w:pPr>
              <w:rPr>
                <w:rFonts w:ascii="Arial Narrow" w:hAnsi="Arial Narrow"/>
                <w:sz w:val="20"/>
              </w:rPr>
            </w:pPr>
            <w:r w:rsidRPr="00BC7082">
              <w:rPr>
                <w:rFonts w:ascii="Arial Narrow" w:hAnsi="Arial Narrow"/>
                <w:sz w:val="20"/>
              </w:rPr>
              <w:fldChar w:fldCharType="begin">
                <w:ffData>
                  <w:name w:val="Check5"/>
                  <w:enabled/>
                  <w:calcOnExit w:val="0"/>
                  <w:checkBox>
                    <w:sizeAuto/>
                    <w:default w:val="0"/>
                  </w:checkBox>
                </w:ffData>
              </w:fldChar>
            </w:r>
            <w:r w:rsidRPr="00BC7082">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BC7082">
              <w:rPr>
                <w:rFonts w:ascii="Arial Narrow" w:hAnsi="Arial Narrow"/>
                <w:sz w:val="20"/>
              </w:rPr>
              <w:fldChar w:fldCharType="end"/>
            </w:r>
            <w:r w:rsidRPr="00BC7082">
              <w:rPr>
                <w:rFonts w:ascii="Arial Narrow" w:hAnsi="Arial Narrow"/>
                <w:sz w:val="20"/>
              </w:rPr>
              <w:t>Midwives</w:t>
            </w:r>
          </w:p>
        </w:tc>
      </w:tr>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Episodicity:</w:t>
            </w:r>
          </w:p>
        </w:tc>
        <w:tc>
          <w:tcPr>
            <w:tcW w:w="6379"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i/>
                <w:sz w:val="20"/>
              </w:rPr>
            </w:pPr>
            <w:r w:rsidRPr="00BC7082">
              <w:rPr>
                <w:rFonts w:ascii="Arial Narrow" w:hAnsi="Arial Narrow"/>
                <w:i/>
                <w:sz w:val="20"/>
              </w:rPr>
              <w:t>-</w:t>
            </w:r>
          </w:p>
        </w:tc>
      </w:tr>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Severity:</w:t>
            </w:r>
          </w:p>
        </w:tc>
        <w:tc>
          <w:tcPr>
            <w:tcW w:w="6379"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sz w:val="20"/>
              </w:rPr>
            </w:pPr>
            <w:r w:rsidRPr="00BC7082">
              <w:rPr>
                <w:rFonts w:ascii="Arial Narrow" w:hAnsi="Arial Narrow"/>
                <w:sz w:val="20"/>
              </w:rPr>
              <w:t>Moderate to severe</w:t>
            </w:r>
          </w:p>
        </w:tc>
      </w:tr>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Condition:</w:t>
            </w:r>
          </w:p>
        </w:tc>
        <w:tc>
          <w:tcPr>
            <w:tcW w:w="6379"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sz w:val="20"/>
              </w:rPr>
            </w:pPr>
            <w:proofErr w:type="spellStart"/>
            <w:r w:rsidRPr="00BC7082">
              <w:rPr>
                <w:rFonts w:ascii="Arial Narrow" w:hAnsi="Arial Narrow"/>
                <w:sz w:val="20"/>
              </w:rPr>
              <w:t>hidradenitis</w:t>
            </w:r>
            <w:proofErr w:type="spellEnd"/>
            <w:r w:rsidRPr="00BC7082">
              <w:rPr>
                <w:rFonts w:ascii="Arial Narrow" w:hAnsi="Arial Narrow"/>
                <w:sz w:val="20"/>
              </w:rPr>
              <w:t xml:space="preserve"> suppurativa</w:t>
            </w:r>
          </w:p>
        </w:tc>
      </w:tr>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PBS Indication:</w:t>
            </w:r>
          </w:p>
        </w:tc>
        <w:tc>
          <w:tcPr>
            <w:tcW w:w="6379"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sz w:val="20"/>
              </w:rPr>
            </w:pPr>
            <w:r w:rsidRPr="00BC7082">
              <w:rPr>
                <w:rFonts w:ascii="Arial Narrow" w:hAnsi="Arial Narrow"/>
                <w:sz w:val="20"/>
              </w:rPr>
              <w:t xml:space="preserve">Moderate to severe </w:t>
            </w:r>
            <w:proofErr w:type="spellStart"/>
            <w:r w:rsidRPr="00BC7082">
              <w:rPr>
                <w:rFonts w:ascii="Arial Narrow" w:hAnsi="Arial Narrow"/>
                <w:sz w:val="20"/>
              </w:rPr>
              <w:t>hidradenitis</w:t>
            </w:r>
            <w:proofErr w:type="spellEnd"/>
            <w:r w:rsidRPr="00BC7082">
              <w:rPr>
                <w:rFonts w:ascii="Arial Narrow" w:hAnsi="Arial Narrow"/>
                <w:sz w:val="20"/>
              </w:rPr>
              <w:t xml:space="preserve"> suppurativa</w:t>
            </w:r>
          </w:p>
        </w:tc>
      </w:tr>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Treatment phase:</w:t>
            </w:r>
          </w:p>
        </w:tc>
        <w:tc>
          <w:tcPr>
            <w:tcW w:w="6379" w:type="dxa"/>
            <w:tcBorders>
              <w:top w:val="single" w:sz="4" w:space="0" w:color="auto"/>
              <w:left w:val="single" w:sz="4" w:space="0" w:color="auto"/>
              <w:bottom w:val="single" w:sz="4" w:space="0" w:color="auto"/>
              <w:right w:val="single" w:sz="4" w:space="0" w:color="auto"/>
            </w:tcBorders>
          </w:tcPr>
          <w:p w:rsidR="001C0516" w:rsidRPr="00BC7082" w:rsidRDefault="001C0516" w:rsidP="00A35C88">
            <w:pPr>
              <w:rPr>
                <w:rFonts w:ascii="Arial Narrow" w:hAnsi="Arial Narrow"/>
                <w:sz w:val="20"/>
              </w:rPr>
            </w:pPr>
            <w:r w:rsidRPr="00BC7082">
              <w:rPr>
                <w:rFonts w:ascii="Arial Narrow" w:hAnsi="Arial Narrow"/>
                <w:sz w:val="20"/>
              </w:rPr>
              <w:t xml:space="preserve">Continuing treatment </w:t>
            </w:r>
          </w:p>
        </w:tc>
      </w:tr>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Restriction Level / Method:</w:t>
            </w:r>
          </w:p>
          <w:p w:rsidR="001C0516" w:rsidRPr="00BC7082" w:rsidRDefault="001C0516" w:rsidP="00160EB8">
            <w:pPr>
              <w:rPr>
                <w:rFonts w:ascii="Arial Narrow" w:hAnsi="Arial Narrow"/>
                <w:i/>
                <w:sz w:val="20"/>
              </w:rPr>
            </w:pPr>
          </w:p>
        </w:tc>
        <w:tc>
          <w:tcPr>
            <w:tcW w:w="6379"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sz w:val="20"/>
              </w:rPr>
            </w:pPr>
            <w:r w:rsidRPr="00BC7082">
              <w:rPr>
                <w:rFonts w:ascii="Arial Narrow" w:hAnsi="Arial Narrow"/>
                <w:sz w:val="20"/>
              </w:rPr>
              <w:fldChar w:fldCharType="begin">
                <w:ffData>
                  <w:name w:val="Check1"/>
                  <w:enabled/>
                  <w:calcOnExit w:val="0"/>
                  <w:checkBox>
                    <w:sizeAuto/>
                    <w:default w:val="0"/>
                  </w:checkBox>
                </w:ffData>
              </w:fldChar>
            </w:r>
            <w:r w:rsidRPr="00BC7082">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BC7082">
              <w:rPr>
                <w:rFonts w:ascii="Arial Narrow" w:hAnsi="Arial Narrow"/>
                <w:sz w:val="20"/>
              </w:rPr>
              <w:fldChar w:fldCharType="end"/>
            </w:r>
            <w:r w:rsidRPr="00BC7082">
              <w:rPr>
                <w:rFonts w:ascii="Arial Narrow" w:hAnsi="Arial Narrow"/>
                <w:sz w:val="20"/>
              </w:rPr>
              <w:t>Restricted benefit</w:t>
            </w:r>
          </w:p>
          <w:p w:rsidR="001C0516" w:rsidRPr="00BC7082" w:rsidRDefault="001C0516" w:rsidP="00160EB8">
            <w:pPr>
              <w:rPr>
                <w:rFonts w:ascii="Arial Narrow" w:hAnsi="Arial Narrow"/>
                <w:sz w:val="20"/>
              </w:rPr>
            </w:pPr>
            <w:r w:rsidRPr="00BC7082">
              <w:rPr>
                <w:rFonts w:ascii="Arial Narrow" w:hAnsi="Arial Narrow"/>
                <w:i/>
                <w:sz w:val="20"/>
              </w:rPr>
              <w:fldChar w:fldCharType="begin">
                <w:ffData>
                  <w:name w:val=""/>
                  <w:enabled/>
                  <w:calcOnExit w:val="0"/>
                  <w:checkBox>
                    <w:sizeAuto/>
                    <w:default w:val="1"/>
                  </w:checkBox>
                </w:ffData>
              </w:fldChar>
            </w:r>
            <w:r w:rsidRPr="00BC7082">
              <w:rPr>
                <w:rFonts w:ascii="Arial Narrow" w:hAnsi="Arial Narrow"/>
                <w:i/>
                <w:sz w:val="20"/>
              </w:rPr>
              <w:instrText xml:space="preserve"> FORMCHECKBOX </w:instrText>
            </w:r>
            <w:r w:rsidR="000D58D7">
              <w:rPr>
                <w:rFonts w:ascii="Arial Narrow" w:hAnsi="Arial Narrow"/>
                <w:i/>
                <w:sz w:val="20"/>
              </w:rPr>
            </w:r>
            <w:r w:rsidR="000D58D7">
              <w:rPr>
                <w:rFonts w:ascii="Arial Narrow" w:hAnsi="Arial Narrow"/>
                <w:i/>
                <w:sz w:val="20"/>
              </w:rPr>
              <w:fldChar w:fldCharType="separate"/>
            </w:r>
            <w:r w:rsidRPr="00BC7082">
              <w:rPr>
                <w:rFonts w:ascii="Arial Narrow" w:hAnsi="Arial Narrow"/>
                <w:i/>
                <w:sz w:val="20"/>
              </w:rPr>
              <w:fldChar w:fldCharType="end"/>
            </w:r>
            <w:r w:rsidRPr="00BC7082">
              <w:rPr>
                <w:rFonts w:ascii="Arial Narrow" w:hAnsi="Arial Narrow"/>
                <w:sz w:val="20"/>
              </w:rPr>
              <w:t>Authority Required - In Writing</w:t>
            </w:r>
          </w:p>
          <w:p w:rsidR="001C0516" w:rsidRPr="00BC7082" w:rsidRDefault="001C0516" w:rsidP="00160EB8">
            <w:pPr>
              <w:rPr>
                <w:rFonts w:ascii="Arial Narrow" w:hAnsi="Arial Narrow"/>
                <w:sz w:val="20"/>
              </w:rPr>
            </w:pPr>
            <w:r w:rsidRPr="00BC7082">
              <w:rPr>
                <w:rFonts w:ascii="Arial Narrow" w:hAnsi="Arial Narrow"/>
                <w:sz w:val="20"/>
              </w:rPr>
              <w:fldChar w:fldCharType="begin">
                <w:ffData>
                  <w:name w:val="Check3"/>
                  <w:enabled/>
                  <w:calcOnExit w:val="0"/>
                  <w:checkBox>
                    <w:sizeAuto/>
                    <w:default w:val="0"/>
                  </w:checkBox>
                </w:ffData>
              </w:fldChar>
            </w:r>
            <w:r w:rsidRPr="00BC7082">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BC7082">
              <w:rPr>
                <w:rFonts w:ascii="Arial Narrow" w:hAnsi="Arial Narrow"/>
                <w:sz w:val="20"/>
              </w:rPr>
              <w:fldChar w:fldCharType="end"/>
            </w:r>
            <w:r w:rsidRPr="00BC7082">
              <w:rPr>
                <w:rFonts w:ascii="Arial Narrow" w:hAnsi="Arial Narrow"/>
                <w:sz w:val="20"/>
              </w:rPr>
              <w:t>Authority Required - Telephone</w:t>
            </w:r>
          </w:p>
          <w:p w:rsidR="001C0516" w:rsidRPr="00BC7082" w:rsidRDefault="001C0516" w:rsidP="00160EB8">
            <w:pPr>
              <w:rPr>
                <w:rFonts w:ascii="Arial Narrow" w:hAnsi="Arial Narrow"/>
                <w:sz w:val="20"/>
              </w:rPr>
            </w:pPr>
            <w:r w:rsidRPr="00BC7082">
              <w:rPr>
                <w:rFonts w:ascii="Arial Narrow" w:hAnsi="Arial Narrow"/>
                <w:sz w:val="20"/>
              </w:rPr>
              <w:fldChar w:fldCharType="begin">
                <w:ffData>
                  <w:name w:val=""/>
                  <w:enabled/>
                  <w:calcOnExit w:val="0"/>
                  <w:checkBox>
                    <w:sizeAuto/>
                    <w:default w:val="0"/>
                  </w:checkBox>
                </w:ffData>
              </w:fldChar>
            </w:r>
            <w:r w:rsidRPr="00BC7082">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BC7082">
              <w:rPr>
                <w:rFonts w:ascii="Arial Narrow" w:hAnsi="Arial Narrow"/>
                <w:sz w:val="20"/>
              </w:rPr>
              <w:fldChar w:fldCharType="end"/>
            </w:r>
            <w:r w:rsidRPr="00BC7082">
              <w:rPr>
                <w:rFonts w:ascii="Arial Narrow" w:hAnsi="Arial Narrow"/>
                <w:sz w:val="20"/>
              </w:rPr>
              <w:t>Authority Required - Emergency</w:t>
            </w:r>
          </w:p>
          <w:p w:rsidR="001C0516" w:rsidRPr="00BC7082" w:rsidRDefault="001C0516" w:rsidP="00160EB8">
            <w:pPr>
              <w:rPr>
                <w:rFonts w:ascii="Arial Narrow" w:hAnsi="Arial Narrow"/>
                <w:sz w:val="20"/>
              </w:rPr>
            </w:pPr>
            <w:r w:rsidRPr="00BC7082">
              <w:rPr>
                <w:rFonts w:ascii="Arial Narrow" w:hAnsi="Arial Narrow"/>
                <w:sz w:val="20"/>
              </w:rPr>
              <w:fldChar w:fldCharType="begin">
                <w:ffData>
                  <w:name w:val="Check5"/>
                  <w:enabled/>
                  <w:calcOnExit w:val="0"/>
                  <w:checkBox>
                    <w:sizeAuto/>
                    <w:default w:val="0"/>
                  </w:checkBox>
                </w:ffData>
              </w:fldChar>
            </w:r>
            <w:r w:rsidRPr="00BC7082">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BC7082">
              <w:rPr>
                <w:rFonts w:ascii="Arial Narrow" w:hAnsi="Arial Narrow"/>
                <w:sz w:val="20"/>
              </w:rPr>
              <w:fldChar w:fldCharType="end"/>
            </w:r>
            <w:r w:rsidRPr="00BC7082">
              <w:rPr>
                <w:rFonts w:ascii="Arial Narrow" w:hAnsi="Arial Narrow"/>
                <w:sz w:val="20"/>
              </w:rPr>
              <w:t>Authority Required - Electronic</w:t>
            </w:r>
          </w:p>
          <w:p w:rsidR="001C0516" w:rsidRPr="00BC7082" w:rsidRDefault="00A35C88" w:rsidP="00160EB8">
            <w:pPr>
              <w:rPr>
                <w:rFonts w:ascii="Arial Narrow" w:hAnsi="Arial Narrow"/>
                <w:sz w:val="20"/>
              </w:rPr>
            </w:pPr>
            <w:r w:rsidRPr="00BC7082">
              <w:rPr>
                <w:rFonts w:ascii="Arial Narrow" w:hAnsi="Arial Narrow"/>
                <w:sz w:val="20"/>
              </w:rPr>
              <w:fldChar w:fldCharType="begin">
                <w:ffData>
                  <w:name w:val=""/>
                  <w:enabled/>
                  <w:calcOnExit w:val="0"/>
                  <w:checkBox>
                    <w:sizeAuto/>
                    <w:default w:val="0"/>
                  </w:checkBox>
                </w:ffData>
              </w:fldChar>
            </w:r>
            <w:r w:rsidRPr="00BC7082">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BC7082">
              <w:rPr>
                <w:rFonts w:ascii="Arial Narrow" w:hAnsi="Arial Narrow"/>
                <w:sz w:val="20"/>
              </w:rPr>
              <w:fldChar w:fldCharType="end"/>
            </w:r>
            <w:r w:rsidR="001C0516" w:rsidRPr="00BC7082">
              <w:rPr>
                <w:rFonts w:ascii="Arial Narrow" w:hAnsi="Arial Narrow"/>
                <w:sz w:val="20"/>
              </w:rPr>
              <w:t>Streamlined</w:t>
            </w:r>
          </w:p>
        </w:tc>
      </w:tr>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Treatment criteria:</w:t>
            </w:r>
          </w:p>
        </w:tc>
        <w:tc>
          <w:tcPr>
            <w:tcW w:w="6379"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sz w:val="20"/>
              </w:rPr>
            </w:pPr>
            <w:r w:rsidRPr="00BC7082">
              <w:rPr>
                <w:rFonts w:ascii="Arial Narrow" w:hAnsi="Arial Narrow"/>
                <w:sz w:val="20"/>
              </w:rPr>
              <w:t>Must be treated by a dermatologist</w:t>
            </w:r>
          </w:p>
          <w:p w:rsidR="001C0516" w:rsidRPr="00BC7082" w:rsidRDefault="001C0516" w:rsidP="00160EB8">
            <w:pPr>
              <w:rPr>
                <w:rFonts w:ascii="Arial Narrow" w:hAnsi="Arial Narrow"/>
                <w:sz w:val="20"/>
              </w:rPr>
            </w:pPr>
          </w:p>
        </w:tc>
      </w:tr>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Clinical criteria:</w:t>
            </w:r>
          </w:p>
        </w:tc>
        <w:tc>
          <w:tcPr>
            <w:tcW w:w="6379"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sz w:val="20"/>
              </w:rPr>
            </w:pPr>
            <w:r w:rsidRPr="00BC7082">
              <w:rPr>
                <w:rFonts w:ascii="Arial Narrow" w:hAnsi="Arial Narrow"/>
                <w:sz w:val="20"/>
              </w:rPr>
              <w:t xml:space="preserve">Patient must have previously </w:t>
            </w:r>
            <w:r w:rsidR="00E239DB" w:rsidRPr="00BC7082">
              <w:rPr>
                <w:rFonts w:ascii="Arial Narrow" w:hAnsi="Arial Narrow"/>
                <w:sz w:val="20"/>
              </w:rPr>
              <w:t>received PBS-subsidised treatment with</w:t>
            </w:r>
            <w:r w:rsidR="00E51185" w:rsidRPr="00BC7082">
              <w:rPr>
                <w:rFonts w:ascii="Arial Narrow" w:hAnsi="Arial Narrow"/>
                <w:sz w:val="20"/>
              </w:rPr>
              <w:t xml:space="preserve"> this</w:t>
            </w:r>
            <w:r w:rsidR="00E239DB" w:rsidRPr="00BC7082">
              <w:rPr>
                <w:rFonts w:ascii="Arial Narrow" w:hAnsi="Arial Narrow"/>
                <w:sz w:val="20"/>
              </w:rPr>
              <w:t xml:space="preserve"> </w:t>
            </w:r>
            <w:r w:rsidRPr="00BC7082">
              <w:rPr>
                <w:rFonts w:ascii="Arial Narrow" w:hAnsi="Arial Narrow"/>
                <w:sz w:val="20"/>
              </w:rPr>
              <w:t>drug for this condition;</w:t>
            </w:r>
          </w:p>
          <w:p w:rsidR="001C0516" w:rsidRPr="00BC7082" w:rsidRDefault="001C0516" w:rsidP="00160EB8">
            <w:pPr>
              <w:rPr>
                <w:rFonts w:ascii="Arial Narrow" w:hAnsi="Arial Narrow"/>
                <w:sz w:val="20"/>
              </w:rPr>
            </w:pPr>
            <w:r w:rsidRPr="00BC7082">
              <w:rPr>
                <w:rFonts w:ascii="Arial Narrow" w:hAnsi="Arial Narrow"/>
                <w:sz w:val="20"/>
              </w:rPr>
              <w:t>AND</w:t>
            </w:r>
          </w:p>
          <w:p w:rsidR="001C0516" w:rsidRPr="00BC7082" w:rsidRDefault="001C0516" w:rsidP="00A35C88">
            <w:pPr>
              <w:rPr>
                <w:rFonts w:ascii="Arial Narrow" w:hAnsi="Arial Narrow"/>
                <w:iCs/>
                <w:sz w:val="20"/>
              </w:rPr>
            </w:pPr>
            <w:r w:rsidRPr="00BC7082">
              <w:rPr>
                <w:rFonts w:ascii="Arial Narrow" w:hAnsi="Arial Narrow"/>
                <w:iCs/>
                <w:sz w:val="20"/>
              </w:rPr>
              <w:t>Patient must demonstrate response to treatment with this drug</w:t>
            </w:r>
            <w:r w:rsidR="002E0010" w:rsidRPr="00BC7082">
              <w:rPr>
                <w:rFonts w:ascii="Arial Narrow" w:hAnsi="Arial Narrow"/>
                <w:iCs/>
                <w:sz w:val="20"/>
              </w:rPr>
              <w:t xml:space="preserve"> for this condition</w:t>
            </w:r>
            <w:r w:rsidRPr="00BC7082">
              <w:rPr>
                <w:rFonts w:ascii="Arial Narrow" w:hAnsi="Arial Narrow"/>
                <w:iCs/>
                <w:sz w:val="20"/>
              </w:rPr>
              <w:t xml:space="preserve">. </w:t>
            </w:r>
          </w:p>
        </w:tc>
      </w:tr>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Prescriber Instructions</w:t>
            </w:r>
          </w:p>
        </w:tc>
        <w:tc>
          <w:tcPr>
            <w:tcW w:w="6379"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keepNext/>
              <w:rPr>
                <w:rFonts w:ascii="Arial Narrow" w:hAnsi="Arial Narrow"/>
                <w:sz w:val="20"/>
              </w:rPr>
            </w:pPr>
            <w:r w:rsidRPr="00BC7082">
              <w:rPr>
                <w:rFonts w:ascii="Arial Narrow" w:hAnsi="Arial Narrow"/>
                <w:sz w:val="20"/>
              </w:rPr>
              <w:t>A response to treatment is defined as:</w:t>
            </w:r>
          </w:p>
          <w:p w:rsidR="001C0516" w:rsidRPr="00BC7082" w:rsidRDefault="001C0516" w:rsidP="00160EB8">
            <w:pPr>
              <w:keepNext/>
              <w:rPr>
                <w:rFonts w:ascii="Arial Narrow" w:hAnsi="Arial Narrow"/>
                <w:sz w:val="20"/>
              </w:rPr>
            </w:pPr>
            <w:r w:rsidRPr="00BC7082">
              <w:rPr>
                <w:rFonts w:ascii="Arial Narrow" w:hAnsi="Arial Narrow"/>
                <w:sz w:val="20"/>
              </w:rPr>
              <w:t xml:space="preserve">Achieving </w:t>
            </w:r>
            <w:proofErr w:type="spellStart"/>
            <w:r w:rsidRPr="00BC7082">
              <w:rPr>
                <w:rFonts w:ascii="Arial Narrow" w:hAnsi="Arial Narrow"/>
                <w:sz w:val="20"/>
              </w:rPr>
              <w:t>HiSCR</w:t>
            </w:r>
            <w:proofErr w:type="spellEnd"/>
            <w:r w:rsidRPr="00BC7082">
              <w:rPr>
                <w:rFonts w:ascii="Arial Narrow" w:hAnsi="Arial Narrow"/>
                <w:sz w:val="20"/>
              </w:rPr>
              <w:t xml:space="preserve"> (50% reduction in AN count as compared to baseline with no increase in abscesses or draining fistulae) </w:t>
            </w:r>
          </w:p>
          <w:p w:rsidR="001C0516" w:rsidRPr="00BC7082" w:rsidRDefault="001C0516" w:rsidP="00160EB8">
            <w:pPr>
              <w:rPr>
                <w:rFonts w:ascii="Arial Narrow" w:hAnsi="Arial Narrow"/>
                <w:sz w:val="20"/>
              </w:rPr>
            </w:pPr>
          </w:p>
          <w:p w:rsidR="001C0516" w:rsidRPr="00BC7082" w:rsidRDefault="001C0516" w:rsidP="00160EB8">
            <w:pPr>
              <w:rPr>
                <w:rFonts w:ascii="Arial Narrow" w:hAnsi="Arial Narrow"/>
                <w:sz w:val="20"/>
              </w:rPr>
            </w:pPr>
            <w:r w:rsidRPr="00BC7082">
              <w:rPr>
                <w:rFonts w:ascii="Arial Narrow" w:hAnsi="Arial Narrow"/>
                <w:sz w:val="20"/>
              </w:rPr>
              <w:t xml:space="preserve">For the first application for continuing treatment a </w:t>
            </w:r>
            <w:proofErr w:type="spellStart"/>
            <w:r w:rsidRPr="00BC7082">
              <w:rPr>
                <w:rFonts w:ascii="Arial Narrow" w:hAnsi="Arial Narrow"/>
                <w:sz w:val="20"/>
              </w:rPr>
              <w:t>HiSCR</w:t>
            </w:r>
            <w:proofErr w:type="spellEnd"/>
            <w:r w:rsidRPr="00BC7082">
              <w:rPr>
                <w:rFonts w:ascii="Arial Narrow" w:hAnsi="Arial Narrow"/>
                <w:sz w:val="20"/>
              </w:rPr>
              <w:t xml:space="preserve"> assessment must be made following a minimum of 12 weeks of t</w:t>
            </w:r>
            <w:r w:rsidR="00BC7354" w:rsidRPr="00BC7082">
              <w:rPr>
                <w:rFonts w:ascii="Arial Narrow" w:hAnsi="Arial Narrow"/>
                <w:sz w:val="20"/>
              </w:rPr>
              <w:t>reatment</w:t>
            </w:r>
            <w:r w:rsidRPr="00BC7082">
              <w:rPr>
                <w:rFonts w:ascii="Arial Narrow" w:hAnsi="Arial Narrow"/>
                <w:sz w:val="20"/>
              </w:rPr>
              <w:t>.</w:t>
            </w:r>
            <w:r w:rsidR="00A35C88" w:rsidRPr="00BC7082">
              <w:rPr>
                <w:rFonts w:ascii="Arial Narrow" w:hAnsi="Arial Narrow"/>
                <w:sz w:val="20"/>
              </w:rPr>
              <w:t xml:space="preserve"> </w:t>
            </w:r>
            <w:r w:rsidRPr="00BC7082">
              <w:rPr>
                <w:rFonts w:ascii="Arial Narrow" w:hAnsi="Arial Narrow"/>
                <w:sz w:val="20"/>
              </w:rPr>
              <w:t xml:space="preserve">For subsequent continuing treatment a </w:t>
            </w:r>
            <w:proofErr w:type="spellStart"/>
            <w:r w:rsidRPr="00BC7082">
              <w:rPr>
                <w:rFonts w:ascii="Arial Narrow" w:hAnsi="Arial Narrow"/>
                <w:sz w:val="20"/>
              </w:rPr>
              <w:t>HiSCR</w:t>
            </w:r>
            <w:proofErr w:type="spellEnd"/>
            <w:r w:rsidRPr="00BC7082">
              <w:rPr>
                <w:rFonts w:ascii="Arial Narrow" w:hAnsi="Arial Narrow"/>
                <w:sz w:val="20"/>
              </w:rPr>
              <w:t xml:space="preserve"> assessment must be made every 24 weeks.</w:t>
            </w:r>
          </w:p>
          <w:p w:rsidR="000064AA" w:rsidRPr="00BC7082" w:rsidRDefault="000064AA" w:rsidP="00160EB8">
            <w:pPr>
              <w:rPr>
                <w:rFonts w:ascii="Arial Narrow" w:hAnsi="Arial Narrow"/>
                <w:sz w:val="20"/>
              </w:rPr>
            </w:pPr>
          </w:p>
          <w:p w:rsidR="001C0516" w:rsidRPr="00BC7082" w:rsidRDefault="001C0516" w:rsidP="00160EB8">
            <w:pPr>
              <w:rPr>
                <w:rFonts w:ascii="Arial Narrow" w:hAnsi="Arial Narrow"/>
                <w:sz w:val="20"/>
              </w:rPr>
            </w:pPr>
            <w:r w:rsidRPr="00BC7082">
              <w:rPr>
                <w:rFonts w:ascii="Arial Narrow" w:hAnsi="Arial Narrow"/>
                <w:sz w:val="20"/>
              </w:rPr>
              <w:t>The assessment of the patient's response to a continuing course of treatment</w:t>
            </w:r>
            <w:r w:rsidR="00A35C88" w:rsidRPr="00BC7082">
              <w:rPr>
                <w:rFonts w:ascii="Arial Narrow" w:hAnsi="Arial Narrow"/>
                <w:sz w:val="20"/>
              </w:rPr>
              <w:t xml:space="preserve"> </w:t>
            </w:r>
            <w:r w:rsidRPr="00BC7082">
              <w:rPr>
                <w:rFonts w:ascii="Arial Narrow" w:hAnsi="Arial Narrow"/>
                <w:sz w:val="20"/>
              </w:rPr>
              <w:t>must be made within the 4 weeks prior to completion of that course and posted to the Department of Human Services no less than 2 weeks prior to the date the next dose is scheduled, in order to ensure continuity of treatment</w:t>
            </w:r>
            <w:r w:rsidR="00A35C88" w:rsidRPr="00BC7082">
              <w:rPr>
                <w:rFonts w:ascii="Arial Narrow" w:hAnsi="Arial Narrow"/>
                <w:sz w:val="20"/>
              </w:rPr>
              <w:t>.</w:t>
            </w:r>
          </w:p>
          <w:p w:rsidR="00A35C88" w:rsidRPr="00BC7082" w:rsidRDefault="00A35C88" w:rsidP="00160EB8">
            <w:pPr>
              <w:rPr>
                <w:rFonts w:ascii="Arial Narrow" w:hAnsi="Arial Narrow"/>
                <w:sz w:val="20"/>
              </w:rPr>
            </w:pPr>
          </w:p>
          <w:p w:rsidR="001C0516" w:rsidRPr="00BC7082" w:rsidRDefault="001C0516" w:rsidP="00160EB8">
            <w:pPr>
              <w:rPr>
                <w:rFonts w:ascii="Arial Narrow" w:hAnsi="Arial Narrow"/>
                <w:sz w:val="20"/>
              </w:rPr>
            </w:pPr>
            <w:r w:rsidRPr="00BC7082">
              <w:rPr>
                <w:rFonts w:ascii="Arial Narrow" w:hAnsi="Arial Narrow"/>
                <w:sz w:val="20"/>
              </w:rPr>
              <w:t>Where an assessment is not submitted to the Department of Human Services within these timeframes, patients will be deemed to have failed to respond, or to have failed to sustain a response, to treatment with this drug.</w:t>
            </w:r>
          </w:p>
          <w:p w:rsidR="001C0516" w:rsidRPr="00BC7082" w:rsidRDefault="001C0516" w:rsidP="00160EB8">
            <w:pPr>
              <w:rPr>
                <w:rFonts w:ascii="Arial Narrow" w:hAnsi="Arial Narrow"/>
                <w:sz w:val="20"/>
              </w:rPr>
            </w:pPr>
          </w:p>
          <w:p w:rsidR="001C0516" w:rsidRPr="00BC7082" w:rsidRDefault="001C0516" w:rsidP="00160EB8">
            <w:pPr>
              <w:rPr>
                <w:rFonts w:ascii="Arial Narrow" w:hAnsi="Arial Narrow"/>
                <w:sz w:val="20"/>
              </w:rPr>
            </w:pPr>
            <w:r w:rsidRPr="00BC7082">
              <w:rPr>
                <w:rFonts w:ascii="Arial Narrow" w:hAnsi="Arial Narrow"/>
                <w:sz w:val="20"/>
              </w:rPr>
              <w:t>A maximum of 24 weeks treatment will be authorised under this criterion per continuing treatment</w:t>
            </w:r>
          </w:p>
          <w:p w:rsidR="001C0516" w:rsidRPr="00BC7082" w:rsidRDefault="001C0516" w:rsidP="00160EB8">
            <w:pPr>
              <w:rPr>
                <w:rFonts w:ascii="Arial Narrow" w:hAnsi="Arial Narrow"/>
                <w:sz w:val="20"/>
              </w:rPr>
            </w:pPr>
          </w:p>
          <w:p w:rsidR="001C0516" w:rsidRPr="00BC7082" w:rsidRDefault="001C0516" w:rsidP="00160EB8">
            <w:pPr>
              <w:keepNext/>
              <w:rPr>
                <w:rFonts w:ascii="Arial Narrow" w:hAnsi="Arial Narrow"/>
                <w:sz w:val="20"/>
              </w:rPr>
            </w:pPr>
            <w:r w:rsidRPr="00BC7082">
              <w:rPr>
                <w:rFonts w:ascii="Arial Narrow" w:hAnsi="Arial Narrow"/>
                <w:sz w:val="20"/>
              </w:rPr>
              <w:t>The authority application must be made in writing and must include:</w:t>
            </w:r>
          </w:p>
          <w:p w:rsidR="001C0516" w:rsidRPr="00BC7082" w:rsidRDefault="001C0516" w:rsidP="001C0516">
            <w:pPr>
              <w:keepNext/>
              <w:widowControl/>
              <w:numPr>
                <w:ilvl w:val="0"/>
                <w:numId w:val="48"/>
              </w:numPr>
              <w:ind w:left="360"/>
              <w:rPr>
                <w:rFonts w:ascii="Arial Narrow" w:hAnsi="Arial Narrow"/>
                <w:sz w:val="20"/>
              </w:rPr>
            </w:pPr>
            <w:r w:rsidRPr="00BC7082">
              <w:rPr>
                <w:rFonts w:ascii="Arial Narrow" w:hAnsi="Arial Narrow"/>
                <w:sz w:val="20"/>
              </w:rPr>
              <w:t>a completed authority prescription form; and</w:t>
            </w:r>
          </w:p>
          <w:p w:rsidR="001C0516" w:rsidRPr="00BC7082" w:rsidRDefault="001C0516" w:rsidP="001B12BE">
            <w:pPr>
              <w:keepNext/>
              <w:widowControl/>
              <w:numPr>
                <w:ilvl w:val="0"/>
                <w:numId w:val="48"/>
              </w:numPr>
              <w:ind w:left="360"/>
              <w:rPr>
                <w:rFonts w:ascii="Arial Narrow" w:hAnsi="Arial Narrow"/>
                <w:sz w:val="20"/>
              </w:rPr>
            </w:pPr>
            <w:proofErr w:type="gramStart"/>
            <w:r w:rsidRPr="00BC7082">
              <w:rPr>
                <w:rFonts w:ascii="Arial Narrow" w:hAnsi="Arial Narrow"/>
                <w:sz w:val="20"/>
              </w:rPr>
              <w:t>a</w:t>
            </w:r>
            <w:proofErr w:type="gramEnd"/>
            <w:r w:rsidRPr="00BC7082">
              <w:rPr>
                <w:rFonts w:ascii="Arial Narrow" w:hAnsi="Arial Narrow"/>
                <w:sz w:val="20"/>
              </w:rPr>
              <w:t xml:space="preserve"> completed </w:t>
            </w:r>
            <w:proofErr w:type="spellStart"/>
            <w:r w:rsidRPr="00BC7082">
              <w:rPr>
                <w:rFonts w:ascii="Arial Narrow" w:hAnsi="Arial Narrow"/>
                <w:sz w:val="20"/>
              </w:rPr>
              <w:t>hidradenitis</w:t>
            </w:r>
            <w:proofErr w:type="spellEnd"/>
            <w:r w:rsidRPr="00BC7082">
              <w:rPr>
                <w:rFonts w:ascii="Arial Narrow" w:hAnsi="Arial Narrow"/>
                <w:sz w:val="20"/>
              </w:rPr>
              <w:t xml:space="preserve"> suppurativa PBS authority application supporting Info</w:t>
            </w:r>
            <w:r w:rsidR="001B12BE" w:rsidRPr="00BC7082">
              <w:rPr>
                <w:rFonts w:ascii="Arial Narrow" w:hAnsi="Arial Narrow"/>
                <w:sz w:val="20"/>
              </w:rPr>
              <w:t xml:space="preserve">rmation form which must include </w:t>
            </w:r>
            <w:r w:rsidRPr="00BC7082">
              <w:rPr>
                <w:rFonts w:ascii="Arial Narrow" w:hAnsi="Arial Narrow"/>
                <w:sz w:val="20"/>
              </w:rPr>
              <w:t xml:space="preserve">the </w:t>
            </w:r>
            <w:proofErr w:type="spellStart"/>
            <w:r w:rsidRPr="00BC7082">
              <w:rPr>
                <w:rFonts w:ascii="Arial Narrow" w:hAnsi="Arial Narrow"/>
                <w:sz w:val="20"/>
              </w:rPr>
              <w:t>HiSCR</w:t>
            </w:r>
            <w:proofErr w:type="spellEnd"/>
            <w:r w:rsidRPr="00BC7082">
              <w:rPr>
                <w:rFonts w:ascii="Arial Narrow" w:hAnsi="Arial Narrow"/>
                <w:sz w:val="20"/>
              </w:rPr>
              <w:t xml:space="preserve"> result</w:t>
            </w:r>
            <w:r w:rsidR="001B12BE" w:rsidRPr="00BC7082">
              <w:rPr>
                <w:rFonts w:ascii="Arial Narrow" w:hAnsi="Arial Narrow"/>
                <w:sz w:val="20"/>
              </w:rPr>
              <w:t>.</w:t>
            </w:r>
          </w:p>
        </w:tc>
      </w:tr>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Administrative advice</w:t>
            </w:r>
          </w:p>
        </w:tc>
        <w:tc>
          <w:tcPr>
            <w:tcW w:w="6379"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keepNext/>
              <w:rPr>
                <w:rFonts w:ascii="Arial Narrow" w:hAnsi="Arial Narrow"/>
                <w:sz w:val="20"/>
              </w:rPr>
            </w:pPr>
            <w:r w:rsidRPr="00BC7082">
              <w:rPr>
                <w:rFonts w:ascii="Arial Narrow" w:hAnsi="Arial Narrow"/>
                <w:sz w:val="20"/>
              </w:rPr>
              <w:t>No increase in the maximum number of repeats may be authorised.</w:t>
            </w:r>
          </w:p>
          <w:p w:rsidR="001C0516" w:rsidRPr="00BC7082" w:rsidRDefault="001C0516" w:rsidP="00160EB8">
            <w:pPr>
              <w:keepNext/>
              <w:rPr>
                <w:rFonts w:ascii="Arial Narrow" w:hAnsi="Arial Narrow"/>
                <w:sz w:val="20"/>
              </w:rPr>
            </w:pPr>
          </w:p>
          <w:p w:rsidR="001C0516" w:rsidRPr="00BC7082" w:rsidRDefault="001C0516" w:rsidP="00160EB8">
            <w:pPr>
              <w:keepNext/>
              <w:rPr>
                <w:rFonts w:ascii="Arial Narrow" w:hAnsi="Arial Narrow"/>
                <w:sz w:val="20"/>
              </w:rPr>
            </w:pPr>
            <w:r w:rsidRPr="00BC7082">
              <w:rPr>
                <w:rFonts w:ascii="Arial Narrow" w:hAnsi="Arial Narrow"/>
                <w:sz w:val="20"/>
              </w:rPr>
              <w:t>No increase in the maximum quantity or number of units may be authorised.</w:t>
            </w:r>
          </w:p>
          <w:p w:rsidR="001C0516" w:rsidRPr="00BC7082" w:rsidRDefault="001C0516" w:rsidP="00160EB8">
            <w:pPr>
              <w:keepNext/>
              <w:rPr>
                <w:rFonts w:ascii="Arial Narrow" w:hAnsi="Arial Narrow"/>
                <w:sz w:val="20"/>
              </w:rPr>
            </w:pPr>
          </w:p>
          <w:p w:rsidR="001C0516" w:rsidRPr="00BC7082" w:rsidRDefault="001C0516" w:rsidP="00160EB8">
            <w:pPr>
              <w:keepNext/>
              <w:rPr>
                <w:rFonts w:ascii="Arial Narrow" w:hAnsi="Arial Narrow"/>
                <w:sz w:val="20"/>
              </w:rPr>
            </w:pPr>
            <w:r w:rsidRPr="00BC7082">
              <w:rPr>
                <w:rFonts w:ascii="Arial Narrow" w:hAnsi="Arial Narrow"/>
                <w:sz w:val="20"/>
              </w:rPr>
              <w:t>Special Pricing Arrangements apply.</w:t>
            </w:r>
          </w:p>
          <w:p w:rsidR="001C0516" w:rsidRPr="00BC7082" w:rsidRDefault="001C0516" w:rsidP="00160EB8">
            <w:pPr>
              <w:keepNext/>
              <w:rPr>
                <w:rFonts w:ascii="Arial Narrow" w:hAnsi="Arial Narrow"/>
                <w:sz w:val="20"/>
              </w:rPr>
            </w:pPr>
          </w:p>
          <w:p w:rsidR="001C0516" w:rsidRPr="00BC7082" w:rsidRDefault="001C0516" w:rsidP="00160EB8">
            <w:pPr>
              <w:rPr>
                <w:rFonts w:ascii="Arial Narrow" w:hAnsi="Arial Narrow"/>
                <w:sz w:val="20"/>
              </w:rPr>
            </w:pPr>
            <w:r w:rsidRPr="00BC7082">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1C0516" w:rsidRPr="00BC7082" w:rsidRDefault="001C0516" w:rsidP="00160EB8">
            <w:pPr>
              <w:rPr>
                <w:rFonts w:ascii="Arial Narrow" w:hAnsi="Arial Narrow"/>
                <w:sz w:val="20"/>
              </w:rPr>
            </w:pPr>
          </w:p>
          <w:p w:rsidR="001C0516" w:rsidRPr="00BC7082" w:rsidRDefault="001C0516" w:rsidP="00160EB8">
            <w:pPr>
              <w:rPr>
                <w:rFonts w:ascii="Arial Narrow" w:hAnsi="Arial Narrow"/>
                <w:sz w:val="20"/>
              </w:rPr>
            </w:pPr>
            <w:r w:rsidRPr="00BC7082">
              <w:rPr>
                <w:rFonts w:ascii="Arial Narrow" w:hAnsi="Arial Narrow"/>
                <w:sz w:val="20"/>
              </w:rPr>
              <w:t xml:space="preserve">Prescribing information (including Authority Application forms and other relevant documentation as applicable) is available on the Department of Human Services website at www.humanservices.gov.au </w:t>
            </w:r>
          </w:p>
          <w:p w:rsidR="001C0516" w:rsidRPr="00BC7082" w:rsidRDefault="001C0516" w:rsidP="00160EB8">
            <w:pPr>
              <w:rPr>
                <w:rFonts w:ascii="Arial Narrow" w:hAnsi="Arial Narrow"/>
                <w:sz w:val="20"/>
              </w:rPr>
            </w:pPr>
          </w:p>
          <w:p w:rsidR="001C0516" w:rsidRPr="00BC7082" w:rsidRDefault="001C0516" w:rsidP="00160EB8">
            <w:pPr>
              <w:rPr>
                <w:rFonts w:ascii="Arial Narrow" w:hAnsi="Arial Narrow"/>
                <w:sz w:val="20"/>
              </w:rPr>
            </w:pPr>
            <w:r w:rsidRPr="00BC7082">
              <w:rPr>
                <w:rFonts w:ascii="Arial Narrow" w:hAnsi="Arial Narrow"/>
                <w:sz w:val="20"/>
              </w:rPr>
              <w:t xml:space="preserve">Applications for authority to prescribe should be forwarded to: </w:t>
            </w:r>
          </w:p>
          <w:p w:rsidR="001C0516" w:rsidRPr="00BC7082" w:rsidRDefault="001C0516" w:rsidP="00160EB8">
            <w:pPr>
              <w:rPr>
                <w:rFonts w:ascii="Arial Narrow" w:hAnsi="Arial Narrow"/>
                <w:sz w:val="20"/>
              </w:rPr>
            </w:pPr>
            <w:r w:rsidRPr="00BC7082">
              <w:rPr>
                <w:rFonts w:ascii="Arial Narrow" w:hAnsi="Arial Narrow"/>
                <w:sz w:val="20"/>
              </w:rPr>
              <w:t>Department of Human Services</w:t>
            </w:r>
          </w:p>
          <w:p w:rsidR="001C0516" w:rsidRPr="00BC7082" w:rsidRDefault="001C0516" w:rsidP="00160EB8">
            <w:pPr>
              <w:rPr>
                <w:rFonts w:ascii="Arial Narrow" w:hAnsi="Arial Narrow"/>
                <w:sz w:val="20"/>
              </w:rPr>
            </w:pPr>
            <w:r w:rsidRPr="00BC7082">
              <w:rPr>
                <w:rFonts w:ascii="Arial Narrow" w:hAnsi="Arial Narrow"/>
                <w:sz w:val="20"/>
              </w:rPr>
              <w:t xml:space="preserve">Prior Written Approval of Complex Drugs </w:t>
            </w:r>
          </w:p>
          <w:p w:rsidR="001C0516" w:rsidRPr="00BC7082" w:rsidRDefault="001C0516" w:rsidP="00160EB8">
            <w:pPr>
              <w:rPr>
                <w:rFonts w:ascii="Arial Narrow" w:hAnsi="Arial Narrow"/>
                <w:sz w:val="20"/>
              </w:rPr>
            </w:pPr>
            <w:r w:rsidRPr="00BC7082">
              <w:rPr>
                <w:rFonts w:ascii="Arial Narrow" w:hAnsi="Arial Narrow"/>
                <w:sz w:val="20"/>
              </w:rPr>
              <w:t xml:space="preserve">Reply Paid 9826 </w:t>
            </w:r>
          </w:p>
          <w:p w:rsidR="001C0516" w:rsidRPr="00BC7082" w:rsidRDefault="001C0516" w:rsidP="00160EB8">
            <w:pPr>
              <w:rPr>
                <w:rFonts w:ascii="Arial Narrow" w:hAnsi="Arial Narrow"/>
                <w:sz w:val="20"/>
              </w:rPr>
            </w:pPr>
            <w:r w:rsidRPr="00BC7082">
              <w:rPr>
                <w:rFonts w:ascii="Arial Narrow" w:hAnsi="Arial Narrow"/>
                <w:sz w:val="20"/>
              </w:rPr>
              <w:t xml:space="preserve">GPO Box 9826 </w:t>
            </w:r>
          </w:p>
          <w:p w:rsidR="001C0516" w:rsidRPr="00BC7082" w:rsidRDefault="001C0516" w:rsidP="00160EB8">
            <w:pPr>
              <w:rPr>
                <w:rFonts w:ascii="Arial Narrow" w:hAnsi="Arial Narrow"/>
                <w:sz w:val="20"/>
              </w:rPr>
            </w:pPr>
            <w:r w:rsidRPr="00BC7082">
              <w:rPr>
                <w:rFonts w:ascii="Arial Narrow" w:hAnsi="Arial Narrow"/>
                <w:sz w:val="20"/>
              </w:rPr>
              <w:t>HOBART TAS 7001</w:t>
            </w:r>
          </w:p>
          <w:p w:rsidR="001C0516" w:rsidRPr="00BC7082" w:rsidRDefault="001C0516" w:rsidP="00160EB8">
            <w:pPr>
              <w:keepNext/>
              <w:rPr>
                <w:rFonts w:ascii="Arial Narrow" w:hAnsi="Arial Narrow"/>
                <w:sz w:val="20"/>
              </w:rPr>
            </w:pPr>
          </w:p>
        </w:tc>
      </w:tr>
    </w:tbl>
    <w:p w:rsidR="001C0516" w:rsidRPr="00BC7082" w:rsidRDefault="001C0516" w:rsidP="001C0516"/>
    <w:tbl>
      <w:tblPr>
        <w:tblW w:w="9214" w:type="dxa"/>
        <w:tblInd w:w="108" w:type="dxa"/>
        <w:tblLayout w:type="fixed"/>
        <w:tblLook w:val="0000" w:firstRow="0" w:lastRow="0" w:firstColumn="0" w:lastColumn="0" w:noHBand="0" w:noVBand="0"/>
      </w:tblPr>
      <w:tblGrid>
        <w:gridCol w:w="2835"/>
        <w:gridCol w:w="6379"/>
      </w:tblGrid>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 xml:space="preserve">Category / </w:t>
            </w:r>
          </w:p>
          <w:p w:rsidR="001C0516" w:rsidRPr="00BC7082" w:rsidRDefault="001C0516" w:rsidP="00160EB8">
            <w:pPr>
              <w:rPr>
                <w:rFonts w:ascii="Arial Narrow" w:hAnsi="Arial Narrow"/>
                <w:b/>
                <w:sz w:val="20"/>
              </w:rPr>
            </w:pPr>
            <w:r w:rsidRPr="00BC7082">
              <w:rPr>
                <w:rFonts w:ascii="Arial Narrow" w:hAnsi="Arial Narrow"/>
                <w:b/>
                <w:sz w:val="20"/>
              </w:rPr>
              <w:t>Program</w:t>
            </w:r>
          </w:p>
        </w:tc>
        <w:tc>
          <w:tcPr>
            <w:tcW w:w="6379"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sz w:val="20"/>
              </w:rPr>
            </w:pPr>
            <w:r w:rsidRPr="00BC7082">
              <w:rPr>
                <w:rFonts w:ascii="Arial Narrow" w:hAnsi="Arial Narrow"/>
                <w:sz w:val="20"/>
              </w:rPr>
              <w:t>GENERAL – General Schedule (Code GE)</w:t>
            </w:r>
          </w:p>
        </w:tc>
      </w:tr>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Prescriber type:</w:t>
            </w:r>
          </w:p>
        </w:tc>
        <w:tc>
          <w:tcPr>
            <w:tcW w:w="6379"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sz w:val="20"/>
              </w:rPr>
            </w:pPr>
            <w:r w:rsidRPr="00BC7082">
              <w:rPr>
                <w:rFonts w:ascii="Arial Narrow" w:hAnsi="Arial Narrow"/>
                <w:sz w:val="20"/>
              </w:rPr>
              <w:fldChar w:fldCharType="begin">
                <w:ffData>
                  <w:name w:val="Check1"/>
                  <w:enabled/>
                  <w:calcOnExit w:val="0"/>
                  <w:checkBox>
                    <w:sizeAuto/>
                    <w:default w:val="0"/>
                  </w:checkBox>
                </w:ffData>
              </w:fldChar>
            </w:r>
            <w:r w:rsidRPr="00BC7082">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BC7082">
              <w:rPr>
                <w:rFonts w:ascii="Arial Narrow" w:hAnsi="Arial Narrow"/>
                <w:sz w:val="20"/>
              </w:rPr>
              <w:fldChar w:fldCharType="end"/>
            </w:r>
            <w:r w:rsidRPr="00BC7082">
              <w:rPr>
                <w:rFonts w:ascii="Arial Narrow" w:hAnsi="Arial Narrow"/>
                <w:sz w:val="20"/>
              </w:rPr>
              <w:t xml:space="preserve">Dental  </w:t>
            </w:r>
            <w:r w:rsidRPr="00BC7082">
              <w:rPr>
                <w:rFonts w:ascii="Arial Narrow" w:hAnsi="Arial Narrow"/>
                <w:sz w:val="20"/>
              </w:rPr>
              <w:fldChar w:fldCharType="begin">
                <w:ffData>
                  <w:name w:val=""/>
                  <w:enabled/>
                  <w:calcOnExit w:val="0"/>
                  <w:checkBox>
                    <w:sizeAuto/>
                    <w:default w:val="1"/>
                  </w:checkBox>
                </w:ffData>
              </w:fldChar>
            </w:r>
            <w:r w:rsidRPr="00BC7082">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BC7082">
              <w:rPr>
                <w:rFonts w:ascii="Arial Narrow" w:hAnsi="Arial Narrow"/>
                <w:sz w:val="20"/>
              </w:rPr>
              <w:fldChar w:fldCharType="end"/>
            </w:r>
            <w:r w:rsidRPr="00BC7082">
              <w:rPr>
                <w:rFonts w:ascii="Arial Narrow" w:hAnsi="Arial Narrow"/>
                <w:sz w:val="20"/>
              </w:rPr>
              <w:t xml:space="preserve">Medical Practitioners  </w:t>
            </w:r>
            <w:r w:rsidRPr="00BC7082">
              <w:rPr>
                <w:rFonts w:ascii="Arial Narrow" w:hAnsi="Arial Narrow"/>
                <w:sz w:val="20"/>
              </w:rPr>
              <w:fldChar w:fldCharType="begin">
                <w:ffData>
                  <w:name w:val="Check3"/>
                  <w:enabled/>
                  <w:calcOnExit w:val="0"/>
                  <w:checkBox>
                    <w:sizeAuto/>
                    <w:default w:val="0"/>
                  </w:checkBox>
                </w:ffData>
              </w:fldChar>
            </w:r>
            <w:r w:rsidRPr="00BC7082">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BC7082">
              <w:rPr>
                <w:rFonts w:ascii="Arial Narrow" w:hAnsi="Arial Narrow"/>
                <w:sz w:val="20"/>
              </w:rPr>
              <w:fldChar w:fldCharType="end"/>
            </w:r>
            <w:r w:rsidRPr="00BC7082">
              <w:rPr>
                <w:rFonts w:ascii="Arial Narrow" w:hAnsi="Arial Narrow"/>
                <w:sz w:val="20"/>
              </w:rPr>
              <w:t xml:space="preserve">Nurse practitioners  </w:t>
            </w:r>
            <w:r w:rsidRPr="00BC7082">
              <w:rPr>
                <w:rFonts w:ascii="Arial Narrow" w:hAnsi="Arial Narrow"/>
                <w:sz w:val="20"/>
              </w:rPr>
              <w:fldChar w:fldCharType="begin">
                <w:ffData>
                  <w:name w:val=""/>
                  <w:enabled/>
                  <w:calcOnExit w:val="0"/>
                  <w:checkBox>
                    <w:sizeAuto/>
                    <w:default w:val="0"/>
                  </w:checkBox>
                </w:ffData>
              </w:fldChar>
            </w:r>
            <w:r w:rsidRPr="00BC7082">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BC7082">
              <w:rPr>
                <w:rFonts w:ascii="Arial Narrow" w:hAnsi="Arial Narrow"/>
                <w:sz w:val="20"/>
              </w:rPr>
              <w:fldChar w:fldCharType="end"/>
            </w:r>
            <w:r w:rsidRPr="00BC7082">
              <w:rPr>
                <w:rFonts w:ascii="Arial Narrow" w:hAnsi="Arial Narrow"/>
                <w:sz w:val="20"/>
              </w:rPr>
              <w:t>Optometrists</w:t>
            </w:r>
          </w:p>
          <w:p w:rsidR="001C0516" w:rsidRPr="00BC7082" w:rsidRDefault="001C0516" w:rsidP="00160EB8">
            <w:pPr>
              <w:rPr>
                <w:rFonts w:ascii="Arial Narrow" w:hAnsi="Arial Narrow"/>
                <w:sz w:val="20"/>
              </w:rPr>
            </w:pPr>
            <w:r w:rsidRPr="00BC7082">
              <w:rPr>
                <w:rFonts w:ascii="Arial Narrow" w:hAnsi="Arial Narrow"/>
                <w:sz w:val="20"/>
              </w:rPr>
              <w:fldChar w:fldCharType="begin">
                <w:ffData>
                  <w:name w:val="Check5"/>
                  <w:enabled/>
                  <w:calcOnExit w:val="0"/>
                  <w:checkBox>
                    <w:sizeAuto/>
                    <w:default w:val="0"/>
                  </w:checkBox>
                </w:ffData>
              </w:fldChar>
            </w:r>
            <w:r w:rsidRPr="00BC7082">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BC7082">
              <w:rPr>
                <w:rFonts w:ascii="Arial Narrow" w:hAnsi="Arial Narrow"/>
                <w:sz w:val="20"/>
              </w:rPr>
              <w:fldChar w:fldCharType="end"/>
            </w:r>
            <w:r w:rsidRPr="00BC7082">
              <w:rPr>
                <w:rFonts w:ascii="Arial Narrow" w:hAnsi="Arial Narrow"/>
                <w:sz w:val="20"/>
              </w:rPr>
              <w:t>Midwives</w:t>
            </w:r>
          </w:p>
        </w:tc>
      </w:tr>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Episodicity:</w:t>
            </w:r>
          </w:p>
        </w:tc>
        <w:tc>
          <w:tcPr>
            <w:tcW w:w="6379"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i/>
                <w:sz w:val="20"/>
              </w:rPr>
            </w:pPr>
            <w:r w:rsidRPr="00BC7082">
              <w:rPr>
                <w:rFonts w:ascii="Arial Narrow" w:hAnsi="Arial Narrow"/>
                <w:i/>
                <w:sz w:val="20"/>
              </w:rPr>
              <w:t>-</w:t>
            </w:r>
          </w:p>
        </w:tc>
      </w:tr>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Severity:</w:t>
            </w:r>
          </w:p>
        </w:tc>
        <w:tc>
          <w:tcPr>
            <w:tcW w:w="6379"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sz w:val="20"/>
              </w:rPr>
            </w:pPr>
            <w:r w:rsidRPr="00BC7082">
              <w:rPr>
                <w:rFonts w:ascii="Arial Narrow" w:hAnsi="Arial Narrow"/>
                <w:sz w:val="20"/>
              </w:rPr>
              <w:t>Moderate to severe</w:t>
            </w:r>
          </w:p>
        </w:tc>
      </w:tr>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Condition:</w:t>
            </w:r>
          </w:p>
        </w:tc>
        <w:tc>
          <w:tcPr>
            <w:tcW w:w="6379"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sz w:val="20"/>
              </w:rPr>
            </w:pPr>
            <w:proofErr w:type="spellStart"/>
            <w:r w:rsidRPr="00BC7082">
              <w:rPr>
                <w:rFonts w:ascii="Arial Narrow" w:hAnsi="Arial Narrow"/>
                <w:sz w:val="20"/>
              </w:rPr>
              <w:t>hidradenitis</w:t>
            </w:r>
            <w:proofErr w:type="spellEnd"/>
            <w:r w:rsidRPr="00BC7082">
              <w:rPr>
                <w:rFonts w:ascii="Arial Narrow" w:hAnsi="Arial Narrow"/>
                <w:sz w:val="20"/>
              </w:rPr>
              <w:t xml:space="preserve"> suppurativa</w:t>
            </w:r>
          </w:p>
        </w:tc>
      </w:tr>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PBS Indication:</w:t>
            </w:r>
          </w:p>
        </w:tc>
        <w:tc>
          <w:tcPr>
            <w:tcW w:w="6379"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sz w:val="20"/>
              </w:rPr>
            </w:pPr>
            <w:r w:rsidRPr="00BC7082">
              <w:rPr>
                <w:rFonts w:ascii="Arial Narrow" w:hAnsi="Arial Narrow"/>
                <w:sz w:val="20"/>
              </w:rPr>
              <w:t xml:space="preserve">Moderate to severe </w:t>
            </w:r>
            <w:proofErr w:type="spellStart"/>
            <w:r w:rsidRPr="00BC7082">
              <w:rPr>
                <w:rFonts w:ascii="Arial Narrow" w:hAnsi="Arial Narrow"/>
                <w:sz w:val="20"/>
              </w:rPr>
              <w:t>hidradenitis</w:t>
            </w:r>
            <w:proofErr w:type="spellEnd"/>
            <w:r w:rsidRPr="00BC7082">
              <w:rPr>
                <w:rFonts w:ascii="Arial Narrow" w:hAnsi="Arial Narrow"/>
                <w:sz w:val="20"/>
              </w:rPr>
              <w:t xml:space="preserve"> suppurativa</w:t>
            </w:r>
          </w:p>
        </w:tc>
      </w:tr>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Treatment phase:</w:t>
            </w:r>
          </w:p>
        </w:tc>
        <w:tc>
          <w:tcPr>
            <w:tcW w:w="6379" w:type="dxa"/>
            <w:tcBorders>
              <w:top w:val="single" w:sz="4" w:space="0" w:color="auto"/>
              <w:left w:val="single" w:sz="4" w:space="0" w:color="auto"/>
              <w:bottom w:val="single" w:sz="4" w:space="0" w:color="auto"/>
              <w:right w:val="single" w:sz="4" w:space="0" w:color="auto"/>
            </w:tcBorders>
          </w:tcPr>
          <w:p w:rsidR="001C0516" w:rsidRPr="00BC7082" w:rsidRDefault="001C0516" w:rsidP="00EF0E02">
            <w:pPr>
              <w:rPr>
                <w:rFonts w:ascii="Arial Narrow" w:hAnsi="Arial Narrow"/>
                <w:sz w:val="20"/>
              </w:rPr>
            </w:pPr>
            <w:r w:rsidRPr="00BC7082">
              <w:rPr>
                <w:rFonts w:ascii="Arial Narrow" w:hAnsi="Arial Narrow"/>
                <w:sz w:val="20"/>
              </w:rPr>
              <w:t xml:space="preserve">Initial </w:t>
            </w:r>
            <w:r w:rsidR="00EF0E02" w:rsidRPr="00BC7082">
              <w:rPr>
                <w:rFonts w:ascii="Arial Narrow" w:hAnsi="Arial Narrow"/>
                <w:sz w:val="20"/>
              </w:rPr>
              <w:t xml:space="preserve">2: </w:t>
            </w:r>
            <w:r w:rsidRPr="00BC7082">
              <w:rPr>
                <w:rFonts w:ascii="Arial Narrow" w:hAnsi="Arial Narrow"/>
                <w:sz w:val="20"/>
              </w:rPr>
              <w:t>grandfather</w:t>
            </w:r>
            <w:r w:rsidR="00EF0E02" w:rsidRPr="00BC7082">
              <w:rPr>
                <w:rFonts w:ascii="Arial Narrow" w:hAnsi="Arial Narrow"/>
                <w:sz w:val="20"/>
              </w:rPr>
              <w:t>ed patient</w:t>
            </w:r>
          </w:p>
        </w:tc>
      </w:tr>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Restriction Level / Method:</w:t>
            </w:r>
          </w:p>
          <w:p w:rsidR="001C0516" w:rsidRPr="00BC7082" w:rsidRDefault="001C0516" w:rsidP="00160EB8">
            <w:pPr>
              <w:rPr>
                <w:rFonts w:ascii="Arial Narrow" w:hAnsi="Arial Narrow"/>
                <w:i/>
                <w:sz w:val="20"/>
              </w:rPr>
            </w:pPr>
          </w:p>
        </w:tc>
        <w:tc>
          <w:tcPr>
            <w:tcW w:w="6379"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sz w:val="20"/>
              </w:rPr>
            </w:pPr>
            <w:r w:rsidRPr="00BC7082">
              <w:rPr>
                <w:rFonts w:ascii="Arial Narrow" w:hAnsi="Arial Narrow"/>
                <w:sz w:val="20"/>
              </w:rPr>
              <w:fldChar w:fldCharType="begin">
                <w:ffData>
                  <w:name w:val="Check1"/>
                  <w:enabled/>
                  <w:calcOnExit w:val="0"/>
                  <w:checkBox>
                    <w:sizeAuto/>
                    <w:default w:val="0"/>
                  </w:checkBox>
                </w:ffData>
              </w:fldChar>
            </w:r>
            <w:r w:rsidRPr="00BC7082">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BC7082">
              <w:rPr>
                <w:rFonts w:ascii="Arial Narrow" w:hAnsi="Arial Narrow"/>
                <w:sz w:val="20"/>
              </w:rPr>
              <w:fldChar w:fldCharType="end"/>
            </w:r>
            <w:r w:rsidRPr="00BC7082">
              <w:rPr>
                <w:rFonts w:ascii="Arial Narrow" w:hAnsi="Arial Narrow"/>
                <w:sz w:val="20"/>
              </w:rPr>
              <w:t>Restricted benefit</w:t>
            </w:r>
          </w:p>
          <w:p w:rsidR="001C0516" w:rsidRPr="00BC7082" w:rsidRDefault="001C0516" w:rsidP="00160EB8">
            <w:pPr>
              <w:rPr>
                <w:rFonts w:ascii="Arial Narrow" w:hAnsi="Arial Narrow"/>
                <w:i/>
                <w:sz w:val="20"/>
              </w:rPr>
            </w:pPr>
            <w:r w:rsidRPr="00BC7082">
              <w:rPr>
                <w:rFonts w:ascii="Arial Narrow" w:hAnsi="Arial Narrow"/>
                <w:sz w:val="20"/>
              </w:rPr>
              <w:fldChar w:fldCharType="begin">
                <w:ffData>
                  <w:name w:val=""/>
                  <w:enabled/>
                  <w:calcOnExit w:val="0"/>
                  <w:checkBox>
                    <w:sizeAuto/>
                    <w:default w:val="1"/>
                  </w:checkBox>
                </w:ffData>
              </w:fldChar>
            </w:r>
            <w:r w:rsidRPr="00BC7082">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BC7082">
              <w:rPr>
                <w:rFonts w:ascii="Arial Narrow" w:hAnsi="Arial Narrow"/>
                <w:sz w:val="20"/>
              </w:rPr>
              <w:fldChar w:fldCharType="end"/>
            </w:r>
            <w:r w:rsidRPr="00BC7082">
              <w:rPr>
                <w:rFonts w:ascii="Arial Narrow" w:hAnsi="Arial Narrow"/>
                <w:sz w:val="20"/>
              </w:rPr>
              <w:t>Authority Required - In Writing</w:t>
            </w:r>
          </w:p>
          <w:p w:rsidR="001C0516" w:rsidRPr="00BC7082" w:rsidRDefault="001C0516" w:rsidP="00160EB8">
            <w:pPr>
              <w:rPr>
                <w:rFonts w:ascii="Arial Narrow" w:hAnsi="Arial Narrow"/>
                <w:sz w:val="20"/>
              </w:rPr>
            </w:pPr>
            <w:r w:rsidRPr="00BC7082">
              <w:rPr>
                <w:rFonts w:ascii="Arial Narrow" w:hAnsi="Arial Narrow"/>
                <w:sz w:val="20"/>
              </w:rPr>
              <w:fldChar w:fldCharType="begin">
                <w:ffData>
                  <w:name w:val="Check3"/>
                  <w:enabled/>
                  <w:calcOnExit w:val="0"/>
                  <w:checkBox>
                    <w:sizeAuto/>
                    <w:default w:val="0"/>
                  </w:checkBox>
                </w:ffData>
              </w:fldChar>
            </w:r>
            <w:r w:rsidRPr="00BC7082">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BC7082">
              <w:rPr>
                <w:rFonts w:ascii="Arial Narrow" w:hAnsi="Arial Narrow"/>
                <w:sz w:val="20"/>
              </w:rPr>
              <w:fldChar w:fldCharType="end"/>
            </w:r>
            <w:r w:rsidRPr="00BC7082">
              <w:rPr>
                <w:rFonts w:ascii="Arial Narrow" w:hAnsi="Arial Narrow"/>
                <w:sz w:val="20"/>
              </w:rPr>
              <w:t>Authority Required - Telephone</w:t>
            </w:r>
          </w:p>
          <w:p w:rsidR="001C0516" w:rsidRPr="00BC7082" w:rsidRDefault="001C0516" w:rsidP="00160EB8">
            <w:pPr>
              <w:rPr>
                <w:rFonts w:ascii="Arial Narrow" w:hAnsi="Arial Narrow"/>
                <w:sz w:val="20"/>
              </w:rPr>
            </w:pPr>
            <w:r w:rsidRPr="00BC7082">
              <w:rPr>
                <w:rFonts w:ascii="Arial Narrow" w:hAnsi="Arial Narrow"/>
                <w:sz w:val="20"/>
              </w:rPr>
              <w:fldChar w:fldCharType="begin">
                <w:ffData>
                  <w:name w:val=""/>
                  <w:enabled/>
                  <w:calcOnExit w:val="0"/>
                  <w:checkBox>
                    <w:sizeAuto/>
                    <w:default w:val="0"/>
                  </w:checkBox>
                </w:ffData>
              </w:fldChar>
            </w:r>
            <w:r w:rsidRPr="00BC7082">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BC7082">
              <w:rPr>
                <w:rFonts w:ascii="Arial Narrow" w:hAnsi="Arial Narrow"/>
                <w:sz w:val="20"/>
              </w:rPr>
              <w:fldChar w:fldCharType="end"/>
            </w:r>
            <w:r w:rsidRPr="00BC7082">
              <w:rPr>
                <w:rFonts w:ascii="Arial Narrow" w:hAnsi="Arial Narrow"/>
                <w:sz w:val="20"/>
              </w:rPr>
              <w:t>Authority Required - Emergency</w:t>
            </w:r>
          </w:p>
          <w:p w:rsidR="001C0516" w:rsidRPr="00BC7082" w:rsidRDefault="001C0516" w:rsidP="00160EB8">
            <w:pPr>
              <w:rPr>
                <w:rFonts w:ascii="Arial Narrow" w:hAnsi="Arial Narrow"/>
                <w:sz w:val="20"/>
              </w:rPr>
            </w:pPr>
            <w:r w:rsidRPr="00BC7082">
              <w:rPr>
                <w:rFonts w:ascii="Arial Narrow" w:hAnsi="Arial Narrow"/>
                <w:sz w:val="20"/>
              </w:rPr>
              <w:fldChar w:fldCharType="begin">
                <w:ffData>
                  <w:name w:val="Check5"/>
                  <w:enabled/>
                  <w:calcOnExit w:val="0"/>
                  <w:checkBox>
                    <w:sizeAuto/>
                    <w:default w:val="0"/>
                  </w:checkBox>
                </w:ffData>
              </w:fldChar>
            </w:r>
            <w:r w:rsidRPr="00BC7082">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BC7082">
              <w:rPr>
                <w:rFonts w:ascii="Arial Narrow" w:hAnsi="Arial Narrow"/>
                <w:sz w:val="20"/>
              </w:rPr>
              <w:fldChar w:fldCharType="end"/>
            </w:r>
            <w:r w:rsidRPr="00BC7082">
              <w:rPr>
                <w:rFonts w:ascii="Arial Narrow" w:hAnsi="Arial Narrow"/>
                <w:sz w:val="20"/>
              </w:rPr>
              <w:t>Authority Required - Electronic</w:t>
            </w:r>
          </w:p>
          <w:p w:rsidR="001C0516" w:rsidRPr="00BC7082" w:rsidRDefault="001C0516" w:rsidP="00160EB8">
            <w:pPr>
              <w:rPr>
                <w:rFonts w:ascii="Arial Narrow" w:hAnsi="Arial Narrow"/>
                <w:sz w:val="20"/>
              </w:rPr>
            </w:pPr>
            <w:r w:rsidRPr="00BC7082">
              <w:rPr>
                <w:rFonts w:ascii="Arial Narrow" w:hAnsi="Arial Narrow"/>
                <w:sz w:val="20"/>
              </w:rPr>
              <w:fldChar w:fldCharType="begin">
                <w:ffData>
                  <w:name w:val=""/>
                  <w:enabled/>
                  <w:calcOnExit w:val="0"/>
                  <w:checkBox>
                    <w:sizeAuto/>
                    <w:default w:val="0"/>
                  </w:checkBox>
                </w:ffData>
              </w:fldChar>
            </w:r>
            <w:r w:rsidRPr="00BC7082">
              <w:rPr>
                <w:rFonts w:ascii="Arial Narrow" w:hAnsi="Arial Narrow"/>
                <w:sz w:val="20"/>
              </w:rPr>
              <w:instrText xml:space="preserve"> FORMCHECKBOX </w:instrText>
            </w:r>
            <w:r w:rsidR="000D58D7">
              <w:rPr>
                <w:rFonts w:ascii="Arial Narrow" w:hAnsi="Arial Narrow"/>
                <w:sz w:val="20"/>
              </w:rPr>
            </w:r>
            <w:r w:rsidR="000D58D7">
              <w:rPr>
                <w:rFonts w:ascii="Arial Narrow" w:hAnsi="Arial Narrow"/>
                <w:sz w:val="20"/>
              </w:rPr>
              <w:fldChar w:fldCharType="separate"/>
            </w:r>
            <w:r w:rsidRPr="00BC7082">
              <w:rPr>
                <w:rFonts w:ascii="Arial Narrow" w:hAnsi="Arial Narrow"/>
                <w:sz w:val="20"/>
              </w:rPr>
              <w:fldChar w:fldCharType="end"/>
            </w:r>
            <w:r w:rsidRPr="00BC7082">
              <w:rPr>
                <w:rFonts w:ascii="Arial Narrow" w:hAnsi="Arial Narrow"/>
                <w:sz w:val="20"/>
              </w:rPr>
              <w:t>Streamlined</w:t>
            </w:r>
          </w:p>
        </w:tc>
      </w:tr>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Treatment criteria:</w:t>
            </w:r>
          </w:p>
        </w:tc>
        <w:tc>
          <w:tcPr>
            <w:tcW w:w="6379"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keepNext/>
              <w:rPr>
                <w:rFonts w:ascii="Arial Narrow" w:hAnsi="Arial Narrow"/>
                <w:sz w:val="20"/>
              </w:rPr>
            </w:pPr>
            <w:r w:rsidRPr="00BC7082">
              <w:rPr>
                <w:rFonts w:ascii="Arial Narrow" w:hAnsi="Arial Narrow"/>
                <w:sz w:val="20"/>
              </w:rPr>
              <w:t xml:space="preserve">Must be treated by a dermatologist </w:t>
            </w:r>
          </w:p>
        </w:tc>
      </w:tr>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Clinical criteria:</w:t>
            </w:r>
          </w:p>
        </w:tc>
        <w:tc>
          <w:tcPr>
            <w:tcW w:w="6379"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keepNext/>
              <w:rPr>
                <w:rFonts w:ascii="Arial Narrow" w:hAnsi="Arial Narrow"/>
                <w:sz w:val="20"/>
              </w:rPr>
            </w:pPr>
            <w:r w:rsidRPr="00BC7082">
              <w:rPr>
                <w:rFonts w:ascii="Arial Narrow" w:hAnsi="Arial Narrow"/>
                <w:sz w:val="20"/>
              </w:rPr>
              <w:t>Patient must have been receiving treatment with this drug</w:t>
            </w:r>
            <w:r w:rsidR="00695C09" w:rsidRPr="00BC7082">
              <w:rPr>
                <w:rFonts w:ascii="Arial Narrow" w:hAnsi="Arial Narrow"/>
                <w:sz w:val="20"/>
              </w:rPr>
              <w:t xml:space="preserve"> for this condition</w:t>
            </w:r>
            <w:r w:rsidRPr="00BC7082">
              <w:rPr>
                <w:rFonts w:ascii="Arial Narrow" w:hAnsi="Arial Narrow"/>
                <w:sz w:val="20"/>
              </w:rPr>
              <w:t xml:space="preserve"> prior to [listing date], </w:t>
            </w:r>
          </w:p>
          <w:p w:rsidR="001C0516" w:rsidRPr="00BC7082" w:rsidRDefault="001C0516" w:rsidP="00160EB8">
            <w:pPr>
              <w:keepNext/>
              <w:rPr>
                <w:rFonts w:ascii="Arial Narrow" w:hAnsi="Arial Narrow"/>
                <w:sz w:val="20"/>
              </w:rPr>
            </w:pPr>
            <w:r w:rsidRPr="00BC7082">
              <w:rPr>
                <w:rFonts w:ascii="Arial Narrow" w:hAnsi="Arial Narrow"/>
                <w:sz w:val="20"/>
              </w:rPr>
              <w:t>AND</w:t>
            </w:r>
          </w:p>
          <w:p w:rsidR="001C0516" w:rsidRPr="00BC7082" w:rsidRDefault="001C0516" w:rsidP="00A35C88">
            <w:pPr>
              <w:keepNext/>
              <w:rPr>
                <w:rFonts w:ascii="Arial Narrow" w:hAnsi="Arial Narrow"/>
                <w:strike/>
                <w:sz w:val="20"/>
              </w:rPr>
            </w:pPr>
            <w:r w:rsidRPr="00BC7082">
              <w:rPr>
                <w:rFonts w:ascii="Arial Narrow" w:hAnsi="Arial Narrow"/>
                <w:sz w:val="20"/>
              </w:rPr>
              <w:t xml:space="preserve">Patient must have had </w:t>
            </w:r>
            <w:r w:rsidRPr="00BC7082">
              <w:rPr>
                <w:rFonts w:ascii="Arial Narrow" w:hAnsi="Arial Narrow"/>
                <w:iCs/>
                <w:sz w:val="20"/>
              </w:rPr>
              <w:t xml:space="preserve">a Hurley stage II or III with an </w:t>
            </w:r>
            <w:r w:rsidR="00D06634" w:rsidRPr="00BC7082">
              <w:rPr>
                <w:rFonts w:ascii="Arial Narrow" w:hAnsi="Arial Narrow"/>
                <w:iCs/>
                <w:sz w:val="20"/>
              </w:rPr>
              <w:t>abscesses and inflammatory nodule (</w:t>
            </w:r>
            <w:r w:rsidRPr="00BC7082">
              <w:rPr>
                <w:rFonts w:ascii="Arial Narrow" w:hAnsi="Arial Narrow"/>
                <w:iCs/>
                <w:sz w:val="20"/>
              </w:rPr>
              <w:t>AN</w:t>
            </w:r>
            <w:r w:rsidR="00D06634" w:rsidRPr="00BC7082">
              <w:rPr>
                <w:rFonts w:ascii="Arial Narrow" w:hAnsi="Arial Narrow"/>
                <w:iCs/>
                <w:sz w:val="20"/>
              </w:rPr>
              <w:t>)</w:t>
            </w:r>
            <w:r w:rsidRPr="00BC7082">
              <w:rPr>
                <w:rFonts w:ascii="Arial Narrow" w:hAnsi="Arial Narrow"/>
                <w:iCs/>
                <w:sz w:val="20"/>
              </w:rPr>
              <w:t xml:space="preserve"> count </w:t>
            </w:r>
            <w:r w:rsidR="00994353" w:rsidRPr="00BC7082">
              <w:rPr>
                <w:rFonts w:ascii="Arial Narrow" w:hAnsi="Arial Narrow"/>
                <w:iCs/>
                <w:sz w:val="20"/>
              </w:rPr>
              <w:t>greater than or equal to</w:t>
            </w:r>
            <w:r w:rsidRPr="00BC7082">
              <w:rPr>
                <w:rFonts w:ascii="Arial Narrow" w:hAnsi="Arial Narrow"/>
                <w:iCs/>
                <w:sz w:val="20"/>
              </w:rPr>
              <w:t>3 prior to starting treatment with this drug</w:t>
            </w:r>
          </w:p>
          <w:p w:rsidR="001C0516" w:rsidRPr="00BC7082" w:rsidRDefault="001C0516" w:rsidP="00160EB8">
            <w:pPr>
              <w:keepNext/>
              <w:rPr>
                <w:rFonts w:ascii="Arial Narrow" w:hAnsi="Arial Narrow"/>
                <w:sz w:val="20"/>
              </w:rPr>
            </w:pPr>
            <w:r w:rsidRPr="00BC7082">
              <w:rPr>
                <w:rFonts w:ascii="Arial Narrow" w:hAnsi="Arial Narrow"/>
                <w:sz w:val="20"/>
              </w:rPr>
              <w:t>AND</w:t>
            </w:r>
          </w:p>
          <w:p w:rsidR="001C0516" w:rsidRPr="00BC7082" w:rsidRDefault="001C0516" w:rsidP="00A35C88">
            <w:pPr>
              <w:keepNext/>
              <w:rPr>
                <w:rFonts w:ascii="Arial Narrow" w:hAnsi="Arial Narrow"/>
                <w:sz w:val="20"/>
              </w:rPr>
            </w:pPr>
            <w:r w:rsidRPr="00BC7082">
              <w:rPr>
                <w:rFonts w:ascii="Arial Narrow" w:hAnsi="Arial Narrow"/>
                <w:sz w:val="20"/>
              </w:rPr>
              <w:t xml:space="preserve">Patient must have demonstrated a response to treatment by </w:t>
            </w:r>
            <w:r w:rsidR="00A35C88" w:rsidRPr="00BC7082">
              <w:rPr>
                <w:rFonts w:ascii="Arial Narrow" w:hAnsi="Arial Narrow"/>
                <w:sz w:val="20"/>
              </w:rPr>
              <w:t>achieving</w:t>
            </w:r>
            <w:r w:rsidRPr="00BC7082">
              <w:rPr>
                <w:rFonts w:ascii="Arial Narrow" w:hAnsi="Arial Narrow"/>
                <w:sz w:val="20"/>
              </w:rPr>
              <w:t xml:space="preserve"> </w:t>
            </w:r>
            <w:proofErr w:type="spellStart"/>
            <w:r w:rsidRPr="00BC7082">
              <w:rPr>
                <w:rFonts w:ascii="Arial Narrow" w:hAnsi="Arial Narrow"/>
                <w:sz w:val="20"/>
              </w:rPr>
              <w:t>HiSCR</w:t>
            </w:r>
            <w:proofErr w:type="spellEnd"/>
            <w:r w:rsidRPr="00BC7082">
              <w:rPr>
                <w:rFonts w:ascii="Arial Narrow" w:hAnsi="Arial Narrow"/>
                <w:sz w:val="20"/>
              </w:rPr>
              <w:t xml:space="preserve"> after 12 weeks of treatment.</w:t>
            </w:r>
          </w:p>
          <w:p w:rsidR="0035458A" w:rsidRPr="00BC7082" w:rsidRDefault="0035458A" w:rsidP="00A35C88">
            <w:pPr>
              <w:keepNext/>
              <w:rPr>
                <w:rFonts w:ascii="Arial Narrow" w:hAnsi="Arial Narrow"/>
                <w:sz w:val="20"/>
              </w:rPr>
            </w:pPr>
            <w:r w:rsidRPr="00BC7082">
              <w:rPr>
                <w:rFonts w:ascii="Arial Narrow" w:hAnsi="Arial Narrow"/>
                <w:sz w:val="20"/>
              </w:rPr>
              <w:t>AND</w:t>
            </w:r>
          </w:p>
          <w:p w:rsidR="0035458A" w:rsidRPr="00BC7082" w:rsidRDefault="0035458A" w:rsidP="0035458A">
            <w:pPr>
              <w:keepNext/>
              <w:rPr>
                <w:rFonts w:ascii="Arial Narrow" w:hAnsi="Arial Narrow"/>
                <w:iCs/>
                <w:sz w:val="20"/>
              </w:rPr>
            </w:pPr>
            <w:r w:rsidRPr="00BC7082">
              <w:rPr>
                <w:rFonts w:ascii="Arial Narrow" w:hAnsi="Arial Narrow"/>
                <w:iCs/>
                <w:sz w:val="20"/>
              </w:rPr>
              <w:t xml:space="preserve">Patient must have failed to achieve an adequate response to 2 courses of different antibiotics each for 3 months prior to initiation of treatment with this drug for this condition; </w:t>
            </w:r>
          </w:p>
          <w:p w:rsidR="0035458A" w:rsidRPr="00BC7082" w:rsidRDefault="0035458A" w:rsidP="0035458A">
            <w:pPr>
              <w:keepNext/>
              <w:rPr>
                <w:rFonts w:ascii="Arial Narrow" w:hAnsi="Arial Narrow"/>
                <w:iCs/>
                <w:sz w:val="20"/>
              </w:rPr>
            </w:pPr>
            <w:r w:rsidRPr="00BC7082">
              <w:rPr>
                <w:rFonts w:ascii="Arial Narrow" w:hAnsi="Arial Narrow"/>
                <w:iCs/>
                <w:sz w:val="20"/>
              </w:rPr>
              <w:t>OR</w:t>
            </w:r>
          </w:p>
          <w:p w:rsidR="0035458A" w:rsidRPr="00BC7082" w:rsidRDefault="0035458A" w:rsidP="0035458A">
            <w:pPr>
              <w:keepNext/>
              <w:rPr>
                <w:rFonts w:ascii="Arial Narrow" w:hAnsi="Arial Narrow"/>
                <w:iCs/>
                <w:sz w:val="20"/>
              </w:rPr>
            </w:pPr>
            <w:r w:rsidRPr="00BC7082">
              <w:rPr>
                <w:rFonts w:ascii="Arial Narrow" w:hAnsi="Arial Narrow"/>
                <w:iCs/>
                <w:sz w:val="20"/>
              </w:rPr>
              <w:t>Patient must have a documented intolerance to antibiotics of a severity necessitating permanent treatment withdrawal with 2 different courses of antibiotics each for 3 months prior to initiation of treatment with this drug for this condition;</w:t>
            </w:r>
          </w:p>
          <w:p w:rsidR="0035458A" w:rsidRPr="00BC7082" w:rsidRDefault="0035458A" w:rsidP="0035458A">
            <w:pPr>
              <w:keepNext/>
              <w:rPr>
                <w:rFonts w:ascii="Arial Narrow" w:hAnsi="Arial Narrow"/>
                <w:iCs/>
                <w:sz w:val="20"/>
              </w:rPr>
            </w:pPr>
            <w:r w:rsidRPr="00BC7082">
              <w:rPr>
                <w:rFonts w:ascii="Arial Narrow" w:hAnsi="Arial Narrow"/>
                <w:iCs/>
                <w:sz w:val="20"/>
              </w:rPr>
              <w:t>OR</w:t>
            </w:r>
          </w:p>
          <w:p w:rsidR="0035458A" w:rsidRPr="00BC7082" w:rsidRDefault="0035458A" w:rsidP="00F03ECE">
            <w:pPr>
              <w:keepNext/>
              <w:rPr>
                <w:rFonts w:ascii="Arial Narrow" w:hAnsi="Arial Narrow"/>
                <w:iCs/>
                <w:sz w:val="20"/>
              </w:rPr>
            </w:pPr>
            <w:r w:rsidRPr="00BC7082">
              <w:rPr>
                <w:rFonts w:ascii="Arial Narrow" w:hAnsi="Arial Narrow"/>
                <w:iCs/>
                <w:sz w:val="20"/>
              </w:rPr>
              <w:t>Patient must have a medical contraindication to treatment with 2 different courses of antibiotics each for 3 months prior to initiation of treatment with this drug for this condition</w:t>
            </w:r>
          </w:p>
          <w:p w:rsidR="00F03ECE" w:rsidRPr="00BC7082" w:rsidRDefault="00F03ECE" w:rsidP="00F03ECE">
            <w:pPr>
              <w:keepNext/>
              <w:rPr>
                <w:rFonts w:ascii="Arial Narrow" w:hAnsi="Arial Narrow"/>
                <w:iCs/>
                <w:sz w:val="20"/>
              </w:rPr>
            </w:pPr>
          </w:p>
        </w:tc>
      </w:tr>
      <w:tr w:rsidR="001C0516" w:rsidRPr="00BC7082"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Prescriber Instructions</w:t>
            </w:r>
          </w:p>
        </w:tc>
        <w:tc>
          <w:tcPr>
            <w:tcW w:w="6379"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strike/>
                <w:sz w:val="20"/>
              </w:rPr>
            </w:pPr>
            <w:r w:rsidRPr="00BC7082">
              <w:rPr>
                <w:rFonts w:ascii="Arial Narrow" w:hAnsi="Arial Narrow"/>
                <w:sz w:val="20"/>
              </w:rPr>
              <w:t>The assessment of the patient's response to a continuing course of t</w:t>
            </w:r>
            <w:r w:rsidR="00575174" w:rsidRPr="00BC7082">
              <w:rPr>
                <w:rFonts w:ascii="Arial Narrow" w:hAnsi="Arial Narrow"/>
                <w:sz w:val="20"/>
              </w:rPr>
              <w:t xml:space="preserve">reatment </w:t>
            </w:r>
            <w:r w:rsidRPr="00BC7082">
              <w:rPr>
                <w:rFonts w:ascii="Arial Narrow" w:hAnsi="Arial Narrow"/>
                <w:sz w:val="20"/>
              </w:rPr>
              <w:t xml:space="preserve"> must be made within the 4 weeks prior to completion of that course and posted to the Department of Human Services no less than 2 weeks prior to the date the next dose is scheduled, in order to ensure continuity of treatment. </w:t>
            </w:r>
          </w:p>
          <w:p w:rsidR="001C0516" w:rsidRPr="00BC7082" w:rsidRDefault="001C0516" w:rsidP="00160EB8">
            <w:pPr>
              <w:rPr>
                <w:rFonts w:ascii="Arial Narrow" w:hAnsi="Arial Narrow"/>
                <w:sz w:val="20"/>
              </w:rPr>
            </w:pPr>
          </w:p>
          <w:p w:rsidR="001C0516" w:rsidRPr="00BC7082" w:rsidRDefault="001C0516" w:rsidP="00160EB8">
            <w:pPr>
              <w:rPr>
                <w:rFonts w:ascii="Arial Narrow" w:hAnsi="Arial Narrow"/>
                <w:sz w:val="20"/>
              </w:rPr>
            </w:pPr>
            <w:r w:rsidRPr="00BC7082">
              <w:rPr>
                <w:rFonts w:ascii="Arial Narrow" w:hAnsi="Arial Narrow"/>
                <w:sz w:val="20"/>
              </w:rPr>
              <w:t>Where an assessment is not submitted to the Department of Human Services within these timeframes, patients will be deemed to have failed to respond, or to have failed to sustain a response, to treatment with this drug.</w:t>
            </w:r>
          </w:p>
          <w:p w:rsidR="00A35C88" w:rsidRPr="00BC7082" w:rsidRDefault="00A35C88" w:rsidP="00160EB8">
            <w:pPr>
              <w:rPr>
                <w:rFonts w:ascii="Arial Narrow" w:hAnsi="Arial Narrow"/>
                <w:strike/>
                <w:sz w:val="20"/>
              </w:rPr>
            </w:pPr>
          </w:p>
          <w:p w:rsidR="001C0516" w:rsidRPr="00BC7082" w:rsidRDefault="001C0516" w:rsidP="00160EB8">
            <w:pPr>
              <w:rPr>
                <w:rFonts w:ascii="Arial Narrow" w:hAnsi="Arial Narrow"/>
                <w:sz w:val="20"/>
              </w:rPr>
            </w:pPr>
            <w:r w:rsidRPr="00BC7082">
              <w:rPr>
                <w:rFonts w:ascii="Arial Narrow" w:hAnsi="Arial Narrow"/>
                <w:sz w:val="20"/>
              </w:rPr>
              <w:t>A maximum of 24 weeks treatment will be authorised under this criterion.</w:t>
            </w:r>
          </w:p>
          <w:p w:rsidR="001C0516" w:rsidRPr="00BC7082" w:rsidRDefault="001C0516" w:rsidP="00160EB8">
            <w:pPr>
              <w:rPr>
                <w:rFonts w:ascii="Arial Narrow" w:hAnsi="Arial Narrow"/>
                <w:sz w:val="20"/>
              </w:rPr>
            </w:pPr>
          </w:p>
          <w:p w:rsidR="001C0516" w:rsidRPr="00BC7082" w:rsidRDefault="001C0516" w:rsidP="00160EB8">
            <w:pPr>
              <w:keepNext/>
              <w:rPr>
                <w:rFonts w:ascii="Arial Narrow" w:hAnsi="Arial Narrow"/>
                <w:sz w:val="20"/>
              </w:rPr>
            </w:pPr>
            <w:r w:rsidRPr="00BC7082">
              <w:rPr>
                <w:rFonts w:ascii="Arial Narrow" w:hAnsi="Arial Narrow"/>
                <w:sz w:val="20"/>
              </w:rPr>
              <w:t>The authority application must be made in writing and must include:</w:t>
            </w:r>
          </w:p>
          <w:p w:rsidR="001C0516" w:rsidRPr="00BC7082" w:rsidRDefault="001C0516" w:rsidP="001C0516">
            <w:pPr>
              <w:keepNext/>
              <w:widowControl/>
              <w:numPr>
                <w:ilvl w:val="0"/>
                <w:numId w:val="50"/>
              </w:numPr>
              <w:ind w:left="360"/>
              <w:rPr>
                <w:rFonts w:ascii="Arial Narrow" w:hAnsi="Arial Narrow"/>
                <w:sz w:val="20"/>
              </w:rPr>
            </w:pPr>
            <w:r w:rsidRPr="00BC7082">
              <w:rPr>
                <w:rFonts w:ascii="Arial Narrow" w:hAnsi="Arial Narrow"/>
                <w:sz w:val="20"/>
              </w:rPr>
              <w:t>a completed authority prescription form; and</w:t>
            </w:r>
          </w:p>
          <w:p w:rsidR="001C0516" w:rsidRPr="00BC7082" w:rsidRDefault="001C0516" w:rsidP="001C0516">
            <w:pPr>
              <w:keepNext/>
              <w:widowControl/>
              <w:numPr>
                <w:ilvl w:val="0"/>
                <w:numId w:val="50"/>
              </w:numPr>
              <w:ind w:left="360"/>
              <w:rPr>
                <w:rFonts w:ascii="Arial Narrow" w:hAnsi="Arial Narrow"/>
                <w:sz w:val="20"/>
              </w:rPr>
            </w:pPr>
            <w:r w:rsidRPr="00BC7082">
              <w:rPr>
                <w:rFonts w:ascii="Arial Narrow" w:hAnsi="Arial Narrow"/>
                <w:sz w:val="20"/>
              </w:rPr>
              <w:t xml:space="preserve">a completed </w:t>
            </w:r>
            <w:proofErr w:type="spellStart"/>
            <w:r w:rsidRPr="00BC7082">
              <w:rPr>
                <w:rFonts w:ascii="Arial Narrow" w:hAnsi="Arial Narrow"/>
                <w:sz w:val="20"/>
              </w:rPr>
              <w:t>hidradenitis</w:t>
            </w:r>
            <w:proofErr w:type="spellEnd"/>
            <w:r w:rsidRPr="00BC7082">
              <w:rPr>
                <w:rFonts w:ascii="Arial Narrow" w:hAnsi="Arial Narrow"/>
                <w:sz w:val="20"/>
              </w:rPr>
              <w:t xml:space="preserve"> suppurativa PBS authority application supporting Information form which must include:</w:t>
            </w:r>
          </w:p>
          <w:p w:rsidR="001C0516" w:rsidRPr="00BC7082" w:rsidRDefault="001C0516" w:rsidP="001C0516">
            <w:pPr>
              <w:keepNext/>
              <w:widowControl/>
              <w:numPr>
                <w:ilvl w:val="0"/>
                <w:numId w:val="51"/>
              </w:numPr>
              <w:rPr>
                <w:rFonts w:ascii="Arial Narrow" w:hAnsi="Arial Narrow"/>
                <w:sz w:val="20"/>
              </w:rPr>
            </w:pPr>
            <w:r w:rsidRPr="00BC7082">
              <w:rPr>
                <w:rFonts w:ascii="Arial Narrow" w:hAnsi="Arial Narrow"/>
                <w:sz w:val="20"/>
              </w:rPr>
              <w:t>the Hurley stage grading prior to starting treatment with this drug; and</w:t>
            </w:r>
          </w:p>
          <w:p w:rsidR="001C0516" w:rsidRPr="00BC7082" w:rsidRDefault="001C0516" w:rsidP="001C0516">
            <w:pPr>
              <w:keepNext/>
              <w:widowControl/>
              <w:numPr>
                <w:ilvl w:val="0"/>
                <w:numId w:val="51"/>
              </w:numPr>
              <w:rPr>
                <w:rFonts w:ascii="Arial Narrow" w:hAnsi="Arial Narrow"/>
                <w:sz w:val="20"/>
              </w:rPr>
            </w:pPr>
            <w:r w:rsidRPr="00BC7082">
              <w:rPr>
                <w:rFonts w:ascii="Arial Narrow" w:hAnsi="Arial Narrow"/>
                <w:sz w:val="20"/>
              </w:rPr>
              <w:t>the AN count prior to starting treatment with this drug; and</w:t>
            </w:r>
          </w:p>
          <w:p w:rsidR="001C0516" w:rsidRPr="00BC7082" w:rsidRDefault="001C0516" w:rsidP="001C0516">
            <w:pPr>
              <w:keepNext/>
              <w:widowControl/>
              <w:numPr>
                <w:ilvl w:val="0"/>
                <w:numId w:val="51"/>
              </w:numPr>
              <w:rPr>
                <w:rFonts w:ascii="Arial Narrow" w:hAnsi="Arial Narrow"/>
                <w:sz w:val="20"/>
              </w:rPr>
            </w:pPr>
            <w:r w:rsidRPr="00BC7082">
              <w:rPr>
                <w:rFonts w:ascii="Arial Narrow" w:hAnsi="Arial Narrow"/>
                <w:sz w:val="20"/>
              </w:rPr>
              <w:t>the two different courses of antibiotics; or</w:t>
            </w:r>
          </w:p>
          <w:p w:rsidR="001C0516" w:rsidRPr="00BC7082" w:rsidRDefault="001C0516" w:rsidP="001C0516">
            <w:pPr>
              <w:keepNext/>
              <w:widowControl/>
              <w:numPr>
                <w:ilvl w:val="0"/>
                <w:numId w:val="51"/>
              </w:numPr>
              <w:rPr>
                <w:rFonts w:ascii="Arial Narrow" w:hAnsi="Arial Narrow"/>
                <w:sz w:val="20"/>
              </w:rPr>
            </w:pPr>
            <w:r w:rsidRPr="00BC7082">
              <w:rPr>
                <w:rFonts w:ascii="Arial Narrow" w:hAnsi="Arial Narrow"/>
                <w:sz w:val="20"/>
              </w:rPr>
              <w:t xml:space="preserve">confirmation of intolerance to two different courses of antibiotics necessitating permanent treatment withdrawal; or </w:t>
            </w:r>
          </w:p>
          <w:p w:rsidR="001C0516" w:rsidRPr="00BC7082" w:rsidRDefault="001C0516" w:rsidP="001C0516">
            <w:pPr>
              <w:keepNext/>
              <w:widowControl/>
              <w:numPr>
                <w:ilvl w:val="0"/>
                <w:numId w:val="51"/>
              </w:numPr>
              <w:rPr>
                <w:rFonts w:ascii="Arial Narrow" w:hAnsi="Arial Narrow"/>
                <w:sz w:val="20"/>
              </w:rPr>
            </w:pPr>
            <w:r w:rsidRPr="00BC7082">
              <w:rPr>
                <w:rFonts w:ascii="Arial Narrow" w:hAnsi="Arial Narrow"/>
                <w:sz w:val="20"/>
              </w:rPr>
              <w:t xml:space="preserve">confirmation of medical contraindication to two different courses of antibiotics; and </w:t>
            </w:r>
          </w:p>
          <w:p w:rsidR="001C0516" w:rsidRPr="00BC7082" w:rsidRDefault="001C0516" w:rsidP="001C0516">
            <w:pPr>
              <w:keepNext/>
              <w:widowControl/>
              <w:numPr>
                <w:ilvl w:val="0"/>
                <w:numId w:val="51"/>
              </w:numPr>
              <w:rPr>
                <w:rFonts w:ascii="Arial Narrow" w:hAnsi="Arial Narrow"/>
                <w:sz w:val="20"/>
              </w:rPr>
            </w:pPr>
            <w:proofErr w:type="gramStart"/>
            <w:r w:rsidRPr="00BC7082">
              <w:rPr>
                <w:rFonts w:ascii="Arial Narrow" w:hAnsi="Arial Narrow"/>
                <w:sz w:val="20"/>
              </w:rPr>
              <w:t>a</w:t>
            </w:r>
            <w:proofErr w:type="gramEnd"/>
            <w:r w:rsidRPr="00BC7082">
              <w:rPr>
                <w:rFonts w:ascii="Arial Narrow" w:hAnsi="Arial Narrow"/>
                <w:sz w:val="20"/>
              </w:rPr>
              <w:t xml:space="preserve"> signed patient acknowledgement.</w:t>
            </w:r>
          </w:p>
          <w:p w:rsidR="001C0516" w:rsidRPr="00BC7082" w:rsidRDefault="001C0516" w:rsidP="00160EB8">
            <w:pPr>
              <w:rPr>
                <w:rFonts w:ascii="Arial Narrow" w:hAnsi="Arial Narrow"/>
                <w:sz w:val="20"/>
              </w:rPr>
            </w:pPr>
          </w:p>
        </w:tc>
      </w:tr>
      <w:tr w:rsidR="001C0516" w:rsidRPr="0073355A" w:rsidTr="00160EB8">
        <w:trPr>
          <w:cantSplit/>
          <w:trHeight w:val="360"/>
        </w:trPr>
        <w:tc>
          <w:tcPr>
            <w:tcW w:w="2835"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rPr>
                <w:rFonts w:ascii="Arial Narrow" w:hAnsi="Arial Narrow"/>
                <w:b/>
                <w:sz w:val="20"/>
              </w:rPr>
            </w:pPr>
            <w:r w:rsidRPr="00BC7082">
              <w:rPr>
                <w:rFonts w:ascii="Arial Narrow" w:hAnsi="Arial Narrow"/>
                <w:b/>
                <w:sz w:val="20"/>
              </w:rPr>
              <w:t>Administrative advice</w:t>
            </w:r>
          </w:p>
        </w:tc>
        <w:tc>
          <w:tcPr>
            <w:tcW w:w="6379" w:type="dxa"/>
            <w:tcBorders>
              <w:top w:val="single" w:sz="4" w:space="0" w:color="auto"/>
              <w:left w:val="single" w:sz="4" w:space="0" w:color="auto"/>
              <w:bottom w:val="single" w:sz="4" w:space="0" w:color="auto"/>
              <w:right w:val="single" w:sz="4" w:space="0" w:color="auto"/>
            </w:tcBorders>
          </w:tcPr>
          <w:p w:rsidR="001C0516" w:rsidRPr="00BC7082" w:rsidRDefault="001C0516" w:rsidP="00160EB8">
            <w:pPr>
              <w:keepNext/>
              <w:rPr>
                <w:rFonts w:ascii="Arial Narrow" w:hAnsi="Arial Narrow"/>
                <w:sz w:val="20"/>
              </w:rPr>
            </w:pPr>
            <w:r w:rsidRPr="00BC7082">
              <w:rPr>
                <w:rFonts w:ascii="Arial Narrow" w:hAnsi="Arial Narrow"/>
                <w:sz w:val="20"/>
              </w:rPr>
              <w:t>No increase in the maximum number of repeats may be authorised.</w:t>
            </w:r>
          </w:p>
          <w:p w:rsidR="001C0516" w:rsidRPr="00BC7082" w:rsidRDefault="001C0516" w:rsidP="00160EB8">
            <w:pPr>
              <w:keepNext/>
              <w:rPr>
                <w:rFonts w:ascii="Arial Narrow" w:hAnsi="Arial Narrow"/>
                <w:sz w:val="20"/>
              </w:rPr>
            </w:pPr>
          </w:p>
          <w:p w:rsidR="001C0516" w:rsidRPr="00BC7082" w:rsidRDefault="001C0516" w:rsidP="00160EB8">
            <w:pPr>
              <w:keepNext/>
              <w:rPr>
                <w:rFonts w:ascii="Arial Narrow" w:hAnsi="Arial Narrow"/>
                <w:sz w:val="20"/>
              </w:rPr>
            </w:pPr>
            <w:r w:rsidRPr="00BC7082">
              <w:rPr>
                <w:rFonts w:ascii="Arial Narrow" w:hAnsi="Arial Narrow"/>
                <w:sz w:val="20"/>
              </w:rPr>
              <w:t>No increase in the maximum quantity or number of units may be authorised.</w:t>
            </w:r>
          </w:p>
          <w:p w:rsidR="001C0516" w:rsidRPr="00BC7082" w:rsidRDefault="001C0516" w:rsidP="00160EB8">
            <w:pPr>
              <w:keepNext/>
              <w:rPr>
                <w:rFonts w:ascii="Arial Narrow" w:hAnsi="Arial Narrow"/>
                <w:sz w:val="20"/>
              </w:rPr>
            </w:pPr>
          </w:p>
          <w:p w:rsidR="001C0516" w:rsidRPr="00BC7082" w:rsidRDefault="001C0516" w:rsidP="00160EB8">
            <w:pPr>
              <w:keepNext/>
              <w:rPr>
                <w:rFonts w:ascii="Arial Narrow" w:hAnsi="Arial Narrow"/>
                <w:sz w:val="20"/>
              </w:rPr>
            </w:pPr>
            <w:r w:rsidRPr="00BC7082">
              <w:rPr>
                <w:rFonts w:ascii="Arial Narrow" w:hAnsi="Arial Narrow"/>
                <w:sz w:val="20"/>
              </w:rPr>
              <w:t>Special Pricing Arrangements apply.</w:t>
            </w:r>
          </w:p>
          <w:p w:rsidR="001C0516" w:rsidRPr="00BC7082" w:rsidRDefault="001C0516" w:rsidP="00160EB8">
            <w:pPr>
              <w:keepNext/>
              <w:rPr>
                <w:rFonts w:ascii="Arial Narrow" w:hAnsi="Arial Narrow"/>
                <w:sz w:val="20"/>
              </w:rPr>
            </w:pPr>
          </w:p>
          <w:p w:rsidR="001C0516" w:rsidRPr="00BC7082" w:rsidRDefault="001C0516" w:rsidP="00160EB8">
            <w:pPr>
              <w:rPr>
                <w:rFonts w:ascii="Arial Narrow" w:hAnsi="Arial Narrow"/>
                <w:sz w:val="20"/>
              </w:rPr>
            </w:pPr>
            <w:r w:rsidRPr="00BC7082">
              <w:rPr>
                <w:rFonts w:ascii="Arial Narrow" w:hAnsi="Arial Narrow"/>
                <w:sz w:val="20"/>
              </w:rPr>
              <w:t xml:space="preserve">Any queries concerning the arrangements to prescribe may be directed to the Department of Human Services on 1800 700 270 (hours of operation 8 a.m. to 5 p.m. EST Monday to Friday). </w:t>
            </w:r>
          </w:p>
          <w:p w:rsidR="001C0516" w:rsidRPr="00BC7082" w:rsidRDefault="001C0516" w:rsidP="00160EB8">
            <w:pPr>
              <w:rPr>
                <w:rFonts w:ascii="Arial Narrow" w:hAnsi="Arial Narrow"/>
                <w:sz w:val="20"/>
              </w:rPr>
            </w:pPr>
          </w:p>
          <w:p w:rsidR="001C0516" w:rsidRPr="00BC7082" w:rsidRDefault="001C0516" w:rsidP="00160EB8">
            <w:pPr>
              <w:rPr>
                <w:rFonts w:ascii="Arial Narrow" w:hAnsi="Arial Narrow"/>
                <w:sz w:val="20"/>
              </w:rPr>
            </w:pPr>
            <w:r w:rsidRPr="00BC7082">
              <w:rPr>
                <w:rFonts w:ascii="Arial Narrow" w:hAnsi="Arial Narrow"/>
                <w:sz w:val="20"/>
              </w:rPr>
              <w:t xml:space="preserve">Prescribing information (including Authority Application forms and other relevant documentation as applicable) is available on the Department of Human Services website at www.humanservices.gov.au </w:t>
            </w:r>
          </w:p>
          <w:p w:rsidR="001C0516" w:rsidRPr="00BC7082" w:rsidRDefault="001C0516" w:rsidP="00160EB8">
            <w:pPr>
              <w:rPr>
                <w:rFonts w:ascii="Arial Narrow" w:hAnsi="Arial Narrow"/>
                <w:sz w:val="20"/>
              </w:rPr>
            </w:pPr>
          </w:p>
          <w:p w:rsidR="001C0516" w:rsidRPr="00BC7082" w:rsidRDefault="001C0516" w:rsidP="00160EB8">
            <w:pPr>
              <w:rPr>
                <w:rFonts w:ascii="Arial Narrow" w:hAnsi="Arial Narrow"/>
                <w:sz w:val="20"/>
              </w:rPr>
            </w:pPr>
            <w:r w:rsidRPr="00BC7082">
              <w:rPr>
                <w:rFonts w:ascii="Arial Narrow" w:hAnsi="Arial Narrow"/>
                <w:sz w:val="20"/>
              </w:rPr>
              <w:t xml:space="preserve">Applications for authority to prescribe should be forwarded to: </w:t>
            </w:r>
          </w:p>
          <w:p w:rsidR="001C0516" w:rsidRPr="00BC7082" w:rsidRDefault="001C0516" w:rsidP="00160EB8">
            <w:pPr>
              <w:rPr>
                <w:rFonts w:ascii="Arial Narrow" w:hAnsi="Arial Narrow"/>
                <w:sz w:val="20"/>
              </w:rPr>
            </w:pPr>
            <w:r w:rsidRPr="00BC7082">
              <w:rPr>
                <w:rFonts w:ascii="Arial Narrow" w:hAnsi="Arial Narrow"/>
                <w:sz w:val="20"/>
              </w:rPr>
              <w:t>Department of Human Services</w:t>
            </w:r>
          </w:p>
          <w:p w:rsidR="001C0516" w:rsidRPr="00BC7082" w:rsidRDefault="001C0516" w:rsidP="00160EB8">
            <w:pPr>
              <w:rPr>
                <w:rFonts w:ascii="Arial Narrow" w:hAnsi="Arial Narrow"/>
                <w:sz w:val="20"/>
              </w:rPr>
            </w:pPr>
            <w:r w:rsidRPr="00BC7082">
              <w:rPr>
                <w:rFonts w:ascii="Arial Narrow" w:hAnsi="Arial Narrow"/>
                <w:sz w:val="20"/>
              </w:rPr>
              <w:t xml:space="preserve">Prior Written Approval of Complex Drugs </w:t>
            </w:r>
          </w:p>
          <w:p w:rsidR="001C0516" w:rsidRPr="00BC7082" w:rsidRDefault="001C0516" w:rsidP="00160EB8">
            <w:pPr>
              <w:rPr>
                <w:rFonts w:ascii="Arial Narrow" w:hAnsi="Arial Narrow"/>
                <w:sz w:val="20"/>
              </w:rPr>
            </w:pPr>
            <w:r w:rsidRPr="00BC7082">
              <w:rPr>
                <w:rFonts w:ascii="Arial Narrow" w:hAnsi="Arial Narrow"/>
                <w:sz w:val="20"/>
              </w:rPr>
              <w:t xml:space="preserve">Reply Paid 9826 </w:t>
            </w:r>
          </w:p>
          <w:p w:rsidR="001C0516" w:rsidRPr="00BC7082" w:rsidRDefault="001C0516" w:rsidP="00160EB8">
            <w:pPr>
              <w:rPr>
                <w:rFonts w:ascii="Arial Narrow" w:hAnsi="Arial Narrow"/>
                <w:sz w:val="20"/>
              </w:rPr>
            </w:pPr>
            <w:r w:rsidRPr="00BC7082">
              <w:rPr>
                <w:rFonts w:ascii="Arial Narrow" w:hAnsi="Arial Narrow"/>
                <w:sz w:val="20"/>
              </w:rPr>
              <w:t xml:space="preserve">GPO Box 9826 </w:t>
            </w:r>
          </w:p>
          <w:p w:rsidR="001C0516" w:rsidRPr="0073355A" w:rsidRDefault="001C0516" w:rsidP="00160EB8">
            <w:pPr>
              <w:rPr>
                <w:rFonts w:ascii="Arial Narrow" w:hAnsi="Arial Narrow"/>
                <w:sz w:val="20"/>
              </w:rPr>
            </w:pPr>
            <w:r w:rsidRPr="00BC7082">
              <w:rPr>
                <w:rFonts w:ascii="Arial Narrow" w:hAnsi="Arial Narrow"/>
                <w:sz w:val="20"/>
              </w:rPr>
              <w:t>HOBART TAS 7001</w:t>
            </w:r>
          </w:p>
        </w:tc>
      </w:tr>
    </w:tbl>
    <w:p w:rsidR="001C0516" w:rsidRPr="0073355A" w:rsidRDefault="001C0516" w:rsidP="001C0516">
      <w:pPr>
        <w:rPr>
          <w:i/>
        </w:rPr>
      </w:pPr>
      <w:r w:rsidRPr="0073355A">
        <w:rPr>
          <w:i/>
        </w:rPr>
        <w:t xml:space="preserve"> </w:t>
      </w:r>
    </w:p>
    <w:p w:rsidR="001C0516" w:rsidRPr="0073355A" w:rsidRDefault="001C0516" w:rsidP="001C0516"/>
    <w:p w:rsidR="00A02711" w:rsidRPr="00A02711" w:rsidRDefault="00A02711" w:rsidP="00A02711">
      <w:pPr>
        <w:widowControl/>
        <w:numPr>
          <w:ilvl w:val="0"/>
          <w:numId w:val="4"/>
        </w:numPr>
        <w:jc w:val="left"/>
        <w:outlineLvl w:val="0"/>
        <w:rPr>
          <w:b/>
          <w:szCs w:val="22"/>
        </w:rPr>
      </w:pPr>
      <w:r w:rsidRPr="00A02711">
        <w:rPr>
          <w:b/>
          <w:szCs w:val="22"/>
        </w:rPr>
        <w:t>Context for Decision</w:t>
      </w:r>
    </w:p>
    <w:p w:rsidR="00A02711" w:rsidRPr="00A02711" w:rsidRDefault="00A02711" w:rsidP="00A02711">
      <w:pPr>
        <w:ind w:left="426"/>
      </w:pPr>
    </w:p>
    <w:p w:rsidR="00A02711" w:rsidRPr="00A02711" w:rsidRDefault="00A02711" w:rsidP="00A02711">
      <w:pPr>
        <w:ind w:left="709"/>
      </w:pPr>
      <w:r w:rsidRPr="00A02711">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02711" w:rsidRPr="00A02711" w:rsidRDefault="00A02711" w:rsidP="00A02711">
      <w:pPr>
        <w:ind w:left="426"/>
      </w:pPr>
    </w:p>
    <w:p w:rsidR="00A02711" w:rsidRDefault="00A02711" w:rsidP="00A02711">
      <w:pPr>
        <w:widowControl/>
        <w:numPr>
          <w:ilvl w:val="0"/>
          <w:numId w:val="4"/>
        </w:numPr>
        <w:jc w:val="left"/>
        <w:outlineLvl w:val="0"/>
        <w:rPr>
          <w:b/>
          <w:szCs w:val="22"/>
        </w:rPr>
      </w:pPr>
      <w:r w:rsidRPr="00A02711">
        <w:rPr>
          <w:b/>
          <w:szCs w:val="22"/>
        </w:rPr>
        <w:t>Sponsor’s Comment</w:t>
      </w:r>
    </w:p>
    <w:p w:rsidR="005C24BD" w:rsidRPr="00A02711" w:rsidRDefault="005C24BD" w:rsidP="00D02DC0">
      <w:pPr>
        <w:pStyle w:val="BodyText"/>
      </w:pPr>
    </w:p>
    <w:p w:rsidR="00E52E99" w:rsidRPr="0073355A" w:rsidRDefault="00FC7629" w:rsidP="00E52E99">
      <w:pPr>
        <w:spacing w:after="200" w:line="276" w:lineRule="auto"/>
        <w:ind w:left="709"/>
        <w:rPr>
          <w:bCs/>
          <w:szCs w:val="22"/>
        </w:rPr>
      </w:pPr>
      <w:proofErr w:type="spellStart"/>
      <w:r>
        <w:rPr>
          <w:bCs/>
          <w:szCs w:val="22"/>
        </w:rPr>
        <w:t>AbbVie</w:t>
      </w:r>
      <w:proofErr w:type="spellEnd"/>
      <w:r>
        <w:rPr>
          <w:bCs/>
          <w:szCs w:val="22"/>
        </w:rPr>
        <w:t xml:space="preserve"> welcomes the PBAC’s recognition that </w:t>
      </w:r>
      <w:proofErr w:type="spellStart"/>
      <w:r>
        <w:rPr>
          <w:bCs/>
          <w:szCs w:val="22"/>
        </w:rPr>
        <w:t>hidradenitis</w:t>
      </w:r>
      <w:proofErr w:type="spellEnd"/>
      <w:r>
        <w:rPr>
          <w:bCs/>
          <w:szCs w:val="22"/>
        </w:rPr>
        <w:t xml:space="preserve"> suppurativa has a high unmet clinical need and is pleased that patients will soon be able to access </w:t>
      </w:r>
      <w:r w:rsidR="00ED1797">
        <w:rPr>
          <w:bCs/>
          <w:szCs w:val="22"/>
        </w:rPr>
        <w:t>HUMIRA to effectively</w:t>
      </w:r>
      <w:r>
        <w:rPr>
          <w:bCs/>
          <w:szCs w:val="22"/>
        </w:rPr>
        <w:t xml:space="preserve"> treat their condition.</w:t>
      </w:r>
      <w:r w:rsidR="000D58D7">
        <w:rPr>
          <w:bCs/>
          <w:szCs w:val="22"/>
        </w:rPr>
        <w:t xml:space="preserve"> </w:t>
      </w:r>
    </w:p>
    <w:p w:rsidR="00D5482F" w:rsidRPr="0073355A" w:rsidRDefault="00D5482F" w:rsidP="00DE4086">
      <w:pPr>
        <w:widowControl/>
        <w:rPr>
          <w:szCs w:val="22"/>
        </w:rPr>
      </w:pPr>
    </w:p>
    <w:sectPr w:rsidR="00D5482F" w:rsidRPr="0073355A" w:rsidSect="009A419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6794A4" w15:done="0"/>
  <w15:commentEx w15:paraId="5B2C4B62" w15:done="0"/>
  <w15:commentEx w15:paraId="3148660D" w15:done="0"/>
  <w15:commentEx w15:paraId="6BEF0916" w15:done="0"/>
  <w15:commentEx w15:paraId="648A2D59" w15:done="0"/>
  <w15:commentEx w15:paraId="58950F0A" w15:done="0"/>
  <w15:commentEx w15:paraId="22925DD8" w15:done="0"/>
  <w15:commentEx w15:paraId="7A9A21C4" w15:done="0"/>
  <w15:commentEx w15:paraId="530FBF73" w15:done="0"/>
  <w15:commentEx w15:paraId="7DFA007E" w15:done="0"/>
  <w15:commentEx w15:paraId="2861F20E" w15:done="0"/>
  <w15:commentEx w15:paraId="31130390" w15:done="0"/>
  <w15:commentEx w15:paraId="5B3D16BC" w15:done="0"/>
  <w15:commentEx w15:paraId="429C9552" w15:done="0"/>
  <w15:commentEx w15:paraId="50F0A9A2" w15:done="0"/>
  <w15:commentEx w15:paraId="0F128EA2" w15:done="0"/>
  <w15:commentEx w15:paraId="08A7697B" w15:done="0"/>
  <w15:commentEx w15:paraId="636A0937" w15:done="0"/>
  <w15:commentEx w15:paraId="687F9569" w15:done="0"/>
  <w15:commentEx w15:paraId="5F33B726" w15:done="0"/>
  <w15:commentEx w15:paraId="090672E9" w15:done="0"/>
  <w15:commentEx w15:paraId="039E26C4" w15:done="0"/>
  <w15:commentEx w15:paraId="0EEC8E70" w15:done="0"/>
  <w15:commentEx w15:paraId="32808CDD" w15:done="0"/>
  <w15:commentEx w15:paraId="31164465" w15:done="0"/>
  <w15:commentEx w15:paraId="45C12ACA" w15:done="0"/>
  <w15:commentEx w15:paraId="57EE6411" w15:done="0"/>
  <w15:commentEx w15:paraId="448367F9" w15:done="0"/>
  <w15:commentEx w15:paraId="1FD5AC59" w15:done="0"/>
  <w15:commentEx w15:paraId="6D3266D9" w15:done="0"/>
  <w15:commentEx w15:paraId="6503EB15" w15:done="0"/>
  <w15:commentEx w15:paraId="74E27B6A" w15:done="0"/>
  <w15:commentEx w15:paraId="2E1CB683" w15:done="0"/>
  <w15:commentEx w15:paraId="11EA38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047" w:rsidRDefault="00FE4047" w:rsidP="00124A51">
      <w:r>
        <w:separator/>
      </w:r>
    </w:p>
  </w:endnote>
  <w:endnote w:type="continuationSeparator" w:id="0">
    <w:p w:rsidR="00FE4047" w:rsidRDefault="00FE4047"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EE" w:rsidRDefault="003629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EE" w:rsidRPr="00D13A3E" w:rsidRDefault="003629EE" w:rsidP="00015886">
    <w:pPr>
      <w:ind w:right="360"/>
      <w:jc w:val="center"/>
      <w:rPr>
        <w:b/>
        <w:sz w:val="20"/>
      </w:rPr>
    </w:pPr>
  </w:p>
  <w:sdt>
    <w:sdtPr>
      <w:id w:val="-1993016915"/>
      <w:docPartObj>
        <w:docPartGallery w:val="Page Numbers (Bottom of Page)"/>
        <w:docPartUnique/>
      </w:docPartObj>
    </w:sdtPr>
    <w:sdtEndPr>
      <w:rPr>
        <w:noProof/>
        <w:sz w:val="20"/>
      </w:rPr>
    </w:sdtEndPr>
    <w:sdtContent>
      <w:p w:rsidR="003629EE" w:rsidRPr="00F96BEB" w:rsidRDefault="003629EE" w:rsidP="00F96BEB">
        <w:pPr>
          <w:pStyle w:val="Footer"/>
          <w:ind w:left="360"/>
          <w:jc w:val="center"/>
          <w:rPr>
            <w:sz w:val="20"/>
          </w:rPr>
        </w:pPr>
        <w:r w:rsidRPr="00651169">
          <w:rPr>
            <w:sz w:val="20"/>
          </w:rPr>
          <w:fldChar w:fldCharType="begin"/>
        </w:r>
        <w:r w:rsidRPr="00651169">
          <w:rPr>
            <w:sz w:val="20"/>
          </w:rPr>
          <w:instrText xml:space="preserve"> PAGE   \* MERGEFORMAT </w:instrText>
        </w:r>
        <w:r w:rsidRPr="00651169">
          <w:rPr>
            <w:sz w:val="20"/>
          </w:rPr>
          <w:fldChar w:fldCharType="separate"/>
        </w:r>
        <w:r w:rsidR="000D58D7">
          <w:rPr>
            <w:noProof/>
            <w:sz w:val="20"/>
          </w:rPr>
          <w:t>20</w:t>
        </w:r>
        <w:r w:rsidRPr="00651169">
          <w:rPr>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EE" w:rsidRDefault="00362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047" w:rsidRDefault="00FE4047" w:rsidP="00124A51">
      <w:r>
        <w:separator/>
      </w:r>
    </w:p>
  </w:footnote>
  <w:footnote w:type="continuationSeparator" w:id="0">
    <w:p w:rsidR="00FE4047" w:rsidRDefault="00FE4047"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EE" w:rsidRDefault="003629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EE" w:rsidRPr="00DF217D" w:rsidRDefault="003629EE" w:rsidP="00F96BEB">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November 2016 </w:t>
    </w:r>
    <w:r w:rsidRPr="00DF217D">
      <w:rPr>
        <w:i/>
        <w:color w:val="808080"/>
      </w:rPr>
      <w:t>PBAC</w:t>
    </w:r>
    <w:r>
      <w:rPr>
        <w:i/>
        <w:color w:val="808080"/>
      </w:rPr>
      <w:t xml:space="preserve"> </w:t>
    </w:r>
    <w:r w:rsidRPr="00DF217D">
      <w:rPr>
        <w:i/>
        <w:color w:val="808080"/>
      </w:rPr>
      <w:t>Meeting</w:t>
    </w:r>
  </w:p>
  <w:p w:rsidR="003629EE" w:rsidRPr="008C7ECB" w:rsidRDefault="003629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EE" w:rsidRDefault="003629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724A24"/>
    <w:multiLevelType w:val="hybridMultilevel"/>
    <w:tmpl w:val="8A94D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295315"/>
    <w:multiLevelType w:val="hybridMultilevel"/>
    <w:tmpl w:val="3F6696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C140BC1"/>
    <w:multiLevelType w:val="hybridMultilevel"/>
    <w:tmpl w:val="4E78DC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D9C3AAA"/>
    <w:multiLevelType w:val="hybridMultilevel"/>
    <w:tmpl w:val="A7969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B46BAE"/>
    <w:multiLevelType w:val="hybridMultilevel"/>
    <w:tmpl w:val="71682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17271C4"/>
    <w:multiLevelType w:val="hybridMultilevel"/>
    <w:tmpl w:val="B84CC2D4"/>
    <w:lvl w:ilvl="0" w:tplc="0C090001">
      <w:start w:val="1"/>
      <w:numFmt w:val="bullet"/>
      <w:lvlText w:val=""/>
      <w:lvlJc w:val="left"/>
      <w:pPr>
        <w:ind w:left="360" w:hanging="360"/>
      </w:pPr>
      <w:rPr>
        <w:rFonts w:ascii="Symbol" w:hAnsi="Symbol" w:hint="default"/>
      </w:rPr>
    </w:lvl>
    <w:lvl w:ilvl="1" w:tplc="F912BE4E">
      <w:numFmt w:val="bullet"/>
      <w:lvlText w:val="•"/>
      <w:lvlJc w:val="left"/>
      <w:pPr>
        <w:ind w:left="1440" w:hanging="720"/>
      </w:pPr>
      <w:rPr>
        <w:rFonts w:ascii="Arial Narrow" w:eastAsia="Times New Roman" w:hAnsi="Arial Narrow"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4787078"/>
    <w:multiLevelType w:val="hybridMultilevel"/>
    <w:tmpl w:val="63841C32"/>
    <w:lvl w:ilvl="0" w:tplc="FF32E7B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5A04F9A"/>
    <w:multiLevelType w:val="hybridMultilevel"/>
    <w:tmpl w:val="0114BCFA"/>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20CCAB58">
      <w:numFmt w:val="bullet"/>
      <w:lvlText w:val="•"/>
      <w:lvlJc w:val="left"/>
      <w:pPr>
        <w:ind w:left="3240" w:hanging="720"/>
      </w:pPr>
      <w:rPr>
        <w:rFonts w:ascii="Arial" w:eastAsia="Times New Roman" w:hAnsi="Arial" w:cs="Aria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8133739"/>
    <w:multiLevelType w:val="hybridMultilevel"/>
    <w:tmpl w:val="6694AD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284"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A2B1EAA"/>
    <w:multiLevelType w:val="hybridMultilevel"/>
    <w:tmpl w:val="368288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66C24E9"/>
    <w:multiLevelType w:val="hybridMultilevel"/>
    <w:tmpl w:val="8AE2813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2A971B27"/>
    <w:multiLevelType w:val="hybridMultilevel"/>
    <w:tmpl w:val="E4343598"/>
    <w:lvl w:ilvl="0" w:tplc="7514E00C">
      <w:start w:val="9"/>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1A23FD2"/>
    <w:multiLevelType w:val="hybridMultilevel"/>
    <w:tmpl w:val="5F048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2785256"/>
    <w:multiLevelType w:val="hybridMultilevel"/>
    <w:tmpl w:val="F258C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2CA39B5"/>
    <w:multiLevelType w:val="hybridMultilevel"/>
    <w:tmpl w:val="7ABE49D2"/>
    <w:lvl w:ilvl="0" w:tplc="6CD6DEAE">
      <w:start w:val="1"/>
      <w:numFmt w:val="lowerLetter"/>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355F4A5B"/>
    <w:multiLevelType w:val="multilevel"/>
    <w:tmpl w:val="77F2FE32"/>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7D805DE"/>
    <w:multiLevelType w:val="hybridMultilevel"/>
    <w:tmpl w:val="9E1ADF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82A640C"/>
    <w:multiLevelType w:val="hybridMultilevel"/>
    <w:tmpl w:val="4B22AD1A"/>
    <w:lvl w:ilvl="0" w:tplc="4C2CA9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B3117A4"/>
    <w:multiLevelType w:val="hybridMultilevel"/>
    <w:tmpl w:val="4B22AD1A"/>
    <w:lvl w:ilvl="0" w:tplc="4C2CA9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B7C34E2"/>
    <w:multiLevelType w:val="hybridMultilevel"/>
    <w:tmpl w:val="3382858E"/>
    <w:lvl w:ilvl="0" w:tplc="0C090001">
      <w:start w:val="1"/>
      <w:numFmt w:val="bullet"/>
      <w:lvlText w:val=""/>
      <w:lvlJc w:val="left"/>
      <w:pPr>
        <w:ind w:left="720" w:hanging="360"/>
      </w:pPr>
      <w:rPr>
        <w:rFonts w:ascii="Symbol" w:hAnsi="Symbol" w:hint="default"/>
      </w:rPr>
    </w:lvl>
    <w:lvl w:ilvl="1" w:tplc="132E43A8">
      <w:numFmt w:val="bullet"/>
      <w:lvlText w:val="•"/>
      <w:lvlJc w:val="left"/>
      <w:pPr>
        <w:ind w:left="1800" w:hanging="720"/>
      </w:pPr>
      <w:rPr>
        <w:rFonts w:ascii="Arial Narrow" w:eastAsia="Times New Roman" w:hAnsi="Arial Narro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E0E542F"/>
    <w:multiLevelType w:val="hybridMultilevel"/>
    <w:tmpl w:val="9970E17A"/>
    <w:lvl w:ilvl="0" w:tplc="0809000F">
      <w:start w:val="1"/>
      <w:numFmt w:val="decimal"/>
      <w:lvlText w:val="%1."/>
      <w:lvlJc w:val="left"/>
      <w:pPr>
        <w:ind w:left="786"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4">
    <w:nsid w:val="3E9A6D1F"/>
    <w:multiLevelType w:val="hybridMultilevel"/>
    <w:tmpl w:val="007AA5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2F20A54"/>
    <w:multiLevelType w:val="hybridMultilevel"/>
    <w:tmpl w:val="F45AD16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43DD29D4"/>
    <w:multiLevelType w:val="hybridMultilevel"/>
    <w:tmpl w:val="A39639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47CF1765"/>
    <w:multiLevelType w:val="hybridMultilevel"/>
    <w:tmpl w:val="87B6F6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480A642A"/>
    <w:multiLevelType w:val="hybridMultilevel"/>
    <w:tmpl w:val="C044929A"/>
    <w:lvl w:ilvl="0" w:tplc="9300D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857931"/>
    <w:multiLevelType w:val="hybridMultilevel"/>
    <w:tmpl w:val="63841C32"/>
    <w:lvl w:ilvl="0" w:tplc="FF32E7B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C2F5BED"/>
    <w:multiLevelType w:val="hybridMultilevel"/>
    <w:tmpl w:val="CB5891A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nsid w:val="4E567702"/>
    <w:multiLevelType w:val="hybridMultilevel"/>
    <w:tmpl w:val="A3B83F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4EE155C8"/>
    <w:multiLevelType w:val="hybridMultilevel"/>
    <w:tmpl w:val="4B22AD1A"/>
    <w:lvl w:ilvl="0" w:tplc="4C2CA9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1C775C9"/>
    <w:multiLevelType w:val="hybridMultilevel"/>
    <w:tmpl w:val="E946B13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52430834"/>
    <w:multiLevelType w:val="hybridMultilevel"/>
    <w:tmpl w:val="D6AC1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40C0B16"/>
    <w:multiLevelType w:val="hybridMultilevel"/>
    <w:tmpl w:val="9C2E18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nsid w:val="546332AF"/>
    <w:multiLevelType w:val="hybridMultilevel"/>
    <w:tmpl w:val="F15AAFFA"/>
    <w:lvl w:ilvl="0" w:tplc="951499EE">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4F2082C"/>
    <w:multiLevelType w:val="hybridMultilevel"/>
    <w:tmpl w:val="857A2D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80A3BC6"/>
    <w:multiLevelType w:val="hybridMultilevel"/>
    <w:tmpl w:val="9CA264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5AA25011"/>
    <w:multiLevelType w:val="hybridMultilevel"/>
    <w:tmpl w:val="4B22AD1A"/>
    <w:lvl w:ilvl="0" w:tplc="4C2CA9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5C2A0AE7"/>
    <w:multiLevelType w:val="hybridMultilevel"/>
    <w:tmpl w:val="1E0288D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2">
    <w:nsid w:val="5C962E96"/>
    <w:multiLevelType w:val="hybridMultilevel"/>
    <w:tmpl w:val="CBC86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D901CCE"/>
    <w:multiLevelType w:val="hybridMultilevel"/>
    <w:tmpl w:val="7DCC9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ED96B11"/>
    <w:multiLevelType w:val="hybridMultilevel"/>
    <w:tmpl w:val="F0DE24EE"/>
    <w:lvl w:ilvl="0" w:tplc="0C090001">
      <w:start w:val="1"/>
      <w:numFmt w:val="bullet"/>
      <w:lvlText w:val=""/>
      <w:lvlJc w:val="left"/>
      <w:pPr>
        <w:ind w:left="720" w:hanging="360"/>
      </w:pPr>
      <w:rPr>
        <w:rFonts w:ascii="Symbol" w:hAnsi="Symbol" w:hint="default"/>
      </w:rPr>
    </w:lvl>
    <w:lvl w:ilvl="1" w:tplc="4BEA9DB0">
      <w:numFmt w:val="bullet"/>
      <w:lvlText w:val="•"/>
      <w:lvlJc w:val="left"/>
      <w:pPr>
        <w:ind w:left="1800" w:hanging="720"/>
      </w:pPr>
      <w:rPr>
        <w:rFonts w:ascii="Arial Narrow" w:eastAsia="Times New Roman" w:hAnsi="Arial Narro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5F0C20A8"/>
    <w:multiLevelType w:val="hybridMultilevel"/>
    <w:tmpl w:val="2C342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15A7D5B"/>
    <w:multiLevelType w:val="hybridMultilevel"/>
    <w:tmpl w:val="F1B8D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800" w:hanging="720"/>
      </w:pPr>
      <w:rPr>
        <w:rFonts w:ascii="Courier New" w:hAnsi="Courier New" w:cs="Courier New" w:hint="default"/>
        <w:i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184406D"/>
    <w:multiLevelType w:val="hybridMultilevel"/>
    <w:tmpl w:val="CCE0348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nsid w:val="62AE045A"/>
    <w:multiLevelType w:val="hybridMultilevel"/>
    <w:tmpl w:val="1DDAB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88D471A"/>
    <w:multiLevelType w:val="hybridMultilevel"/>
    <w:tmpl w:val="63841C32"/>
    <w:lvl w:ilvl="0" w:tplc="FF32E7B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6B555DF5"/>
    <w:multiLevelType w:val="hybridMultilevel"/>
    <w:tmpl w:val="843EC60E"/>
    <w:lvl w:ilvl="0" w:tplc="B812078E">
      <w:start w:val="1"/>
      <w:numFmt w:val="bullet"/>
      <w:lvlText w:val="•"/>
      <w:lvlJc w:val="left"/>
      <w:pPr>
        <w:tabs>
          <w:tab w:val="num" w:pos="720"/>
        </w:tabs>
        <w:ind w:left="720" w:hanging="360"/>
      </w:pPr>
      <w:rPr>
        <w:rFonts w:ascii="Arial" w:hAnsi="Arial" w:hint="default"/>
      </w:rPr>
    </w:lvl>
    <w:lvl w:ilvl="1" w:tplc="0F627D5A">
      <w:start w:val="1"/>
      <w:numFmt w:val="bullet"/>
      <w:lvlText w:val="•"/>
      <w:lvlJc w:val="left"/>
      <w:pPr>
        <w:tabs>
          <w:tab w:val="num" w:pos="1440"/>
        </w:tabs>
        <w:ind w:left="1440" w:hanging="360"/>
      </w:pPr>
      <w:rPr>
        <w:rFonts w:ascii="Arial" w:hAnsi="Arial" w:hint="default"/>
      </w:rPr>
    </w:lvl>
    <w:lvl w:ilvl="2" w:tplc="4AA03BAE" w:tentative="1">
      <w:start w:val="1"/>
      <w:numFmt w:val="bullet"/>
      <w:lvlText w:val="•"/>
      <w:lvlJc w:val="left"/>
      <w:pPr>
        <w:tabs>
          <w:tab w:val="num" w:pos="2160"/>
        </w:tabs>
        <w:ind w:left="2160" w:hanging="360"/>
      </w:pPr>
      <w:rPr>
        <w:rFonts w:ascii="Arial" w:hAnsi="Arial" w:hint="default"/>
      </w:rPr>
    </w:lvl>
    <w:lvl w:ilvl="3" w:tplc="F6C8FC18" w:tentative="1">
      <w:start w:val="1"/>
      <w:numFmt w:val="bullet"/>
      <w:lvlText w:val="•"/>
      <w:lvlJc w:val="left"/>
      <w:pPr>
        <w:tabs>
          <w:tab w:val="num" w:pos="2880"/>
        </w:tabs>
        <w:ind w:left="2880" w:hanging="360"/>
      </w:pPr>
      <w:rPr>
        <w:rFonts w:ascii="Arial" w:hAnsi="Arial" w:hint="default"/>
      </w:rPr>
    </w:lvl>
    <w:lvl w:ilvl="4" w:tplc="D1B461E8" w:tentative="1">
      <w:start w:val="1"/>
      <w:numFmt w:val="bullet"/>
      <w:lvlText w:val="•"/>
      <w:lvlJc w:val="left"/>
      <w:pPr>
        <w:tabs>
          <w:tab w:val="num" w:pos="3600"/>
        </w:tabs>
        <w:ind w:left="3600" w:hanging="360"/>
      </w:pPr>
      <w:rPr>
        <w:rFonts w:ascii="Arial" w:hAnsi="Arial" w:hint="default"/>
      </w:rPr>
    </w:lvl>
    <w:lvl w:ilvl="5" w:tplc="63F2A242" w:tentative="1">
      <w:start w:val="1"/>
      <w:numFmt w:val="bullet"/>
      <w:lvlText w:val="•"/>
      <w:lvlJc w:val="left"/>
      <w:pPr>
        <w:tabs>
          <w:tab w:val="num" w:pos="4320"/>
        </w:tabs>
        <w:ind w:left="4320" w:hanging="360"/>
      </w:pPr>
      <w:rPr>
        <w:rFonts w:ascii="Arial" w:hAnsi="Arial" w:hint="default"/>
      </w:rPr>
    </w:lvl>
    <w:lvl w:ilvl="6" w:tplc="6B32F1FC" w:tentative="1">
      <w:start w:val="1"/>
      <w:numFmt w:val="bullet"/>
      <w:lvlText w:val="•"/>
      <w:lvlJc w:val="left"/>
      <w:pPr>
        <w:tabs>
          <w:tab w:val="num" w:pos="5040"/>
        </w:tabs>
        <w:ind w:left="5040" w:hanging="360"/>
      </w:pPr>
      <w:rPr>
        <w:rFonts w:ascii="Arial" w:hAnsi="Arial" w:hint="default"/>
      </w:rPr>
    </w:lvl>
    <w:lvl w:ilvl="7" w:tplc="DB865EFA" w:tentative="1">
      <w:start w:val="1"/>
      <w:numFmt w:val="bullet"/>
      <w:lvlText w:val="•"/>
      <w:lvlJc w:val="left"/>
      <w:pPr>
        <w:tabs>
          <w:tab w:val="num" w:pos="5760"/>
        </w:tabs>
        <w:ind w:left="5760" w:hanging="360"/>
      </w:pPr>
      <w:rPr>
        <w:rFonts w:ascii="Arial" w:hAnsi="Arial" w:hint="default"/>
      </w:rPr>
    </w:lvl>
    <w:lvl w:ilvl="8" w:tplc="21DC6BB6" w:tentative="1">
      <w:start w:val="1"/>
      <w:numFmt w:val="bullet"/>
      <w:lvlText w:val="•"/>
      <w:lvlJc w:val="left"/>
      <w:pPr>
        <w:tabs>
          <w:tab w:val="num" w:pos="6480"/>
        </w:tabs>
        <w:ind w:left="6480" w:hanging="360"/>
      </w:pPr>
      <w:rPr>
        <w:rFonts w:ascii="Arial" w:hAnsi="Arial" w:hint="default"/>
      </w:rPr>
    </w:lvl>
  </w:abstractNum>
  <w:abstractNum w:abstractNumId="51">
    <w:nsid w:val="6B6E249B"/>
    <w:multiLevelType w:val="hybridMultilevel"/>
    <w:tmpl w:val="2CD42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0052EB0"/>
    <w:multiLevelType w:val="hybridMultilevel"/>
    <w:tmpl w:val="C2D03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nsid w:val="74104C4E"/>
    <w:multiLevelType w:val="hybridMultilevel"/>
    <w:tmpl w:val="0CB4C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4111087"/>
    <w:multiLevelType w:val="hybridMultilevel"/>
    <w:tmpl w:val="77AEB4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5">
    <w:nsid w:val="7482616C"/>
    <w:multiLevelType w:val="hybridMultilevel"/>
    <w:tmpl w:val="7BE69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784D033C"/>
    <w:multiLevelType w:val="multilevel"/>
    <w:tmpl w:val="C0CAACD8"/>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nsid w:val="7E83351B"/>
    <w:multiLevelType w:val="hybridMultilevel"/>
    <w:tmpl w:val="2020E8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23"/>
  </w:num>
  <w:num w:numId="3">
    <w:abstractNumId w:val="22"/>
  </w:num>
  <w:num w:numId="4">
    <w:abstractNumId w:val="56"/>
  </w:num>
  <w:num w:numId="5">
    <w:abstractNumId w:val="18"/>
  </w:num>
  <w:num w:numId="6">
    <w:abstractNumId w:val="42"/>
  </w:num>
  <w:num w:numId="7">
    <w:abstractNumId w:val="43"/>
  </w:num>
  <w:num w:numId="8">
    <w:abstractNumId w:val="36"/>
  </w:num>
  <w:num w:numId="9">
    <w:abstractNumId w:val="35"/>
  </w:num>
  <w:num w:numId="10">
    <w:abstractNumId w:val="7"/>
  </w:num>
  <w:num w:numId="11">
    <w:abstractNumId w:val="2"/>
  </w:num>
  <w:num w:numId="12">
    <w:abstractNumId w:val="37"/>
  </w:num>
  <w:num w:numId="13">
    <w:abstractNumId w:val="1"/>
  </w:num>
  <w:num w:numId="14">
    <w:abstractNumId w:val="15"/>
  </w:num>
  <w:num w:numId="15">
    <w:abstractNumId w:val="51"/>
  </w:num>
  <w:num w:numId="16">
    <w:abstractNumId w:val="27"/>
  </w:num>
  <w:num w:numId="17">
    <w:abstractNumId w:val="48"/>
  </w:num>
  <w:num w:numId="18">
    <w:abstractNumId w:val="31"/>
  </w:num>
  <w:num w:numId="19">
    <w:abstractNumId w:val="30"/>
  </w:num>
  <w:num w:numId="20">
    <w:abstractNumId w:val="34"/>
  </w:num>
  <w:num w:numId="21">
    <w:abstractNumId w:val="41"/>
  </w:num>
  <w:num w:numId="22">
    <w:abstractNumId w:val="53"/>
  </w:num>
  <w:num w:numId="23">
    <w:abstractNumId w:val="54"/>
  </w:num>
  <w:num w:numId="24">
    <w:abstractNumId w:val="4"/>
  </w:num>
  <w:num w:numId="25">
    <w:abstractNumId w:val="26"/>
  </w:num>
  <w:num w:numId="26">
    <w:abstractNumId w:val="45"/>
  </w:num>
  <w:num w:numId="27">
    <w:abstractNumId w:val="28"/>
  </w:num>
  <w:num w:numId="28">
    <w:abstractNumId w:val="17"/>
  </w:num>
  <w:num w:numId="29">
    <w:abstractNumId w:val="16"/>
  </w:num>
  <w:num w:numId="30">
    <w:abstractNumId w:val="55"/>
  </w:num>
  <w:num w:numId="31">
    <w:abstractNumId w:val="57"/>
  </w:num>
  <w:num w:numId="32">
    <w:abstractNumId w:val="25"/>
  </w:num>
  <w:num w:numId="33">
    <w:abstractNumId w:val="33"/>
  </w:num>
  <w:num w:numId="34">
    <w:abstractNumId w:val="44"/>
  </w:num>
  <w:num w:numId="35">
    <w:abstractNumId w:val="5"/>
  </w:num>
  <w:num w:numId="36">
    <w:abstractNumId w:val="46"/>
  </w:num>
  <w:num w:numId="37">
    <w:abstractNumId w:val="11"/>
  </w:num>
  <w:num w:numId="38">
    <w:abstractNumId w:val="24"/>
  </w:num>
  <w:num w:numId="39">
    <w:abstractNumId w:val="10"/>
  </w:num>
  <w:num w:numId="40">
    <w:abstractNumId w:val="39"/>
  </w:num>
  <w:num w:numId="41">
    <w:abstractNumId w:val="47"/>
  </w:num>
  <w:num w:numId="42">
    <w:abstractNumId w:val="52"/>
  </w:num>
  <w:num w:numId="43">
    <w:abstractNumId w:val="19"/>
  </w:num>
  <w:num w:numId="44">
    <w:abstractNumId w:val="40"/>
  </w:num>
  <w:num w:numId="45">
    <w:abstractNumId w:val="29"/>
  </w:num>
  <w:num w:numId="46">
    <w:abstractNumId w:val="20"/>
  </w:num>
  <w:num w:numId="47">
    <w:abstractNumId w:val="49"/>
  </w:num>
  <w:num w:numId="48">
    <w:abstractNumId w:val="21"/>
  </w:num>
  <w:num w:numId="49">
    <w:abstractNumId w:val="14"/>
  </w:num>
  <w:num w:numId="50">
    <w:abstractNumId w:val="32"/>
  </w:num>
  <w:num w:numId="51">
    <w:abstractNumId w:val="8"/>
  </w:num>
  <w:num w:numId="52">
    <w:abstractNumId w:val="38"/>
  </w:num>
  <w:num w:numId="53">
    <w:abstractNumId w:val="3"/>
  </w:num>
  <w:num w:numId="54">
    <w:abstractNumId w:val="0"/>
  </w:num>
  <w:num w:numId="55">
    <w:abstractNumId w:val="12"/>
  </w:num>
  <w:num w:numId="56">
    <w:abstractNumId w:val="50"/>
  </w:num>
  <w:num w:numId="57">
    <w:abstractNumId w:val="56"/>
  </w:num>
  <w:num w:numId="58">
    <w:abstractNumId w:val="13"/>
  </w:num>
  <w:num w:numId="59">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5D6"/>
    <w:rsid w:val="00000790"/>
    <w:rsid w:val="0000110B"/>
    <w:rsid w:val="0000235E"/>
    <w:rsid w:val="00004F95"/>
    <w:rsid w:val="000064AA"/>
    <w:rsid w:val="00006D8D"/>
    <w:rsid w:val="00013247"/>
    <w:rsid w:val="00013FB8"/>
    <w:rsid w:val="0001494F"/>
    <w:rsid w:val="00015886"/>
    <w:rsid w:val="000162EF"/>
    <w:rsid w:val="0001757C"/>
    <w:rsid w:val="00022086"/>
    <w:rsid w:val="0002225F"/>
    <w:rsid w:val="00023763"/>
    <w:rsid w:val="0002382A"/>
    <w:rsid w:val="00023AF1"/>
    <w:rsid w:val="0002570A"/>
    <w:rsid w:val="00026B69"/>
    <w:rsid w:val="0002747A"/>
    <w:rsid w:val="00034DE0"/>
    <w:rsid w:val="00035147"/>
    <w:rsid w:val="00035DB0"/>
    <w:rsid w:val="00040895"/>
    <w:rsid w:val="0004231D"/>
    <w:rsid w:val="00043C37"/>
    <w:rsid w:val="000441F0"/>
    <w:rsid w:val="00046A33"/>
    <w:rsid w:val="00047692"/>
    <w:rsid w:val="00047941"/>
    <w:rsid w:val="00050735"/>
    <w:rsid w:val="000546D7"/>
    <w:rsid w:val="00055BD8"/>
    <w:rsid w:val="00056495"/>
    <w:rsid w:val="00057762"/>
    <w:rsid w:val="0006184C"/>
    <w:rsid w:val="00061EB1"/>
    <w:rsid w:val="000628DB"/>
    <w:rsid w:val="000650F9"/>
    <w:rsid w:val="00065CBB"/>
    <w:rsid w:val="00065DEE"/>
    <w:rsid w:val="00065F0F"/>
    <w:rsid w:val="00066B5E"/>
    <w:rsid w:val="00071248"/>
    <w:rsid w:val="00071826"/>
    <w:rsid w:val="00071D3A"/>
    <w:rsid w:val="00072088"/>
    <w:rsid w:val="000720B9"/>
    <w:rsid w:val="00072709"/>
    <w:rsid w:val="00072E67"/>
    <w:rsid w:val="000739E0"/>
    <w:rsid w:val="0007520A"/>
    <w:rsid w:val="00076C03"/>
    <w:rsid w:val="000812CA"/>
    <w:rsid w:val="00083590"/>
    <w:rsid w:val="00085C99"/>
    <w:rsid w:val="000862E5"/>
    <w:rsid w:val="0009072D"/>
    <w:rsid w:val="00090C7E"/>
    <w:rsid w:val="000932B5"/>
    <w:rsid w:val="00095BE4"/>
    <w:rsid w:val="00097816"/>
    <w:rsid w:val="000A0786"/>
    <w:rsid w:val="000A1064"/>
    <w:rsid w:val="000A243B"/>
    <w:rsid w:val="000A68EB"/>
    <w:rsid w:val="000A6DE8"/>
    <w:rsid w:val="000A7F44"/>
    <w:rsid w:val="000B02B9"/>
    <w:rsid w:val="000B48EC"/>
    <w:rsid w:val="000B4DFE"/>
    <w:rsid w:val="000B55EB"/>
    <w:rsid w:val="000B7620"/>
    <w:rsid w:val="000C39A0"/>
    <w:rsid w:val="000C695A"/>
    <w:rsid w:val="000C7687"/>
    <w:rsid w:val="000D1241"/>
    <w:rsid w:val="000D1BFC"/>
    <w:rsid w:val="000D4976"/>
    <w:rsid w:val="000D58D7"/>
    <w:rsid w:val="000D6927"/>
    <w:rsid w:val="000E1218"/>
    <w:rsid w:val="000E163E"/>
    <w:rsid w:val="000E2B00"/>
    <w:rsid w:val="000E3EE6"/>
    <w:rsid w:val="000E511E"/>
    <w:rsid w:val="000E59EC"/>
    <w:rsid w:val="000F26D1"/>
    <w:rsid w:val="000F46F9"/>
    <w:rsid w:val="000F525C"/>
    <w:rsid w:val="000F618F"/>
    <w:rsid w:val="000F78AF"/>
    <w:rsid w:val="00100BC1"/>
    <w:rsid w:val="00100F8A"/>
    <w:rsid w:val="00102829"/>
    <w:rsid w:val="00103D66"/>
    <w:rsid w:val="00105E4E"/>
    <w:rsid w:val="001068BE"/>
    <w:rsid w:val="0011032E"/>
    <w:rsid w:val="00110E62"/>
    <w:rsid w:val="00113E86"/>
    <w:rsid w:val="00113ED8"/>
    <w:rsid w:val="00115823"/>
    <w:rsid w:val="0011641F"/>
    <w:rsid w:val="00121236"/>
    <w:rsid w:val="00121559"/>
    <w:rsid w:val="00121799"/>
    <w:rsid w:val="001222FC"/>
    <w:rsid w:val="00122AD5"/>
    <w:rsid w:val="001239DE"/>
    <w:rsid w:val="00124A51"/>
    <w:rsid w:val="00126621"/>
    <w:rsid w:val="001301E9"/>
    <w:rsid w:val="00130B6E"/>
    <w:rsid w:val="00131803"/>
    <w:rsid w:val="00132B6D"/>
    <w:rsid w:val="00133D23"/>
    <w:rsid w:val="001354D5"/>
    <w:rsid w:val="00137609"/>
    <w:rsid w:val="00137645"/>
    <w:rsid w:val="0014015A"/>
    <w:rsid w:val="00140E99"/>
    <w:rsid w:val="001412E5"/>
    <w:rsid w:val="00141322"/>
    <w:rsid w:val="001431F8"/>
    <w:rsid w:val="0014376D"/>
    <w:rsid w:val="001456B0"/>
    <w:rsid w:val="00152B63"/>
    <w:rsid w:val="00152E96"/>
    <w:rsid w:val="00152F61"/>
    <w:rsid w:val="00153B0B"/>
    <w:rsid w:val="00154C38"/>
    <w:rsid w:val="00157130"/>
    <w:rsid w:val="001577C3"/>
    <w:rsid w:val="001579A1"/>
    <w:rsid w:val="00160EB8"/>
    <w:rsid w:val="00162913"/>
    <w:rsid w:val="001631F4"/>
    <w:rsid w:val="00163EFF"/>
    <w:rsid w:val="00164F78"/>
    <w:rsid w:val="001661FB"/>
    <w:rsid w:val="00166D8E"/>
    <w:rsid w:val="00171485"/>
    <w:rsid w:val="00176036"/>
    <w:rsid w:val="00176121"/>
    <w:rsid w:val="00176E15"/>
    <w:rsid w:val="00177C1D"/>
    <w:rsid w:val="00180C7E"/>
    <w:rsid w:val="001817E2"/>
    <w:rsid w:val="00181A3E"/>
    <w:rsid w:val="001831E4"/>
    <w:rsid w:val="00183E44"/>
    <w:rsid w:val="0018437C"/>
    <w:rsid w:val="00185890"/>
    <w:rsid w:val="00186B03"/>
    <w:rsid w:val="00186D36"/>
    <w:rsid w:val="00186F5B"/>
    <w:rsid w:val="001878A5"/>
    <w:rsid w:val="00187F80"/>
    <w:rsid w:val="00190A93"/>
    <w:rsid w:val="00192E44"/>
    <w:rsid w:val="00195222"/>
    <w:rsid w:val="0019684F"/>
    <w:rsid w:val="001971A6"/>
    <w:rsid w:val="001975D8"/>
    <w:rsid w:val="001A0F27"/>
    <w:rsid w:val="001A1CAA"/>
    <w:rsid w:val="001A2C8E"/>
    <w:rsid w:val="001A4BB7"/>
    <w:rsid w:val="001A5E09"/>
    <w:rsid w:val="001B05C3"/>
    <w:rsid w:val="001B120A"/>
    <w:rsid w:val="001B12BE"/>
    <w:rsid w:val="001B1D37"/>
    <w:rsid w:val="001B26ED"/>
    <w:rsid w:val="001B2C74"/>
    <w:rsid w:val="001B2D68"/>
    <w:rsid w:val="001B3443"/>
    <w:rsid w:val="001B3C4C"/>
    <w:rsid w:val="001B5897"/>
    <w:rsid w:val="001B6188"/>
    <w:rsid w:val="001B63A5"/>
    <w:rsid w:val="001C04B8"/>
    <w:rsid w:val="001C0516"/>
    <w:rsid w:val="001C1030"/>
    <w:rsid w:val="001C2247"/>
    <w:rsid w:val="001C6E66"/>
    <w:rsid w:val="001D082E"/>
    <w:rsid w:val="001D112E"/>
    <w:rsid w:val="001D2B77"/>
    <w:rsid w:val="001D3147"/>
    <w:rsid w:val="001D5241"/>
    <w:rsid w:val="001D725F"/>
    <w:rsid w:val="001D7B98"/>
    <w:rsid w:val="001E19ED"/>
    <w:rsid w:val="001E1FFE"/>
    <w:rsid w:val="001E238E"/>
    <w:rsid w:val="001E29B1"/>
    <w:rsid w:val="001E3595"/>
    <w:rsid w:val="001E3CAF"/>
    <w:rsid w:val="001E52EB"/>
    <w:rsid w:val="001E740C"/>
    <w:rsid w:val="001F0443"/>
    <w:rsid w:val="001F1235"/>
    <w:rsid w:val="001F1CB3"/>
    <w:rsid w:val="001F2A7E"/>
    <w:rsid w:val="001F57EE"/>
    <w:rsid w:val="001F713C"/>
    <w:rsid w:val="001F7361"/>
    <w:rsid w:val="001F78A5"/>
    <w:rsid w:val="002025FE"/>
    <w:rsid w:val="00202BD0"/>
    <w:rsid w:val="00206A7A"/>
    <w:rsid w:val="00207BC5"/>
    <w:rsid w:val="002104EA"/>
    <w:rsid w:val="002105C1"/>
    <w:rsid w:val="00210F49"/>
    <w:rsid w:val="00211AF0"/>
    <w:rsid w:val="0021238C"/>
    <w:rsid w:val="00214098"/>
    <w:rsid w:val="00214B56"/>
    <w:rsid w:val="002175B6"/>
    <w:rsid w:val="00217DD2"/>
    <w:rsid w:val="00221C11"/>
    <w:rsid w:val="00222C93"/>
    <w:rsid w:val="00223B49"/>
    <w:rsid w:val="00224DD4"/>
    <w:rsid w:val="00224F24"/>
    <w:rsid w:val="00225E12"/>
    <w:rsid w:val="0022600E"/>
    <w:rsid w:val="00227E42"/>
    <w:rsid w:val="0023078C"/>
    <w:rsid w:val="002309CC"/>
    <w:rsid w:val="00230BBA"/>
    <w:rsid w:val="00231783"/>
    <w:rsid w:val="002317BA"/>
    <w:rsid w:val="00233560"/>
    <w:rsid w:val="00237DD4"/>
    <w:rsid w:val="002418A4"/>
    <w:rsid w:val="0024346B"/>
    <w:rsid w:val="00244537"/>
    <w:rsid w:val="00244BAB"/>
    <w:rsid w:val="00246615"/>
    <w:rsid w:val="00246E91"/>
    <w:rsid w:val="00251CC8"/>
    <w:rsid w:val="00252135"/>
    <w:rsid w:val="002534D0"/>
    <w:rsid w:val="00253DAA"/>
    <w:rsid w:val="00254363"/>
    <w:rsid w:val="0025534B"/>
    <w:rsid w:val="00255BB7"/>
    <w:rsid w:val="002570C5"/>
    <w:rsid w:val="002615E7"/>
    <w:rsid w:val="00261C38"/>
    <w:rsid w:val="00261D55"/>
    <w:rsid w:val="00261F15"/>
    <w:rsid w:val="00261F5E"/>
    <w:rsid w:val="00262A87"/>
    <w:rsid w:val="00263342"/>
    <w:rsid w:val="00263583"/>
    <w:rsid w:val="002653AA"/>
    <w:rsid w:val="002678B6"/>
    <w:rsid w:val="00271DEA"/>
    <w:rsid w:val="00272BC9"/>
    <w:rsid w:val="00274D50"/>
    <w:rsid w:val="00275042"/>
    <w:rsid w:val="002758DD"/>
    <w:rsid w:val="00275C5A"/>
    <w:rsid w:val="0028279D"/>
    <w:rsid w:val="002828A8"/>
    <w:rsid w:val="0028590C"/>
    <w:rsid w:val="00286DE5"/>
    <w:rsid w:val="00287472"/>
    <w:rsid w:val="00290147"/>
    <w:rsid w:val="0029091B"/>
    <w:rsid w:val="00290E1C"/>
    <w:rsid w:val="00292248"/>
    <w:rsid w:val="00293F54"/>
    <w:rsid w:val="002962C4"/>
    <w:rsid w:val="00296AC4"/>
    <w:rsid w:val="00296CD7"/>
    <w:rsid w:val="00296D45"/>
    <w:rsid w:val="00296FC0"/>
    <w:rsid w:val="002A14AB"/>
    <w:rsid w:val="002A4712"/>
    <w:rsid w:val="002A4A59"/>
    <w:rsid w:val="002B0D9A"/>
    <w:rsid w:val="002B1C1F"/>
    <w:rsid w:val="002B432F"/>
    <w:rsid w:val="002B6CCE"/>
    <w:rsid w:val="002C09DD"/>
    <w:rsid w:val="002C118A"/>
    <w:rsid w:val="002C11AB"/>
    <w:rsid w:val="002C13FC"/>
    <w:rsid w:val="002C1805"/>
    <w:rsid w:val="002C27C1"/>
    <w:rsid w:val="002C382C"/>
    <w:rsid w:val="002C42E9"/>
    <w:rsid w:val="002C4D21"/>
    <w:rsid w:val="002C7E3A"/>
    <w:rsid w:val="002D2529"/>
    <w:rsid w:val="002D262C"/>
    <w:rsid w:val="002D2A45"/>
    <w:rsid w:val="002D2E94"/>
    <w:rsid w:val="002D31D3"/>
    <w:rsid w:val="002D633A"/>
    <w:rsid w:val="002D7466"/>
    <w:rsid w:val="002E0010"/>
    <w:rsid w:val="002E1321"/>
    <w:rsid w:val="002E1367"/>
    <w:rsid w:val="002E18C6"/>
    <w:rsid w:val="002E4D70"/>
    <w:rsid w:val="002E4F5A"/>
    <w:rsid w:val="002E6619"/>
    <w:rsid w:val="002F0445"/>
    <w:rsid w:val="002F4078"/>
    <w:rsid w:val="002F6035"/>
    <w:rsid w:val="00301017"/>
    <w:rsid w:val="00302793"/>
    <w:rsid w:val="003056EB"/>
    <w:rsid w:val="00305892"/>
    <w:rsid w:val="00305BA2"/>
    <w:rsid w:val="00306B5D"/>
    <w:rsid w:val="0030786C"/>
    <w:rsid w:val="0031031A"/>
    <w:rsid w:val="00311B10"/>
    <w:rsid w:val="003134E2"/>
    <w:rsid w:val="00314C55"/>
    <w:rsid w:val="00315498"/>
    <w:rsid w:val="003154B0"/>
    <w:rsid w:val="00316F22"/>
    <w:rsid w:val="00317046"/>
    <w:rsid w:val="0032043F"/>
    <w:rsid w:val="00320A84"/>
    <w:rsid w:val="003229AA"/>
    <w:rsid w:val="00323DBB"/>
    <w:rsid w:val="003247A8"/>
    <w:rsid w:val="003257F1"/>
    <w:rsid w:val="00326A61"/>
    <w:rsid w:val="00330F1E"/>
    <w:rsid w:val="00331E83"/>
    <w:rsid w:val="003330AB"/>
    <w:rsid w:val="0033368F"/>
    <w:rsid w:val="00335AE7"/>
    <w:rsid w:val="003366C9"/>
    <w:rsid w:val="00337BF1"/>
    <w:rsid w:val="00340402"/>
    <w:rsid w:val="003410F2"/>
    <w:rsid w:val="00341A00"/>
    <w:rsid w:val="003430CF"/>
    <w:rsid w:val="003448FA"/>
    <w:rsid w:val="003459D1"/>
    <w:rsid w:val="003471E8"/>
    <w:rsid w:val="00347703"/>
    <w:rsid w:val="003537D9"/>
    <w:rsid w:val="0035458A"/>
    <w:rsid w:val="00355F2B"/>
    <w:rsid w:val="0035620E"/>
    <w:rsid w:val="00356DE5"/>
    <w:rsid w:val="00357373"/>
    <w:rsid w:val="00360E37"/>
    <w:rsid w:val="003611EE"/>
    <w:rsid w:val="003614B6"/>
    <w:rsid w:val="003629EE"/>
    <w:rsid w:val="00364660"/>
    <w:rsid w:val="003662E6"/>
    <w:rsid w:val="003663D5"/>
    <w:rsid w:val="0036654B"/>
    <w:rsid w:val="00370121"/>
    <w:rsid w:val="00370782"/>
    <w:rsid w:val="00370A00"/>
    <w:rsid w:val="00373B62"/>
    <w:rsid w:val="00373CC2"/>
    <w:rsid w:val="0037561E"/>
    <w:rsid w:val="00375AAE"/>
    <w:rsid w:val="00377C70"/>
    <w:rsid w:val="0038365C"/>
    <w:rsid w:val="00386523"/>
    <w:rsid w:val="003872E2"/>
    <w:rsid w:val="00387674"/>
    <w:rsid w:val="0039008A"/>
    <w:rsid w:val="00391125"/>
    <w:rsid w:val="003916FC"/>
    <w:rsid w:val="00391F6D"/>
    <w:rsid w:val="003928A2"/>
    <w:rsid w:val="0039336A"/>
    <w:rsid w:val="00393E56"/>
    <w:rsid w:val="00393F75"/>
    <w:rsid w:val="0039686F"/>
    <w:rsid w:val="00396F5D"/>
    <w:rsid w:val="00396FD0"/>
    <w:rsid w:val="00397429"/>
    <w:rsid w:val="00397435"/>
    <w:rsid w:val="003978B8"/>
    <w:rsid w:val="003A1A7A"/>
    <w:rsid w:val="003A287E"/>
    <w:rsid w:val="003A2C74"/>
    <w:rsid w:val="003A3D68"/>
    <w:rsid w:val="003A5161"/>
    <w:rsid w:val="003B38EC"/>
    <w:rsid w:val="003B6B3C"/>
    <w:rsid w:val="003B6BE0"/>
    <w:rsid w:val="003B7178"/>
    <w:rsid w:val="003B7209"/>
    <w:rsid w:val="003B7A57"/>
    <w:rsid w:val="003C0195"/>
    <w:rsid w:val="003C4D20"/>
    <w:rsid w:val="003C4F4A"/>
    <w:rsid w:val="003C549A"/>
    <w:rsid w:val="003C59B4"/>
    <w:rsid w:val="003D03B8"/>
    <w:rsid w:val="003D1828"/>
    <w:rsid w:val="003D1B65"/>
    <w:rsid w:val="003D2422"/>
    <w:rsid w:val="003D34D8"/>
    <w:rsid w:val="003D41D4"/>
    <w:rsid w:val="003D53F9"/>
    <w:rsid w:val="003E24DD"/>
    <w:rsid w:val="003E3FBE"/>
    <w:rsid w:val="003F0498"/>
    <w:rsid w:val="003F04E6"/>
    <w:rsid w:val="003F0A94"/>
    <w:rsid w:val="003F0E1D"/>
    <w:rsid w:val="003F1AB2"/>
    <w:rsid w:val="003F4156"/>
    <w:rsid w:val="003F56CC"/>
    <w:rsid w:val="003F5F9A"/>
    <w:rsid w:val="003F60E2"/>
    <w:rsid w:val="003F6965"/>
    <w:rsid w:val="00401224"/>
    <w:rsid w:val="00401ED9"/>
    <w:rsid w:val="00405D3D"/>
    <w:rsid w:val="004065FE"/>
    <w:rsid w:val="004102AF"/>
    <w:rsid w:val="00410EC7"/>
    <w:rsid w:val="00410F70"/>
    <w:rsid w:val="0041144E"/>
    <w:rsid w:val="004126ED"/>
    <w:rsid w:val="00412C28"/>
    <w:rsid w:val="00412EFC"/>
    <w:rsid w:val="00412F65"/>
    <w:rsid w:val="00414476"/>
    <w:rsid w:val="00416B67"/>
    <w:rsid w:val="004176C1"/>
    <w:rsid w:val="004179F8"/>
    <w:rsid w:val="004208FB"/>
    <w:rsid w:val="00420B9F"/>
    <w:rsid w:val="00422F62"/>
    <w:rsid w:val="00425B91"/>
    <w:rsid w:val="00425CB2"/>
    <w:rsid w:val="00426138"/>
    <w:rsid w:val="004264A1"/>
    <w:rsid w:val="00430C34"/>
    <w:rsid w:val="004310C8"/>
    <w:rsid w:val="004319F8"/>
    <w:rsid w:val="00432334"/>
    <w:rsid w:val="0043345D"/>
    <w:rsid w:val="0043381C"/>
    <w:rsid w:val="00433B18"/>
    <w:rsid w:val="0043481C"/>
    <w:rsid w:val="004369E0"/>
    <w:rsid w:val="00443CFE"/>
    <w:rsid w:val="0044411D"/>
    <w:rsid w:val="004443A7"/>
    <w:rsid w:val="00444A71"/>
    <w:rsid w:val="004461B7"/>
    <w:rsid w:val="004464EB"/>
    <w:rsid w:val="00447BDF"/>
    <w:rsid w:val="00454C91"/>
    <w:rsid w:val="004559DB"/>
    <w:rsid w:val="00455D45"/>
    <w:rsid w:val="00457A12"/>
    <w:rsid w:val="004613EE"/>
    <w:rsid w:val="00463361"/>
    <w:rsid w:val="0046340F"/>
    <w:rsid w:val="00464595"/>
    <w:rsid w:val="00464BDA"/>
    <w:rsid w:val="00464F50"/>
    <w:rsid w:val="00466E43"/>
    <w:rsid w:val="0047012D"/>
    <w:rsid w:val="004717C1"/>
    <w:rsid w:val="00472359"/>
    <w:rsid w:val="00472BE4"/>
    <w:rsid w:val="004737F8"/>
    <w:rsid w:val="0047456A"/>
    <w:rsid w:val="004751F8"/>
    <w:rsid w:val="00477AEF"/>
    <w:rsid w:val="004802CF"/>
    <w:rsid w:val="004809ED"/>
    <w:rsid w:val="004853D5"/>
    <w:rsid w:val="004867E2"/>
    <w:rsid w:val="0049166F"/>
    <w:rsid w:val="00491B3A"/>
    <w:rsid w:val="00494545"/>
    <w:rsid w:val="00495FAC"/>
    <w:rsid w:val="00497863"/>
    <w:rsid w:val="00497F10"/>
    <w:rsid w:val="004A0DA1"/>
    <w:rsid w:val="004A1285"/>
    <w:rsid w:val="004A12A0"/>
    <w:rsid w:val="004A16B9"/>
    <w:rsid w:val="004A2466"/>
    <w:rsid w:val="004A24CC"/>
    <w:rsid w:val="004A2A09"/>
    <w:rsid w:val="004A3034"/>
    <w:rsid w:val="004A4170"/>
    <w:rsid w:val="004A4652"/>
    <w:rsid w:val="004A4CCE"/>
    <w:rsid w:val="004A6597"/>
    <w:rsid w:val="004A7338"/>
    <w:rsid w:val="004A73E0"/>
    <w:rsid w:val="004B2F18"/>
    <w:rsid w:val="004B3555"/>
    <w:rsid w:val="004B3DDB"/>
    <w:rsid w:val="004B4455"/>
    <w:rsid w:val="004B44FD"/>
    <w:rsid w:val="004B5CFC"/>
    <w:rsid w:val="004C240D"/>
    <w:rsid w:val="004C32CC"/>
    <w:rsid w:val="004C4AED"/>
    <w:rsid w:val="004C5DBD"/>
    <w:rsid w:val="004D1091"/>
    <w:rsid w:val="004D3730"/>
    <w:rsid w:val="004D7FB5"/>
    <w:rsid w:val="004E0EB8"/>
    <w:rsid w:val="004E1601"/>
    <w:rsid w:val="004E2ADC"/>
    <w:rsid w:val="004E4A5E"/>
    <w:rsid w:val="004E4C35"/>
    <w:rsid w:val="004E5105"/>
    <w:rsid w:val="004E6170"/>
    <w:rsid w:val="004F1A65"/>
    <w:rsid w:val="004F1D02"/>
    <w:rsid w:val="004F1F4A"/>
    <w:rsid w:val="004F2679"/>
    <w:rsid w:val="004F47B7"/>
    <w:rsid w:val="00500304"/>
    <w:rsid w:val="00500960"/>
    <w:rsid w:val="00504175"/>
    <w:rsid w:val="00504BFE"/>
    <w:rsid w:val="00506E16"/>
    <w:rsid w:val="005152B5"/>
    <w:rsid w:val="0051543C"/>
    <w:rsid w:val="00520921"/>
    <w:rsid w:val="00521319"/>
    <w:rsid w:val="00521E41"/>
    <w:rsid w:val="00521E52"/>
    <w:rsid w:val="00522B34"/>
    <w:rsid w:val="005236A2"/>
    <w:rsid w:val="00523C28"/>
    <w:rsid w:val="005241B4"/>
    <w:rsid w:val="00526B9A"/>
    <w:rsid w:val="005276D3"/>
    <w:rsid w:val="00532B9A"/>
    <w:rsid w:val="00533E1F"/>
    <w:rsid w:val="005349E8"/>
    <w:rsid w:val="00535682"/>
    <w:rsid w:val="00535D6D"/>
    <w:rsid w:val="0053653D"/>
    <w:rsid w:val="00536962"/>
    <w:rsid w:val="00541194"/>
    <w:rsid w:val="00541F44"/>
    <w:rsid w:val="00542462"/>
    <w:rsid w:val="00543EA8"/>
    <w:rsid w:val="00543EBB"/>
    <w:rsid w:val="00546E97"/>
    <w:rsid w:val="00550FAC"/>
    <w:rsid w:val="0055199F"/>
    <w:rsid w:val="00551EA3"/>
    <w:rsid w:val="00552325"/>
    <w:rsid w:val="005526AB"/>
    <w:rsid w:val="00553664"/>
    <w:rsid w:val="00555109"/>
    <w:rsid w:val="00556697"/>
    <w:rsid w:val="00556928"/>
    <w:rsid w:val="0055732C"/>
    <w:rsid w:val="005579AB"/>
    <w:rsid w:val="005611D0"/>
    <w:rsid w:val="005625DA"/>
    <w:rsid w:val="0056276A"/>
    <w:rsid w:val="00562E08"/>
    <w:rsid w:val="00563F21"/>
    <w:rsid w:val="005663EE"/>
    <w:rsid w:val="0056696F"/>
    <w:rsid w:val="00566EA9"/>
    <w:rsid w:val="00567547"/>
    <w:rsid w:val="00567D9D"/>
    <w:rsid w:val="00571A3B"/>
    <w:rsid w:val="00571B8E"/>
    <w:rsid w:val="00572D62"/>
    <w:rsid w:val="00573292"/>
    <w:rsid w:val="00573CEE"/>
    <w:rsid w:val="005749BF"/>
    <w:rsid w:val="00575174"/>
    <w:rsid w:val="00575AE8"/>
    <w:rsid w:val="00576972"/>
    <w:rsid w:val="00577717"/>
    <w:rsid w:val="005801E9"/>
    <w:rsid w:val="005811F2"/>
    <w:rsid w:val="00582566"/>
    <w:rsid w:val="00583176"/>
    <w:rsid w:val="00583699"/>
    <w:rsid w:val="005839A2"/>
    <w:rsid w:val="00583BAE"/>
    <w:rsid w:val="00583C87"/>
    <w:rsid w:val="00584D22"/>
    <w:rsid w:val="0059017C"/>
    <w:rsid w:val="00592D29"/>
    <w:rsid w:val="00592E61"/>
    <w:rsid w:val="00593431"/>
    <w:rsid w:val="00593951"/>
    <w:rsid w:val="00593BC5"/>
    <w:rsid w:val="00593C84"/>
    <w:rsid w:val="005A0848"/>
    <w:rsid w:val="005A0BE8"/>
    <w:rsid w:val="005A163A"/>
    <w:rsid w:val="005A179A"/>
    <w:rsid w:val="005A2B0E"/>
    <w:rsid w:val="005A739B"/>
    <w:rsid w:val="005B09FE"/>
    <w:rsid w:val="005B2C7C"/>
    <w:rsid w:val="005B36F0"/>
    <w:rsid w:val="005B5857"/>
    <w:rsid w:val="005C11AC"/>
    <w:rsid w:val="005C1B83"/>
    <w:rsid w:val="005C1C58"/>
    <w:rsid w:val="005C2000"/>
    <w:rsid w:val="005C24BD"/>
    <w:rsid w:val="005C346B"/>
    <w:rsid w:val="005C3937"/>
    <w:rsid w:val="005C72A4"/>
    <w:rsid w:val="005D01F1"/>
    <w:rsid w:val="005D0D07"/>
    <w:rsid w:val="005D18AD"/>
    <w:rsid w:val="005D1E0F"/>
    <w:rsid w:val="005D2493"/>
    <w:rsid w:val="005D2851"/>
    <w:rsid w:val="005D409C"/>
    <w:rsid w:val="005D5B8D"/>
    <w:rsid w:val="005D6066"/>
    <w:rsid w:val="005D744A"/>
    <w:rsid w:val="005D7E3E"/>
    <w:rsid w:val="005E0E5A"/>
    <w:rsid w:val="005E0FA5"/>
    <w:rsid w:val="005E102F"/>
    <w:rsid w:val="005E1A62"/>
    <w:rsid w:val="005E62A7"/>
    <w:rsid w:val="005F0728"/>
    <w:rsid w:val="005F1176"/>
    <w:rsid w:val="005F2706"/>
    <w:rsid w:val="005F2B19"/>
    <w:rsid w:val="005F36D4"/>
    <w:rsid w:val="005F3D2F"/>
    <w:rsid w:val="005F4324"/>
    <w:rsid w:val="005F471E"/>
    <w:rsid w:val="005F5B35"/>
    <w:rsid w:val="005F5E77"/>
    <w:rsid w:val="005F6A8F"/>
    <w:rsid w:val="005F7C48"/>
    <w:rsid w:val="00600D1A"/>
    <w:rsid w:val="00600E91"/>
    <w:rsid w:val="00603C91"/>
    <w:rsid w:val="00604DCD"/>
    <w:rsid w:val="006053C4"/>
    <w:rsid w:val="00605497"/>
    <w:rsid w:val="00607669"/>
    <w:rsid w:val="00610047"/>
    <w:rsid w:val="00612F97"/>
    <w:rsid w:val="00613221"/>
    <w:rsid w:val="00614A07"/>
    <w:rsid w:val="006166E8"/>
    <w:rsid w:val="00616802"/>
    <w:rsid w:val="0061724F"/>
    <w:rsid w:val="00617E12"/>
    <w:rsid w:val="00621477"/>
    <w:rsid w:val="00621FD3"/>
    <w:rsid w:val="00625A24"/>
    <w:rsid w:val="00631D6B"/>
    <w:rsid w:val="00633C7D"/>
    <w:rsid w:val="0063479F"/>
    <w:rsid w:val="00634B14"/>
    <w:rsid w:val="006352CD"/>
    <w:rsid w:val="006364A1"/>
    <w:rsid w:val="00637BFD"/>
    <w:rsid w:val="00637FFE"/>
    <w:rsid w:val="006407E4"/>
    <w:rsid w:val="0064228E"/>
    <w:rsid w:val="00642398"/>
    <w:rsid w:val="00642A05"/>
    <w:rsid w:val="00645238"/>
    <w:rsid w:val="006457C8"/>
    <w:rsid w:val="00646241"/>
    <w:rsid w:val="006468AD"/>
    <w:rsid w:val="006471CC"/>
    <w:rsid w:val="0065079F"/>
    <w:rsid w:val="00653D38"/>
    <w:rsid w:val="00654675"/>
    <w:rsid w:val="00654F23"/>
    <w:rsid w:val="006572A9"/>
    <w:rsid w:val="006641DE"/>
    <w:rsid w:val="0066441E"/>
    <w:rsid w:val="00664DAD"/>
    <w:rsid w:val="00671DFF"/>
    <w:rsid w:val="00672BD5"/>
    <w:rsid w:val="00673BDA"/>
    <w:rsid w:val="006746E7"/>
    <w:rsid w:val="00674E42"/>
    <w:rsid w:val="006767E8"/>
    <w:rsid w:val="00681B70"/>
    <w:rsid w:val="00681C55"/>
    <w:rsid w:val="00682112"/>
    <w:rsid w:val="00684B56"/>
    <w:rsid w:val="00685228"/>
    <w:rsid w:val="006858F6"/>
    <w:rsid w:val="006875F7"/>
    <w:rsid w:val="006877A9"/>
    <w:rsid w:val="006913F8"/>
    <w:rsid w:val="00692460"/>
    <w:rsid w:val="006926D8"/>
    <w:rsid w:val="00694F44"/>
    <w:rsid w:val="00695770"/>
    <w:rsid w:val="00695C09"/>
    <w:rsid w:val="006961F2"/>
    <w:rsid w:val="006A081B"/>
    <w:rsid w:val="006A1915"/>
    <w:rsid w:val="006A1B37"/>
    <w:rsid w:val="006A21F5"/>
    <w:rsid w:val="006A22E8"/>
    <w:rsid w:val="006A2558"/>
    <w:rsid w:val="006A3607"/>
    <w:rsid w:val="006A4769"/>
    <w:rsid w:val="006A4C7C"/>
    <w:rsid w:val="006A6880"/>
    <w:rsid w:val="006A75C5"/>
    <w:rsid w:val="006B06CC"/>
    <w:rsid w:val="006B0B94"/>
    <w:rsid w:val="006B0E33"/>
    <w:rsid w:val="006B0E53"/>
    <w:rsid w:val="006B340D"/>
    <w:rsid w:val="006B3952"/>
    <w:rsid w:val="006B6DA2"/>
    <w:rsid w:val="006B6E94"/>
    <w:rsid w:val="006B7B3B"/>
    <w:rsid w:val="006C2A8E"/>
    <w:rsid w:val="006C2E67"/>
    <w:rsid w:val="006C33DB"/>
    <w:rsid w:val="006C447E"/>
    <w:rsid w:val="006C480E"/>
    <w:rsid w:val="006C5A7E"/>
    <w:rsid w:val="006C6F4E"/>
    <w:rsid w:val="006C7851"/>
    <w:rsid w:val="006C7E53"/>
    <w:rsid w:val="006D06DA"/>
    <w:rsid w:val="006D1EDF"/>
    <w:rsid w:val="006D220D"/>
    <w:rsid w:val="006D25BC"/>
    <w:rsid w:val="006D3C7D"/>
    <w:rsid w:val="006D67AD"/>
    <w:rsid w:val="006E0883"/>
    <w:rsid w:val="006E22F3"/>
    <w:rsid w:val="006E3E52"/>
    <w:rsid w:val="006E787F"/>
    <w:rsid w:val="006F0D1C"/>
    <w:rsid w:val="006F5FF4"/>
    <w:rsid w:val="006F63A5"/>
    <w:rsid w:val="006F6A1A"/>
    <w:rsid w:val="006F7BFD"/>
    <w:rsid w:val="007012AA"/>
    <w:rsid w:val="0070276E"/>
    <w:rsid w:val="00703160"/>
    <w:rsid w:val="00705390"/>
    <w:rsid w:val="00706194"/>
    <w:rsid w:val="00707187"/>
    <w:rsid w:val="00711A36"/>
    <w:rsid w:val="0071347C"/>
    <w:rsid w:val="00713A8D"/>
    <w:rsid w:val="007141CC"/>
    <w:rsid w:val="007167A0"/>
    <w:rsid w:val="00716C84"/>
    <w:rsid w:val="007172AD"/>
    <w:rsid w:val="00720148"/>
    <w:rsid w:val="007228A2"/>
    <w:rsid w:val="00723E82"/>
    <w:rsid w:val="007265FB"/>
    <w:rsid w:val="00727500"/>
    <w:rsid w:val="0072771C"/>
    <w:rsid w:val="007277FF"/>
    <w:rsid w:val="00731207"/>
    <w:rsid w:val="00731A7F"/>
    <w:rsid w:val="00731B73"/>
    <w:rsid w:val="0073355A"/>
    <w:rsid w:val="00733D5F"/>
    <w:rsid w:val="00735328"/>
    <w:rsid w:val="007354D5"/>
    <w:rsid w:val="007364FD"/>
    <w:rsid w:val="0073685B"/>
    <w:rsid w:val="00742E67"/>
    <w:rsid w:val="0074561D"/>
    <w:rsid w:val="0074629E"/>
    <w:rsid w:val="007474AD"/>
    <w:rsid w:val="00752FD8"/>
    <w:rsid w:val="00753076"/>
    <w:rsid w:val="0075488B"/>
    <w:rsid w:val="007549FA"/>
    <w:rsid w:val="00756DE0"/>
    <w:rsid w:val="00757B92"/>
    <w:rsid w:val="0076062B"/>
    <w:rsid w:val="00761C53"/>
    <w:rsid w:val="00761C5E"/>
    <w:rsid w:val="00762935"/>
    <w:rsid w:val="00762A23"/>
    <w:rsid w:val="00763E28"/>
    <w:rsid w:val="0076626C"/>
    <w:rsid w:val="00766839"/>
    <w:rsid w:val="00767317"/>
    <w:rsid w:val="00767C6F"/>
    <w:rsid w:val="00767E85"/>
    <w:rsid w:val="00770B18"/>
    <w:rsid w:val="0077142E"/>
    <w:rsid w:val="0077230B"/>
    <w:rsid w:val="007725CB"/>
    <w:rsid w:val="00776398"/>
    <w:rsid w:val="00776F0B"/>
    <w:rsid w:val="00777908"/>
    <w:rsid w:val="00777C24"/>
    <w:rsid w:val="00780CE8"/>
    <w:rsid w:val="00783230"/>
    <w:rsid w:val="007848FE"/>
    <w:rsid w:val="007849D7"/>
    <w:rsid w:val="00786A34"/>
    <w:rsid w:val="0079018F"/>
    <w:rsid w:val="007952F5"/>
    <w:rsid w:val="0079696E"/>
    <w:rsid w:val="0079721B"/>
    <w:rsid w:val="007A245E"/>
    <w:rsid w:val="007A27A8"/>
    <w:rsid w:val="007A30D5"/>
    <w:rsid w:val="007A4003"/>
    <w:rsid w:val="007A43D9"/>
    <w:rsid w:val="007A57B8"/>
    <w:rsid w:val="007A7A2A"/>
    <w:rsid w:val="007B251D"/>
    <w:rsid w:val="007B77D1"/>
    <w:rsid w:val="007C2097"/>
    <w:rsid w:val="007C2EF4"/>
    <w:rsid w:val="007C3963"/>
    <w:rsid w:val="007C3C4D"/>
    <w:rsid w:val="007D0B38"/>
    <w:rsid w:val="007D3667"/>
    <w:rsid w:val="007D52E7"/>
    <w:rsid w:val="007D6A56"/>
    <w:rsid w:val="007E04AE"/>
    <w:rsid w:val="007E113D"/>
    <w:rsid w:val="007E1152"/>
    <w:rsid w:val="007E1601"/>
    <w:rsid w:val="007E24DD"/>
    <w:rsid w:val="007E2727"/>
    <w:rsid w:val="007E3F70"/>
    <w:rsid w:val="007E578B"/>
    <w:rsid w:val="007F0497"/>
    <w:rsid w:val="007F1017"/>
    <w:rsid w:val="007F33CC"/>
    <w:rsid w:val="007F4788"/>
    <w:rsid w:val="007F4A3F"/>
    <w:rsid w:val="007F4DEB"/>
    <w:rsid w:val="007F5541"/>
    <w:rsid w:val="007F6696"/>
    <w:rsid w:val="007F6CAE"/>
    <w:rsid w:val="008003E6"/>
    <w:rsid w:val="0080111B"/>
    <w:rsid w:val="0080286B"/>
    <w:rsid w:val="00804100"/>
    <w:rsid w:val="00805142"/>
    <w:rsid w:val="008058BC"/>
    <w:rsid w:val="00805C33"/>
    <w:rsid w:val="008069E3"/>
    <w:rsid w:val="00806ED1"/>
    <w:rsid w:val="00807A8B"/>
    <w:rsid w:val="008117FA"/>
    <w:rsid w:val="00812149"/>
    <w:rsid w:val="008127DD"/>
    <w:rsid w:val="00812D1B"/>
    <w:rsid w:val="008140D4"/>
    <w:rsid w:val="0081468A"/>
    <w:rsid w:val="00814CE2"/>
    <w:rsid w:val="00816332"/>
    <w:rsid w:val="008166EF"/>
    <w:rsid w:val="00820B96"/>
    <w:rsid w:val="008219D2"/>
    <w:rsid w:val="00821DE1"/>
    <w:rsid w:val="00822F86"/>
    <w:rsid w:val="00824778"/>
    <w:rsid w:val="00826338"/>
    <w:rsid w:val="0082633B"/>
    <w:rsid w:val="008264EB"/>
    <w:rsid w:val="0082787E"/>
    <w:rsid w:val="00827CBA"/>
    <w:rsid w:val="0083204B"/>
    <w:rsid w:val="00833619"/>
    <w:rsid w:val="00833934"/>
    <w:rsid w:val="00834F3D"/>
    <w:rsid w:val="00836C57"/>
    <w:rsid w:val="00840CA2"/>
    <w:rsid w:val="00842815"/>
    <w:rsid w:val="0084372A"/>
    <w:rsid w:val="00844862"/>
    <w:rsid w:val="00847AF4"/>
    <w:rsid w:val="0085064B"/>
    <w:rsid w:val="00850736"/>
    <w:rsid w:val="00851249"/>
    <w:rsid w:val="00852E6D"/>
    <w:rsid w:val="0085306E"/>
    <w:rsid w:val="00853266"/>
    <w:rsid w:val="00854D17"/>
    <w:rsid w:val="00856E9A"/>
    <w:rsid w:val="008570C3"/>
    <w:rsid w:val="00860710"/>
    <w:rsid w:val="00861CD2"/>
    <w:rsid w:val="0086223A"/>
    <w:rsid w:val="0086265E"/>
    <w:rsid w:val="0086286E"/>
    <w:rsid w:val="00863547"/>
    <w:rsid w:val="00865D5D"/>
    <w:rsid w:val="008660F1"/>
    <w:rsid w:val="00866CA4"/>
    <w:rsid w:val="008700AE"/>
    <w:rsid w:val="008734E2"/>
    <w:rsid w:val="0087615A"/>
    <w:rsid w:val="008770A4"/>
    <w:rsid w:val="00877CE2"/>
    <w:rsid w:val="0088044E"/>
    <w:rsid w:val="00882874"/>
    <w:rsid w:val="00883787"/>
    <w:rsid w:val="00885AC2"/>
    <w:rsid w:val="008914AC"/>
    <w:rsid w:val="0089196C"/>
    <w:rsid w:val="00892075"/>
    <w:rsid w:val="00892E34"/>
    <w:rsid w:val="008963A5"/>
    <w:rsid w:val="00896434"/>
    <w:rsid w:val="008A18B5"/>
    <w:rsid w:val="008A3C3E"/>
    <w:rsid w:val="008A44CC"/>
    <w:rsid w:val="008A4A35"/>
    <w:rsid w:val="008A62C8"/>
    <w:rsid w:val="008A79DE"/>
    <w:rsid w:val="008B10A3"/>
    <w:rsid w:val="008B2212"/>
    <w:rsid w:val="008B3F01"/>
    <w:rsid w:val="008B4CEF"/>
    <w:rsid w:val="008B7D7E"/>
    <w:rsid w:val="008C068B"/>
    <w:rsid w:val="008C243B"/>
    <w:rsid w:val="008C3FD4"/>
    <w:rsid w:val="008C4524"/>
    <w:rsid w:val="008C7593"/>
    <w:rsid w:val="008C7E5A"/>
    <w:rsid w:val="008C7ECB"/>
    <w:rsid w:val="008D17F7"/>
    <w:rsid w:val="008D21DB"/>
    <w:rsid w:val="008D4386"/>
    <w:rsid w:val="008D51A2"/>
    <w:rsid w:val="008E0122"/>
    <w:rsid w:val="008E05BA"/>
    <w:rsid w:val="008E1B9E"/>
    <w:rsid w:val="008E4F4D"/>
    <w:rsid w:val="008F04E2"/>
    <w:rsid w:val="008F48EB"/>
    <w:rsid w:val="008F4F0B"/>
    <w:rsid w:val="008F53F8"/>
    <w:rsid w:val="008F6979"/>
    <w:rsid w:val="008F7BCD"/>
    <w:rsid w:val="0090039E"/>
    <w:rsid w:val="00901BEC"/>
    <w:rsid w:val="00901CAB"/>
    <w:rsid w:val="00901F06"/>
    <w:rsid w:val="0090279F"/>
    <w:rsid w:val="00903782"/>
    <w:rsid w:val="00903BA7"/>
    <w:rsid w:val="00903BAC"/>
    <w:rsid w:val="00903E09"/>
    <w:rsid w:val="00904FED"/>
    <w:rsid w:val="009051E0"/>
    <w:rsid w:val="00905275"/>
    <w:rsid w:val="009062A5"/>
    <w:rsid w:val="0090665B"/>
    <w:rsid w:val="00907F50"/>
    <w:rsid w:val="00910E1E"/>
    <w:rsid w:val="00911272"/>
    <w:rsid w:val="00911D6E"/>
    <w:rsid w:val="009122C4"/>
    <w:rsid w:val="009128AC"/>
    <w:rsid w:val="00913B44"/>
    <w:rsid w:val="00916A9D"/>
    <w:rsid w:val="00920280"/>
    <w:rsid w:val="00921D40"/>
    <w:rsid w:val="009238C5"/>
    <w:rsid w:val="00924B1A"/>
    <w:rsid w:val="009251DC"/>
    <w:rsid w:val="00925A34"/>
    <w:rsid w:val="00926035"/>
    <w:rsid w:val="009279A2"/>
    <w:rsid w:val="00932046"/>
    <w:rsid w:val="00932634"/>
    <w:rsid w:val="009327DA"/>
    <w:rsid w:val="009334A8"/>
    <w:rsid w:val="00934F2A"/>
    <w:rsid w:val="009354A6"/>
    <w:rsid w:val="009357C0"/>
    <w:rsid w:val="0093617E"/>
    <w:rsid w:val="009365A3"/>
    <w:rsid w:val="00937A99"/>
    <w:rsid w:val="00937FB2"/>
    <w:rsid w:val="00940C3F"/>
    <w:rsid w:val="00941628"/>
    <w:rsid w:val="00941C3D"/>
    <w:rsid w:val="00941E17"/>
    <w:rsid w:val="00943912"/>
    <w:rsid w:val="00944569"/>
    <w:rsid w:val="00944907"/>
    <w:rsid w:val="00950EF6"/>
    <w:rsid w:val="00952B29"/>
    <w:rsid w:val="009563C4"/>
    <w:rsid w:val="009570F7"/>
    <w:rsid w:val="009578C5"/>
    <w:rsid w:val="009603E3"/>
    <w:rsid w:val="0096102F"/>
    <w:rsid w:val="009615D3"/>
    <w:rsid w:val="00961AF9"/>
    <w:rsid w:val="00962CB9"/>
    <w:rsid w:val="00964312"/>
    <w:rsid w:val="009660C3"/>
    <w:rsid w:val="0096681D"/>
    <w:rsid w:val="009676AB"/>
    <w:rsid w:val="0097058F"/>
    <w:rsid w:val="009709E1"/>
    <w:rsid w:val="009742FE"/>
    <w:rsid w:val="0097567C"/>
    <w:rsid w:val="00977C23"/>
    <w:rsid w:val="0098002F"/>
    <w:rsid w:val="00980E14"/>
    <w:rsid w:val="009826D1"/>
    <w:rsid w:val="00983E57"/>
    <w:rsid w:val="00983F8F"/>
    <w:rsid w:val="00984055"/>
    <w:rsid w:val="00985472"/>
    <w:rsid w:val="00985699"/>
    <w:rsid w:val="00986B40"/>
    <w:rsid w:val="00987024"/>
    <w:rsid w:val="00994353"/>
    <w:rsid w:val="0099512E"/>
    <w:rsid w:val="009969E3"/>
    <w:rsid w:val="00996B1A"/>
    <w:rsid w:val="009A29A8"/>
    <w:rsid w:val="009A2A9D"/>
    <w:rsid w:val="009A419F"/>
    <w:rsid w:val="009A51A9"/>
    <w:rsid w:val="009A610A"/>
    <w:rsid w:val="009A619E"/>
    <w:rsid w:val="009A6868"/>
    <w:rsid w:val="009A69E9"/>
    <w:rsid w:val="009A794D"/>
    <w:rsid w:val="009A7E64"/>
    <w:rsid w:val="009B041B"/>
    <w:rsid w:val="009B2615"/>
    <w:rsid w:val="009B3E26"/>
    <w:rsid w:val="009B6E23"/>
    <w:rsid w:val="009B771E"/>
    <w:rsid w:val="009C0293"/>
    <w:rsid w:val="009C655C"/>
    <w:rsid w:val="009C7F26"/>
    <w:rsid w:val="009D0667"/>
    <w:rsid w:val="009D1FE9"/>
    <w:rsid w:val="009D35D9"/>
    <w:rsid w:val="009D5390"/>
    <w:rsid w:val="009D5B91"/>
    <w:rsid w:val="009D7370"/>
    <w:rsid w:val="009E3892"/>
    <w:rsid w:val="009E4C07"/>
    <w:rsid w:val="009E631F"/>
    <w:rsid w:val="009F1F14"/>
    <w:rsid w:val="009F2218"/>
    <w:rsid w:val="009F3A0B"/>
    <w:rsid w:val="009F3AE5"/>
    <w:rsid w:val="00A00CDE"/>
    <w:rsid w:val="00A018B3"/>
    <w:rsid w:val="00A02711"/>
    <w:rsid w:val="00A027C7"/>
    <w:rsid w:val="00A035BF"/>
    <w:rsid w:val="00A03D43"/>
    <w:rsid w:val="00A03D7C"/>
    <w:rsid w:val="00A04380"/>
    <w:rsid w:val="00A05554"/>
    <w:rsid w:val="00A05904"/>
    <w:rsid w:val="00A0738B"/>
    <w:rsid w:val="00A079D5"/>
    <w:rsid w:val="00A07B54"/>
    <w:rsid w:val="00A104DA"/>
    <w:rsid w:val="00A105F3"/>
    <w:rsid w:val="00A138B0"/>
    <w:rsid w:val="00A13948"/>
    <w:rsid w:val="00A15647"/>
    <w:rsid w:val="00A15D65"/>
    <w:rsid w:val="00A1706F"/>
    <w:rsid w:val="00A208EE"/>
    <w:rsid w:val="00A23AF7"/>
    <w:rsid w:val="00A27AEC"/>
    <w:rsid w:val="00A31210"/>
    <w:rsid w:val="00A3541B"/>
    <w:rsid w:val="00A35C88"/>
    <w:rsid w:val="00A35D16"/>
    <w:rsid w:val="00A4308D"/>
    <w:rsid w:val="00A43880"/>
    <w:rsid w:val="00A43C59"/>
    <w:rsid w:val="00A44FED"/>
    <w:rsid w:val="00A4564B"/>
    <w:rsid w:val="00A4596E"/>
    <w:rsid w:val="00A472BB"/>
    <w:rsid w:val="00A503AA"/>
    <w:rsid w:val="00A50ECD"/>
    <w:rsid w:val="00A50F3A"/>
    <w:rsid w:val="00A526DC"/>
    <w:rsid w:val="00A52729"/>
    <w:rsid w:val="00A53675"/>
    <w:rsid w:val="00A55381"/>
    <w:rsid w:val="00A56B6A"/>
    <w:rsid w:val="00A578DC"/>
    <w:rsid w:val="00A57C9C"/>
    <w:rsid w:val="00A602DD"/>
    <w:rsid w:val="00A63F10"/>
    <w:rsid w:val="00A648E4"/>
    <w:rsid w:val="00A65044"/>
    <w:rsid w:val="00A670EC"/>
    <w:rsid w:val="00A6725B"/>
    <w:rsid w:val="00A677E2"/>
    <w:rsid w:val="00A73178"/>
    <w:rsid w:val="00A7326A"/>
    <w:rsid w:val="00A75633"/>
    <w:rsid w:val="00A75FF3"/>
    <w:rsid w:val="00A764B1"/>
    <w:rsid w:val="00A770FD"/>
    <w:rsid w:val="00A8117D"/>
    <w:rsid w:val="00A8131F"/>
    <w:rsid w:val="00A86E8B"/>
    <w:rsid w:val="00A8736D"/>
    <w:rsid w:val="00A90497"/>
    <w:rsid w:val="00A905AD"/>
    <w:rsid w:val="00A90A52"/>
    <w:rsid w:val="00A9120F"/>
    <w:rsid w:val="00A92742"/>
    <w:rsid w:val="00A9285C"/>
    <w:rsid w:val="00A93072"/>
    <w:rsid w:val="00A9424C"/>
    <w:rsid w:val="00AA0175"/>
    <w:rsid w:val="00AA01C3"/>
    <w:rsid w:val="00AA0A07"/>
    <w:rsid w:val="00AA3D9C"/>
    <w:rsid w:val="00AA556D"/>
    <w:rsid w:val="00AB042A"/>
    <w:rsid w:val="00AB05E3"/>
    <w:rsid w:val="00AB103E"/>
    <w:rsid w:val="00AB1B89"/>
    <w:rsid w:val="00AB3430"/>
    <w:rsid w:val="00AB3A66"/>
    <w:rsid w:val="00AB4066"/>
    <w:rsid w:val="00AB535C"/>
    <w:rsid w:val="00AB7CFA"/>
    <w:rsid w:val="00AC0481"/>
    <w:rsid w:val="00AC220D"/>
    <w:rsid w:val="00AC3804"/>
    <w:rsid w:val="00AC3AFA"/>
    <w:rsid w:val="00AC485F"/>
    <w:rsid w:val="00AC4E5A"/>
    <w:rsid w:val="00AC5D7D"/>
    <w:rsid w:val="00AD0CCA"/>
    <w:rsid w:val="00AD19F2"/>
    <w:rsid w:val="00AD291B"/>
    <w:rsid w:val="00AD445D"/>
    <w:rsid w:val="00AD4B44"/>
    <w:rsid w:val="00AD7051"/>
    <w:rsid w:val="00AD73CA"/>
    <w:rsid w:val="00AD7AF2"/>
    <w:rsid w:val="00AD7B2B"/>
    <w:rsid w:val="00AE1DD3"/>
    <w:rsid w:val="00AE48A1"/>
    <w:rsid w:val="00AE4DDC"/>
    <w:rsid w:val="00AE5D48"/>
    <w:rsid w:val="00AE718A"/>
    <w:rsid w:val="00AE77EE"/>
    <w:rsid w:val="00AE7EED"/>
    <w:rsid w:val="00AF2FB5"/>
    <w:rsid w:val="00AF51FF"/>
    <w:rsid w:val="00AF7C90"/>
    <w:rsid w:val="00B0180E"/>
    <w:rsid w:val="00B0193B"/>
    <w:rsid w:val="00B044B2"/>
    <w:rsid w:val="00B06ACF"/>
    <w:rsid w:val="00B11CDD"/>
    <w:rsid w:val="00B16FE0"/>
    <w:rsid w:val="00B203BB"/>
    <w:rsid w:val="00B225A4"/>
    <w:rsid w:val="00B23470"/>
    <w:rsid w:val="00B235D7"/>
    <w:rsid w:val="00B25524"/>
    <w:rsid w:val="00B26A63"/>
    <w:rsid w:val="00B3331D"/>
    <w:rsid w:val="00B33B71"/>
    <w:rsid w:val="00B33EA3"/>
    <w:rsid w:val="00B351E8"/>
    <w:rsid w:val="00B35A95"/>
    <w:rsid w:val="00B402BA"/>
    <w:rsid w:val="00B42851"/>
    <w:rsid w:val="00B42F5E"/>
    <w:rsid w:val="00B4695F"/>
    <w:rsid w:val="00B4737C"/>
    <w:rsid w:val="00B547E0"/>
    <w:rsid w:val="00B54A5D"/>
    <w:rsid w:val="00B54B27"/>
    <w:rsid w:val="00B54B5B"/>
    <w:rsid w:val="00B5562E"/>
    <w:rsid w:val="00B57000"/>
    <w:rsid w:val="00B608CF"/>
    <w:rsid w:val="00B60939"/>
    <w:rsid w:val="00B60AFD"/>
    <w:rsid w:val="00B62715"/>
    <w:rsid w:val="00B6468A"/>
    <w:rsid w:val="00B64B9F"/>
    <w:rsid w:val="00B64BE3"/>
    <w:rsid w:val="00B64DEF"/>
    <w:rsid w:val="00B659EA"/>
    <w:rsid w:val="00B66156"/>
    <w:rsid w:val="00B705E1"/>
    <w:rsid w:val="00B715E7"/>
    <w:rsid w:val="00B73E7C"/>
    <w:rsid w:val="00B745E7"/>
    <w:rsid w:val="00B752BA"/>
    <w:rsid w:val="00B75922"/>
    <w:rsid w:val="00B766C8"/>
    <w:rsid w:val="00B76926"/>
    <w:rsid w:val="00B76B51"/>
    <w:rsid w:val="00B773AF"/>
    <w:rsid w:val="00B77A3A"/>
    <w:rsid w:val="00B77C9E"/>
    <w:rsid w:val="00B818A4"/>
    <w:rsid w:val="00B82006"/>
    <w:rsid w:val="00B85FD3"/>
    <w:rsid w:val="00B8649C"/>
    <w:rsid w:val="00B8687D"/>
    <w:rsid w:val="00B91B03"/>
    <w:rsid w:val="00B92D0B"/>
    <w:rsid w:val="00B94945"/>
    <w:rsid w:val="00B94B47"/>
    <w:rsid w:val="00B95B0F"/>
    <w:rsid w:val="00B9635A"/>
    <w:rsid w:val="00BA0C11"/>
    <w:rsid w:val="00BA0CC9"/>
    <w:rsid w:val="00BA1F65"/>
    <w:rsid w:val="00BA434B"/>
    <w:rsid w:val="00BA7A3F"/>
    <w:rsid w:val="00BB435B"/>
    <w:rsid w:val="00BB4CD4"/>
    <w:rsid w:val="00BB5F17"/>
    <w:rsid w:val="00BB7556"/>
    <w:rsid w:val="00BB7D74"/>
    <w:rsid w:val="00BC001F"/>
    <w:rsid w:val="00BC1482"/>
    <w:rsid w:val="00BC270A"/>
    <w:rsid w:val="00BC660C"/>
    <w:rsid w:val="00BC7082"/>
    <w:rsid w:val="00BC7354"/>
    <w:rsid w:val="00BD12A6"/>
    <w:rsid w:val="00BD1327"/>
    <w:rsid w:val="00BD223F"/>
    <w:rsid w:val="00BD23D9"/>
    <w:rsid w:val="00BD3A27"/>
    <w:rsid w:val="00BD516B"/>
    <w:rsid w:val="00BD51D8"/>
    <w:rsid w:val="00BD70C0"/>
    <w:rsid w:val="00BD7293"/>
    <w:rsid w:val="00BD79E2"/>
    <w:rsid w:val="00BE0268"/>
    <w:rsid w:val="00BE2180"/>
    <w:rsid w:val="00BE4275"/>
    <w:rsid w:val="00BE5919"/>
    <w:rsid w:val="00BE59CA"/>
    <w:rsid w:val="00BE64B9"/>
    <w:rsid w:val="00BE6782"/>
    <w:rsid w:val="00BE6C0F"/>
    <w:rsid w:val="00BF15DF"/>
    <w:rsid w:val="00BF23ED"/>
    <w:rsid w:val="00BF2433"/>
    <w:rsid w:val="00BF249C"/>
    <w:rsid w:val="00BF3E91"/>
    <w:rsid w:val="00BF61C9"/>
    <w:rsid w:val="00BF7473"/>
    <w:rsid w:val="00BF7C95"/>
    <w:rsid w:val="00C0383B"/>
    <w:rsid w:val="00C053D1"/>
    <w:rsid w:val="00C058E8"/>
    <w:rsid w:val="00C079BB"/>
    <w:rsid w:val="00C07AAB"/>
    <w:rsid w:val="00C11C46"/>
    <w:rsid w:val="00C12C6B"/>
    <w:rsid w:val="00C12CB3"/>
    <w:rsid w:val="00C139E1"/>
    <w:rsid w:val="00C14453"/>
    <w:rsid w:val="00C15F56"/>
    <w:rsid w:val="00C178F1"/>
    <w:rsid w:val="00C20234"/>
    <w:rsid w:val="00C21F4A"/>
    <w:rsid w:val="00C22219"/>
    <w:rsid w:val="00C22345"/>
    <w:rsid w:val="00C24F23"/>
    <w:rsid w:val="00C25418"/>
    <w:rsid w:val="00C25D9C"/>
    <w:rsid w:val="00C31649"/>
    <w:rsid w:val="00C329FA"/>
    <w:rsid w:val="00C32C08"/>
    <w:rsid w:val="00C34DE6"/>
    <w:rsid w:val="00C34EF3"/>
    <w:rsid w:val="00C35795"/>
    <w:rsid w:val="00C36A22"/>
    <w:rsid w:val="00C40385"/>
    <w:rsid w:val="00C40ACE"/>
    <w:rsid w:val="00C410F5"/>
    <w:rsid w:val="00C418D5"/>
    <w:rsid w:val="00C42156"/>
    <w:rsid w:val="00C429E8"/>
    <w:rsid w:val="00C43317"/>
    <w:rsid w:val="00C44C87"/>
    <w:rsid w:val="00C4692F"/>
    <w:rsid w:val="00C473AE"/>
    <w:rsid w:val="00C505FC"/>
    <w:rsid w:val="00C50860"/>
    <w:rsid w:val="00C516DD"/>
    <w:rsid w:val="00C52D14"/>
    <w:rsid w:val="00C5323C"/>
    <w:rsid w:val="00C53898"/>
    <w:rsid w:val="00C5458F"/>
    <w:rsid w:val="00C6208A"/>
    <w:rsid w:val="00C622A9"/>
    <w:rsid w:val="00C64CAC"/>
    <w:rsid w:val="00C64E2F"/>
    <w:rsid w:val="00C65576"/>
    <w:rsid w:val="00C66165"/>
    <w:rsid w:val="00C708F3"/>
    <w:rsid w:val="00C71273"/>
    <w:rsid w:val="00C728E0"/>
    <w:rsid w:val="00C7387F"/>
    <w:rsid w:val="00C7519A"/>
    <w:rsid w:val="00C75915"/>
    <w:rsid w:val="00C7725D"/>
    <w:rsid w:val="00C80A45"/>
    <w:rsid w:val="00C8213F"/>
    <w:rsid w:val="00C86006"/>
    <w:rsid w:val="00C8670C"/>
    <w:rsid w:val="00C8797A"/>
    <w:rsid w:val="00C90DD6"/>
    <w:rsid w:val="00C928A2"/>
    <w:rsid w:val="00C938CF"/>
    <w:rsid w:val="00C95160"/>
    <w:rsid w:val="00CA01E4"/>
    <w:rsid w:val="00CA2757"/>
    <w:rsid w:val="00CA3184"/>
    <w:rsid w:val="00CA4E9D"/>
    <w:rsid w:val="00CA50B9"/>
    <w:rsid w:val="00CA5245"/>
    <w:rsid w:val="00CA6454"/>
    <w:rsid w:val="00CA7128"/>
    <w:rsid w:val="00CA7B09"/>
    <w:rsid w:val="00CB0EB5"/>
    <w:rsid w:val="00CB5B1A"/>
    <w:rsid w:val="00CB6D2A"/>
    <w:rsid w:val="00CC1117"/>
    <w:rsid w:val="00CC200F"/>
    <w:rsid w:val="00CC238E"/>
    <w:rsid w:val="00CC3247"/>
    <w:rsid w:val="00CC32E9"/>
    <w:rsid w:val="00CC3830"/>
    <w:rsid w:val="00CD1488"/>
    <w:rsid w:val="00CD17FE"/>
    <w:rsid w:val="00CD32F3"/>
    <w:rsid w:val="00CD3664"/>
    <w:rsid w:val="00CD52FD"/>
    <w:rsid w:val="00CD6ADC"/>
    <w:rsid w:val="00CD6CB6"/>
    <w:rsid w:val="00CD6CD4"/>
    <w:rsid w:val="00CD6F9B"/>
    <w:rsid w:val="00CD7232"/>
    <w:rsid w:val="00CE065B"/>
    <w:rsid w:val="00CE1098"/>
    <w:rsid w:val="00CE118E"/>
    <w:rsid w:val="00CE330A"/>
    <w:rsid w:val="00CE3574"/>
    <w:rsid w:val="00CE3886"/>
    <w:rsid w:val="00CE4DD7"/>
    <w:rsid w:val="00CE5A74"/>
    <w:rsid w:val="00CE6236"/>
    <w:rsid w:val="00CE6274"/>
    <w:rsid w:val="00CE686B"/>
    <w:rsid w:val="00CE686E"/>
    <w:rsid w:val="00CE68FA"/>
    <w:rsid w:val="00CE6A23"/>
    <w:rsid w:val="00CE7ED9"/>
    <w:rsid w:val="00CF1DA5"/>
    <w:rsid w:val="00CF1ED4"/>
    <w:rsid w:val="00CF33DF"/>
    <w:rsid w:val="00CF3BBD"/>
    <w:rsid w:val="00CF3EF3"/>
    <w:rsid w:val="00CF456B"/>
    <w:rsid w:val="00CF568E"/>
    <w:rsid w:val="00CF5A22"/>
    <w:rsid w:val="00CF62FC"/>
    <w:rsid w:val="00CF6959"/>
    <w:rsid w:val="00D00262"/>
    <w:rsid w:val="00D00A2B"/>
    <w:rsid w:val="00D0128F"/>
    <w:rsid w:val="00D01CCD"/>
    <w:rsid w:val="00D022DC"/>
    <w:rsid w:val="00D0262E"/>
    <w:rsid w:val="00D02DC0"/>
    <w:rsid w:val="00D0310A"/>
    <w:rsid w:val="00D04C42"/>
    <w:rsid w:val="00D06634"/>
    <w:rsid w:val="00D06B92"/>
    <w:rsid w:val="00D06FD4"/>
    <w:rsid w:val="00D110BD"/>
    <w:rsid w:val="00D11F19"/>
    <w:rsid w:val="00D12AF5"/>
    <w:rsid w:val="00D13476"/>
    <w:rsid w:val="00D148A7"/>
    <w:rsid w:val="00D153B6"/>
    <w:rsid w:val="00D15C44"/>
    <w:rsid w:val="00D16003"/>
    <w:rsid w:val="00D17A8F"/>
    <w:rsid w:val="00D17D6C"/>
    <w:rsid w:val="00D22BA5"/>
    <w:rsid w:val="00D2389C"/>
    <w:rsid w:val="00D23DD5"/>
    <w:rsid w:val="00D26B93"/>
    <w:rsid w:val="00D27BB5"/>
    <w:rsid w:val="00D304F5"/>
    <w:rsid w:val="00D36048"/>
    <w:rsid w:val="00D42688"/>
    <w:rsid w:val="00D43D9C"/>
    <w:rsid w:val="00D45146"/>
    <w:rsid w:val="00D46B5C"/>
    <w:rsid w:val="00D5115C"/>
    <w:rsid w:val="00D5455D"/>
    <w:rsid w:val="00D5482F"/>
    <w:rsid w:val="00D578E7"/>
    <w:rsid w:val="00D60689"/>
    <w:rsid w:val="00D60A5E"/>
    <w:rsid w:val="00D6118A"/>
    <w:rsid w:val="00D613D7"/>
    <w:rsid w:val="00D633C1"/>
    <w:rsid w:val="00D63A20"/>
    <w:rsid w:val="00D63CF9"/>
    <w:rsid w:val="00D6661D"/>
    <w:rsid w:val="00D66A91"/>
    <w:rsid w:val="00D673F1"/>
    <w:rsid w:val="00D738A4"/>
    <w:rsid w:val="00D75641"/>
    <w:rsid w:val="00D75738"/>
    <w:rsid w:val="00D76A44"/>
    <w:rsid w:val="00D77692"/>
    <w:rsid w:val="00D80850"/>
    <w:rsid w:val="00D8343A"/>
    <w:rsid w:val="00D83A15"/>
    <w:rsid w:val="00D85EE6"/>
    <w:rsid w:val="00D86013"/>
    <w:rsid w:val="00D90062"/>
    <w:rsid w:val="00D908E9"/>
    <w:rsid w:val="00D926F5"/>
    <w:rsid w:val="00D92FFA"/>
    <w:rsid w:val="00D93753"/>
    <w:rsid w:val="00D97272"/>
    <w:rsid w:val="00DA119C"/>
    <w:rsid w:val="00DA1654"/>
    <w:rsid w:val="00DA1C91"/>
    <w:rsid w:val="00DA2262"/>
    <w:rsid w:val="00DA297E"/>
    <w:rsid w:val="00DA2FFF"/>
    <w:rsid w:val="00DA6219"/>
    <w:rsid w:val="00DA6363"/>
    <w:rsid w:val="00DA77A5"/>
    <w:rsid w:val="00DB0105"/>
    <w:rsid w:val="00DB17A5"/>
    <w:rsid w:val="00DB1EEB"/>
    <w:rsid w:val="00DB3AEF"/>
    <w:rsid w:val="00DB6B50"/>
    <w:rsid w:val="00DC1FC1"/>
    <w:rsid w:val="00DC27D6"/>
    <w:rsid w:val="00DC5501"/>
    <w:rsid w:val="00DC5BD4"/>
    <w:rsid w:val="00DD1E5F"/>
    <w:rsid w:val="00DD2072"/>
    <w:rsid w:val="00DD29AE"/>
    <w:rsid w:val="00DD3F28"/>
    <w:rsid w:val="00DD4537"/>
    <w:rsid w:val="00DD4D6B"/>
    <w:rsid w:val="00DD4E15"/>
    <w:rsid w:val="00DD565E"/>
    <w:rsid w:val="00DD72D0"/>
    <w:rsid w:val="00DE1AAC"/>
    <w:rsid w:val="00DE27A4"/>
    <w:rsid w:val="00DE2CF3"/>
    <w:rsid w:val="00DE4086"/>
    <w:rsid w:val="00DE4AB6"/>
    <w:rsid w:val="00DE4FCB"/>
    <w:rsid w:val="00DE5BCC"/>
    <w:rsid w:val="00DE7360"/>
    <w:rsid w:val="00DF0310"/>
    <w:rsid w:val="00DF03E8"/>
    <w:rsid w:val="00DF0F0E"/>
    <w:rsid w:val="00DF1C67"/>
    <w:rsid w:val="00DF2034"/>
    <w:rsid w:val="00DF3861"/>
    <w:rsid w:val="00DF49D0"/>
    <w:rsid w:val="00DF4C8D"/>
    <w:rsid w:val="00DF5409"/>
    <w:rsid w:val="00DF55BD"/>
    <w:rsid w:val="00DF68C8"/>
    <w:rsid w:val="00DF792A"/>
    <w:rsid w:val="00DF7A2B"/>
    <w:rsid w:val="00E0236B"/>
    <w:rsid w:val="00E029D9"/>
    <w:rsid w:val="00E03444"/>
    <w:rsid w:val="00E035A5"/>
    <w:rsid w:val="00E03BE8"/>
    <w:rsid w:val="00E047CD"/>
    <w:rsid w:val="00E068FC"/>
    <w:rsid w:val="00E06F68"/>
    <w:rsid w:val="00E10149"/>
    <w:rsid w:val="00E10EEC"/>
    <w:rsid w:val="00E11B0A"/>
    <w:rsid w:val="00E11C47"/>
    <w:rsid w:val="00E129B7"/>
    <w:rsid w:val="00E136C9"/>
    <w:rsid w:val="00E14DA3"/>
    <w:rsid w:val="00E15DC9"/>
    <w:rsid w:val="00E16372"/>
    <w:rsid w:val="00E172B0"/>
    <w:rsid w:val="00E17B61"/>
    <w:rsid w:val="00E20ED6"/>
    <w:rsid w:val="00E21358"/>
    <w:rsid w:val="00E2249B"/>
    <w:rsid w:val="00E22E64"/>
    <w:rsid w:val="00E237E0"/>
    <w:rsid w:val="00E239DB"/>
    <w:rsid w:val="00E2486E"/>
    <w:rsid w:val="00E25659"/>
    <w:rsid w:val="00E2608F"/>
    <w:rsid w:val="00E2771E"/>
    <w:rsid w:val="00E3162D"/>
    <w:rsid w:val="00E330C1"/>
    <w:rsid w:val="00E33A8E"/>
    <w:rsid w:val="00E357EF"/>
    <w:rsid w:val="00E35C1E"/>
    <w:rsid w:val="00E369EE"/>
    <w:rsid w:val="00E36B46"/>
    <w:rsid w:val="00E37569"/>
    <w:rsid w:val="00E4108D"/>
    <w:rsid w:val="00E41E30"/>
    <w:rsid w:val="00E469F4"/>
    <w:rsid w:val="00E472E0"/>
    <w:rsid w:val="00E4773A"/>
    <w:rsid w:val="00E47B2C"/>
    <w:rsid w:val="00E51185"/>
    <w:rsid w:val="00E5194D"/>
    <w:rsid w:val="00E52563"/>
    <w:rsid w:val="00E52E99"/>
    <w:rsid w:val="00E54B86"/>
    <w:rsid w:val="00E55424"/>
    <w:rsid w:val="00E61259"/>
    <w:rsid w:val="00E6359C"/>
    <w:rsid w:val="00E64199"/>
    <w:rsid w:val="00E65E79"/>
    <w:rsid w:val="00E65FBB"/>
    <w:rsid w:val="00E660F9"/>
    <w:rsid w:val="00E665FC"/>
    <w:rsid w:val="00E67416"/>
    <w:rsid w:val="00E67827"/>
    <w:rsid w:val="00E718B6"/>
    <w:rsid w:val="00E73581"/>
    <w:rsid w:val="00E73671"/>
    <w:rsid w:val="00E742D6"/>
    <w:rsid w:val="00E76EDE"/>
    <w:rsid w:val="00E8006E"/>
    <w:rsid w:val="00E8190F"/>
    <w:rsid w:val="00E81F46"/>
    <w:rsid w:val="00E838F1"/>
    <w:rsid w:val="00E83BDF"/>
    <w:rsid w:val="00E84CFC"/>
    <w:rsid w:val="00E87A52"/>
    <w:rsid w:val="00E87BBC"/>
    <w:rsid w:val="00E92717"/>
    <w:rsid w:val="00E97B8E"/>
    <w:rsid w:val="00EA3864"/>
    <w:rsid w:val="00EA3ACB"/>
    <w:rsid w:val="00EA4425"/>
    <w:rsid w:val="00EA5935"/>
    <w:rsid w:val="00EA5DC5"/>
    <w:rsid w:val="00EA639A"/>
    <w:rsid w:val="00EA6CA4"/>
    <w:rsid w:val="00EA7AC2"/>
    <w:rsid w:val="00EB06F2"/>
    <w:rsid w:val="00EB07B0"/>
    <w:rsid w:val="00EB0D07"/>
    <w:rsid w:val="00EB150A"/>
    <w:rsid w:val="00EB1723"/>
    <w:rsid w:val="00EB1E95"/>
    <w:rsid w:val="00EB3A2C"/>
    <w:rsid w:val="00EB3E41"/>
    <w:rsid w:val="00EB46C3"/>
    <w:rsid w:val="00EB6043"/>
    <w:rsid w:val="00EC00C9"/>
    <w:rsid w:val="00EC0E34"/>
    <w:rsid w:val="00EC3ABE"/>
    <w:rsid w:val="00EC47B5"/>
    <w:rsid w:val="00EC5A91"/>
    <w:rsid w:val="00EC5FD5"/>
    <w:rsid w:val="00ED0458"/>
    <w:rsid w:val="00ED1797"/>
    <w:rsid w:val="00ED18B7"/>
    <w:rsid w:val="00ED3E46"/>
    <w:rsid w:val="00EE07D3"/>
    <w:rsid w:val="00EE2866"/>
    <w:rsid w:val="00EE5823"/>
    <w:rsid w:val="00EE5AE7"/>
    <w:rsid w:val="00EE606F"/>
    <w:rsid w:val="00EF0E02"/>
    <w:rsid w:val="00EF1CBD"/>
    <w:rsid w:val="00EF2C21"/>
    <w:rsid w:val="00EF378E"/>
    <w:rsid w:val="00EF481A"/>
    <w:rsid w:val="00F01398"/>
    <w:rsid w:val="00F01C83"/>
    <w:rsid w:val="00F02547"/>
    <w:rsid w:val="00F030B5"/>
    <w:rsid w:val="00F03946"/>
    <w:rsid w:val="00F03ECE"/>
    <w:rsid w:val="00F058C9"/>
    <w:rsid w:val="00F062E2"/>
    <w:rsid w:val="00F067A2"/>
    <w:rsid w:val="00F07BF3"/>
    <w:rsid w:val="00F11793"/>
    <w:rsid w:val="00F12B02"/>
    <w:rsid w:val="00F1398A"/>
    <w:rsid w:val="00F13D2E"/>
    <w:rsid w:val="00F14EB8"/>
    <w:rsid w:val="00F15B06"/>
    <w:rsid w:val="00F1640B"/>
    <w:rsid w:val="00F16527"/>
    <w:rsid w:val="00F16668"/>
    <w:rsid w:val="00F21959"/>
    <w:rsid w:val="00F21FD4"/>
    <w:rsid w:val="00F22293"/>
    <w:rsid w:val="00F231EB"/>
    <w:rsid w:val="00F24837"/>
    <w:rsid w:val="00F2575F"/>
    <w:rsid w:val="00F26F54"/>
    <w:rsid w:val="00F27680"/>
    <w:rsid w:val="00F338FF"/>
    <w:rsid w:val="00F33DE9"/>
    <w:rsid w:val="00F3619A"/>
    <w:rsid w:val="00F40512"/>
    <w:rsid w:val="00F41A00"/>
    <w:rsid w:val="00F42243"/>
    <w:rsid w:val="00F42C00"/>
    <w:rsid w:val="00F43AC9"/>
    <w:rsid w:val="00F46291"/>
    <w:rsid w:val="00F46470"/>
    <w:rsid w:val="00F46CB6"/>
    <w:rsid w:val="00F52114"/>
    <w:rsid w:val="00F521B4"/>
    <w:rsid w:val="00F55E73"/>
    <w:rsid w:val="00F65145"/>
    <w:rsid w:val="00F670DF"/>
    <w:rsid w:val="00F67322"/>
    <w:rsid w:val="00F71467"/>
    <w:rsid w:val="00F76C82"/>
    <w:rsid w:val="00F77939"/>
    <w:rsid w:val="00F77B17"/>
    <w:rsid w:val="00F80E5D"/>
    <w:rsid w:val="00F80E9C"/>
    <w:rsid w:val="00F817E2"/>
    <w:rsid w:val="00F818BA"/>
    <w:rsid w:val="00F8213E"/>
    <w:rsid w:val="00F83115"/>
    <w:rsid w:val="00F851CE"/>
    <w:rsid w:val="00F85BEB"/>
    <w:rsid w:val="00F85F9B"/>
    <w:rsid w:val="00F9341F"/>
    <w:rsid w:val="00F93BC9"/>
    <w:rsid w:val="00F963D1"/>
    <w:rsid w:val="00F96BEB"/>
    <w:rsid w:val="00F976DD"/>
    <w:rsid w:val="00F97A78"/>
    <w:rsid w:val="00F97C0B"/>
    <w:rsid w:val="00FA0341"/>
    <w:rsid w:val="00FA0EC3"/>
    <w:rsid w:val="00FA1916"/>
    <w:rsid w:val="00FA3016"/>
    <w:rsid w:val="00FA4016"/>
    <w:rsid w:val="00FA4CD5"/>
    <w:rsid w:val="00FA649E"/>
    <w:rsid w:val="00FA731E"/>
    <w:rsid w:val="00FB0443"/>
    <w:rsid w:val="00FB1AE0"/>
    <w:rsid w:val="00FB2FCB"/>
    <w:rsid w:val="00FB3ADE"/>
    <w:rsid w:val="00FB651B"/>
    <w:rsid w:val="00FB7E48"/>
    <w:rsid w:val="00FC1074"/>
    <w:rsid w:val="00FC1884"/>
    <w:rsid w:val="00FC65D4"/>
    <w:rsid w:val="00FC7086"/>
    <w:rsid w:val="00FC7629"/>
    <w:rsid w:val="00FD1C89"/>
    <w:rsid w:val="00FD2100"/>
    <w:rsid w:val="00FD27BD"/>
    <w:rsid w:val="00FD2901"/>
    <w:rsid w:val="00FD2AAD"/>
    <w:rsid w:val="00FD3BAE"/>
    <w:rsid w:val="00FD3CFE"/>
    <w:rsid w:val="00FD446D"/>
    <w:rsid w:val="00FD454C"/>
    <w:rsid w:val="00FD765B"/>
    <w:rsid w:val="00FD7995"/>
    <w:rsid w:val="00FE01A4"/>
    <w:rsid w:val="00FE03D9"/>
    <w:rsid w:val="00FE118F"/>
    <w:rsid w:val="00FE26C0"/>
    <w:rsid w:val="00FE3AE7"/>
    <w:rsid w:val="00FE4047"/>
    <w:rsid w:val="00FE523D"/>
    <w:rsid w:val="00FE576D"/>
    <w:rsid w:val="00FE70B2"/>
    <w:rsid w:val="00FE70C5"/>
    <w:rsid w:val="00FF2848"/>
    <w:rsid w:val="00FF2897"/>
    <w:rsid w:val="00FF2DBE"/>
    <w:rsid w:val="00FF2FDF"/>
    <w:rsid w:val="00FF3DCF"/>
    <w:rsid w:val="00FF5AA3"/>
    <w:rsid w:val="00FF624A"/>
    <w:rsid w:val="00FF62B7"/>
    <w:rsid w:val="00FF7C7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02382A"/>
    <w:pPr>
      <w:widowControl/>
      <w:outlineLvl w:val="1"/>
    </w:pPr>
    <w:rPr>
      <w:b/>
      <w:i/>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02382A"/>
    <w:rPr>
      <w:rFonts w:ascii="Arial" w:hAnsi="Arial" w:cs="Arial"/>
      <w:b/>
      <w:i/>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DA2262"/>
    <w:pPr>
      <w:numPr>
        <w:numId w:val="4"/>
      </w:numPr>
      <w:outlineLvl w:val="0"/>
    </w:pPr>
    <w:rPr>
      <w:rFonts w:ascii="Arial" w:hAnsi="Arial" w:cs="Arial"/>
      <w:snapToGrid w:val="0"/>
      <w:sz w:val="22"/>
      <w:szCs w:val="22"/>
      <w:lang w:eastAsia="en-US"/>
    </w:rPr>
  </w:style>
  <w:style w:type="table" w:customStyle="1" w:styleId="OPTUMTableNormal">
    <w:name w:val="OPTUM Table Normal"/>
    <w:basedOn w:val="TableNormal"/>
    <w:rsid w:val="00CE3574"/>
    <w:pPr>
      <w:spacing w:before="40" w:after="20"/>
    </w:pPr>
    <w:rPr>
      <w:rFonts w:ascii="Calibri" w:hAnsi="Calibri"/>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Default">
    <w:name w:val="Default"/>
    <w:rsid w:val="00AC485F"/>
    <w:pPr>
      <w:autoSpaceDE w:val="0"/>
      <w:autoSpaceDN w:val="0"/>
      <w:adjustRightInd w:val="0"/>
    </w:pPr>
    <w:rPr>
      <w:rFonts w:ascii="Arial" w:hAnsi="Arial" w:cs="Arial"/>
      <w:color w:val="000000"/>
      <w:sz w:val="24"/>
      <w:szCs w:val="24"/>
    </w:rPr>
  </w:style>
  <w:style w:type="paragraph" w:customStyle="1" w:styleId="Tablebullet">
    <w:name w:val="Table bullet"/>
    <w:basedOn w:val="Normal"/>
    <w:link w:val="TablebulletChar"/>
    <w:uiPriority w:val="4"/>
    <w:qFormat/>
    <w:rsid w:val="00337BF1"/>
    <w:pPr>
      <w:keepNext/>
      <w:keepLines/>
      <w:widowControl/>
      <w:numPr>
        <w:numId w:val="8"/>
      </w:numPr>
      <w:tabs>
        <w:tab w:val="left" w:pos="284"/>
      </w:tabs>
      <w:spacing w:before="20" w:after="20"/>
      <w:jc w:val="left"/>
    </w:pPr>
    <w:rPr>
      <w:rFonts w:ascii="Calibri" w:hAnsi="Calibri" w:cs="Times New Roman"/>
      <w:snapToGrid/>
      <w:sz w:val="18"/>
    </w:rPr>
  </w:style>
  <w:style w:type="paragraph" w:customStyle="1" w:styleId="TableH1">
    <w:name w:val="Table H1"/>
    <w:basedOn w:val="BodyText"/>
    <w:uiPriority w:val="4"/>
    <w:qFormat/>
    <w:rsid w:val="00337BF1"/>
    <w:pPr>
      <w:keepNext/>
      <w:widowControl/>
      <w:tabs>
        <w:tab w:val="left" w:pos="416"/>
        <w:tab w:val="left" w:pos="582"/>
        <w:tab w:val="left" w:pos="1134"/>
      </w:tabs>
      <w:spacing w:after="240"/>
    </w:pPr>
    <w:rPr>
      <w:rFonts w:ascii="Calibri" w:hAnsi="Calibri" w:cs="Times New Roman"/>
      <w:b/>
      <w:snapToGrid/>
      <w:sz w:val="20"/>
      <w:lang w:val="en-US"/>
    </w:rPr>
  </w:style>
  <w:style w:type="character" w:customStyle="1" w:styleId="TablebulletChar">
    <w:name w:val="Table bullet Char"/>
    <w:basedOn w:val="DefaultParagraphFont"/>
    <w:link w:val="Tablebullet"/>
    <w:uiPriority w:val="4"/>
    <w:rsid w:val="00337BF1"/>
    <w:rPr>
      <w:rFonts w:ascii="Calibri" w:hAnsi="Calibri"/>
      <w:sz w:val="18"/>
      <w:lang w:eastAsia="en-US"/>
    </w:rPr>
  </w:style>
  <w:style w:type="character" w:styleId="Emphasis">
    <w:name w:val="Emphasis"/>
    <w:basedOn w:val="DefaultParagraphFont"/>
    <w:uiPriority w:val="20"/>
    <w:qFormat/>
    <w:rsid w:val="00D0310A"/>
    <w:rPr>
      <w:rFonts w:cs="Times New Roman"/>
      <w:b/>
      <w:bCs/>
    </w:rPr>
  </w:style>
  <w:style w:type="character" w:customStyle="1" w:styleId="TableTextChar0">
    <w:name w:val="TableText Char"/>
    <w:link w:val="TableText0"/>
    <w:rsid w:val="00D0310A"/>
    <w:rPr>
      <w:rFonts w:ascii="Arial Narrow" w:hAnsi="Arial Narrow" w:cs="Arial Narrow"/>
      <w:lang w:eastAsia="en-US"/>
    </w:rPr>
  </w:style>
  <w:style w:type="character" w:customStyle="1" w:styleId="SuperscriptItalics">
    <w:name w:val="SuperscriptItalics"/>
    <w:basedOn w:val="DefaultParagraphFont"/>
    <w:uiPriority w:val="1"/>
    <w:qFormat/>
    <w:rsid w:val="00D0310A"/>
    <w:rPr>
      <w:rFonts w:cs="Times New Roman"/>
      <w:i/>
      <w:noProof/>
      <w:vertAlign w:val="superscript"/>
    </w:rPr>
  </w:style>
  <w:style w:type="character" w:customStyle="1" w:styleId="MainBodyTextChar">
    <w:name w:val="Main Body Text Char"/>
    <w:link w:val="MainBodyText"/>
    <w:uiPriority w:val="99"/>
    <w:locked/>
    <w:rsid w:val="00320A84"/>
    <w:rPr>
      <w:rFonts w:ascii="Arial" w:hAnsi="Arial"/>
    </w:rPr>
  </w:style>
  <w:style w:type="paragraph" w:customStyle="1" w:styleId="MainBodyText">
    <w:name w:val="Main Body Text"/>
    <w:basedOn w:val="Normal"/>
    <w:link w:val="MainBodyTextChar"/>
    <w:uiPriority w:val="99"/>
    <w:rsid w:val="00320A84"/>
    <w:pPr>
      <w:widowControl/>
      <w:spacing w:line="360" w:lineRule="auto"/>
    </w:pPr>
    <w:rPr>
      <w:rFonts w:cs="Times New Roman"/>
      <w:snapToGrid/>
      <w:sz w:val="20"/>
      <w:lang w:eastAsia="en-AU"/>
    </w:rPr>
  </w:style>
  <w:style w:type="character" w:customStyle="1" w:styleId="ListParagraphChar">
    <w:name w:val="List Paragraph Char"/>
    <w:aliases w:val="BulletPoints Char"/>
    <w:link w:val="ListParagraph"/>
    <w:uiPriority w:val="72"/>
    <w:rsid w:val="009D1FE9"/>
    <w:rPr>
      <w:rFonts w:ascii="Arial" w:hAnsi="Arial" w:cs="Arial"/>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926035"/>
    <w:pPr>
      <w:widowControl/>
      <w:spacing w:after="160" w:line="240" w:lineRule="exact"/>
      <w:jc w:val="left"/>
    </w:pPr>
    <w:rPr>
      <w:rFonts w:ascii="Verdana" w:eastAsia="MS Mincho" w:hAnsi="Verdana" w:cs="Verdana"/>
      <w:snapToGrid/>
      <w:sz w:val="20"/>
      <w:lang w:val="en-US"/>
    </w:rPr>
  </w:style>
  <w:style w:type="paragraph" w:customStyle="1" w:styleId="Char">
    <w:name w:val="Char"/>
    <w:basedOn w:val="Normal"/>
    <w:rsid w:val="004717C1"/>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EE2866"/>
    <w:pPr>
      <w:ind w:left="720" w:hanging="72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02382A"/>
    <w:pPr>
      <w:widowControl/>
      <w:outlineLvl w:val="1"/>
    </w:pPr>
    <w:rPr>
      <w:b/>
      <w:i/>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02382A"/>
    <w:rPr>
      <w:rFonts w:ascii="Arial" w:hAnsi="Arial" w:cs="Arial"/>
      <w:b/>
      <w:i/>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DA2262"/>
    <w:pPr>
      <w:numPr>
        <w:numId w:val="4"/>
      </w:numPr>
      <w:outlineLvl w:val="0"/>
    </w:pPr>
    <w:rPr>
      <w:rFonts w:ascii="Arial" w:hAnsi="Arial" w:cs="Arial"/>
      <w:snapToGrid w:val="0"/>
      <w:sz w:val="22"/>
      <w:szCs w:val="22"/>
      <w:lang w:eastAsia="en-US"/>
    </w:rPr>
  </w:style>
  <w:style w:type="table" w:customStyle="1" w:styleId="OPTUMTableNormal">
    <w:name w:val="OPTUM Table Normal"/>
    <w:basedOn w:val="TableNormal"/>
    <w:rsid w:val="00CE3574"/>
    <w:pPr>
      <w:spacing w:before="40" w:after="20"/>
    </w:pPr>
    <w:rPr>
      <w:rFonts w:ascii="Calibri" w:hAnsi="Calibri"/>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Default">
    <w:name w:val="Default"/>
    <w:rsid w:val="00AC485F"/>
    <w:pPr>
      <w:autoSpaceDE w:val="0"/>
      <w:autoSpaceDN w:val="0"/>
      <w:adjustRightInd w:val="0"/>
    </w:pPr>
    <w:rPr>
      <w:rFonts w:ascii="Arial" w:hAnsi="Arial" w:cs="Arial"/>
      <w:color w:val="000000"/>
      <w:sz w:val="24"/>
      <w:szCs w:val="24"/>
    </w:rPr>
  </w:style>
  <w:style w:type="paragraph" w:customStyle="1" w:styleId="Tablebullet">
    <w:name w:val="Table bullet"/>
    <w:basedOn w:val="Normal"/>
    <w:link w:val="TablebulletChar"/>
    <w:uiPriority w:val="4"/>
    <w:qFormat/>
    <w:rsid w:val="00337BF1"/>
    <w:pPr>
      <w:keepNext/>
      <w:keepLines/>
      <w:widowControl/>
      <w:numPr>
        <w:numId w:val="8"/>
      </w:numPr>
      <w:tabs>
        <w:tab w:val="left" w:pos="284"/>
      </w:tabs>
      <w:spacing w:before="20" w:after="20"/>
      <w:jc w:val="left"/>
    </w:pPr>
    <w:rPr>
      <w:rFonts w:ascii="Calibri" w:hAnsi="Calibri" w:cs="Times New Roman"/>
      <w:snapToGrid/>
      <w:sz w:val="18"/>
    </w:rPr>
  </w:style>
  <w:style w:type="paragraph" w:customStyle="1" w:styleId="TableH1">
    <w:name w:val="Table H1"/>
    <w:basedOn w:val="BodyText"/>
    <w:uiPriority w:val="4"/>
    <w:qFormat/>
    <w:rsid w:val="00337BF1"/>
    <w:pPr>
      <w:keepNext/>
      <w:widowControl/>
      <w:tabs>
        <w:tab w:val="left" w:pos="416"/>
        <w:tab w:val="left" w:pos="582"/>
        <w:tab w:val="left" w:pos="1134"/>
      </w:tabs>
      <w:spacing w:after="240"/>
    </w:pPr>
    <w:rPr>
      <w:rFonts w:ascii="Calibri" w:hAnsi="Calibri" w:cs="Times New Roman"/>
      <w:b/>
      <w:snapToGrid/>
      <w:sz w:val="20"/>
      <w:lang w:val="en-US"/>
    </w:rPr>
  </w:style>
  <w:style w:type="character" w:customStyle="1" w:styleId="TablebulletChar">
    <w:name w:val="Table bullet Char"/>
    <w:basedOn w:val="DefaultParagraphFont"/>
    <w:link w:val="Tablebullet"/>
    <w:uiPriority w:val="4"/>
    <w:rsid w:val="00337BF1"/>
    <w:rPr>
      <w:rFonts w:ascii="Calibri" w:hAnsi="Calibri"/>
      <w:sz w:val="18"/>
      <w:lang w:eastAsia="en-US"/>
    </w:rPr>
  </w:style>
  <w:style w:type="character" w:styleId="Emphasis">
    <w:name w:val="Emphasis"/>
    <w:basedOn w:val="DefaultParagraphFont"/>
    <w:uiPriority w:val="20"/>
    <w:qFormat/>
    <w:rsid w:val="00D0310A"/>
    <w:rPr>
      <w:rFonts w:cs="Times New Roman"/>
      <w:b/>
      <w:bCs/>
    </w:rPr>
  </w:style>
  <w:style w:type="character" w:customStyle="1" w:styleId="TableTextChar0">
    <w:name w:val="TableText Char"/>
    <w:link w:val="TableText0"/>
    <w:rsid w:val="00D0310A"/>
    <w:rPr>
      <w:rFonts w:ascii="Arial Narrow" w:hAnsi="Arial Narrow" w:cs="Arial Narrow"/>
      <w:lang w:eastAsia="en-US"/>
    </w:rPr>
  </w:style>
  <w:style w:type="character" w:customStyle="1" w:styleId="SuperscriptItalics">
    <w:name w:val="SuperscriptItalics"/>
    <w:basedOn w:val="DefaultParagraphFont"/>
    <w:uiPriority w:val="1"/>
    <w:qFormat/>
    <w:rsid w:val="00D0310A"/>
    <w:rPr>
      <w:rFonts w:cs="Times New Roman"/>
      <w:i/>
      <w:noProof/>
      <w:vertAlign w:val="superscript"/>
    </w:rPr>
  </w:style>
  <w:style w:type="character" w:customStyle="1" w:styleId="MainBodyTextChar">
    <w:name w:val="Main Body Text Char"/>
    <w:link w:val="MainBodyText"/>
    <w:uiPriority w:val="99"/>
    <w:locked/>
    <w:rsid w:val="00320A84"/>
    <w:rPr>
      <w:rFonts w:ascii="Arial" w:hAnsi="Arial"/>
    </w:rPr>
  </w:style>
  <w:style w:type="paragraph" w:customStyle="1" w:styleId="MainBodyText">
    <w:name w:val="Main Body Text"/>
    <w:basedOn w:val="Normal"/>
    <w:link w:val="MainBodyTextChar"/>
    <w:uiPriority w:val="99"/>
    <w:rsid w:val="00320A84"/>
    <w:pPr>
      <w:widowControl/>
      <w:spacing w:line="360" w:lineRule="auto"/>
    </w:pPr>
    <w:rPr>
      <w:rFonts w:cs="Times New Roman"/>
      <w:snapToGrid/>
      <w:sz w:val="20"/>
      <w:lang w:eastAsia="en-AU"/>
    </w:rPr>
  </w:style>
  <w:style w:type="character" w:customStyle="1" w:styleId="ListParagraphChar">
    <w:name w:val="List Paragraph Char"/>
    <w:aliases w:val="BulletPoints Char"/>
    <w:link w:val="ListParagraph"/>
    <w:uiPriority w:val="72"/>
    <w:rsid w:val="009D1FE9"/>
    <w:rPr>
      <w:rFonts w:ascii="Arial" w:hAnsi="Arial" w:cs="Arial"/>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926035"/>
    <w:pPr>
      <w:widowControl/>
      <w:spacing w:after="160" w:line="240" w:lineRule="exact"/>
      <w:jc w:val="left"/>
    </w:pPr>
    <w:rPr>
      <w:rFonts w:ascii="Verdana" w:eastAsia="MS Mincho" w:hAnsi="Verdana" w:cs="Verdana"/>
      <w:snapToGrid/>
      <w:sz w:val="20"/>
      <w:lang w:val="en-US"/>
    </w:rPr>
  </w:style>
  <w:style w:type="paragraph" w:customStyle="1" w:styleId="Char">
    <w:name w:val="Char"/>
    <w:basedOn w:val="Normal"/>
    <w:rsid w:val="004717C1"/>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EE2866"/>
    <w:pPr>
      <w:ind w:left="720" w:hanging="72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1985">
      <w:bodyDiv w:val="1"/>
      <w:marLeft w:val="0"/>
      <w:marRight w:val="0"/>
      <w:marTop w:val="0"/>
      <w:marBottom w:val="0"/>
      <w:divBdr>
        <w:top w:val="none" w:sz="0" w:space="0" w:color="auto"/>
        <w:left w:val="none" w:sz="0" w:space="0" w:color="auto"/>
        <w:bottom w:val="none" w:sz="0" w:space="0" w:color="auto"/>
        <w:right w:val="none" w:sz="0" w:space="0" w:color="auto"/>
      </w:divBdr>
    </w:div>
    <w:div w:id="154491591">
      <w:bodyDiv w:val="1"/>
      <w:marLeft w:val="0"/>
      <w:marRight w:val="0"/>
      <w:marTop w:val="0"/>
      <w:marBottom w:val="0"/>
      <w:divBdr>
        <w:top w:val="none" w:sz="0" w:space="0" w:color="auto"/>
        <w:left w:val="none" w:sz="0" w:space="0" w:color="auto"/>
        <w:bottom w:val="none" w:sz="0" w:space="0" w:color="auto"/>
        <w:right w:val="none" w:sz="0" w:space="0" w:color="auto"/>
      </w:divBdr>
    </w:div>
    <w:div w:id="168061072">
      <w:bodyDiv w:val="1"/>
      <w:marLeft w:val="0"/>
      <w:marRight w:val="0"/>
      <w:marTop w:val="0"/>
      <w:marBottom w:val="0"/>
      <w:divBdr>
        <w:top w:val="none" w:sz="0" w:space="0" w:color="auto"/>
        <w:left w:val="none" w:sz="0" w:space="0" w:color="auto"/>
        <w:bottom w:val="none" w:sz="0" w:space="0" w:color="auto"/>
        <w:right w:val="none" w:sz="0" w:space="0" w:color="auto"/>
      </w:divBdr>
    </w:div>
    <w:div w:id="214701273">
      <w:bodyDiv w:val="1"/>
      <w:marLeft w:val="0"/>
      <w:marRight w:val="0"/>
      <w:marTop w:val="0"/>
      <w:marBottom w:val="0"/>
      <w:divBdr>
        <w:top w:val="none" w:sz="0" w:space="0" w:color="auto"/>
        <w:left w:val="none" w:sz="0" w:space="0" w:color="auto"/>
        <w:bottom w:val="none" w:sz="0" w:space="0" w:color="auto"/>
        <w:right w:val="none" w:sz="0" w:space="0" w:color="auto"/>
      </w:divBdr>
    </w:div>
    <w:div w:id="294798264">
      <w:bodyDiv w:val="1"/>
      <w:marLeft w:val="0"/>
      <w:marRight w:val="0"/>
      <w:marTop w:val="0"/>
      <w:marBottom w:val="0"/>
      <w:divBdr>
        <w:top w:val="none" w:sz="0" w:space="0" w:color="auto"/>
        <w:left w:val="none" w:sz="0" w:space="0" w:color="auto"/>
        <w:bottom w:val="none" w:sz="0" w:space="0" w:color="auto"/>
        <w:right w:val="none" w:sz="0" w:space="0" w:color="auto"/>
      </w:divBdr>
    </w:div>
    <w:div w:id="391270872">
      <w:bodyDiv w:val="1"/>
      <w:marLeft w:val="0"/>
      <w:marRight w:val="0"/>
      <w:marTop w:val="0"/>
      <w:marBottom w:val="0"/>
      <w:divBdr>
        <w:top w:val="none" w:sz="0" w:space="0" w:color="auto"/>
        <w:left w:val="none" w:sz="0" w:space="0" w:color="auto"/>
        <w:bottom w:val="none" w:sz="0" w:space="0" w:color="auto"/>
        <w:right w:val="none" w:sz="0" w:space="0" w:color="auto"/>
      </w:divBdr>
    </w:div>
    <w:div w:id="694234598">
      <w:bodyDiv w:val="1"/>
      <w:marLeft w:val="0"/>
      <w:marRight w:val="0"/>
      <w:marTop w:val="0"/>
      <w:marBottom w:val="0"/>
      <w:divBdr>
        <w:top w:val="none" w:sz="0" w:space="0" w:color="auto"/>
        <w:left w:val="none" w:sz="0" w:space="0" w:color="auto"/>
        <w:bottom w:val="none" w:sz="0" w:space="0" w:color="auto"/>
        <w:right w:val="none" w:sz="0" w:space="0" w:color="auto"/>
      </w:divBdr>
    </w:div>
    <w:div w:id="733623862">
      <w:bodyDiv w:val="1"/>
      <w:marLeft w:val="0"/>
      <w:marRight w:val="0"/>
      <w:marTop w:val="0"/>
      <w:marBottom w:val="0"/>
      <w:divBdr>
        <w:top w:val="none" w:sz="0" w:space="0" w:color="auto"/>
        <w:left w:val="none" w:sz="0" w:space="0" w:color="auto"/>
        <w:bottom w:val="none" w:sz="0" w:space="0" w:color="auto"/>
        <w:right w:val="none" w:sz="0" w:space="0" w:color="auto"/>
      </w:divBdr>
    </w:div>
    <w:div w:id="922186163">
      <w:bodyDiv w:val="1"/>
      <w:marLeft w:val="0"/>
      <w:marRight w:val="0"/>
      <w:marTop w:val="0"/>
      <w:marBottom w:val="0"/>
      <w:divBdr>
        <w:top w:val="none" w:sz="0" w:space="0" w:color="auto"/>
        <w:left w:val="none" w:sz="0" w:space="0" w:color="auto"/>
        <w:bottom w:val="none" w:sz="0" w:space="0" w:color="auto"/>
        <w:right w:val="none" w:sz="0" w:space="0" w:color="auto"/>
      </w:divBdr>
      <w:divsChild>
        <w:div w:id="140464585">
          <w:marLeft w:val="1080"/>
          <w:marRight w:val="0"/>
          <w:marTop w:val="100"/>
          <w:marBottom w:val="0"/>
          <w:divBdr>
            <w:top w:val="none" w:sz="0" w:space="0" w:color="auto"/>
            <w:left w:val="none" w:sz="0" w:space="0" w:color="auto"/>
            <w:bottom w:val="none" w:sz="0" w:space="0" w:color="auto"/>
            <w:right w:val="none" w:sz="0" w:space="0" w:color="auto"/>
          </w:divBdr>
        </w:div>
      </w:divsChild>
    </w:div>
    <w:div w:id="1008292072">
      <w:bodyDiv w:val="1"/>
      <w:marLeft w:val="0"/>
      <w:marRight w:val="0"/>
      <w:marTop w:val="0"/>
      <w:marBottom w:val="0"/>
      <w:divBdr>
        <w:top w:val="none" w:sz="0" w:space="0" w:color="auto"/>
        <w:left w:val="none" w:sz="0" w:space="0" w:color="auto"/>
        <w:bottom w:val="none" w:sz="0" w:space="0" w:color="auto"/>
        <w:right w:val="none" w:sz="0" w:space="0" w:color="auto"/>
      </w:divBdr>
    </w:div>
    <w:div w:id="1112476148">
      <w:bodyDiv w:val="1"/>
      <w:marLeft w:val="0"/>
      <w:marRight w:val="0"/>
      <w:marTop w:val="0"/>
      <w:marBottom w:val="0"/>
      <w:divBdr>
        <w:top w:val="none" w:sz="0" w:space="0" w:color="auto"/>
        <w:left w:val="none" w:sz="0" w:space="0" w:color="auto"/>
        <w:bottom w:val="none" w:sz="0" w:space="0" w:color="auto"/>
        <w:right w:val="none" w:sz="0" w:space="0" w:color="auto"/>
      </w:divBdr>
    </w:div>
    <w:div w:id="1379745426">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 w:id="204066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9D8CB-FE88-4102-969E-9F8F5840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12328</Words>
  <Characters>72437</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2017-02-21T04:17:00Z</dcterms:created>
  <dcterms:modified xsi:type="dcterms:W3CDTF">2017-02-21T21:46:00Z</dcterms:modified>
</cp:coreProperties>
</file>