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62" w:rsidRDefault="001B3062" w:rsidP="00830C99"/>
    <w:p w:rsidR="00AB56DE" w:rsidRDefault="00AB56DE" w:rsidP="008A50F1">
      <w:pPr>
        <w:pStyle w:val="Title"/>
        <w:ind w:left="720" w:hanging="720"/>
        <w:rPr>
          <w:szCs w:val="28"/>
        </w:rPr>
      </w:pPr>
      <w:r>
        <w:rPr>
          <w:szCs w:val="28"/>
        </w:rPr>
        <w:t>5.14</w:t>
      </w:r>
      <w:r w:rsidR="007C0F57" w:rsidRPr="006D6EC7">
        <w:rPr>
          <w:szCs w:val="28"/>
        </w:rPr>
        <w:tab/>
      </w:r>
      <w:r>
        <w:rPr>
          <w:szCs w:val="28"/>
        </w:rPr>
        <w:t>CHORIONIC GONADOTROP</w:t>
      </w:r>
      <w:r w:rsidR="00FC58DC">
        <w:rPr>
          <w:szCs w:val="28"/>
        </w:rPr>
        <w:t>H</w:t>
      </w:r>
      <w:r>
        <w:rPr>
          <w:szCs w:val="28"/>
        </w:rPr>
        <w:t>IN</w:t>
      </w:r>
      <w:r w:rsidR="008A50F1">
        <w:rPr>
          <w:szCs w:val="28"/>
        </w:rPr>
        <w:t xml:space="preserve"> </w:t>
      </w:r>
      <w:r w:rsidR="008A50F1">
        <w:rPr>
          <w:szCs w:val="28"/>
        </w:rPr>
        <w:br/>
      </w:r>
      <w:r>
        <w:rPr>
          <w:szCs w:val="28"/>
        </w:rPr>
        <w:t>Injection set containing 3 vials powder for injection 1,500 units and 3 vials diluent 1 mL</w:t>
      </w:r>
      <w:r w:rsidR="0004240E" w:rsidRPr="006D6EC7">
        <w:rPr>
          <w:szCs w:val="28"/>
        </w:rPr>
        <w:t>,</w:t>
      </w:r>
      <w:r w:rsidR="008A50F1">
        <w:rPr>
          <w:szCs w:val="28"/>
        </w:rPr>
        <w:t xml:space="preserve"> </w:t>
      </w:r>
    </w:p>
    <w:p w:rsidR="00D3280C" w:rsidRPr="006D6EC7" w:rsidRDefault="00AB56DE" w:rsidP="00AB56DE">
      <w:pPr>
        <w:pStyle w:val="Title"/>
        <w:ind w:left="720"/>
        <w:rPr>
          <w:szCs w:val="28"/>
        </w:rPr>
      </w:pPr>
      <w:r>
        <w:rPr>
          <w:szCs w:val="28"/>
        </w:rPr>
        <w:t>Injection set containing 1 vial powder for injection 5,000 units and 1 vial diluent 1 mL</w:t>
      </w:r>
      <w:r w:rsidR="0012224C">
        <w:rPr>
          <w:szCs w:val="28"/>
        </w:rPr>
        <w:t>,</w:t>
      </w:r>
      <w:r>
        <w:rPr>
          <w:szCs w:val="28"/>
        </w:rPr>
        <w:t xml:space="preserve"> </w:t>
      </w:r>
      <w:r w:rsidR="008A50F1">
        <w:rPr>
          <w:szCs w:val="28"/>
        </w:rPr>
        <w:br/>
      </w:r>
      <w:r>
        <w:rPr>
          <w:szCs w:val="28"/>
        </w:rPr>
        <w:t>Pregnyl</w:t>
      </w:r>
      <w:r w:rsidR="0004240E" w:rsidRPr="006D6EC7">
        <w:rPr>
          <w:szCs w:val="28"/>
          <w:vertAlign w:val="superscript"/>
        </w:rPr>
        <w:t>®</w:t>
      </w:r>
      <w:r w:rsidR="00EF44A0">
        <w:rPr>
          <w:szCs w:val="28"/>
        </w:rPr>
        <w:t xml:space="preserve">, </w:t>
      </w:r>
      <w:r>
        <w:rPr>
          <w:szCs w:val="28"/>
        </w:rPr>
        <w:t xml:space="preserve">Merck Sharp &amp; Dohme (Australia) Pty Ltd </w:t>
      </w:r>
    </w:p>
    <w:p w:rsidR="00C27B58" w:rsidRPr="004A0530" w:rsidRDefault="00C27B58" w:rsidP="00C27B58">
      <w:pPr>
        <w:pStyle w:val="NoSpacing"/>
      </w:pPr>
    </w:p>
    <w:p w:rsidR="00E24719" w:rsidRDefault="00E24719" w:rsidP="00E24719">
      <w:pPr>
        <w:pStyle w:val="PBACHeading1"/>
      </w:pPr>
      <w:r w:rsidRPr="00C603D4">
        <w:t>Purpose of Application</w:t>
      </w:r>
    </w:p>
    <w:p w:rsidR="008A50F1" w:rsidRPr="004A0530" w:rsidRDefault="008A50F1" w:rsidP="00E15627"/>
    <w:p w:rsidR="00390F6F" w:rsidRPr="004A0530" w:rsidRDefault="00EF44A0" w:rsidP="00CF3F7A">
      <w:pPr>
        <w:pStyle w:val="ListParagraph"/>
        <w:numPr>
          <w:ilvl w:val="1"/>
          <w:numId w:val="5"/>
        </w:numPr>
        <w:rPr>
          <w:szCs w:val="22"/>
        </w:rPr>
      </w:pPr>
      <w:r w:rsidRPr="004A0530">
        <w:rPr>
          <w:szCs w:val="22"/>
        </w:rPr>
        <w:t>The mi</w:t>
      </w:r>
      <w:r w:rsidR="00F6090F" w:rsidRPr="004A0530">
        <w:rPr>
          <w:szCs w:val="22"/>
        </w:rPr>
        <w:t>nor submission requested</w:t>
      </w:r>
      <w:r w:rsidR="00390F6F" w:rsidRPr="004A0530">
        <w:rPr>
          <w:szCs w:val="22"/>
        </w:rPr>
        <w:t xml:space="preserve"> the listing </w:t>
      </w:r>
      <w:r w:rsidR="00347C67" w:rsidRPr="004A0530">
        <w:rPr>
          <w:szCs w:val="22"/>
        </w:rPr>
        <w:t xml:space="preserve">of </w:t>
      </w:r>
      <w:r w:rsidR="00390F6F" w:rsidRPr="004A0530">
        <w:rPr>
          <w:szCs w:val="22"/>
        </w:rPr>
        <w:t xml:space="preserve">a new </w:t>
      </w:r>
      <w:r w:rsidR="00CF3F7A">
        <w:rPr>
          <w:szCs w:val="22"/>
        </w:rPr>
        <w:t xml:space="preserve">powder for injection vial </w:t>
      </w:r>
      <w:r w:rsidR="00390F6F" w:rsidRPr="004A0530">
        <w:rPr>
          <w:szCs w:val="22"/>
        </w:rPr>
        <w:t>form of chorionic gonadotrophin</w:t>
      </w:r>
      <w:r w:rsidR="00347C67" w:rsidRPr="004A0530">
        <w:rPr>
          <w:szCs w:val="22"/>
        </w:rPr>
        <w:t xml:space="preserve"> with the same </w:t>
      </w:r>
      <w:r w:rsidR="00495C37">
        <w:rPr>
          <w:szCs w:val="22"/>
        </w:rPr>
        <w:t>restriction</w:t>
      </w:r>
      <w:r w:rsidR="00495C37" w:rsidRPr="004A0530">
        <w:rPr>
          <w:szCs w:val="22"/>
        </w:rPr>
        <w:t xml:space="preserve"> </w:t>
      </w:r>
      <w:r w:rsidR="00347C67" w:rsidRPr="004A0530">
        <w:rPr>
          <w:szCs w:val="22"/>
        </w:rPr>
        <w:t xml:space="preserve">as </w:t>
      </w:r>
      <w:r w:rsidR="00CF3F7A">
        <w:rPr>
          <w:szCs w:val="22"/>
        </w:rPr>
        <w:t>the current PBS listed ampoule</w:t>
      </w:r>
      <w:r w:rsidR="00B41824">
        <w:rPr>
          <w:szCs w:val="22"/>
        </w:rPr>
        <w:t xml:space="preserve"> form</w:t>
      </w:r>
      <w:r w:rsidR="00CF3F7A">
        <w:rPr>
          <w:szCs w:val="22"/>
        </w:rPr>
        <w:t xml:space="preserve"> of</w:t>
      </w:r>
      <w:r w:rsidR="00CF3F7A" w:rsidRPr="00CF3F7A">
        <w:t xml:space="preserve"> </w:t>
      </w:r>
      <w:r w:rsidR="00CF3F7A" w:rsidRPr="00CF3F7A">
        <w:rPr>
          <w:szCs w:val="22"/>
        </w:rPr>
        <w:t>chorionic gonadotrophin</w:t>
      </w:r>
      <w:r w:rsidR="00CF3F7A">
        <w:rPr>
          <w:szCs w:val="22"/>
        </w:rPr>
        <w:t>.</w:t>
      </w:r>
    </w:p>
    <w:p w:rsidR="00F9629A" w:rsidRPr="004A0530" w:rsidRDefault="00F9629A" w:rsidP="00C27B58">
      <w:pPr>
        <w:pStyle w:val="NoSpacing"/>
      </w:pPr>
    </w:p>
    <w:p w:rsidR="00EF44A0" w:rsidRPr="004A0530" w:rsidRDefault="00EF44A0" w:rsidP="00C27B58">
      <w:pPr>
        <w:pStyle w:val="NoSpacing"/>
      </w:pPr>
    </w:p>
    <w:p w:rsidR="00E24719" w:rsidRPr="00E24719" w:rsidRDefault="00E24719" w:rsidP="00E24719">
      <w:pPr>
        <w:pStyle w:val="PBACHeading1"/>
      </w:pPr>
      <w:r w:rsidRPr="00407F2D">
        <w:t>Requested listing</w:t>
      </w:r>
    </w:p>
    <w:p w:rsidR="006A12A5" w:rsidRPr="004A0530" w:rsidRDefault="006A12A5" w:rsidP="00882085">
      <w:pPr>
        <w:jc w:val="both"/>
        <w:rPr>
          <w:rFonts w:ascii="Arial" w:hAnsi="Arial"/>
          <w:b/>
          <w:sz w:val="22"/>
          <w:szCs w:val="22"/>
        </w:rPr>
      </w:pPr>
    </w:p>
    <w:p w:rsidR="00826F6D" w:rsidRPr="004A0530" w:rsidRDefault="00EF44A0" w:rsidP="001B3062">
      <w:pPr>
        <w:pStyle w:val="ListParagraph"/>
        <w:numPr>
          <w:ilvl w:val="1"/>
          <w:numId w:val="5"/>
        </w:numPr>
        <w:rPr>
          <w:szCs w:val="22"/>
        </w:rPr>
      </w:pPr>
      <w:r w:rsidRPr="004A0530">
        <w:rPr>
          <w:szCs w:val="22"/>
        </w:rPr>
        <w:t xml:space="preserve">The submission </w:t>
      </w:r>
      <w:r w:rsidR="00FF2801" w:rsidRPr="004A0530">
        <w:rPr>
          <w:szCs w:val="22"/>
        </w:rPr>
        <w:t>requested</w:t>
      </w:r>
      <w:r w:rsidRPr="004A0530">
        <w:rPr>
          <w:szCs w:val="22"/>
        </w:rPr>
        <w:t xml:space="preserve"> </w:t>
      </w:r>
      <w:r w:rsidR="009F5A89" w:rsidRPr="004A0530">
        <w:rPr>
          <w:szCs w:val="22"/>
        </w:rPr>
        <w:t xml:space="preserve">listings </w:t>
      </w:r>
      <w:r w:rsidR="00C127D6" w:rsidRPr="004A0530">
        <w:rPr>
          <w:szCs w:val="22"/>
        </w:rPr>
        <w:t xml:space="preserve">for the same indications as the existing listings for chorionic </w:t>
      </w:r>
      <w:r w:rsidR="00E22AC2" w:rsidRPr="004A0530">
        <w:rPr>
          <w:szCs w:val="22"/>
        </w:rPr>
        <w:t xml:space="preserve">gonadotrophin (item codes </w:t>
      </w:r>
      <w:r w:rsidR="009F5A89" w:rsidRPr="004A0530">
        <w:rPr>
          <w:szCs w:val="22"/>
        </w:rPr>
        <w:t>1581F, 6178E, 6181H)</w:t>
      </w:r>
      <w:r w:rsidR="00E52294" w:rsidRPr="004A0530">
        <w:rPr>
          <w:szCs w:val="22"/>
        </w:rPr>
        <w:t>:</w:t>
      </w:r>
    </w:p>
    <w:p w:rsidR="00347C67" w:rsidRPr="007575CB" w:rsidRDefault="00347C67" w:rsidP="007575CB">
      <w:pPr>
        <w:pStyle w:val="ListParagraph"/>
        <w:numPr>
          <w:ilvl w:val="0"/>
          <w:numId w:val="16"/>
        </w:numPr>
        <w:rPr>
          <w:szCs w:val="22"/>
        </w:rPr>
      </w:pPr>
      <w:r w:rsidRPr="007575CB">
        <w:rPr>
          <w:szCs w:val="22"/>
        </w:rPr>
        <w:t>Restricted Benefit listing for the treatment of anovultory infertility, infertility, combined deficiency of human growth hormone and gonadotrophins and hypogonadism or delayed puberty; and</w:t>
      </w:r>
    </w:p>
    <w:p w:rsidR="00347C67" w:rsidRPr="007575CB" w:rsidRDefault="00347C67" w:rsidP="007575CB">
      <w:pPr>
        <w:pStyle w:val="ListParagraph"/>
        <w:numPr>
          <w:ilvl w:val="0"/>
          <w:numId w:val="16"/>
        </w:numPr>
        <w:rPr>
          <w:szCs w:val="22"/>
        </w:rPr>
      </w:pPr>
      <w:r w:rsidRPr="007575CB">
        <w:rPr>
          <w:szCs w:val="22"/>
        </w:rPr>
        <w:t>Section 100 (I</w:t>
      </w:r>
      <w:bookmarkStart w:id="0" w:name="_GoBack"/>
      <w:bookmarkEnd w:id="0"/>
      <w:r w:rsidRPr="007575CB">
        <w:rPr>
          <w:szCs w:val="22"/>
        </w:rPr>
        <w:t xml:space="preserve">n-Vitro Fertilisation) Authority Required (STREAMLINED) listing for Assisted Reproductive Technology. </w:t>
      </w:r>
    </w:p>
    <w:p w:rsidR="004A0530" w:rsidRPr="003C3B2A" w:rsidRDefault="004A0530" w:rsidP="003C3B2A">
      <w:pPr>
        <w:rPr>
          <w:szCs w:val="22"/>
        </w:rPr>
      </w:pPr>
    </w:p>
    <w:p w:rsidR="004A0530" w:rsidRPr="0005234D" w:rsidRDefault="004A0530" w:rsidP="004A0530">
      <w:pPr>
        <w:ind w:firstLine="720"/>
        <w:rPr>
          <w:rFonts w:ascii="Arial" w:hAnsi="Arial" w:cs="Arial"/>
          <w:bCs/>
          <w:snapToGrid w:val="0"/>
          <w:sz w:val="22"/>
          <w:szCs w:val="22"/>
        </w:rPr>
      </w:pPr>
      <w:r w:rsidRPr="00DA5B96">
        <w:rPr>
          <w:rFonts w:ascii="Arial" w:hAnsi="Arial" w:cs="Arial"/>
          <w:bCs/>
          <w:i/>
          <w:snapToGrid w:val="0"/>
          <w:sz w:val="22"/>
          <w:szCs w:val="22"/>
        </w:rPr>
        <w:t>For more detail on PBAC’s view, see section 5 “PBAC outcome”</w:t>
      </w:r>
    </w:p>
    <w:p w:rsidR="00BB7EC3" w:rsidRDefault="00BB7EC3" w:rsidP="00882085">
      <w:pPr>
        <w:jc w:val="both"/>
        <w:rPr>
          <w:rFonts w:ascii="Arial" w:hAnsi="Arial"/>
          <w:b/>
          <w:sz w:val="22"/>
          <w:szCs w:val="22"/>
        </w:rPr>
      </w:pPr>
    </w:p>
    <w:p w:rsidR="00E24719" w:rsidRPr="004A0530" w:rsidRDefault="00E24719" w:rsidP="00882085">
      <w:pPr>
        <w:jc w:val="both"/>
        <w:rPr>
          <w:rFonts w:ascii="Arial" w:hAnsi="Arial"/>
          <w:b/>
          <w:sz w:val="22"/>
          <w:szCs w:val="22"/>
        </w:rPr>
      </w:pPr>
    </w:p>
    <w:p w:rsidR="00CE10C4" w:rsidRDefault="00CE10C4" w:rsidP="008A50F1">
      <w:pPr>
        <w:pStyle w:val="PBACHeading1"/>
      </w:pPr>
      <w:r w:rsidRPr="004A0530">
        <w:t>Background</w:t>
      </w:r>
    </w:p>
    <w:p w:rsidR="004A0530" w:rsidRPr="004A0530" w:rsidRDefault="004A0530" w:rsidP="00217F56"/>
    <w:p w:rsidR="006B0D94" w:rsidRPr="004A0530" w:rsidRDefault="00495C37" w:rsidP="00882085">
      <w:pPr>
        <w:pStyle w:val="ListParagraph"/>
        <w:numPr>
          <w:ilvl w:val="1"/>
          <w:numId w:val="5"/>
        </w:numPr>
        <w:rPr>
          <w:szCs w:val="22"/>
        </w:rPr>
      </w:pPr>
      <w:r>
        <w:rPr>
          <w:szCs w:val="22"/>
        </w:rPr>
        <w:t>C</w:t>
      </w:r>
      <w:r w:rsidR="00FF7C2E" w:rsidRPr="004A0530">
        <w:rPr>
          <w:szCs w:val="22"/>
        </w:rPr>
        <w:t>horionic gonadotrophin is currently TGA registered for the following indications:</w:t>
      </w:r>
    </w:p>
    <w:p w:rsidR="00FF7C2E" w:rsidRPr="004A0530" w:rsidRDefault="00FF7C2E" w:rsidP="00FF7C2E">
      <w:pPr>
        <w:pStyle w:val="ListParagraph"/>
        <w:rPr>
          <w:szCs w:val="22"/>
        </w:rPr>
      </w:pPr>
    </w:p>
    <w:p w:rsidR="00FF7C2E" w:rsidRPr="004A0530" w:rsidRDefault="00FF7C2E" w:rsidP="00FF7C2E">
      <w:pPr>
        <w:pStyle w:val="ListParagraph"/>
        <w:rPr>
          <w:szCs w:val="22"/>
        </w:rPr>
      </w:pPr>
      <w:r w:rsidRPr="004A0530">
        <w:rPr>
          <w:szCs w:val="22"/>
        </w:rPr>
        <w:t>In the male:</w:t>
      </w:r>
    </w:p>
    <w:p w:rsidR="00FF7C2E" w:rsidRPr="004A0530" w:rsidRDefault="00FF7C2E" w:rsidP="00FF7C2E">
      <w:pPr>
        <w:pStyle w:val="ListParagraph"/>
        <w:numPr>
          <w:ilvl w:val="0"/>
          <w:numId w:val="16"/>
        </w:numPr>
        <w:rPr>
          <w:szCs w:val="22"/>
        </w:rPr>
      </w:pPr>
      <w:r w:rsidRPr="004A0530">
        <w:rPr>
          <w:szCs w:val="22"/>
        </w:rPr>
        <w:t>Hypogonadotrophic hypogonadism</w:t>
      </w:r>
      <w:r w:rsidR="001B3E9E" w:rsidRPr="004A0530">
        <w:rPr>
          <w:szCs w:val="22"/>
        </w:rPr>
        <w:t>;</w:t>
      </w:r>
    </w:p>
    <w:p w:rsidR="00FF7C2E" w:rsidRPr="004A0530" w:rsidRDefault="00FF7C2E" w:rsidP="00FF7C2E">
      <w:pPr>
        <w:pStyle w:val="ListParagraph"/>
        <w:numPr>
          <w:ilvl w:val="0"/>
          <w:numId w:val="16"/>
        </w:numPr>
        <w:rPr>
          <w:szCs w:val="22"/>
        </w:rPr>
      </w:pPr>
      <w:r w:rsidRPr="004A0530">
        <w:rPr>
          <w:szCs w:val="22"/>
        </w:rPr>
        <w:t>Delayed puberty associated with insufficient gonadotrophic</w:t>
      </w:r>
      <w:r w:rsidR="001B3E9E" w:rsidRPr="004A0530">
        <w:rPr>
          <w:szCs w:val="22"/>
        </w:rPr>
        <w:t xml:space="preserve"> pituitary function;</w:t>
      </w:r>
    </w:p>
    <w:p w:rsidR="00FF7C2E" w:rsidRPr="004A0530" w:rsidRDefault="00FF7C2E" w:rsidP="00FF7C2E">
      <w:pPr>
        <w:pStyle w:val="ListParagraph"/>
        <w:numPr>
          <w:ilvl w:val="0"/>
          <w:numId w:val="16"/>
        </w:numPr>
        <w:rPr>
          <w:szCs w:val="22"/>
        </w:rPr>
      </w:pPr>
      <w:r w:rsidRPr="004A0530">
        <w:rPr>
          <w:szCs w:val="22"/>
        </w:rPr>
        <w:t>Cryptorchism, not</w:t>
      </w:r>
      <w:r w:rsidR="001B3E9E" w:rsidRPr="004A0530">
        <w:rPr>
          <w:szCs w:val="22"/>
        </w:rPr>
        <w:t xml:space="preserve"> due to an anatomic obstruction; and</w:t>
      </w:r>
    </w:p>
    <w:p w:rsidR="00FF7C2E" w:rsidRPr="004A0530" w:rsidRDefault="00FF7C2E" w:rsidP="00FF7C2E">
      <w:pPr>
        <w:pStyle w:val="ListParagraph"/>
        <w:numPr>
          <w:ilvl w:val="0"/>
          <w:numId w:val="16"/>
        </w:numPr>
        <w:rPr>
          <w:szCs w:val="22"/>
        </w:rPr>
      </w:pPr>
      <w:r w:rsidRPr="004A0530">
        <w:rPr>
          <w:szCs w:val="22"/>
        </w:rPr>
        <w:t>Sterility, in selected cases of deficient spermatogenesis.</w:t>
      </w:r>
    </w:p>
    <w:p w:rsidR="00D66E31" w:rsidRPr="004A0530" w:rsidRDefault="00D66E31" w:rsidP="00D66E31">
      <w:pPr>
        <w:pStyle w:val="ListParagraph"/>
        <w:ind w:left="1440"/>
        <w:rPr>
          <w:szCs w:val="22"/>
        </w:rPr>
      </w:pPr>
    </w:p>
    <w:p w:rsidR="00FF7C2E" w:rsidRPr="004A0530" w:rsidRDefault="00FF7C2E" w:rsidP="00FF7C2E">
      <w:pPr>
        <w:ind w:left="720"/>
        <w:rPr>
          <w:rFonts w:ascii="Arial" w:hAnsi="Arial" w:cs="Arial"/>
          <w:sz w:val="22"/>
          <w:szCs w:val="22"/>
        </w:rPr>
      </w:pPr>
      <w:r w:rsidRPr="004A0530">
        <w:rPr>
          <w:rFonts w:ascii="Arial" w:hAnsi="Arial" w:cs="Arial"/>
          <w:sz w:val="22"/>
          <w:szCs w:val="22"/>
        </w:rPr>
        <w:t>In the female:</w:t>
      </w:r>
    </w:p>
    <w:p w:rsidR="00FF7C2E" w:rsidRPr="004A0530" w:rsidRDefault="00FF7C2E" w:rsidP="00FF7C2E">
      <w:pPr>
        <w:pStyle w:val="ListParagraph"/>
        <w:numPr>
          <w:ilvl w:val="0"/>
          <w:numId w:val="17"/>
        </w:numPr>
        <w:rPr>
          <w:szCs w:val="22"/>
        </w:rPr>
      </w:pPr>
      <w:r w:rsidRPr="004A0530">
        <w:rPr>
          <w:szCs w:val="22"/>
        </w:rPr>
        <w:t>Sterility due to the absence of follicle-ripening or ovulation.</w:t>
      </w:r>
    </w:p>
    <w:p w:rsidR="00FF7C2E" w:rsidRPr="004A0530" w:rsidRDefault="00FF7C2E" w:rsidP="00FF7C2E">
      <w:pPr>
        <w:pStyle w:val="ListParagraph"/>
        <w:rPr>
          <w:szCs w:val="22"/>
        </w:rPr>
      </w:pPr>
    </w:p>
    <w:p w:rsidR="00326E79" w:rsidRPr="004A0530" w:rsidRDefault="00495C37" w:rsidP="001B3E9E">
      <w:pPr>
        <w:pStyle w:val="ListParagraph"/>
        <w:numPr>
          <w:ilvl w:val="1"/>
          <w:numId w:val="5"/>
        </w:numPr>
        <w:rPr>
          <w:szCs w:val="22"/>
        </w:rPr>
      </w:pPr>
      <w:r>
        <w:rPr>
          <w:szCs w:val="22"/>
        </w:rPr>
        <w:t>C</w:t>
      </w:r>
      <w:r w:rsidR="00FF7C2E" w:rsidRPr="004A0530">
        <w:rPr>
          <w:szCs w:val="22"/>
        </w:rPr>
        <w:t xml:space="preserve">horionic gonadotrophin </w:t>
      </w:r>
      <w:r w:rsidR="001B3E9E" w:rsidRPr="004A0530">
        <w:rPr>
          <w:szCs w:val="22"/>
        </w:rPr>
        <w:t xml:space="preserve">is currently listed on the PBS as ampoules containing powder for injection corresponding to 1500 IU and 5000 IU. It is currently listed under </w:t>
      </w:r>
      <w:r w:rsidR="003C5AC0" w:rsidRPr="004A0530">
        <w:rPr>
          <w:szCs w:val="22"/>
        </w:rPr>
        <w:t xml:space="preserve">the </w:t>
      </w:r>
      <w:r w:rsidR="001B3E9E" w:rsidRPr="004A0530">
        <w:rPr>
          <w:szCs w:val="22"/>
        </w:rPr>
        <w:t>Section 100 (IVF)</w:t>
      </w:r>
      <w:r w:rsidR="003C5AC0" w:rsidRPr="004A0530">
        <w:rPr>
          <w:szCs w:val="22"/>
        </w:rPr>
        <w:t xml:space="preserve"> Program</w:t>
      </w:r>
      <w:r w:rsidR="001B3E9E" w:rsidRPr="004A0530">
        <w:rPr>
          <w:szCs w:val="22"/>
        </w:rPr>
        <w:t xml:space="preserve"> for assisted reproductive technology and as a restricted benefit for the treatment of anovulatory infertility, infertility, combined deficient of human growth hormone and gonadotrophins and hypogonadism or delayed puberty. </w:t>
      </w:r>
    </w:p>
    <w:p w:rsidR="003C5AC0" w:rsidRPr="004A0530" w:rsidRDefault="003C5AC0" w:rsidP="003C5AC0">
      <w:pPr>
        <w:pStyle w:val="ListParagraph"/>
        <w:rPr>
          <w:szCs w:val="22"/>
        </w:rPr>
      </w:pPr>
    </w:p>
    <w:p w:rsidR="003C5AC0" w:rsidRDefault="0024445A" w:rsidP="001B3E9E">
      <w:pPr>
        <w:pStyle w:val="ListParagraph"/>
        <w:numPr>
          <w:ilvl w:val="1"/>
          <w:numId w:val="5"/>
        </w:numPr>
        <w:rPr>
          <w:szCs w:val="22"/>
        </w:rPr>
      </w:pPr>
      <w:r w:rsidRPr="004A0530">
        <w:rPr>
          <w:szCs w:val="22"/>
        </w:rPr>
        <w:t xml:space="preserve">The </w:t>
      </w:r>
      <w:r w:rsidR="00E3626B" w:rsidRPr="004A0530">
        <w:rPr>
          <w:szCs w:val="22"/>
        </w:rPr>
        <w:t xml:space="preserve">minor submission </w:t>
      </w:r>
      <w:r w:rsidR="004D00DB" w:rsidRPr="004A0530">
        <w:rPr>
          <w:szCs w:val="22"/>
        </w:rPr>
        <w:t xml:space="preserve">stated </w:t>
      </w:r>
      <w:r w:rsidR="007B3811">
        <w:rPr>
          <w:szCs w:val="22"/>
        </w:rPr>
        <w:t xml:space="preserve">that </w:t>
      </w:r>
      <w:r w:rsidRPr="004A0530">
        <w:rPr>
          <w:szCs w:val="22"/>
        </w:rPr>
        <w:t xml:space="preserve">the </w:t>
      </w:r>
      <w:r w:rsidR="008C7457" w:rsidRPr="004A0530">
        <w:rPr>
          <w:szCs w:val="22"/>
        </w:rPr>
        <w:t>cu</w:t>
      </w:r>
      <w:r w:rsidR="004D00DB" w:rsidRPr="004A0530">
        <w:rPr>
          <w:szCs w:val="22"/>
        </w:rPr>
        <w:t>r</w:t>
      </w:r>
      <w:r w:rsidR="008C7457" w:rsidRPr="004A0530">
        <w:rPr>
          <w:szCs w:val="22"/>
        </w:rPr>
        <w:t>rently listed ampoule form of chorionic gonadotrophin</w:t>
      </w:r>
      <w:r w:rsidRPr="004A0530">
        <w:rPr>
          <w:szCs w:val="22"/>
        </w:rPr>
        <w:t xml:space="preserve"> would be</w:t>
      </w:r>
      <w:r w:rsidR="008C7457" w:rsidRPr="004A0530">
        <w:rPr>
          <w:szCs w:val="22"/>
        </w:rPr>
        <w:t xml:space="preserve"> not be manufactured </w:t>
      </w:r>
      <w:r w:rsidR="00E52294" w:rsidRPr="004A0530">
        <w:rPr>
          <w:szCs w:val="22"/>
        </w:rPr>
        <w:t xml:space="preserve">in the future </w:t>
      </w:r>
      <w:r w:rsidR="008C7457" w:rsidRPr="004A0530">
        <w:rPr>
          <w:szCs w:val="22"/>
        </w:rPr>
        <w:t>and</w:t>
      </w:r>
      <w:r w:rsidRPr="004A0530">
        <w:rPr>
          <w:szCs w:val="22"/>
        </w:rPr>
        <w:t xml:space="preserve"> </w:t>
      </w:r>
      <w:r w:rsidR="007B3811" w:rsidRPr="004A0530">
        <w:rPr>
          <w:szCs w:val="22"/>
        </w:rPr>
        <w:t>w</w:t>
      </w:r>
      <w:r w:rsidR="007B3811">
        <w:rPr>
          <w:szCs w:val="22"/>
        </w:rPr>
        <w:t>ould</w:t>
      </w:r>
      <w:r w:rsidR="007B3811" w:rsidRPr="004A0530">
        <w:rPr>
          <w:szCs w:val="22"/>
        </w:rPr>
        <w:t xml:space="preserve"> </w:t>
      </w:r>
      <w:r w:rsidR="00347C67" w:rsidRPr="004A0530">
        <w:rPr>
          <w:szCs w:val="22"/>
        </w:rPr>
        <w:t xml:space="preserve">then be </w:t>
      </w:r>
      <w:r w:rsidRPr="004A0530">
        <w:rPr>
          <w:szCs w:val="22"/>
        </w:rPr>
        <w:t>delisted</w:t>
      </w:r>
      <w:r w:rsidR="008C7457" w:rsidRPr="004A0530">
        <w:rPr>
          <w:szCs w:val="22"/>
        </w:rPr>
        <w:t xml:space="preserve"> from the PBS.</w:t>
      </w:r>
      <w:r w:rsidR="00E3626B" w:rsidRPr="004A0530">
        <w:rPr>
          <w:szCs w:val="22"/>
        </w:rPr>
        <w:t xml:space="preserve"> </w:t>
      </w:r>
      <w:r w:rsidR="004D00DB" w:rsidRPr="004A0530">
        <w:rPr>
          <w:szCs w:val="22"/>
        </w:rPr>
        <w:t>The sponsor anticipated</w:t>
      </w:r>
      <w:r w:rsidR="004A4D57" w:rsidRPr="004A0530">
        <w:rPr>
          <w:szCs w:val="22"/>
        </w:rPr>
        <w:t xml:space="preserve"> that</w:t>
      </w:r>
      <w:r w:rsidR="00E3626B" w:rsidRPr="004A0530">
        <w:rPr>
          <w:szCs w:val="22"/>
        </w:rPr>
        <w:t xml:space="preserve"> both the ampoule and vial forms of chorionic gonadotrophin would be available </w:t>
      </w:r>
      <w:r w:rsidR="004D00DB" w:rsidRPr="004A0530">
        <w:rPr>
          <w:szCs w:val="22"/>
        </w:rPr>
        <w:t xml:space="preserve">on the PBS </w:t>
      </w:r>
      <w:r w:rsidR="00E3626B" w:rsidRPr="004A0530">
        <w:rPr>
          <w:szCs w:val="22"/>
        </w:rPr>
        <w:t xml:space="preserve">for a period of time to manage the transition to the vial form. </w:t>
      </w:r>
      <w:r w:rsidR="00347C67" w:rsidRPr="004A0530">
        <w:rPr>
          <w:szCs w:val="22"/>
        </w:rPr>
        <w:t xml:space="preserve">Although not a matter for the </w:t>
      </w:r>
      <w:r w:rsidR="00495C37">
        <w:rPr>
          <w:szCs w:val="22"/>
        </w:rPr>
        <w:t>committee</w:t>
      </w:r>
      <w:r w:rsidR="00347C67" w:rsidRPr="004A0530">
        <w:rPr>
          <w:szCs w:val="22"/>
        </w:rPr>
        <w:t xml:space="preserve">, the </w:t>
      </w:r>
      <w:r w:rsidR="00495C37">
        <w:rPr>
          <w:szCs w:val="22"/>
        </w:rPr>
        <w:t>PBAC</w:t>
      </w:r>
      <w:r w:rsidR="00495C37" w:rsidRPr="004A0530">
        <w:rPr>
          <w:szCs w:val="22"/>
        </w:rPr>
        <w:t xml:space="preserve"> </w:t>
      </w:r>
      <w:r w:rsidR="00347C67" w:rsidRPr="004A0530">
        <w:rPr>
          <w:szCs w:val="22"/>
        </w:rPr>
        <w:t>note</w:t>
      </w:r>
      <w:r w:rsidR="00495C37">
        <w:rPr>
          <w:szCs w:val="22"/>
        </w:rPr>
        <w:t>d</w:t>
      </w:r>
      <w:r w:rsidR="007B3811">
        <w:rPr>
          <w:szCs w:val="22"/>
        </w:rPr>
        <w:t xml:space="preserve"> advice from the Department</w:t>
      </w:r>
      <w:r w:rsidR="00347C67" w:rsidRPr="004A0530">
        <w:rPr>
          <w:szCs w:val="22"/>
        </w:rPr>
        <w:t xml:space="preserve"> that the listing of another </w:t>
      </w:r>
      <w:r w:rsidR="005D4AB3" w:rsidRPr="004A0530">
        <w:rPr>
          <w:szCs w:val="22"/>
        </w:rPr>
        <w:t xml:space="preserve">bioequivalent </w:t>
      </w:r>
      <w:r w:rsidR="00347C67" w:rsidRPr="004A0530">
        <w:rPr>
          <w:szCs w:val="22"/>
        </w:rPr>
        <w:t xml:space="preserve">form of chorionic gonadotrophin </w:t>
      </w:r>
      <w:r w:rsidR="007B3811" w:rsidRPr="004A0530">
        <w:rPr>
          <w:szCs w:val="22"/>
        </w:rPr>
        <w:t>w</w:t>
      </w:r>
      <w:r w:rsidR="007B3811">
        <w:rPr>
          <w:szCs w:val="22"/>
        </w:rPr>
        <w:t>ould</w:t>
      </w:r>
      <w:r w:rsidR="007B3811" w:rsidRPr="004A0530">
        <w:rPr>
          <w:szCs w:val="22"/>
        </w:rPr>
        <w:t xml:space="preserve"> </w:t>
      </w:r>
      <w:r w:rsidR="00347C67" w:rsidRPr="004A0530">
        <w:rPr>
          <w:szCs w:val="22"/>
        </w:rPr>
        <w:t>trigger a 16% statutory price reduction</w:t>
      </w:r>
      <w:r w:rsidR="005D4AB3" w:rsidRPr="004A0530">
        <w:rPr>
          <w:szCs w:val="22"/>
        </w:rPr>
        <w:t xml:space="preserve"> under section 99ACB of the </w:t>
      </w:r>
      <w:r w:rsidR="005D4AB3" w:rsidRPr="00B41824">
        <w:rPr>
          <w:i/>
          <w:szCs w:val="22"/>
        </w:rPr>
        <w:t>National Health Act 1953</w:t>
      </w:r>
      <w:r w:rsidR="00925130" w:rsidRPr="004A0530">
        <w:rPr>
          <w:szCs w:val="22"/>
        </w:rPr>
        <w:t>.</w:t>
      </w:r>
    </w:p>
    <w:p w:rsidR="004A0530" w:rsidRPr="004A0530" w:rsidRDefault="004A0530" w:rsidP="004A0530">
      <w:pPr>
        <w:pStyle w:val="ListParagraph"/>
        <w:rPr>
          <w:szCs w:val="22"/>
        </w:rPr>
      </w:pPr>
    </w:p>
    <w:p w:rsidR="004A0530" w:rsidRPr="0005234D" w:rsidRDefault="004A0530" w:rsidP="004A0530">
      <w:pPr>
        <w:ind w:firstLine="720"/>
        <w:rPr>
          <w:rFonts w:ascii="Arial" w:hAnsi="Arial" w:cs="Arial"/>
          <w:bCs/>
          <w:snapToGrid w:val="0"/>
          <w:sz w:val="22"/>
          <w:szCs w:val="22"/>
        </w:rPr>
      </w:pPr>
      <w:r w:rsidRPr="003C3B2A">
        <w:rPr>
          <w:rFonts w:ascii="Arial" w:hAnsi="Arial" w:cs="Arial"/>
          <w:bCs/>
          <w:i/>
          <w:snapToGrid w:val="0"/>
          <w:sz w:val="22"/>
          <w:szCs w:val="22"/>
        </w:rPr>
        <w:t>For more detail on PBAC’s view, see section 5 “PBAC outcome”</w:t>
      </w:r>
    </w:p>
    <w:p w:rsidR="00DF26A7" w:rsidRDefault="00DF26A7" w:rsidP="00476245">
      <w:pPr>
        <w:jc w:val="both"/>
        <w:rPr>
          <w:rFonts w:ascii="Arial" w:hAnsi="Arial"/>
          <w:sz w:val="22"/>
          <w:szCs w:val="22"/>
        </w:rPr>
      </w:pPr>
    </w:p>
    <w:p w:rsidR="008A1956" w:rsidRPr="00476245" w:rsidRDefault="008A1956" w:rsidP="00476245">
      <w:pPr>
        <w:jc w:val="both"/>
        <w:rPr>
          <w:rFonts w:ascii="Arial" w:hAnsi="Arial"/>
          <w:sz w:val="22"/>
          <w:szCs w:val="22"/>
        </w:rPr>
      </w:pPr>
    </w:p>
    <w:p w:rsidR="000B558D" w:rsidRPr="00882085" w:rsidRDefault="008D7A41" w:rsidP="008A50F1">
      <w:pPr>
        <w:pStyle w:val="PBACHeading1"/>
      </w:pPr>
      <w:r>
        <w:t>C</w:t>
      </w:r>
      <w:r w:rsidR="00D84934">
        <w:t>onsideration of the evidence</w:t>
      </w:r>
    </w:p>
    <w:p w:rsidR="00BB7EC3" w:rsidRDefault="00BB7EC3" w:rsidP="00F9629A">
      <w:pPr>
        <w:jc w:val="both"/>
        <w:rPr>
          <w:rFonts w:ascii="Arial" w:hAnsi="Arial"/>
          <w:sz w:val="22"/>
          <w:szCs w:val="22"/>
        </w:rPr>
      </w:pPr>
    </w:p>
    <w:p w:rsidR="00563450" w:rsidRPr="0012224C" w:rsidRDefault="00563450" w:rsidP="00E24719">
      <w:pPr>
        <w:pStyle w:val="Heading2"/>
        <w:rPr>
          <w:snapToGrid w:val="0"/>
        </w:rPr>
      </w:pPr>
      <w:r w:rsidRPr="0012224C">
        <w:rPr>
          <w:snapToGrid w:val="0"/>
        </w:rPr>
        <w:t>Sponsor hearing</w:t>
      </w:r>
    </w:p>
    <w:p w:rsidR="00563450" w:rsidRPr="0012224C" w:rsidRDefault="00563450" w:rsidP="00563450">
      <w:pPr>
        <w:rPr>
          <w:rFonts w:ascii="Arial" w:hAnsi="Arial" w:cs="Arial"/>
          <w:bCs/>
          <w:snapToGrid w:val="0"/>
          <w:sz w:val="22"/>
          <w:szCs w:val="22"/>
        </w:rPr>
      </w:pPr>
    </w:p>
    <w:p w:rsidR="00563450" w:rsidRPr="0012224C" w:rsidRDefault="00563450" w:rsidP="00563450">
      <w:pPr>
        <w:numPr>
          <w:ilvl w:val="1"/>
          <w:numId w:val="5"/>
        </w:numPr>
        <w:rPr>
          <w:rFonts w:ascii="Arial" w:hAnsi="Arial" w:cs="Arial"/>
          <w:bCs/>
          <w:snapToGrid w:val="0"/>
          <w:sz w:val="22"/>
          <w:szCs w:val="22"/>
        </w:rPr>
      </w:pPr>
      <w:r w:rsidRPr="0012224C">
        <w:rPr>
          <w:rFonts w:ascii="Arial" w:hAnsi="Arial" w:cs="Arial"/>
          <w:bCs/>
          <w:snapToGrid w:val="0"/>
          <w:sz w:val="22"/>
          <w:szCs w:val="22"/>
        </w:rPr>
        <w:t>There was no hearing for this item as it was a minor submission.</w:t>
      </w:r>
    </w:p>
    <w:p w:rsidR="00563450" w:rsidRPr="00817EFB" w:rsidRDefault="00563450" w:rsidP="00563450">
      <w:pPr>
        <w:rPr>
          <w:rFonts w:ascii="Arial" w:hAnsi="Arial" w:cs="Arial"/>
          <w:bCs/>
          <w:snapToGrid w:val="0"/>
          <w:sz w:val="22"/>
          <w:szCs w:val="22"/>
          <w:highlight w:val="yellow"/>
        </w:rPr>
      </w:pPr>
    </w:p>
    <w:p w:rsidR="00563450" w:rsidRPr="001162E0" w:rsidRDefault="00563450" w:rsidP="00E24719">
      <w:pPr>
        <w:pStyle w:val="Heading2"/>
        <w:rPr>
          <w:snapToGrid w:val="0"/>
        </w:rPr>
      </w:pPr>
      <w:r w:rsidRPr="001162E0">
        <w:rPr>
          <w:snapToGrid w:val="0"/>
        </w:rPr>
        <w:t>Consumer comments</w:t>
      </w:r>
    </w:p>
    <w:p w:rsidR="00563450" w:rsidRPr="001162E0" w:rsidRDefault="00563450" w:rsidP="00563450">
      <w:pPr>
        <w:rPr>
          <w:rFonts w:ascii="Arial" w:hAnsi="Arial" w:cs="Arial"/>
          <w:b/>
          <w:bCs/>
          <w:snapToGrid w:val="0"/>
          <w:sz w:val="22"/>
          <w:szCs w:val="22"/>
        </w:rPr>
      </w:pPr>
    </w:p>
    <w:p w:rsidR="00563450" w:rsidRPr="001162E0" w:rsidRDefault="00563450" w:rsidP="00563450">
      <w:pPr>
        <w:numPr>
          <w:ilvl w:val="1"/>
          <w:numId w:val="5"/>
        </w:numPr>
        <w:rPr>
          <w:rFonts w:ascii="Arial" w:hAnsi="Arial" w:cs="Arial"/>
          <w:bCs/>
          <w:snapToGrid w:val="0"/>
          <w:sz w:val="22"/>
          <w:szCs w:val="22"/>
        </w:rPr>
      </w:pPr>
      <w:r w:rsidRPr="001162E0">
        <w:rPr>
          <w:rFonts w:ascii="Arial" w:hAnsi="Arial" w:cs="Arial"/>
          <w:bCs/>
          <w:snapToGrid w:val="0"/>
          <w:sz w:val="22"/>
          <w:szCs w:val="22"/>
        </w:rPr>
        <w:t xml:space="preserve"> The PBAC noted that no consumer comments were received for this item.</w:t>
      </w:r>
    </w:p>
    <w:p w:rsidR="00A55FEE" w:rsidRDefault="00A55FEE" w:rsidP="00A55FEE">
      <w:pPr>
        <w:ind w:left="720" w:hanging="720"/>
        <w:jc w:val="both"/>
        <w:rPr>
          <w:rFonts w:ascii="Arial" w:hAnsi="Arial"/>
          <w:b/>
          <w:i/>
          <w:sz w:val="22"/>
          <w:szCs w:val="22"/>
        </w:rPr>
      </w:pPr>
    </w:p>
    <w:p w:rsidR="005A3173" w:rsidRPr="00882085" w:rsidRDefault="005A3173" w:rsidP="00B1059E">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C00DA7" w:rsidRDefault="008F0BE0" w:rsidP="00E30EE6">
      <w:pPr>
        <w:pStyle w:val="ListParagraph"/>
        <w:numPr>
          <w:ilvl w:val="1"/>
          <w:numId w:val="5"/>
        </w:numPr>
        <w:rPr>
          <w:szCs w:val="22"/>
        </w:rPr>
      </w:pPr>
      <w:r>
        <w:rPr>
          <w:szCs w:val="22"/>
        </w:rPr>
        <w:t>T</w:t>
      </w:r>
      <w:r w:rsidRPr="004A0530">
        <w:rPr>
          <w:szCs w:val="22"/>
        </w:rPr>
        <w:t xml:space="preserve">he minor submission stated that there </w:t>
      </w:r>
      <w:r w:rsidR="007B3811" w:rsidRPr="004A0530">
        <w:rPr>
          <w:szCs w:val="22"/>
        </w:rPr>
        <w:t>w</w:t>
      </w:r>
      <w:r w:rsidR="007B3811">
        <w:rPr>
          <w:szCs w:val="22"/>
        </w:rPr>
        <w:t>ould</w:t>
      </w:r>
      <w:r w:rsidR="007B3811" w:rsidRPr="004A0530">
        <w:rPr>
          <w:szCs w:val="22"/>
        </w:rPr>
        <w:t xml:space="preserve"> </w:t>
      </w:r>
      <w:r w:rsidRPr="004A0530">
        <w:rPr>
          <w:szCs w:val="22"/>
        </w:rPr>
        <w:t xml:space="preserve">be no additional financial impact to the government as the proposed listing </w:t>
      </w:r>
      <w:r w:rsidR="007B3811" w:rsidRPr="004A0530">
        <w:rPr>
          <w:szCs w:val="22"/>
        </w:rPr>
        <w:t>w</w:t>
      </w:r>
      <w:r w:rsidR="007B3811">
        <w:rPr>
          <w:szCs w:val="22"/>
        </w:rPr>
        <w:t>ould</w:t>
      </w:r>
      <w:r w:rsidR="007B3811" w:rsidRPr="004A0530">
        <w:rPr>
          <w:szCs w:val="22"/>
        </w:rPr>
        <w:t xml:space="preserve"> </w:t>
      </w:r>
      <w:r w:rsidRPr="004A0530">
        <w:rPr>
          <w:szCs w:val="22"/>
        </w:rPr>
        <w:t>direct</w:t>
      </w:r>
      <w:r w:rsidR="00AF1384" w:rsidRPr="004A0530">
        <w:rPr>
          <w:szCs w:val="22"/>
        </w:rPr>
        <w:t>ly</w:t>
      </w:r>
      <w:r w:rsidRPr="004A0530">
        <w:rPr>
          <w:szCs w:val="22"/>
        </w:rPr>
        <w:t xml:space="preserve"> substitute for the ampoule form of chorionic gonadotrophin currently listed on the PBS.</w:t>
      </w:r>
      <w:r w:rsidR="00C00DA7" w:rsidRPr="004A0530">
        <w:rPr>
          <w:szCs w:val="22"/>
        </w:rPr>
        <w:t xml:space="preserve"> </w:t>
      </w:r>
    </w:p>
    <w:p w:rsidR="004A0530" w:rsidRDefault="004A0530" w:rsidP="004A0530">
      <w:pPr>
        <w:pStyle w:val="ListParagraph"/>
        <w:rPr>
          <w:szCs w:val="22"/>
        </w:rPr>
      </w:pPr>
    </w:p>
    <w:p w:rsidR="004A0530" w:rsidRPr="00F667E7" w:rsidRDefault="004A0530" w:rsidP="004A0530">
      <w:pPr>
        <w:ind w:firstLine="720"/>
        <w:rPr>
          <w:rFonts w:ascii="Arial" w:hAnsi="Arial" w:cs="Arial"/>
          <w:bCs/>
          <w:snapToGrid w:val="0"/>
          <w:sz w:val="22"/>
          <w:szCs w:val="22"/>
        </w:rPr>
      </w:pPr>
      <w:r w:rsidRPr="00F667E7">
        <w:rPr>
          <w:rFonts w:ascii="Arial" w:hAnsi="Arial" w:cs="Arial"/>
          <w:bCs/>
          <w:i/>
          <w:snapToGrid w:val="0"/>
          <w:sz w:val="22"/>
          <w:szCs w:val="22"/>
        </w:rPr>
        <w:t>For more detail on PBAC’s view, see section 5 “PBAC outcome”</w:t>
      </w:r>
    </w:p>
    <w:p w:rsidR="004A0530" w:rsidRDefault="004A0530" w:rsidP="004A0530">
      <w:pPr>
        <w:pStyle w:val="ListParagraph"/>
        <w:rPr>
          <w:szCs w:val="22"/>
        </w:rPr>
      </w:pPr>
    </w:p>
    <w:p w:rsidR="00BE3B93" w:rsidRPr="00B41EEE" w:rsidRDefault="00BE3B93" w:rsidP="004A0530">
      <w:pPr>
        <w:pStyle w:val="ListParagraph"/>
        <w:rPr>
          <w:szCs w:val="22"/>
        </w:rPr>
      </w:pPr>
    </w:p>
    <w:p w:rsidR="004A0530" w:rsidRPr="00090F06" w:rsidRDefault="004A0530" w:rsidP="00090F06">
      <w:pPr>
        <w:pStyle w:val="PBACHeading1"/>
      </w:pPr>
      <w:r w:rsidRPr="00090F06">
        <w:t>PBAC Outcome</w:t>
      </w:r>
    </w:p>
    <w:p w:rsidR="004A0530" w:rsidRPr="0069654D" w:rsidRDefault="004A0530" w:rsidP="004A0530">
      <w:pPr>
        <w:widowControl w:val="0"/>
        <w:jc w:val="both"/>
        <w:rPr>
          <w:rFonts w:ascii="Arial" w:hAnsi="Arial" w:cs="Arial"/>
          <w:b/>
          <w:bCs/>
          <w:snapToGrid w:val="0"/>
          <w:sz w:val="22"/>
          <w:szCs w:val="20"/>
          <w:highlight w:val="yellow"/>
          <w:lang w:val="en-GB"/>
        </w:rPr>
      </w:pPr>
    </w:p>
    <w:p w:rsidR="00217F56" w:rsidRDefault="00DA5B96" w:rsidP="00217F56">
      <w:pPr>
        <w:pStyle w:val="ListParagraph"/>
        <w:numPr>
          <w:ilvl w:val="1"/>
          <w:numId w:val="5"/>
        </w:numPr>
        <w:rPr>
          <w:szCs w:val="22"/>
        </w:rPr>
      </w:pPr>
      <w:r w:rsidRPr="00217F56">
        <w:rPr>
          <w:szCs w:val="22"/>
        </w:rPr>
        <w:t>The PBAC recommended the listing of</w:t>
      </w:r>
      <w:r w:rsidR="00217F56" w:rsidRPr="00217F56">
        <w:rPr>
          <w:szCs w:val="22"/>
        </w:rPr>
        <w:t xml:space="preserve"> chorionic gonadotrop</w:t>
      </w:r>
      <w:r w:rsidR="00F3765D">
        <w:rPr>
          <w:szCs w:val="22"/>
        </w:rPr>
        <w:t>h</w:t>
      </w:r>
      <w:r w:rsidR="00217F56" w:rsidRPr="00217F56">
        <w:rPr>
          <w:szCs w:val="22"/>
        </w:rPr>
        <w:t>in</w:t>
      </w:r>
      <w:r w:rsidR="00BA6430">
        <w:rPr>
          <w:szCs w:val="22"/>
        </w:rPr>
        <w:t xml:space="preserve"> vials containing</w:t>
      </w:r>
      <w:r w:rsidR="00217F56" w:rsidRPr="00217F56">
        <w:rPr>
          <w:szCs w:val="22"/>
        </w:rPr>
        <w:t xml:space="preserve"> </w:t>
      </w:r>
      <w:r w:rsidR="00BA6430" w:rsidRPr="004A0530">
        <w:rPr>
          <w:szCs w:val="22"/>
        </w:rPr>
        <w:t>powder for injection corresponding to 1500 IU and 5000 IU</w:t>
      </w:r>
      <w:r w:rsidR="00217F56" w:rsidRPr="00217F56">
        <w:rPr>
          <w:szCs w:val="22"/>
        </w:rPr>
        <w:t xml:space="preserve"> under the same conditions as the currently PBS-listed chori</w:t>
      </w:r>
      <w:r w:rsidR="00217F56">
        <w:rPr>
          <w:szCs w:val="22"/>
        </w:rPr>
        <w:t>onic gonadotrophin ampoule</w:t>
      </w:r>
      <w:r w:rsidR="0056209B">
        <w:rPr>
          <w:szCs w:val="22"/>
        </w:rPr>
        <w:t>s.</w:t>
      </w:r>
      <w:r w:rsidR="00BA6430">
        <w:rPr>
          <w:szCs w:val="22"/>
        </w:rPr>
        <w:t xml:space="preserve"> </w:t>
      </w:r>
    </w:p>
    <w:p w:rsidR="00217F56" w:rsidRPr="00217F56" w:rsidRDefault="00217F56" w:rsidP="00217F56">
      <w:pPr>
        <w:pStyle w:val="ListParagraph"/>
        <w:rPr>
          <w:szCs w:val="22"/>
        </w:rPr>
      </w:pPr>
    </w:p>
    <w:p w:rsidR="00F667E7" w:rsidRDefault="00217F56" w:rsidP="00F667E7">
      <w:pPr>
        <w:pStyle w:val="ListParagraph"/>
        <w:numPr>
          <w:ilvl w:val="1"/>
          <w:numId w:val="5"/>
        </w:numPr>
        <w:rPr>
          <w:szCs w:val="22"/>
        </w:rPr>
      </w:pPr>
      <w:r>
        <w:rPr>
          <w:szCs w:val="22"/>
        </w:rPr>
        <w:t xml:space="preserve">The PBAC noted that there would be no financial </w:t>
      </w:r>
      <w:r w:rsidR="00495C37">
        <w:rPr>
          <w:szCs w:val="22"/>
        </w:rPr>
        <w:t>impact</w:t>
      </w:r>
      <w:r>
        <w:rPr>
          <w:szCs w:val="22"/>
        </w:rPr>
        <w:t xml:space="preserve"> to the PBS as a result</w:t>
      </w:r>
      <w:r w:rsidR="00D44DE3">
        <w:rPr>
          <w:szCs w:val="22"/>
        </w:rPr>
        <w:t xml:space="preserve"> of the listing </w:t>
      </w:r>
      <w:r w:rsidR="004F1F6F">
        <w:rPr>
          <w:szCs w:val="22"/>
        </w:rPr>
        <w:t>as the new form would be listed at the same price as the currently listed form of chorionic gonadotrophin</w:t>
      </w:r>
      <w:r>
        <w:rPr>
          <w:szCs w:val="22"/>
        </w:rPr>
        <w:t xml:space="preserve">. </w:t>
      </w:r>
      <w:r w:rsidR="00D44DE3">
        <w:rPr>
          <w:szCs w:val="22"/>
        </w:rPr>
        <w:t>The PBAC noted</w:t>
      </w:r>
      <w:r w:rsidR="00BE3B93">
        <w:rPr>
          <w:szCs w:val="22"/>
        </w:rPr>
        <w:t xml:space="preserve"> advice from the Department</w:t>
      </w:r>
      <w:r w:rsidR="00D44DE3">
        <w:rPr>
          <w:szCs w:val="22"/>
        </w:rPr>
        <w:t xml:space="preserve"> that </w:t>
      </w:r>
      <w:r w:rsidR="00495C37">
        <w:rPr>
          <w:szCs w:val="22"/>
        </w:rPr>
        <w:t xml:space="preserve">listing of </w:t>
      </w:r>
      <w:r w:rsidR="00D44DE3">
        <w:rPr>
          <w:szCs w:val="22"/>
        </w:rPr>
        <w:t xml:space="preserve">the new form would trigger a 16% statutory price reduction. </w:t>
      </w:r>
    </w:p>
    <w:p w:rsidR="00CC070D" w:rsidRDefault="00CC070D" w:rsidP="00CC070D">
      <w:pPr>
        <w:pStyle w:val="ListParagraph"/>
        <w:rPr>
          <w:szCs w:val="22"/>
        </w:rPr>
      </w:pPr>
    </w:p>
    <w:p w:rsidR="00F667E7" w:rsidRPr="00F667E7" w:rsidRDefault="00F667E7" w:rsidP="00F667E7">
      <w:pPr>
        <w:pStyle w:val="ListParagraph"/>
        <w:numPr>
          <w:ilvl w:val="1"/>
          <w:numId w:val="5"/>
        </w:numPr>
        <w:rPr>
          <w:szCs w:val="22"/>
        </w:rPr>
      </w:pPr>
      <w:r w:rsidRPr="00F667E7">
        <w:rPr>
          <w:szCs w:val="22"/>
        </w:rPr>
        <w:t xml:space="preserve">Consistent with the existing arrangements for </w:t>
      </w:r>
      <w:r w:rsidR="00DA5B96">
        <w:rPr>
          <w:szCs w:val="22"/>
        </w:rPr>
        <w:t xml:space="preserve">the </w:t>
      </w:r>
      <w:r>
        <w:rPr>
          <w:szCs w:val="22"/>
        </w:rPr>
        <w:t>current</w:t>
      </w:r>
      <w:r w:rsidR="004F1F6F">
        <w:rPr>
          <w:szCs w:val="22"/>
        </w:rPr>
        <w:t>ly</w:t>
      </w:r>
      <w:r>
        <w:rPr>
          <w:szCs w:val="22"/>
        </w:rPr>
        <w:t xml:space="preserve"> listed form of chorionic gonadotrophin</w:t>
      </w:r>
      <w:r w:rsidRPr="00F667E7">
        <w:rPr>
          <w:szCs w:val="22"/>
        </w:rPr>
        <w:t xml:space="preserve">, the PBAC advised that </w:t>
      </w:r>
      <w:r>
        <w:rPr>
          <w:szCs w:val="22"/>
        </w:rPr>
        <w:t>chorionic gonadotrophin</w:t>
      </w:r>
      <w:r w:rsidRPr="00F667E7">
        <w:rPr>
          <w:szCs w:val="22"/>
        </w:rPr>
        <w:t xml:space="preserve"> </w:t>
      </w:r>
      <w:r w:rsidR="001A4198">
        <w:rPr>
          <w:szCs w:val="22"/>
        </w:rPr>
        <w:t>wa</w:t>
      </w:r>
      <w:r w:rsidRPr="00F667E7">
        <w:rPr>
          <w:szCs w:val="22"/>
        </w:rPr>
        <w:t>s not suitable for prescribing by nurse practitioners.</w:t>
      </w:r>
    </w:p>
    <w:p w:rsidR="00F667E7" w:rsidRDefault="00F667E7" w:rsidP="00F667E7">
      <w:pPr>
        <w:pStyle w:val="ListParagraph"/>
        <w:rPr>
          <w:szCs w:val="22"/>
        </w:rPr>
      </w:pPr>
    </w:p>
    <w:p w:rsidR="00F667E7" w:rsidRDefault="00F667E7" w:rsidP="00F667E7">
      <w:pPr>
        <w:pStyle w:val="ListParagraph"/>
        <w:numPr>
          <w:ilvl w:val="1"/>
          <w:numId w:val="5"/>
        </w:numPr>
        <w:rPr>
          <w:szCs w:val="22"/>
        </w:rPr>
      </w:pPr>
      <w:r w:rsidRPr="00F667E7">
        <w:rPr>
          <w:szCs w:val="22"/>
        </w:rPr>
        <w:t xml:space="preserve">The PBAC advised that the Early Supply Rule should not apply as it does not apply </w:t>
      </w:r>
      <w:r>
        <w:rPr>
          <w:szCs w:val="22"/>
        </w:rPr>
        <w:t>to</w:t>
      </w:r>
      <w:r w:rsidR="00DA5B96">
        <w:rPr>
          <w:szCs w:val="22"/>
        </w:rPr>
        <w:t xml:space="preserve"> </w:t>
      </w:r>
      <w:r w:rsidR="00495C37">
        <w:rPr>
          <w:szCs w:val="22"/>
        </w:rPr>
        <w:t xml:space="preserve">the </w:t>
      </w:r>
      <w:r w:rsidR="00DA5B96">
        <w:rPr>
          <w:szCs w:val="22"/>
        </w:rPr>
        <w:t xml:space="preserve">listings </w:t>
      </w:r>
      <w:r w:rsidR="00495C37">
        <w:rPr>
          <w:szCs w:val="22"/>
        </w:rPr>
        <w:t>f</w:t>
      </w:r>
      <w:r w:rsidR="00DA5B96">
        <w:rPr>
          <w:szCs w:val="22"/>
        </w:rPr>
        <w:t>or</w:t>
      </w:r>
      <w:r>
        <w:rPr>
          <w:szCs w:val="22"/>
        </w:rPr>
        <w:t xml:space="preserve"> the current</w:t>
      </w:r>
      <w:r w:rsidR="004F1F6F">
        <w:rPr>
          <w:szCs w:val="22"/>
        </w:rPr>
        <w:t>ly</w:t>
      </w:r>
      <w:r>
        <w:rPr>
          <w:szCs w:val="22"/>
        </w:rPr>
        <w:t xml:space="preserve"> listed form</w:t>
      </w:r>
      <w:r w:rsidR="00D44DE3">
        <w:rPr>
          <w:szCs w:val="22"/>
        </w:rPr>
        <w:t xml:space="preserve"> </w:t>
      </w:r>
      <w:r>
        <w:rPr>
          <w:szCs w:val="22"/>
        </w:rPr>
        <w:t>of chorionic gonadotrophin</w:t>
      </w:r>
      <w:r w:rsidRPr="00F667E7">
        <w:rPr>
          <w:szCs w:val="22"/>
        </w:rPr>
        <w:t xml:space="preserve">. </w:t>
      </w:r>
    </w:p>
    <w:p w:rsidR="001F4773" w:rsidRPr="001F4773" w:rsidRDefault="001F4773" w:rsidP="001F4773">
      <w:pPr>
        <w:pStyle w:val="ListParagraph"/>
        <w:rPr>
          <w:szCs w:val="22"/>
        </w:rPr>
      </w:pPr>
    </w:p>
    <w:p w:rsidR="001F4773" w:rsidRPr="00F667E7" w:rsidRDefault="001F4773" w:rsidP="00E32BD1">
      <w:pPr>
        <w:pStyle w:val="ListParagraph"/>
        <w:widowControl/>
        <w:numPr>
          <w:ilvl w:val="1"/>
          <w:numId w:val="5"/>
        </w:numPr>
        <w:rPr>
          <w:szCs w:val="22"/>
        </w:rPr>
      </w:pPr>
      <w:r>
        <w:rPr>
          <w:szCs w:val="22"/>
        </w:rPr>
        <w:lastRenderedPageBreak/>
        <w:t xml:space="preserve">The PBAC advised </w:t>
      </w:r>
      <w:r w:rsidR="003B1ED2">
        <w:rPr>
          <w:szCs w:val="22"/>
        </w:rPr>
        <w:t>that the vial forms of chorionic</w:t>
      </w:r>
      <w:r>
        <w:rPr>
          <w:szCs w:val="22"/>
        </w:rPr>
        <w:t xml:space="preserve"> gonadotrophin</w:t>
      </w:r>
      <w:r w:rsidR="003B1ED2">
        <w:rPr>
          <w:szCs w:val="22"/>
        </w:rPr>
        <w:t xml:space="preserve"> and ampoule forms of chorionic gonadotrophin should be considered equivalent for the purposes of substitution. </w:t>
      </w:r>
    </w:p>
    <w:p w:rsidR="00F667E7" w:rsidRDefault="00F667E7" w:rsidP="00F667E7">
      <w:pPr>
        <w:pStyle w:val="ListParagraph"/>
        <w:widowControl/>
        <w:rPr>
          <w:szCs w:val="22"/>
        </w:rPr>
      </w:pPr>
    </w:p>
    <w:p w:rsidR="00F667E7" w:rsidRPr="001C0B2A" w:rsidRDefault="00F667E7" w:rsidP="00F667E7">
      <w:pPr>
        <w:pStyle w:val="ListParagraph"/>
        <w:widowControl/>
        <w:numPr>
          <w:ilvl w:val="1"/>
          <w:numId w:val="5"/>
        </w:numPr>
        <w:rPr>
          <w:szCs w:val="22"/>
        </w:rPr>
      </w:pPr>
      <w:r w:rsidRPr="001C0B2A">
        <w:rPr>
          <w:szCs w:val="22"/>
        </w:rPr>
        <w:t xml:space="preserve">The PBAC noted that this submission is not eligible for </w:t>
      </w:r>
      <w:r w:rsidR="0076252F">
        <w:rPr>
          <w:szCs w:val="22"/>
        </w:rPr>
        <w:t>I</w:t>
      </w:r>
      <w:r w:rsidRPr="001C0B2A">
        <w:rPr>
          <w:szCs w:val="22"/>
        </w:rPr>
        <w:t xml:space="preserve">ndependent </w:t>
      </w:r>
      <w:r w:rsidR="0076252F">
        <w:rPr>
          <w:szCs w:val="22"/>
        </w:rPr>
        <w:t>R</w:t>
      </w:r>
      <w:r w:rsidRPr="001C0B2A">
        <w:rPr>
          <w:szCs w:val="22"/>
        </w:rPr>
        <w:t xml:space="preserve">eview as it </w:t>
      </w:r>
      <w:r w:rsidR="00217F56">
        <w:rPr>
          <w:szCs w:val="22"/>
        </w:rPr>
        <w:t xml:space="preserve">is </w:t>
      </w:r>
      <w:r w:rsidR="001A4198">
        <w:rPr>
          <w:szCs w:val="22"/>
        </w:rPr>
        <w:t xml:space="preserve">for </w:t>
      </w:r>
      <w:r w:rsidR="00217F56">
        <w:rPr>
          <w:szCs w:val="22"/>
        </w:rPr>
        <w:t>a</w:t>
      </w:r>
      <w:r w:rsidR="001A4198">
        <w:rPr>
          <w:szCs w:val="22"/>
        </w:rPr>
        <w:t xml:space="preserve"> new</w:t>
      </w:r>
      <w:r w:rsidR="00217F56">
        <w:rPr>
          <w:szCs w:val="22"/>
        </w:rPr>
        <w:t xml:space="preserve"> form of a currently listed drug. </w:t>
      </w:r>
    </w:p>
    <w:p w:rsidR="004A0530" w:rsidRPr="0069654D" w:rsidRDefault="004A0530" w:rsidP="004A0530">
      <w:pPr>
        <w:widowControl w:val="0"/>
        <w:jc w:val="both"/>
        <w:rPr>
          <w:rFonts w:ascii="Arial" w:hAnsi="Arial" w:cs="Arial"/>
          <w:b/>
          <w:bCs/>
          <w:snapToGrid w:val="0"/>
          <w:sz w:val="22"/>
          <w:szCs w:val="20"/>
          <w:highlight w:val="yellow"/>
          <w:lang w:val="en-GB"/>
        </w:rPr>
      </w:pPr>
    </w:p>
    <w:p w:rsidR="004A0530" w:rsidRPr="001162E0" w:rsidRDefault="004A0530" w:rsidP="004A0530">
      <w:pPr>
        <w:widowControl w:val="0"/>
        <w:jc w:val="both"/>
        <w:rPr>
          <w:rFonts w:ascii="Arial" w:hAnsi="Arial" w:cs="Arial"/>
          <w:b/>
          <w:bCs/>
          <w:snapToGrid w:val="0"/>
          <w:sz w:val="22"/>
          <w:szCs w:val="20"/>
          <w:lang w:val="en-GB"/>
        </w:rPr>
      </w:pPr>
      <w:r w:rsidRPr="001162E0">
        <w:rPr>
          <w:rFonts w:ascii="Arial" w:hAnsi="Arial" w:cs="Arial"/>
          <w:b/>
          <w:bCs/>
          <w:snapToGrid w:val="0"/>
          <w:sz w:val="22"/>
          <w:szCs w:val="20"/>
          <w:lang w:val="en-GB"/>
        </w:rPr>
        <w:t>Outcome:</w:t>
      </w:r>
    </w:p>
    <w:p w:rsidR="004A0530" w:rsidRPr="0069654D" w:rsidRDefault="004A0530" w:rsidP="004A0530">
      <w:pPr>
        <w:widowControl w:val="0"/>
        <w:jc w:val="both"/>
        <w:rPr>
          <w:rFonts w:ascii="Arial" w:hAnsi="Arial" w:cs="Arial"/>
          <w:bCs/>
          <w:snapToGrid w:val="0"/>
          <w:sz w:val="22"/>
          <w:szCs w:val="20"/>
          <w:highlight w:val="yellow"/>
          <w:lang w:val="en-GB"/>
        </w:rPr>
      </w:pPr>
      <w:r w:rsidRPr="001162E0">
        <w:rPr>
          <w:rFonts w:ascii="Arial" w:hAnsi="Arial" w:cs="Arial"/>
          <w:bCs/>
          <w:snapToGrid w:val="0"/>
          <w:sz w:val="22"/>
          <w:szCs w:val="20"/>
          <w:lang w:val="en-GB"/>
        </w:rPr>
        <w:t xml:space="preserve">Recommended </w:t>
      </w:r>
    </w:p>
    <w:p w:rsidR="004A0530" w:rsidRPr="0069654D" w:rsidRDefault="004A0530" w:rsidP="004A0530">
      <w:pPr>
        <w:widowControl w:val="0"/>
        <w:jc w:val="both"/>
        <w:rPr>
          <w:rFonts w:ascii="Arial" w:hAnsi="Arial" w:cs="Arial"/>
          <w:bCs/>
          <w:snapToGrid w:val="0"/>
          <w:sz w:val="22"/>
          <w:szCs w:val="20"/>
          <w:highlight w:val="yellow"/>
        </w:rPr>
      </w:pPr>
    </w:p>
    <w:p w:rsidR="004A0530" w:rsidRPr="00090F06" w:rsidRDefault="004A0530" w:rsidP="00090F06">
      <w:pPr>
        <w:pStyle w:val="PBACHeading1"/>
      </w:pPr>
      <w:r w:rsidRPr="00090F06">
        <w:t>Recommended listing</w:t>
      </w:r>
    </w:p>
    <w:p w:rsidR="004A0530" w:rsidRPr="001162E0" w:rsidRDefault="004A0530" w:rsidP="004A0530">
      <w:pPr>
        <w:widowControl w:val="0"/>
        <w:jc w:val="both"/>
        <w:rPr>
          <w:rFonts w:ascii="Arial" w:hAnsi="Arial" w:cs="Arial"/>
          <w:b/>
          <w:bCs/>
          <w:i/>
          <w:snapToGrid w:val="0"/>
          <w:sz w:val="22"/>
          <w:szCs w:val="20"/>
          <w:lang w:val="en-GB"/>
        </w:rPr>
      </w:pPr>
    </w:p>
    <w:p w:rsidR="004A0530" w:rsidRPr="001162E0" w:rsidRDefault="001162E0" w:rsidP="004A0530">
      <w:pPr>
        <w:widowControl w:val="0"/>
        <w:numPr>
          <w:ilvl w:val="1"/>
          <w:numId w:val="5"/>
        </w:numPr>
        <w:jc w:val="both"/>
        <w:rPr>
          <w:rFonts w:ascii="Arial" w:hAnsi="Arial" w:cs="Arial"/>
          <w:b/>
          <w:bCs/>
          <w:snapToGrid w:val="0"/>
          <w:sz w:val="22"/>
          <w:szCs w:val="20"/>
        </w:rPr>
      </w:pPr>
      <w:r w:rsidRPr="001162E0">
        <w:rPr>
          <w:rFonts w:ascii="Arial" w:hAnsi="Arial" w:cs="Arial"/>
          <w:bCs/>
          <w:snapToGrid w:val="0"/>
          <w:sz w:val="22"/>
          <w:szCs w:val="20"/>
        </w:rPr>
        <w:t>Add new item</w:t>
      </w:r>
      <w:r w:rsidR="004A0530" w:rsidRPr="001162E0">
        <w:rPr>
          <w:rFonts w:ascii="Arial" w:hAnsi="Arial" w:cs="Arial"/>
          <w:bCs/>
          <w:snapToGrid w:val="0"/>
          <w:sz w:val="22"/>
          <w:szCs w:val="20"/>
        </w:rPr>
        <w:t>:</w:t>
      </w:r>
    </w:p>
    <w:p w:rsidR="004A0530" w:rsidRPr="0069654D" w:rsidRDefault="004A0530" w:rsidP="004A0530">
      <w:pPr>
        <w:widowControl w:val="0"/>
        <w:jc w:val="both"/>
        <w:rPr>
          <w:rFonts w:ascii="Arial" w:hAnsi="Arial" w:cs="Arial"/>
          <w:b/>
          <w:bCs/>
          <w:snapToGrid w:val="0"/>
          <w:sz w:val="22"/>
          <w:szCs w:val="20"/>
          <w:highlight w:val="yellow"/>
        </w:rPr>
      </w:pPr>
    </w:p>
    <w:tbl>
      <w:tblPr>
        <w:tblW w:w="8363" w:type="dxa"/>
        <w:tblInd w:w="817" w:type="dxa"/>
        <w:tblLayout w:type="fixed"/>
        <w:tblLook w:val="0000" w:firstRow="0" w:lastRow="0" w:firstColumn="0" w:lastColumn="0" w:noHBand="0" w:noVBand="0"/>
      </w:tblPr>
      <w:tblGrid>
        <w:gridCol w:w="1985"/>
        <w:gridCol w:w="1417"/>
        <w:gridCol w:w="567"/>
        <w:gridCol w:w="709"/>
        <w:gridCol w:w="1275"/>
        <w:gridCol w:w="2410"/>
      </w:tblGrid>
      <w:tr w:rsidR="00941249" w:rsidRPr="0039782C" w:rsidTr="00F343A7">
        <w:trPr>
          <w:trHeight w:val="471"/>
        </w:trPr>
        <w:tc>
          <w:tcPr>
            <w:tcW w:w="3402" w:type="dxa"/>
            <w:gridSpan w:val="2"/>
            <w:tcBorders>
              <w:bottom w:val="single" w:sz="4" w:space="0" w:color="auto"/>
            </w:tcBorders>
          </w:tcPr>
          <w:p w:rsidR="00941249" w:rsidRPr="0039782C" w:rsidRDefault="00941249" w:rsidP="006F3C19">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41249" w:rsidRPr="0039782C" w:rsidRDefault="00941249" w:rsidP="006F3C19">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67" w:type="dxa"/>
            <w:tcBorders>
              <w:bottom w:val="single" w:sz="4" w:space="0" w:color="auto"/>
            </w:tcBorders>
          </w:tcPr>
          <w:p w:rsidR="00941249" w:rsidRPr="0039782C" w:rsidRDefault="00941249" w:rsidP="006F3C19">
            <w:pPr>
              <w:keepNext/>
              <w:ind w:left="-108"/>
              <w:jc w:val="both"/>
              <w:rPr>
                <w:rFonts w:ascii="Arial Narrow" w:hAnsi="Arial Narrow" w:cs="Arial"/>
                <w:b/>
                <w:sz w:val="20"/>
                <w:szCs w:val="20"/>
              </w:rPr>
            </w:pPr>
            <w:r w:rsidRPr="0039782C">
              <w:rPr>
                <w:rFonts w:ascii="Arial Narrow" w:hAnsi="Arial Narrow" w:cs="Arial"/>
                <w:b/>
                <w:sz w:val="20"/>
                <w:szCs w:val="20"/>
              </w:rPr>
              <w:t>Max.</w:t>
            </w:r>
          </w:p>
          <w:p w:rsidR="00941249" w:rsidRPr="0039782C" w:rsidRDefault="00941249" w:rsidP="006F3C19">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941249" w:rsidRPr="0039782C" w:rsidRDefault="00941249" w:rsidP="006F3C19">
            <w:pPr>
              <w:keepNext/>
              <w:ind w:left="-108"/>
              <w:jc w:val="both"/>
              <w:rPr>
                <w:rFonts w:ascii="Arial Narrow" w:hAnsi="Arial Narrow" w:cs="Arial"/>
                <w:b/>
                <w:sz w:val="20"/>
                <w:szCs w:val="20"/>
              </w:rPr>
            </w:pPr>
            <w:r w:rsidRPr="0039782C">
              <w:rPr>
                <w:rFonts w:ascii="Arial Narrow" w:hAnsi="Arial Narrow" w:cs="Arial"/>
                <w:b/>
                <w:sz w:val="20"/>
                <w:szCs w:val="20"/>
              </w:rPr>
              <w:t>№.of</w:t>
            </w:r>
          </w:p>
          <w:p w:rsidR="00941249" w:rsidRPr="0039782C" w:rsidRDefault="00941249" w:rsidP="006F3C19">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685" w:type="dxa"/>
            <w:gridSpan w:val="2"/>
            <w:tcBorders>
              <w:bottom w:val="single" w:sz="4" w:space="0" w:color="auto"/>
            </w:tcBorders>
          </w:tcPr>
          <w:p w:rsidR="00941249" w:rsidRPr="0039782C" w:rsidRDefault="00941249" w:rsidP="006F3C19">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41249" w:rsidRPr="00260CE3" w:rsidTr="00F343A7">
        <w:trPr>
          <w:trHeight w:val="577"/>
        </w:trPr>
        <w:tc>
          <w:tcPr>
            <w:tcW w:w="3402" w:type="dxa"/>
            <w:gridSpan w:val="2"/>
          </w:tcPr>
          <w:p w:rsidR="00941249" w:rsidRDefault="00941249" w:rsidP="006F3C19">
            <w:pPr>
              <w:keepNext/>
              <w:ind w:left="-108"/>
              <w:jc w:val="both"/>
              <w:rPr>
                <w:rFonts w:ascii="Arial Narrow" w:hAnsi="Arial Narrow" w:cs="Arial"/>
                <w:smallCaps/>
                <w:sz w:val="20"/>
                <w:szCs w:val="20"/>
              </w:rPr>
            </w:pPr>
            <w:r>
              <w:rPr>
                <w:rFonts w:ascii="Arial Narrow" w:hAnsi="Arial Narrow" w:cs="Arial"/>
                <w:smallCaps/>
                <w:sz w:val="20"/>
                <w:szCs w:val="20"/>
              </w:rPr>
              <w:t>HUMAN</w:t>
            </w:r>
            <w:r w:rsidR="000C6674">
              <w:rPr>
                <w:rFonts w:ascii="Arial Narrow" w:hAnsi="Arial Narrow" w:cs="Arial"/>
                <w:smallCaps/>
                <w:sz w:val="20"/>
                <w:szCs w:val="20"/>
              </w:rPr>
              <w:t xml:space="preserve"> </w:t>
            </w:r>
            <w:r>
              <w:rPr>
                <w:rFonts w:ascii="Arial Narrow" w:hAnsi="Arial Narrow" w:cs="Arial"/>
                <w:smallCaps/>
                <w:sz w:val="20"/>
                <w:szCs w:val="20"/>
              </w:rPr>
              <w:t>CHORIONIC GONADOTROPHIN</w:t>
            </w:r>
          </w:p>
          <w:p w:rsidR="000C6674" w:rsidRPr="00260CE3" w:rsidRDefault="000C6674" w:rsidP="006F3C19">
            <w:pPr>
              <w:keepNext/>
              <w:ind w:left="-108"/>
              <w:jc w:val="both"/>
              <w:rPr>
                <w:rFonts w:ascii="Arial Narrow" w:hAnsi="Arial Narrow" w:cs="Arial"/>
                <w:sz w:val="20"/>
                <w:szCs w:val="20"/>
              </w:rPr>
            </w:pPr>
          </w:p>
          <w:p w:rsidR="00941249" w:rsidRDefault="000C6674" w:rsidP="006F3C19">
            <w:pPr>
              <w:keepNext/>
              <w:ind w:left="-108"/>
              <w:jc w:val="both"/>
              <w:rPr>
                <w:rFonts w:ascii="Arial Narrow" w:hAnsi="Arial Narrow" w:cs="Arial"/>
                <w:sz w:val="20"/>
                <w:szCs w:val="20"/>
              </w:rPr>
            </w:pPr>
            <w:r w:rsidRPr="000C6674">
              <w:rPr>
                <w:rFonts w:ascii="Arial Narrow" w:hAnsi="Arial Narrow" w:cs="Arial"/>
                <w:sz w:val="20"/>
                <w:szCs w:val="20"/>
              </w:rPr>
              <w:t>human chorionic gonadotrophin 1500 units injection [3 vials] (&amp;) inert substance diluent [3 x 1 mL vials], 1 pack</w:t>
            </w:r>
          </w:p>
          <w:p w:rsidR="000C6674" w:rsidRDefault="000C6674" w:rsidP="006F3C19">
            <w:pPr>
              <w:keepNext/>
              <w:ind w:left="-108"/>
              <w:jc w:val="both"/>
              <w:rPr>
                <w:rFonts w:ascii="Arial Narrow" w:hAnsi="Arial Narrow" w:cs="Arial"/>
                <w:sz w:val="20"/>
                <w:szCs w:val="20"/>
              </w:rPr>
            </w:pPr>
          </w:p>
          <w:p w:rsidR="000C6674" w:rsidRPr="00260CE3" w:rsidRDefault="00B41EEE" w:rsidP="00B41EEE">
            <w:pPr>
              <w:keepNext/>
              <w:ind w:left="-108"/>
              <w:jc w:val="both"/>
              <w:rPr>
                <w:rFonts w:ascii="Arial Narrow" w:hAnsi="Arial Narrow" w:cs="Arial"/>
                <w:sz w:val="20"/>
                <w:szCs w:val="20"/>
              </w:rPr>
            </w:pPr>
            <w:r w:rsidRPr="00B41EEE">
              <w:rPr>
                <w:rFonts w:ascii="Arial Narrow" w:hAnsi="Arial Narrow" w:cs="Arial"/>
                <w:sz w:val="20"/>
                <w:szCs w:val="20"/>
              </w:rPr>
              <w:t xml:space="preserve">human chorionic gonadotrophin 5000 units injection [1 vial] (&amp;) inert substance diluent [1 mL vial], 1 pack </w:t>
            </w:r>
          </w:p>
        </w:tc>
        <w:tc>
          <w:tcPr>
            <w:tcW w:w="567" w:type="dxa"/>
          </w:tcPr>
          <w:p w:rsidR="00941249" w:rsidRPr="00260CE3" w:rsidRDefault="00941249" w:rsidP="006F3C19">
            <w:pPr>
              <w:keepNext/>
              <w:ind w:left="-108"/>
              <w:jc w:val="both"/>
              <w:rPr>
                <w:rFonts w:ascii="Arial Narrow" w:hAnsi="Arial Narrow" w:cs="Arial"/>
                <w:sz w:val="20"/>
                <w:szCs w:val="20"/>
              </w:rPr>
            </w:pPr>
          </w:p>
          <w:p w:rsidR="000C6674" w:rsidRDefault="000C6674" w:rsidP="006F3C19">
            <w:pPr>
              <w:keepNext/>
              <w:ind w:left="-108"/>
              <w:jc w:val="both"/>
              <w:rPr>
                <w:rFonts w:ascii="Arial Narrow" w:hAnsi="Arial Narrow" w:cs="Arial"/>
                <w:sz w:val="20"/>
                <w:szCs w:val="20"/>
              </w:rPr>
            </w:pPr>
            <w:r>
              <w:rPr>
                <w:rFonts w:ascii="Arial Narrow" w:hAnsi="Arial Narrow" w:cs="Arial"/>
                <w:sz w:val="20"/>
                <w:szCs w:val="20"/>
              </w:rPr>
              <w:t xml:space="preserve"> </w:t>
            </w:r>
          </w:p>
          <w:p w:rsidR="00941249" w:rsidRDefault="000C6674" w:rsidP="006F3C19">
            <w:pPr>
              <w:keepNext/>
              <w:ind w:left="-108"/>
              <w:jc w:val="both"/>
              <w:rPr>
                <w:rFonts w:ascii="Arial Narrow" w:hAnsi="Arial Narrow" w:cs="Arial"/>
                <w:sz w:val="20"/>
                <w:szCs w:val="20"/>
              </w:rPr>
            </w:pPr>
            <w:r>
              <w:rPr>
                <w:rFonts w:ascii="Arial Narrow" w:hAnsi="Arial Narrow" w:cs="Arial"/>
                <w:sz w:val="20"/>
                <w:szCs w:val="20"/>
              </w:rPr>
              <w:t>1</w:t>
            </w:r>
          </w:p>
          <w:p w:rsidR="000C6674" w:rsidRDefault="000C6674" w:rsidP="006F3C19">
            <w:pPr>
              <w:keepNext/>
              <w:ind w:left="-108"/>
              <w:jc w:val="both"/>
              <w:rPr>
                <w:rFonts w:ascii="Arial Narrow" w:hAnsi="Arial Narrow" w:cs="Arial"/>
                <w:sz w:val="20"/>
                <w:szCs w:val="20"/>
              </w:rPr>
            </w:pPr>
          </w:p>
          <w:p w:rsidR="000C6674" w:rsidRDefault="000C6674" w:rsidP="006F3C19">
            <w:pPr>
              <w:keepNext/>
              <w:ind w:left="-108"/>
              <w:jc w:val="both"/>
              <w:rPr>
                <w:rFonts w:ascii="Arial Narrow" w:hAnsi="Arial Narrow" w:cs="Arial"/>
                <w:sz w:val="20"/>
                <w:szCs w:val="20"/>
              </w:rPr>
            </w:pPr>
          </w:p>
          <w:p w:rsidR="000C6674" w:rsidRDefault="000C6674" w:rsidP="006F3C19">
            <w:pPr>
              <w:keepNext/>
              <w:ind w:left="-108"/>
              <w:jc w:val="both"/>
              <w:rPr>
                <w:rFonts w:ascii="Arial Narrow" w:hAnsi="Arial Narrow" w:cs="Arial"/>
                <w:sz w:val="20"/>
                <w:szCs w:val="20"/>
              </w:rPr>
            </w:pPr>
          </w:p>
          <w:p w:rsidR="007C39A8" w:rsidRDefault="00B41EEE" w:rsidP="007C39A8">
            <w:pPr>
              <w:keepNext/>
              <w:ind w:left="-108"/>
              <w:jc w:val="both"/>
              <w:rPr>
                <w:rFonts w:ascii="Arial Narrow" w:hAnsi="Arial Narrow" w:cs="Arial"/>
                <w:sz w:val="20"/>
                <w:szCs w:val="20"/>
              </w:rPr>
            </w:pPr>
            <w:r>
              <w:rPr>
                <w:rFonts w:ascii="Arial Narrow" w:hAnsi="Arial Narrow" w:cs="Arial"/>
                <w:sz w:val="20"/>
                <w:szCs w:val="20"/>
              </w:rPr>
              <w:t>2</w:t>
            </w:r>
          </w:p>
          <w:p w:rsidR="000C6674" w:rsidRDefault="000C6674" w:rsidP="006F3C19">
            <w:pPr>
              <w:keepNext/>
              <w:ind w:left="-108"/>
              <w:jc w:val="both"/>
              <w:rPr>
                <w:rFonts w:ascii="Arial Narrow" w:hAnsi="Arial Narrow" w:cs="Arial"/>
                <w:sz w:val="20"/>
                <w:szCs w:val="20"/>
              </w:rPr>
            </w:pPr>
          </w:p>
          <w:p w:rsidR="000C6674" w:rsidRPr="00260CE3" w:rsidRDefault="000C6674" w:rsidP="006F3C19">
            <w:pPr>
              <w:keepNext/>
              <w:ind w:left="-108"/>
              <w:jc w:val="both"/>
              <w:rPr>
                <w:rFonts w:ascii="Arial Narrow" w:hAnsi="Arial Narrow" w:cs="Arial"/>
                <w:sz w:val="20"/>
                <w:szCs w:val="20"/>
              </w:rPr>
            </w:pPr>
          </w:p>
        </w:tc>
        <w:tc>
          <w:tcPr>
            <w:tcW w:w="709" w:type="dxa"/>
          </w:tcPr>
          <w:p w:rsidR="00941249" w:rsidRPr="00260CE3" w:rsidRDefault="00941249" w:rsidP="006F3C19">
            <w:pPr>
              <w:keepNext/>
              <w:ind w:left="-108"/>
              <w:jc w:val="both"/>
              <w:rPr>
                <w:rFonts w:ascii="Arial Narrow" w:hAnsi="Arial Narrow" w:cs="Arial"/>
                <w:sz w:val="20"/>
                <w:szCs w:val="20"/>
              </w:rPr>
            </w:pPr>
          </w:p>
          <w:p w:rsidR="000C6674" w:rsidRDefault="000C6674" w:rsidP="006F3C19">
            <w:pPr>
              <w:keepNext/>
              <w:ind w:left="-108"/>
              <w:jc w:val="both"/>
              <w:rPr>
                <w:rFonts w:ascii="Arial Narrow" w:hAnsi="Arial Narrow" w:cs="Arial"/>
                <w:sz w:val="20"/>
                <w:szCs w:val="20"/>
              </w:rPr>
            </w:pPr>
            <w:r>
              <w:rPr>
                <w:rFonts w:ascii="Arial Narrow" w:hAnsi="Arial Narrow" w:cs="Arial"/>
                <w:sz w:val="20"/>
                <w:szCs w:val="20"/>
              </w:rPr>
              <w:t xml:space="preserve"> </w:t>
            </w:r>
          </w:p>
          <w:p w:rsidR="00941249" w:rsidRDefault="000C6674" w:rsidP="006F3C19">
            <w:pPr>
              <w:keepNext/>
              <w:ind w:left="-108"/>
              <w:jc w:val="both"/>
              <w:rPr>
                <w:rFonts w:ascii="Arial Narrow" w:hAnsi="Arial Narrow" w:cs="Arial"/>
                <w:sz w:val="20"/>
                <w:szCs w:val="20"/>
              </w:rPr>
            </w:pPr>
            <w:r>
              <w:rPr>
                <w:rFonts w:ascii="Arial Narrow" w:hAnsi="Arial Narrow" w:cs="Arial"/>
                <w:sz w:val="20"/>
                <w:szCs w:val="20"/>
              </w:rPr>
              <w:t>0</w:t>
            </w:r>
          </w:p>
          <w:p w:rsidR="000C6674" w:rsidRDefault="000C6674" w:rsidP="006F3C19">
            <w:pPr>
              <w:keepNext/>
              <w:ind w:left="-108"/>
              <w:jc w:val="both"/>
              <w:rPr>
                <w:rFonts w:ascii="Arial Narrow" w:hAnsi="Arial Narrow" w:cs="Arial"/>
                <w:sz w:val="20"/>
                <w:szCs w:val="20"/>
              </w:rPr>
            </w:pPr>
          </w:p>
          <w:p w:rsidR="000C6674" w:rsidRDefault="000C6674" w:rsidP="006F3C19">
            <w:pPr>
              <w:keepNext/>
              <w:ind w:left="-108"/>
              <w:jc w:val="both"/>
              <w:rPr>
                <w:rFonts w:ascii="Arial Narrow" w:hAnsi="Arial Narrow" w:cs="Arial"/>
                <w:sz w:val="20"/>
                <w:szCs w:val="20"/>
              </w:rPr>
            </w:pPr>
          </w:p>
          <w:p w:rsidR="000C6674" w:rsidRDefault="000C6674" w:rsidP="006F3C19">
            <w:pPr>
              <w:keepNext/>
              <w:ind w:left="-108"/>
              <w:jc w:val="both"/>
              <w:rPr>
                <w:rFonts w:ascii="Arial Narrow" w:hAnsi="Arial Narrow" w:cs="Arial"/>
                <w:sz w:val="20"/>
                <w:szCs w:val="20"/>
              </w:rPr>
            </w:pPr>
          </w:p>
          <w:p w:rsidR="000C6674" w:rsidRDefault="00B41EEE" w:rsidP="006F3C19">
            <w:pPr>
              <w:keepNext/>
              <w:ind w:left="-108"/>
              <w:jc w:val="both"/>
              <w:rPr>
                <w:rFonts w:ascii="Arial Narrow" w:hAnsi="Arial Narrow" w:cs="Arial"/>
                <w:sz w:val="20"/>
                <w:szCs w:val="20"/>
              </w:rPr>
            </w:pPr>
            <w:r>
              <w:rPr>
                <w:rFonts w:ascii="Arial Narrow" w:hAnsi="Arial Narrow" w:cs="Arial"/>
                <w:sz w:val="20"/>
                <w:szCs w:val="20"/>
              </w:rPr>
              <w:t>0</w:t>
            </w:r>
          </w:p>
          <w:p w:rsidR="000C6674" w:rsidRDefault="000C6674" w:rsidP="006F3C19">
            <w:pPr>
              <w:keepNext/>
              <w:ind w:left="-108"/>
              <w:jc w:val="both"/>
              <w:rPr>
                <w:rFonts w:ascii="Arial Narrow" w:hAnsi="Arial Narrow" w:cs="Arial"/>
                <w:sz w:val="20"/>
                <w:szCs w:val="20"/>
              </w:rPr>
            </w:pPr>
          </w:p>
          <w:p w:rsidR="000C6674" w:rsidRPr="00260CE3" w:rsidRDefault="000C6674" w:rsidP="006F3C19">
            <w:pPr>
              <w:keepNext/>
              <w:ind w:left="-108"/>
              <w:jc w:val="both"/>
              <w:rPr>
                <w:rFonts w:ascii="Arial Narrow" w:hAnsi="Arial Narrow" w:cs="Arial"/>
                <w:sz w:val="20"/>
                <w:szCs w:val="20"/>
              </w:rPr>
            </w:pPr>
          </w:p>
        </w:tc>
        <w:tc>
          <w:tcPr>
            <w:tcW w:w="1275" w:type="dxa"/>
          </w:tcPr>
          <w:p w:rsidR="00941249" w:rsidRDefault="00941249" w:rsidP="006F3C19">
            <w:pPr>
              <w:keepNext/>
              <w:jc w:val="both"/>
              <w:rPr>
                <w:rFonts w:ascii="Arial Narrow" w:hAnsi="Arial Narrow" w:cs="Arial"/>
                <w:sz w:val="20"/>
                <w:szCs w:val="20"/>
              </w:rPr>
            </w:pPr>
          </w:p>
          <w:p w:rsidR="000C6674" w:rsidRDefault="000C6674" w:rsidP="006F3C19">
            <w:pPr>
              <w:keepNext/>
              <w:jc w:val="both"/>
              <w:rPr>
                <w:rFonts w:ascii="Arial Narrow" w:hAnsi="Arial Narrow" w:cs="Arial"/>
                <w:sz w:val="20"/>
                <w:szCs w:val="20"/>
              </w:rPr>
            </w:pPr>
          </w:p>
          <w:p w:rsidR="00941249" w:rsidRPr="00260CE3" w:rsidRDefault="000C6674" w:rsidP="006F3C19">
            <w:pPr>
              <w:keepNext/>
              <w:jc w:val="both"/>
              <w:rPr>
                <w:rFonts w:ascii="Arial Narrow" w:hAnsi="Arial Narrow" w:cs="Arial"/>
                <w:sz w:val="20"/>
                <w:szCs w:val="20"/>
              </w:rPr>
            </w:pPr>
            <w:r>
              <w:rPr>
                <w:rFonts w:ascii="Arial Narrow" w:hAnsi="Arial Narrow" w:cs="Arial"/>
                <w:sz w:val="20"/>
                <w:szCs w:val="20"/>
              </w:rPr>
              <w:t>Pregnyl</w:t>
            </w:r>
          </w:p>
        </w:tc>
        <w:tc>
          <w:tcPr>
            <w:tcW w:w="2410" w:type="dxa"/>
          </w:tcPr>
          <w:p w:rsidR="00941249" w:rsidRDefault="00941249" w:rsidP="006F3C19">
            <w:pPr>
              <w:keepNext/>
              <w:jc w:val="both"/>
              <w:rPr>
                <w:rFonts w:ascii="Arial Narrow" w:hAnsi="Arial Narrow" w:cs="Arial"/>
                <w:sz w:val="20"/>
                <w:szCs w:val="20"/>
              </w:rPr>
            </w:pPr>
          </w:p>
          <w:p w:rsidR="000C6674" w:rsidRDefault="000C6674" w:rsidP="006F3C19">
            <w:pPr>
              <w:keepNext/>
              <w:jc w:val="both"/>
              <w:rPr>
                <w:rFonts w:ascii="Arial Narrow" w:hAnsi="Arial Narrow" w:cs="Arial"/>
                <w:sz w:val="20"/>
                <w:szCs w:val="20"/>
              </w:rPr>
            </w:pPr>
          </w:p>
          <w:p w:rsidR="00941249" w:rsidRPr="00260CE3" w:rsidRDefault="000C6674" w:rsidP="006F3C19">
            <w:pPr>
              <w:keepNext/>
              <w:jc w:val="both"/>
              <w:rPr>
                <w:rFonts w:ascii="Arial Narrow" w:hAnsi="Arial Narrow" w:cs="Arial"/>
                <w:sz w:val="20"/>
                <w:szCs w:val="20"/>
              </w:rPr>
            </w:pPr>
            <w:r>
              <w:rPr>
                <w:rFonts w:ascii="Arial Narrow" w:hAnsi="Arial Narrow" w:cs="Arial"/>
                <w:sz w:val="20"/>
                <w:szCs w:val="20"/>
              </w:rPr>
              <w:t xml:space="preserve">Merck Sharpe &amp; Dohme (Australia) Pty Ltd </w:t>
            </w:r>
          </w:p>
        </w:tc>
      </w:tr>
      <w:tr w:rsidR="00941249" w:rsidRPr="00260CE3" w:rsidTr="00F343A7">
        <w:trPr>
          <w:trHeight w:val="87"/>
        </w:trPr>
        <w:tc>
          <w:tcPr>
            <w:tcW w:w="8363" w:type="dxa"/>
            <w:gridSpan w:val="6"/>
            <w:tcBorders>
              <w:bottom w:val="single" w:sz="4" w:space="0" w:color="auto"/>
            </w:tcBorders>
          </w:tcPr>
          <w:p w:rsidR="00941249" w:rsidRPr="00260CE3" w:rsidRDefault="00941249" w:rsidP="006F3C19">
            <w:pPr>
              <w:jc w:val="both"/>
              <w:rPr>
                <w:rFonts w:ascii="Arial Narrow" w:hAnsi="Arial Narrow" w:cs="Arial"/>
                <w:sz w:val="20"/>
                <w:szCs w:val="20"/>
              </w:rPr>
            </w:pPr>
          </w:p>
        </w:tc>
      </w:tr>
      <w:tr w:rsidR="0094124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941249" w:rsidRPr="00260CE3" w:rsidRDefault="00941249" w:rsidP="0076252F">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5"/>
            <w:tcBorders>
              <w:top w:val="single" w:sz="4" w:space="0" w:color="auto"/>
              <w:left w:val="single" w:sz="4" w:space="0" w:color="auto"/>
              <w:bottom w:val="single" w:sz="4" w:space="0" w:color="auto"/>
              <w:right w:val="single" w:sz="4" w:space="0" w:color="auto"/>
            </w:tcBorders>
          </w:tcPr>
          <w:p w:rsidR="00941249" w:rsidRPr="00260CE3" w:rsidRDefault="00941249" w:rsidP="0076252F">
            <w:pPr>
              <w:rPr>
                <w:rFonts w:ascii="Arial Narrow" w:hAnsi="Arial Narrow" w:cs="Arial"/>
                <w:sz w:val="20"/>
                <w:szCs w:val="20"/>
              </w:rPr>
            </w:pPr>
            <w:r w:rsidRPr="00260CE3">
              <w:rPr>
                <w:rFonts w:ascii="Arial Narrow" w:hAnsi="Arial Narrow" w:cs="Arial"/>
                <w:sz w:val="20"/>
                <w:szCs w:val="20"/>
              </w:rPr>
              <w:t>Section 100 – IVF</w:t>
            </w:r>
          </w:p>
        </w:tc>
      </w:tr>
      <w:tr w:rsidR="0094124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941249" w:rsidRPr="00260CE3" w:rsidRDefault="00941249" w:rsidP="006F3C1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941249" w:rsidRPr="00260CE3" w:rsidRDefault="00941249" w:rsidP="006F3C1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B41EEE">
              <w:rPr>
                <w:rFonts w:ascii="Arial Narrow" w:hAnsi="Arial Narrow" w:cs="Arial"/>
                <w:sz w:val="20"/>
                <w:szCs w:val="20"/>
              </w:rPr>
              <w:fldChar w:fldCharType="begin">
                <w:ffData>
                  <w:name w:val=""/>
                  <w:enabled/>
                  <w:calcOnExit w:val="0"/>
                  <w:checkBox>
                    <w:sizeAuto/>
                    <w:default w:val="1"/>
                  </w:checkBox>
                </w:ffData>
              </w:fldChar>
            </w:r>
            <w:r w:rsidR="00B41EEE">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00B41EEE">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941249" w:rsidRPr="00260CE3" w:rsidRDefault="00941249" w:rsidP="006F3C1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4124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941249" w:rsidRPr="00260CE3" w:rsidRDefault="00941249" w:rsidP="006F3C1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941249" w:rsidRPr="00260CE3" w:rsidRDefault="00B41EEE" w:rsidP="006F3C19">
            <w:pPr>
              <w:rPr>
                <w:rFonts w:ascii="Arial Narrow" w:hAnsi="Arial Narrow" w:cs="Arial"/>
                <w:sz w:val="20"/>
                <w:szCs w:val="20"/>
              </w:rPr>
            </w:pPr>
            <w:r>
              <w:rPr>
                <w:rFonts w:ascii="Arial Narrow" w:hAnsi="Arial Narrow" w:cs="Arial"/>
                <w:sz w:val="20"/>
                <w:szCs w:val="20"/>
              </w:rPr>
              <w:t>Assisted Reproductive Technology</w:t>
            </w:r>
          </w:p>
        </w:tc>
      </w:tr>
      <w:tr w:rsidR="0094124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941249" w:rsidRPr="00260CE3" w:rsidRDefault="00941249" w:rsidP="006F3C1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941249" w:rsidRPr="00260CE3" w:rsidRDefault="00B41EEE" w:rsidP="006F3C19">
            <w:pPr>
              <w:rPr>
                <w:rFonts w:ascii="Arial Narrow" w:hAnsi="Arial Narrow" w:cs="Arial"/>
                <w:sz w:val="20"/>
                <w:szCs w:val="20"/>
              </w:rPr>
            </w:pPr>
            <w:r>
              <w:rPr>
                <w:rFonts w:ascii="Arial Narrow" w:hAnsi="Arial Narrow" w:cs="Arial"/>
                <w:sz w:val="20"/>
                <w:szCs w:val="20"/>
              </w:rPr>
              <w:t>Assisted Reproductive Technology</w:t>
            </w:r>
          </w:p>
        </w:tc>
      </w:tr>
      <w:tr w:rsidR="0094124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941249" w:rsidRPr="00260CE3" w:rsidRDefault="00941249" w:rsidP="006F3C1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41249" w:rsidRPr="00260CE3" w:rsidRDefault="00941249" w:rsidP="006F3C19">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941249" w:rsidRPr="00106BCF" w:rsidRDefault="00941249" w:rsidP="006F3C19">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941249" w:rsidRPr="00106BCF" w:rsidRDefault="0094124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41249" w:rsidRPr="00106BCF" w:rsidRDefault="00941249" w:rsidP="006F3C1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941249" w:rsidRPr="00106BCF" w:rsidRDefault="0094124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941249" w:rsidRPr="00106BCF" w:rsidRDefault="00941249" w:rsidP="006F3C1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41249" w:rsidRPr="00260CE3" w:rsidRDefault="00B41EEE" w:rsidP="006F3C19">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bookmarkEnd w:id="1"/>
            <w:r w:rsidR="00941249" w:rsidRPr="00106BCF">
              <w:rPr>
                <w:rFonts w:ascii="Arial Narrow" w:hAnsi="Arial Narrow" w:cs="Arial"/>
                <w:sz w:val="20"/>
                <w:szCs w:val="20"/>
              </w:rPr>
              <w:t>Streamlined</w:t>
            </w:r>
          </w:p>
        </w:tc>
      </w:tr>
      <w:tr w:rsidR="0094124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941249" w:rsidRPr="00260CE3" w:rsidRDefault="00941249" w:rsidP="006F3C19">
            <w:pPr>
              <w:jc w:val="both"/>
              <w:rPr>
                <w:rFonts w:ascii="Arial Narrow" w:hAnsi="Arial Narrow" w:cs="Arial"/>
                <w:b/>
                <w:sz w:val="20"/>
                <w:szCs w:val="20"/>
              </w:rPr>
            </w:pPr>
            <w:r w:rsidRPr="00260CE3">
              <w:rPr>
                <w:rFonts w:ascii="Arial Narrow" w:hAnsi="Arial Narrow" w:cs="Arial"/>
                <w:b/>
                <w:sz w:val="20"/>
                <w:szCs w:val="20"/>
              </w:rPr>
              <w:t>Clinical criteria:</w:t>
            </w:r>
          </w:p>
          <w:p w:rsidR="00941249" w:rsidRPr="00260CE3" w:rsidRDefault="00941249" w:rsidP="006F3C19">
            <w:pPr>
              <w:jc w:val="both"/>
              <w:rPr>
                <w:rFonts w:ascii="Arial Narrow" w:hAnsi="Arial Narrow" w:cs="Arial"/>
                <w:i/>
                <w:sz w:val="20"/>
                <w:szCs w:val="20"/>
              </w:rPr>
            </w:pPr>
          </w:p>
          <w:p w:rsidR="00941249" w:rsidRPr="00260CE3" w:rsidRDefault="00941249" w:rsidP="00004729">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941249" w:rsidRPr="00260CE3" w:rsidRDefault="00B41EEE" w:rsidP="006F3C19">
            <w:pPr>
              <w:rPr>
                <w:rFonts w:ascii="Arial Narrow" w:hAnsi="Arial Narrow" w:cs="Arial"/>
                <w:sz w:val="20"/>
                <w:szCs w:val="20"/>
              </w:rPr>
            </w:pPr>
            <w:r w:rsidRPr="00B41EEE">
              <w:rPr>
                <w:rFonts w:ascii="Arial Narrow" w:hAnsi="Arial Narrow" w:cs="Arial"/>
                <w:sz w:val="20"/>
                <w:szCs w:val="20"/>
              </w:rPr>
              <w:t>Patient must be receiving medical services as described in items 13200, 13201, 13202 or 13203 of the Medicare Benefits Schedule.</w:t>
            </w:r>
          </w:p>
          <w:p w:rsidR="00941249" w:rsidRPr="00260CE3" w:rsidRDefault="00941249" w:rsidP="006F3C19">
            <w:pPr>
              <w:jc w:val="both"/>
              <w:rPr>
                <w:rFonts w:ascii="Arial Narrow" w:hAnsi="Arial Narrow" w:cs="Arial"/>
                <w:sz w:val="20"/>
                <w:szCs w:val="20"/>
              </w:rPr>
            </w:pPr>
          </w:p>
        </w:tc>
      </w:tr>
      <w:tr w:rsidR="003B1ED2"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3B1ED2" w:rsidRPr="00260CE3" w:rsidRDefault="003B1ED2" w:rsidP="006F3C19">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3B1ED2" w:rsidRPr="00560849" w:rsidRDefault="003B1ED2" w:rsidP="006F3C19">
            <w:pPr>
              <w:rPr>
                <w:rFonts w:ascii="Arial Narrow" w:hAnsi="Arial Narrow" w:cs="Arial"/>
                <w:i/>
                <w:sz w:val="20"/>
                <w:szCs w:val="20"/>
              </w:rPr>
            </w:pPr>
            <w:r w:rsidRPr="00560849">
              <w:rPr>
                <w:rFonts w:ascii="Arial Narrow" w:hAnsi="Arial Narrow" w:cs="Arial"/>
                <w:i/>
                <w:sz w:val="20"/>
                <w:szCs w:val="20"/>
              </w:rPr>
              <w:t xml:space="preserve">Pharmaceutical benefits that have the form chorionic gonadotrophin </w:t>
            </w:r>
            <w:r w:rsidR="009F19DD">
              <w:rPr>
                <w:rFonts w:ascii="Arial Narrow" w:hAnsi="Arial Narrow" w:cs="Arial"/>
                <w:i/>
                <w:sz w:val="20"/>
                <w:szCs w:val="20"/>
              </w:rPr>
              <w:t>ampoule</w:t>
            </w:r>
            <w:r w:rsidR="00560849" w:rsidRPr="00560849">
              <w:rPr>
                <w:rFonts w:ascii="Arial Narrow" w:hAnsi="Arial Narrow" w:cs="Arial"/>
                <w:i/>
                <w:sz w:val="20"/>
                <w:szCs w:val="20"/>
              </w:rPr>
              <w:t xml:space="preserve"> and chorionic go</w:t>
            </w:r>
            <w:r w:rsidR="009F19DD">
              <w:rPr>
                <w:rFonts w:ascii="Arial Narrow" w:hAnsi="Arial Narrow" w:cs="Arial"/>
                <w:i/>
                <w:sz w:val="20"/>
                <w:szCs w:val="20"/>
              </w:rPr>
              <w:t>nadotrophin vial</w:t>
            </w:r>
            <w:r w:rsidR="00560849" w:rsidRPr="00560849">
              <w:rPr>
                <w:rFonts w:ascii="Arial Narrow" w:hAnsi="Arial Narrow" w:cs="Arial"/>
                <w:i/>
                <w:sz w:val="20"/>
                <w:szCs w:val="20"/>
              </w:rPr>
              <w:t xml:space="preserve"> are equivalent for the purposes of substitution.</w:t>
            </w:r>
          </w:p>
        </w:tc>
      </w:tr>
    </w:tbl>
    <w:p w:rsidR="00E32BD1" w:rsidRDefault="00E32BD1">
      <w:r>
        <w:br w:type="page"/>
      </w:r>
    </w:p>
    <w:tbl>
      <w:tblPr>
        <w:tblW w:w="8363" w:type="dxa"/>
        <w:tblInd w:w="817" w:type="dxa"/>
        <w:tblLayout w:type="fixed"/>
        <w:tblLook w:val="0000" w:firstRow="0" w:lastRow="0" w:firstColumn="0" w:lastColumn="0" w:noHBand="0" w:noVBand="0"/>
      </w:tblPr>
      <w:tblGrid>
        <w:gridCol w:w="1985"/>
        <w:gridCol w:w="1417"/>
        <w:gridCol w:w="567"/>
        <w:gridCol w:w="709"/>
        <w:gridCol w:w="1275"/>
        <w:gridCol w:w="2410"/>
      </w:tblGrid>
      <w:tr w:rsidR="00B41EEE" w:rsidRPr="0039782C" w:rsidTr="006F3C19">
        <w:trPr>
          <w:cantSplit/>
          <w:trHeight w:val="471"/>
        </w:trPr>
        <w:tc>
          <w:tcPr>
            <w:tcW w:w="3402" w:type="dxa"/>
            <w:gridSpan w:val="2"/>
            <w:tcBorders>
              <w:bottom w:val="single" w:sz="4" w:space="0" w:color="auto"/>
            </w:tcBorders>
          </w:tcPr>
          <w:p w:rsidR="001F4773" w:rsidRDefault="001F4773" w:rsidP="006F3C19">
            <w:pPr>
              <w:keepNext/>
              <w:ind w:left="-108"/>
              <w:jc w:val="both"/>
              <w:rPr>
                <w:rFonts w:ascii="Arial Narrow" w:hAnsi="Arial Narrow" w:cs="Arial"/>
                <w:b/>
                <w:sz w:val="20"/>
                <w:szCs w:val="20"/>
              </w:rPr>
            </w:pPr>
          </w:p>
          <w:p w:rsidR="00B41EEE" w:rsidRPr="0039782C" w:rsidRDefault="00B41EEE" w:rsidP="006F3C19">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B41EEE" w:rsidRPr="0039782C" w:rsidRDefault="00B41EEE" w:rsidP="006F3C19">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67" w:type="dxa"/>
            <w:tcBorders>
              <w:bottom w:val="single" w:sz="4" w:space="0" w:color="auto"/>
            </w:tcBorders>
          </w:tcPr>
          <w:p w:rsidR="001F4773" w:rsidRDefault="001F4773" w:rsidP="006F3C19">
            <w:pPr>
              <w:keepNext/>
              <w:ind w:left="-108"/>
              <w:jc w:val="both"/>
              <w:rPr>
                <w:rFonts w:ascii="Arial Narrow" w:hAnsi="Arial Narrow" w:cs="Arial"/>
                <w:b/>
                <w:sz w:val="20"/>
                <w:szCs w:val="20"/>
              </w:rPr>
            </w:pPr>
          </w:p>
          <w:p w:rsidR="00B41EEE" w:rsidRPr="0039782C" w:rsidRDefault="00B41EEE" w:rsidP="006F3C19">
            <w:pPr>
              <w:keepNext/>
              <w:ind w:left="-108"/>
              <w:jc w:val="both"/>
              <w:rPr>
                <w:rFonts w:ascii="Arial Narrow" w:hAnsi="Arial Narrow" w:cs="Arial"/>
                <w:b/>
                <w:sz w:val="20"/>
                <w:szCs w:val="20"/>
              </w:rPr>
            </w:pPr>
            <w:r w:rsidRPr="0039782C">
              <w:rPr>
                <w:rFonts w:ascii="Arial Narrow" w:hAnsi="Arial Narrow" w:cs="Arial"/>
                <w:b/>
                <w:sz w:val="20"/>
                <w:szCs w:val="20"/>
              </w:rPr>
              <w:t>Max.</w:t>
            </w:r>
          </w:p>
          <w:p w:rsidR="00B41EEE" w:rsidRPr="0039782C" w:rsidRDefault="00B41EEE" w:rsidP="006F3C19">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1F4773" w:rsidRDefault="001F4773" w:rsidP="006F3C19">
            <w:pPr>
              <w:keepNext/>
              <w:ind w:left="-108"/>
              <w:jc w:val="both"/>
              <w:rPr>
                <w:rFonts w:ascii="Arial Narrow" w:hAnsi="Arial Narrow" w:cs="Arial"/>
                <w:b/>
                <w:sz w:val="20"/>
                <w:szCs w:val="20"/>
              </w:rPr>
            </w:pPr>
          </w:p>
          <w:p w:rsidR="00B41EEE" w:rsidRPr="0039782C" w:rsidRDefault="00B41EEE" w:rsidP="006F3C19">
            <w:pPr>
              <w:keepNext/>
              <w:ind w:left="-108"/>
              <w:jc w:val="both"/>
              <w:rPr>
                <w:rFonts w:ascii="Arial Narrow" w:hAnsi="Arial Narrow" w:cs="Arial"/>
                <w:b/>
                <w:sz w:val="20"/>
                <w:szCs w:val="20"/>
              </w:rPr>
            </w:pPr>
            <w:r w:rsidRPr="0039782C">
              <w:rPr>
                <w:rFonts w:ascii="Arial Narrow" w:hAnsi="Arial Narrow" w:cs="Arial"/>
                <w:b/>
                <w:sz w:val="20"/>
                <w:szCs w:val="20"/>
              </w:rPr>
              <w:t>№.of</w:t>
            </w:r>
          </w:p>
          <w:p w:rsidR="00B41EEE" w:rsidRPr="0039782C" w:rsidRDefault="00B41EEE" w:rsidP="006F3C19">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685" w:type="dxa"/>
            <w:gridSpan w:val="2"/>
            <w:tcBorders>
              <w:bottom w:val="single" w:sz="4" w:space="0" w:color="auto"/>
            </w:tcBorders>
          </w:tcPr>
          <w:p w:rsidR="001F4773" w:rsidRDefault="001F4773" w:rsidP="006F3C19">
            <w:pPr>
              <w:keepNext/>
              <w:jc w:val="both"/>
              <w:rPr>
                <w:rFonts w:ascii="Arial Narrow" w:hAnsi="Arial Narrow" w:cs="Arial"/>
                <w:b/>
                <w:sz w:val="20"/>
                <w:szCs w:val="20"/>
              </w:rPr>
            </w:pPr>
          </w:p>
          <w:p w:rsidR="00B41EEE" w:rsidRPr="0039782C" w:rsidRDefault="00B41EEE" w:rsidP="006F3C19">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41EEE" w:rsidRPr="00260CE3" w:rsidTr="00E24719">
        <w:trPr>
          <w:cantSplit/>
          <w:trHeight w:val="1264"/>
        </w:trPr>
        <w:tc>
          <w:tcPr>
            <w:tcW w:w="3402" w:type="dxa"/>
            <w:gridSpan w:val="2"/>
          </w:tcPr>
          <w:p w:rsidR="00B41EEE" w:rsidRDefault="00B41EEE" w:rsidP="006F3C19">
            <w:pPr>
              <w:keepNext/>
              <w:ind w:left="-108"/>
              <w:jc w:val="both"/>
              <w:rPr>
                <w:rFonts w:ascii="Arial Narrow" w:hAnsi="Arial Narrow" w:cs="Arial"/>
                <w:smallCaps/>
                <w:sz w:val="20"/>
                <w:szCs w:val="20"/>
              </w:rPr>
            </w:pPr>
            <w:r>
              <w:rPr>
                <w:rFonts w:ascii="Arial Narrow" w:hAnsi="Arial Narrow" w:cs="Arial"/>
                <w:smallCaps/>
                <w:sz w:val="20"/>
                <w:szCs w:val="20"/>
              </w:rPr>
              <w:t>HUMAN CHORIONIC GONADOTROPHIN</w:t>
            </w:r>
          </w:p>
          <w:p w:rsidR="00B41EEE" w:rsidRPr="00260CE3" w:rsidRDefault="00B41EEE" w:rsidP="006F3C19">
            <w:pPr>
              <w:keepNext/>
              <w:ind w:left="-108"/>
              <w:jc w:val="both"/>
              <w:rPr>
                <w:rFonts w:ascii="Arial Narrow" w:hAnsi="Arial Narrow" w:cs="Arial"/>
                <w:sz w:val="20"/>
                <w:szCs w:val="20"/>
              </w:rPr>
            </w:pPr>
          </w:p>
          <w:p w:rsidR="00B41EEE" w:rsidRPr="00260CE3" w:rsidRDefault="00B41EEE" w:rsidP="007C39A8">
            <w:pPr>
              <w:keepNext/>
              <w:ind w:left="-108"/>
              <w:jc w:val="both"/>
              <w:rPr>
                <w:rFonts w:ascii="Arial Narrow" w:hAnsi="Arial Narrow" w:cs="Arial"/>
                <w:sz w:val="20"/>
                <w:szCs w:val="20"/>
              </w:rPr>
            </w:pPr>
            <w:r w:rsidRPr="000C6674">
              <w:rPr>
                <w:rFonts w:ascii="Arial Narrow" w:hAnsi="Arial Narrow" w:cs="Arial"/>
                <w:sz w:val="20"/>
                <w:szCs w:val="20"/>
              </w:rPr>
              <w:t>human chorionic gonadotrophin 1500 units injection [3 vials] (&amp;) inert substance diluent [3 x 1 mL vials], 1 pack</w:t>
            </w:r>
          </w:p>
        </w:tc>
        <w:tc>
          <w:tcPr>
            <w:tcW w:w="567" w:type="dxa"/>
          </w:tcPr>
          <w:p w:rsidR="00B41EEE" w:rsidRPr="00260CE3" w:rsidRDefault="00B41EEE" w:rsidP="006F3C19">
            <w:pPr>
              <w:keepNext/>
              <w:ind w:left="-108"/>
              <w:jc w:val="both"/>
              <w:rPr>
                <w:rFonts w:ascii="Arial Narrow" w:hAnsi="Arial Narrow" w:cs="Arial"/>
                <w:sz w:val="20"/>
                <w:szCs w:val="20"/>
              </w:rPr>
            </w:pPr>
          </w:p>
          <w:p w:rsidR="00B41EEE" w:rsidRDefault="00B41EEE" w:rsidP="006F3C19">
            <w:pPr>
              <w:keepNext/>
              <w:ind w:left="-108"/>
              <w:jc w:val="both"/>
              <w:rPr>
                <w:rFonts w:ascii="Arial Narrow" w:hAnsi="Arial Narrow" w:cs="Arial"/>
                <w:sz w:val="20"/>
                <w:szCs w:val="20"/>
              </w:rPr>
            </w:pPr>
            <w:r>
              <w:rPr>
                <w:rFonts w:ascii="Arial Narrow" w:hAnsi="Arial Narrow" w:cs="Arial"/>
                <w:sz w:val="20"/>
                <w:szCs w:val="20"/>
              </w:rPr>
              <w:t xml:space="preserve"> </w:t>
            </w:r>
          </w:p>
          <w:p w:rsidR="00B41EEE" w:rsidRDefault="00B41EEE" w:rsidP="006F3C19">
            <w:pPr>
              <w:keepNext/>
              <w:ind w:left="-108"/>
              <w:jc w:val="both"/>
              <w:rPr>
                <w:rFonts w:ascii="Arial Narrow" w:hAnsi="Arial Narrow" w:cs="Arial"/>
                <w:sz w:val="20"/>
                <w:szCs w:val="20"/>
              </w:rPr>
            </w:pPr>
            <w:r>
              <w:rPr>
                <w:rFonts w:ascii="Arial Narrow" w:hAnsi="Arial Narrow" w:cs="Arial"/>
                <w:sz w:val="20"/>
                <w:szCs w:val="20"/>
              </w:rPr>
              <w:t>1</w:t>
            </w:r>
          </w:p>
          <w:p w:rsidR="00B41EEE" w:rsidRDefault="00B41EEE" w:rsidP="006F3C19">
            <w:pPr>
              <w:keepNext/>
              <w:ind w:left="-108"/>
              <w:jc w:val="both"/>
              <w:rPr>
                <w:rFonts w:ascii="Arial Narrow" w:hAnsi="Arial Narrow" w:cs="Arial"/>
                <w:sz w:val="20"/>
                <w:szCs w:val="20"/>
              </w:rPr>
            </w:pPr>
          </w:p>
          <w:p w:rsidR="00B41EEE" w:rsidRPr="00260CE3" w:rsidRDefault="00B41EEE" w:rsidP="007C39A8">
            <w:pPr>
              <w:keepNext/>
              <w:jc w:val="both"/>
              <w:rPr>
                <w:rFonts w:ascii="Arial Narrow" w:hAnsi="Arial Narrow" w:cs="Arial"/>
                <w:sz w:val="20"/>
                <w:szCs w:val="20"/>
              </w:rPr>
            </w:pPr>
          </w:p>
        </w:tc>
        <w:tc>
          <w:tcPr>
            <w:tcW w:w="709" w:type="dxa"/>
          </w:tcPr>
          <w:p w:rsidR="00B41EEE" w:rsidRPr="00260CE3" w:rsidRDefault="00B41EEE" w:rsidP="006F3C19">
            <w:pPr>
              <w:keepNext/>
              <w:ind w:left="-108"/>
              <w:jc w:val="both"/>
              <w:rPr>
                <w:rFonts w:ascii="Arial Narrow" w:hAnsi="Arial Narrow" w:cs="Arial"/>
                <w:sz w:val="20"/>
                <w:szCs w:val="20"/>
              </w:rPr>
            </w:pPr>
          </w:p>
          <w:p w:rsidR="00B41EEE" w:rsidRDefault="00B41EEE" w:rsidP="006F3C19">
            <w:pPr>
              <w:keepNext/>
              <w:ind w:left="-108"/>
              <w:jc w:val="both"/>
              <w:rPr>
                <w:rFonts w:ascii="Arial Narrow" w:hAnsi="Arial Narrow" w:cs="Arial"/>
                <w:sz w:val="20"/>
                <w:szCs w:val="20"/>
              </w:rPr>
            </w:pPr>
            <w:r>
              <w:rPr>
                <w:rFonts w:ascii="Arial Narrow" w:hAnsi="Arial Narrow" w:cs="Arial"/>
                <w:sz w:val="20"/>
                <w:szCs w:val="20"/>
              </w:rPr>
              <w:t xml:space="preserve"> </w:t>
            </w:r>
          </w:p>
          <w:p w:rsidR="00B41EEE" w:rsidRDefault="007C39A8" w:rsidP="006F3C19">
            <w:pPr>
              <w:keepNext/>
              <w:ind w:left="-108"/>
              <w:jc w:val="both"/>
              <w:rPr>
                <w:rFonts w:ascii="Arial Narrow" w:hAnsi="Arial Narrow" w:cs="Arial"/>
                <w:sz w:val="20"/>
                <w:szCs w:val="20"/>
              </w:rPr>
            </w:pPr>
            <w:r>
              <w:rPr>
                <w:rFonts w:ascii="Arial Narrow" w:hAnsi="Arial Narrow" w:cs="Arial"/>
                <w:sz w:val="20"/>
                <w:szCs w:val="20"/>
              </w:rPr>
              <w:t>5</w:t>
            </w:r>
          </w:p>
          <w:p w:rsidR="00B41EEE" w:rsidRDefault="00B41EEE" w:rsidP="006F3C19">
            <w:pPr>
              <w:keepNext/>
              <w:ind w:left="-108"/>
              <w:jc w:val="both"/>
              <w:rPr>
                <w:rFonts w:ascii="Arial Narrow" w:hAnsi="Arial Narrow" w:cs="Arial"/>
                <w:sz w:val="20"/>
                <w:szCs w:val="20"/>
              </w:rPr>
            </w:pPr>
          </w:p>
          <w:p w:rsidR="00B41EEE" w:rsidRPr="00260CE3" w:rsidRDefault="00B41EEE" w:rsidP="006F3C19">
            <w:pPr>
              <w:keepNext/>
              <w:ind w:left="-108"/>
              <w:jc w:val="both"/>
              <w:rPr>
                <w:rFonts w:ascii="Arial Narrow" w:hAnsi="Arial Narrow" w:cs="Arial"/>
                <w:sz w:val="20"/>
                <w:szCs w:val="20"/>
              </w:rPr>
            </w:pPr>
          </w:p>
        </w:tc>
        <w:tc>
          <w:tcPr>
            <w:tcW w:w="1275" w:type="dxa"/>
          </w:tcPr>
          <w:p w:rsidR="00B41EEE" w:rsidRDefault="00B41EEE" w:rsidP="006F3C19">
            <w:pPr>
              <w:keepNext/>
              <w:jc w:val="both"/>
              <w:rPr>
                <w:rFonts w:ascii="Arial Narrow" w:hAnsi="Arial Narrow" w:cs="Arial"/>
                <w:sz w:val="20"/>
                <w:szCs w:val="20"/>
              </w:rPr>
            </w:pPr>
          </w:p>
          <w:p w:rsidR="00B41EEE" w:rsidRDefault="00B41EEE" w:rsidP="006F3C19">
            <w:pPr>
              <w:keepNext/>
              <w:jc w:val="both"/>
              <w:rPr>
                <w:rFonts w:ascii="Arial Narrow" w:hAnsi="Arial Narrow" w:cs="Arial"/>
                <w:sz w:val="20"/>
                <w:szCs w:val="20"/>
              </w:rPr>
            </w:pPr>
          </w:p>
          <w:p w:rsidR="00B41EEE" w:rsidRPr="00260CE3" w:rsidRDefault="00B41EEE" w:rsidP="006F3C19">
            <w:pPr>
              <w:keepNext/>
              <w:jc w:val="both"/>
              <w:rPr>
                <w:rFonts w:ascii="Arial Narrow" w:hAnsi="Arial Narrow" w:cs="Arial"/>
                <w:sz w:val="20"/>
                <w:szCs w:val="20"/>
              </w:rPr>
            </w:pPr>
            <w:r>
              <w:rPr>
                <w:rFonts w:ascii="Arial Narrow" w:hAnsi="Arial Narrow" w:cs="Arial"/>
                <w:sz w:val="20"/>
                <w:szCs w:val="20"/>
              </w:rPr>
              <w:t>Pregnyl</w:t>
            </w:r>
          </w:p>
        </w:tc>
        <w:tc>
          <w:tcPr>
            <w:tcW w:w="2410" w:type="dxa"/>
          </w:tcPr>
          <w:p w:rsidR="00B41EEE" w:rsidRDefault="00B41EEE" w:rsidP="006F3C19">
            <w:pPr>
              <w:keepNext/>
              <w:jc w:val="both"/>
              <w:rPr>
                <w:rFonts w:ascii="Arial Narrow" w:hAnsi="Arial Narrow" w:cs="Arial"/>
                <w:sz w:val="20"/>
                <w:szCs w:val="20"/>
              </w:rPr>
            </w:pPr>
          </w:p>
          <w:p w:rsidR="00B41EEE" w:rsidRDefault="00B41EEE" w:rsidP="006F3C19">
            <w:pPr>
              <w:keepNext/>
              <w:jc w:val="both"/>
              <w:rPr>
                <w:rFonts w:ascii="Arial Narrow" w:hAnsi="Arial Narrow" w:cs="Arial"/>
                <w:sz w:val="20"/>
                <w:szCs w:val="20"/>
              </w:rPr>
            </w:pPr>
          </w:p>
          <w:p w:rsidR="00B41EEE" w:rsidRPr="00260CE3" w:rsidRDefault="00B41EEE" w:rsidP="006F3C19">
            <w:pPr>
              <w:keepNext/>
              <w:jc w:val="both"/>
              <w:rPr>
                <w:rFonts w:ascii="Arial Narrow" w:hAnsi="Arial Narrow" w:cs="Arial"/>
                <w:sz w:val="20"/>
                <w:szCs w:val="20"/>
              </w:rPr>
            </w:pPr>
            <w:r>
              <w:rPr>
                <w:rFonts w:ascii="Arial Narrow" w:hAnsi="Arial Narrow" w:cs="Arial"/>
                <w:sz w:val="20"/>
                <w:szCs w:val="20"/>
              </w:rPr>
              <w:t xml:space="preserve">Merck Sharpe &amp; Dohme (Australia) Pty Ltd </w:t>
            </w:r>
          </w:p>
        </w:tc>
      </w:tr>
      <w:tr w:rsidR="00B41EEE" w:rsidRPr="00260CE3" w:rsidTr="007C39A8">
        <w:trPr>
          <w:cantSplit/>
          <w:trHeight w:val="87"/>
        </w:trPr>
        <w:tc>
          <w:tcPr>
            <w:tcW w:w="8363" w:type="dxa"/>
            <w:gridSpan w:val="6"/>
            <w:tcBorders>
              <w:bottom w:val="single" w:sz="4" w:space="0" w:color="auto"/>
            </w:tcBorders>
          </w:tcPr>
          <w:p w:rsidR="00B41EEE" w:rsidRPr="00260CE3" w:rsidRDefault="00B41EEE" w:rsidP="006F3C19">
            <w:pPr>
              <w:jc w:val="both"/>
              <w:rPr>
                <w:rFonts w:ascii="Arial Narrow" w:hAnsi="Arial Narrow" w:cs="Arial"/>
                <w:sz w:val="20"/>
                <w:szCs w:val="20"/>
              </w:rPr>
            </w:pPr>
          </w:p>
        </w:tc>
      </w:tr>
      <w:tr w:rsidR="00B41EEE"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41EEE" w:rsidRPr="00260CE3" w:rsidRDefault="00B41EEE" w:rsidP="006F3C19">
            <w:pPr>
              <w:jc w:val="both"/>
              <w:rPr>
                <w:rFonts w:ascii="Arial Narrow" w:hAnsi="Arial Narrow" w:cs="Arial"/>
                <w:b/>
                <w:sz w:val="20"/>
                <w:szCs w:val="20"/>
              </w:rPr>
            </w:pPr>
            <w:r w:rsidRPr="00260CE3">
              <w:rPr>
                <w:rFonts w:ascii="Arial Narrow" w:hAnsi="Arial Narrow" w:cs="Arial"/>
                <w:b/>
                <w:sz w:val="20"/>
                <w:szCs w:val="20"/>
              </w:rPr>
              <w:t xml:space="preserve">Category / </w:t>
            </w:r>
          </w:p>
          <w:p w:rsidR="00B41EEE" w:rsidRPr="00260CE3" w:rsidRDefault="00B41EEE" w:rsidP="006F3C19">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41EEE" w:rsidRPr="00260CE3" w:rsidRDefault="006F3C19" w:rsidP="006F3C19">
            <w:pPr>
              <w:rPr>
                <w:rFonts w:ascii="Arial Narrow" w:hAnsi="Arial Narrow" w:cs="Arial"/>
                <w:sz w:val="20"/>
                <w:szCs w:val="20"/>
              </w:rPr>
            </w:pPr>
            <w:r w:rsidRPr="006F3C19">
              <w:rPr>
                <w:rFonts w:ascii="Arial Narrow" w:hAnsi="Arial Narrow" w:cs="Arial"/>
                <w:sz w:val="20"/>
                <w:szCs w:val="20"/>
              </w:rPr>
              <w:t>GENERAL – General Schedule (Code GE)</w:t>
            </w:r>
          </w:p>
        </w:tc>
      </w:tr>
      <w:tr w:rsidR="00B41EEE"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41EEE" w:rsidRPr="00260CE3" w:rsidRDefault="00B41EEE" w:rsidP="006F3C1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41EEE" w:rsidRPr="00260CE3" w:rsidRDefault="00B41EEE" w:rsidP="006F3C1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41EEE" w:rsidRPr="00260CE3" w:rsidRDefault="00B41EEE" w:rsidP="006F3C1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41EEE"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41EEE" w:rsidRPr="00260CE3" w:rsidRDefault="00B41EEE" w:rsidP="006F3C1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41EEE" w:rsidRPr="00260CE3" w:rsidRDefault="006F3C19" w:rsidP="006F3C19">
            <w:pPr>
              <w:rPr>
                <w:rFonts w:ascii="Arial Narrow" w:hAnsi="Arial Narrow" w:cs="Arial"/>
                <w:sz w:val="20"/>
                <w:szCs w:val="20"/>
              </w:rPr>
            </w:pPr>
            <w:r>
              <w:rPr>
                <w:rFonts w:ascii="Arial Narrow" w:hAnsi="Arial Narrow" w:cs="Arial"/>
                <w:sz w:val="20"/>
                <w:szCs w:val="20"/>
              </w:rPr>
              <w:t xml:space="preserve">Anovulatory infertility </w:t>
            </w:r>
          </w:p>
        </w:tc>
      </w:tr>
      <w:tr w:rsidR="00B41EEE"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41EEE" w:rsidRPr="00260CE3" w:rsidRDefault="00B41EEE" w:rsidP="006F3C1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41EEE" w:rsidRPr="00260CE3" w:rsidRDefault="006F3C19" w:rsidP="006F3C19">
            <w:pPr>
              <w:rPr>
                <w:rFonts w:ascii="Arial Narrow" w:hAnsi="Arial Narrow" w:cs="Arial"/>
                <w:sz w:val="20"/>
                <w:szCs w:val="20"/>
              </w:rPr>
            </w:pPr>
            <w:r>
              <w:rPr>
                <w:rFonts w:ascii="Arial Narrow" w:hAnsi="Arial Narrow" w:cs="Arial"/>
                <w:sz w:val="20"/>
                <w:szCs w:val="20"/>
              </w:rPr>
              <w:t xml:space="preserve">Anovulatory infertility </w:t>
            </w:r>
          </w:p>
        </w:tc>
      </w:tr>
      <w:tr w:rsidR="00B41EEE"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41EEE" w:rsidRPr="00260CE3" w:rsidRDefault="00B41EEE" w:rsidP="006F3C1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41EEE" w:rsidRPr="00260CE3" w:rsidRDefault="00B41EEE" w:rsidP="006F3C19">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41EEE" w:rsidRPr="00106BCF"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00B41EEE" w:rsidRPr="00106BCF">
              <w:rPr>
                <w:rFonts w:ascii="Arial Narrow" w:hAnsi="Arial Narrow" w:cs="Arial"/>
                <w:sz w:val="20"/>
                <w:szCs w:val="20"/>
              </w:rPr>
              <w:t>Restricted benefit</w:t>
            </w:r>
          </w:p>
          <w:p w:rsidR="00B41EEE" w:rsidRPr="00106BCF" w:rsidRDefault="00B41EEE"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41EEE" w:rsidRPr="00106BCF" w:rsidRDefault="00B41EEE" w:rsidP="006F3C1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41EEE" w:rsidRPr="00106BCF" w:rsidRDefault="00B41EEE"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8C4873" w:rsidRPr="00106BCF">
              <w:rPr>
                <w:rFonts w:ascii="Arial Narrow" w:hAnsi="Arial Narrow" w:cs="Arial"/>
                <w:sz w:val="20"/>
                <w:szCs w:val="20"/>
              </w:rPr>
              <w:t>-</w:t>
            </w:r>
            <w:r w:rsidRPr="00106BCF">
              <w:rPr>
                <w:rFonts w:ascii="Arial Narrow" w:hAnsi="Arial Narrow" w:cs="Arial"/>
                <w:sz w:val="20"/>
                <w:szCs w:val="20"/>
              </w:rPr>
              <w:t xml:space="preserve"> Emergency</w:t>
            </w:r>
          </w:p>
          <w:p w:rsidR="00B41EEE" w:rsidRPr="00106BCF" w:rsidRDefault="00B41EEE" w:rsidP="006F3C1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41EEE" w:rsidRPr="00260CE3"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00B41EEE" w:rsidRPr="00106BCF">
              <w:rPr>
                <w:rFonts w:ascii="Arial Narrow" w:hAnsi="Arial Narrow" w:cs="Arial"/>
                <w:sz w:val="20"/>
                <w:szCs w:val="20"/>
              </w:rPr>
              <w:t>Streamlined</w:t>
            </w:r>
          </w:p>
        </w:tc>
      </w:tr>
      <w:tr w:rsidR="00B41EEE"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41EEE" w:rsidRPr="00260CE3" w:rsidRDefault="006F3C19" w:rsidP="006F3C19">
            <w:pPr>
              <w:jc w:val="both"/>
              <w:rPr>
                <w:rFonts w:ascii="Arial Narrow" w:hAnsi="Arial Narrow" w:cs="Arial"/>
                <w:b/>
                <w:sz w:val="20"/>
                <w:szCs w:val="20"/>
              </w:rPr>
            </w:pPr>
            <w:r>
              <w:rPr>
                <w:rFonts w:ascii="Arial Narrow" w:hAnsi="Arial Narrow" w:cs="Arial"/>
                <w:b/>
                <w:sz w:val="20"/>
                <w:szCs w:val="20"/>
              </w:rPr>
              <w:t>Administrative Advice</w:t>
            </w:r>
          </w:p>
          <w:p w:rsidR="00B41EEE" w:rsidRPr="00260CE3" w:rsidRDefault="00B41EEE" w:rsidP="006F3C19">
            <w:pPr>
              <w:jc w:val="both"/>
              <w:rPr>
                <w:rFonts w:ascii="Arial Narrow" w:hAnsi="Arial Narrow" w:cs="Arial"/>
                <w:i/>
                <w:sz w:val="20"/>
                <w:szCs w:val="20"/>
              </w:rPr>
            </w:pPr>
          </w:p>
          <w:p w:rsidR="00B41EEE" w:rsidRPr="00260CE3" w:rsidRDefault="00B41EEE" w:rsidP="006F3C19">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41EEE" w:rsidRDefault="006F3C19" w:rsidP="006F3C19">
            <w:pPr>
              <w:rPr>
                <w:rFonts w:ascii="Arial Narrow" w:hAnsi="Arial Narrow" w:cs="Arial"/>
                <w:sz w:val="20"/>
                <w:szCs w:val="20"/>
              </w:rPr>
            </w:pPr>
            <w:r w:rsidRPr="006F3C19">
              <w:rPr>
                <w:rFonts w:ascii="Arial Narrow" w:hAnsi="Arial Narrow" w:cs="Arial"/>
                <w:sz w:val="20"/>
                <w:szCs w:val="20"/>
              </w:rPr>
              <w:t>Except in cases of hypopituitarism or primary amenorrhoea, the patient should have been adequately treated with clomifene citrate and/or gonadorelin and failed to have conceived.</w:t>
            </w:r>
          </w:p>
          <w:p w:rsidR="006F3C19" w:rsidRDefault="006F3C19" w:rsidP="006F3C19">
            <w:pPr>
              <w:rPr>
                <w:rFonts w:ascii="Arial Narrow" w:hAnsi="Arial Narrow" w:cs="Arial"/>
                <w:sz w:val="20"/>
                <w:szCs w:val="20"/>
              </w:rPr>
            </w:pPr>
          </w:p>
          <w:p w:rsidR="006F3C19" w:rsidRDefault="006F3C19" w:rsidP="006F3C19">
            <w:pPr>
              <w:rPr>
                <w:rFonts w:ascii="Arial Narrow" w:hAnsi="Arial Narrow" w:cs="Arial"/>
                <w:sz w:val="20"/>
                <w:szCs w:val="20"/>
              </w:rPr>
            </w:pPr>
            <w:r w:rsidRPr="006F3C19">
              <w:rPr>
                <w:rFonts w:ascii="Arial Narrow" w:hAnsi="Arial Narrow" w:cs="Arial"/>
                <w:sz w:val="20"/>
                <w:szCs w:val="20"/>
              </w:rPr>
              <w:t>Women who have had apparent ovulation induced by other agents and have failed to conceive should have laparoscopic evidence that there is no other impediment to conception.</w:t>
            </w:r>
          </w:p>
          <w:p w:rsidR="00960327" w:rsidRDefault="00960327" w:rsidP="006F3C19">
            <w:pPr>
              <w:rPr>
                <w:rFonts w:ascii="Arial Narrow" w:hAnsi="Arial Narrow" w:cs="Arial"/>
                <w:sz w:val="20"/>
                <w:szCs w:val="20"/>
              </w:rPr>
            </w:pPr>
          </w:p>
          <w:p w:rsidR="006F3C19" w:rsidRDefault="006F3C19" w:rsidP="006F3C19">
            <w:pPr>
              <w:rPr>
                <w:rFonts w:ascii="Arial Narrow" w:hAnsi="Arial Narrow" w:cs="Arial"/>
                <w:sz w:val="20"/>
                <w:szCs w:val="20"/>
              </w:rPr>
            </w:pPr>
            <w:r w:rsidRPr="006F3C19">
              <w:rPr>
                <w:rFonts w:ascii="Arial Narrow" w:hAnsi="Arial Narrow" w:cs="Arial"/>
                <w:sz w:val="20"/>
                <w:szCs w:val="20"/>
              </w:rPr>
              <w:t>Oligomenorrhoea should have been present for at least twelve months or amenorrhoea for at least six months prior to treatment.</w:t>
            </w:r>
          </w:p>
          <w:p w:rsidR="006F3C19" w:rsidRDefault="006F3C19" w:rsidP="006F3C19">
            <w:pPr>
              <w:rPr>
                <w:rFonts w:ascii="Arial Narrow" w:hAnsi="Arial Narrow" w:cs="Arial"/>
                <w:sz w:val="20"/>
                <w:szCs w:val="20"/>
              </w:rPr>
            </w:pPr>
          </w:p>
          <w:p w:rsidR="00B41EEE" w:rsidRPr="00260CE3" w:rsidRDefault="006F3C19" w:rsidP="006F3C19">
            <w:pPr>
              <w:rPr>
                <w:rFonts w:ascii="Arial Narrow" w:hAnsi="Arial Narrow" w:cs="Arial"/>
                <w:sz w:val="20"/>
                <w:szCs w:val="20"/>
              </w:rPr>
            </w:pPr>
            <w:r w:rsidRPr="006F3C19">
              <w:rPr>
                <w:rFonts w:ascii="Arial Narrow" w:hAnsi="Arial Narrow" w:cs="Arial"/>
                <w:sz w:val="20"/>
                <w:szCs w:val="20"/>
              </w:rPr>
              <w:t>Patients with hyperprolactinaemia should have had appropriate surgical or medical treatment prior to treatment.</w:t>
            </w:r>
          </w:p>
          <w:p w:rsidR="00B41EEE" w:rsidRDefault="00B41EEE" w:rsidP="006F3C19">
            <w:pPr>
              <w:jc w:val="both"/>
              <w:rPr>
                <w:rFonts w:ascii="Arial Narrow" w:hAnsi="Arial Narrow" w:cs="Arial"/>
                <w:sz w:val="20"/>
                <w:szCs w:val="20"/>
              </w:rPr>
            </w:pPr>
          </w:p>
          <w:p w:rsidR="00560849" w:rsidRPr="00260CE3" w:rsidRDefault="00560849" w:rsidP="006F3C19">
            <w:pPr>
              <w:jc w:val="both"/>
              <w:rPr>
                <w:rFonts w:ascii="Arial Narrow" w:hAnsi="Arial Narrow" w:cs="Arial"/>
                <w:sz w:val="20"/>
                <w:szCs w:val="20"/>
              </w:rPr>
            </w:pPr>
            <w:r w:rsidRPr="00560849">
              <w:rPr>
                <w:rFonts w:ascii="Arial Narrow" w:hAnsi="Arial Narrow" w:cs="Arial"/>
                <w:i/>
                <w:sz w:val="20"/>
                <w:szCs w:val="20"/>
              </w:rPr>
              <w:t>Pharmaceutical benefits that have the form ch</w:t>
            </w:r>
            <w:r w:rsidR="009F19DD">
              <w:rPr>
                <w:rFonts w:ascii="Arial Narrow" w:hAnsi="Arial Narrow" w:cs="Arial"/>
                <w:i/>
                <w:sz w:val="20"/>
                <w:szCs w:val="20"/>
              </w:rPr>
              <w:t>orionic gonadotrophin ampoule</w:t>
            </w:r>
            <w:r w:rsidRPr="00560849">
              <w:rPr>
                <w:rFonts w:ascii="Arial Narrow" w:hAnsi="Arial Narrow" w:cs="Arial"/>
                <w:i/>
                <w:sz w:val="20"/>
                <w:szCs w:val="20"/>
              </w:rPr>
              <w:t xml:space="preserve"> and</w:t>
            </w:r>
            <w:r w:rsidR="009F19DD">
              <w:rPr>
                <w:rFonts w:ascii="Arial Narrow" w:hAnsi="Arial Narrow" w:cs="Arial"/>
                <w:i/>
                <w:sz w:val="20"/>
                <w:szCs w:val="20"/>
              </w:rPr>
              <w:t xml:space="preserve"> chorionic gonadotrophin vial</w:t>
            </w:r>
            <w:r w:rsidRPr="00560849">
              <w:rPr>
                <w:rFonts w:ascii="Arial Narrow" w:hAnsi="Arial Narrow" w:cs="Arial"/>
                <w:i/>
                <w:sz w:val="20"/>
                <w:szCs w:val="20"/>
              </w:rPr>
              <w:t xml:space="preserve"> are equivalent for the purposes of substitution.</w:t>
            </w:r>
          </w:p>
        </w:tc>
      </w:tr>
    </w:tbl>
    <w:p w:rsidR="00E32BD1" w:rsidRDefault="00E32BD1" w:rsidP="004A0530">
      <w:pPr>
        <w:widowControl w:val="0"/>
        <w:jc w:val="both"/>
        <w:rPr>
          <w:rFonts w:ascii="Arial" w:hAnsi="Arial" w:cs="Arial"/>
          <w:snapToGrid w:val="0"/>
          <w:sz w:val="22"/>
          <w:szCs w:val="20"/>
        </w:rPr>
      </w:pPr>
    </w:p>
    <w:p w:rsidR="00E32BD1" w:rsidRDefault="00E32BD1">
      <w:pPr>
        <w:rPr>
          <w:rFonts w:ascii="Arial" w:hAnsi="Arial" w:cs="Arial"/>
          <w:snapToGrid w:val="0"/>
          <w:sz w:val="22"/>
          <w:szCs w:val="20"/>
        </w:rPr>
      </w:pPr>
      <w:r>
        <w:rPr>
          <w:rFonts w:ascii="Arial" w:hAnsi="Arial" w:cs="Arial"/>
          <w:snapToGrid w:val="0"/>
          <w:sz w:val="22"/>
          <w:szCs w:val="20"/>
        </w:rPr>
        <w:br w:type="page"/>
      </w:r>
    </w:p>
    <w:p w:rsidR="00F343A7" w:rsidRDefault="00F343A7" w:rsidP="004A0530">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 xml:space="preserve">Category / </w:t>
            </w:r>
          </w:p>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GENERAL – General Schedule (Code GE)</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Pr>
                <w:rFonts w:ascii="Arial Narrow" w:hAnsi="Arial Narrow" w:cs="Arial"/>
                <w:sz w:val="20"/>
                <w:szCs w:val="20"/>
              </w:rPr>
              <w:t xml:space="preserve">Infertility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Pr>
                <w:rFonts w:ascii="Arial Narrow" w:hAnsi="Arial Narrow" w:cs="Arial"/>
                <w:sz w:val="20"/>
                <w:szCs w:val="20"/>
              </w:rPr>
              <w:t xml:space="preserve">Infertility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F3C19" w:rsidRPr="00260CE3" w:rsidRDefault="006F3C19" w:rsidP="006F3C19">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Pr="00106BCF"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3C19" w:rsidRPr="00260CE3"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The condition must be due to hypogonadotrophic hypogonadism.</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Default="006F3C19" w:rsidP="006F3C19">
            <w:pPr>
              <w:jc w:val="both"/>
              <w:rPr>
                <w:rFonts w:ascii="Arial Narrow" w:hAnsi="Arial Narrow" w:cs="Arial"/>
                <w:b/>
                <w:sz w:val="20"/>
                <w:szCs w:val="20"/>
              </w:rPr>
            </w:pPr>
            <w:r>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Patient must be male.</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Administrative Advice</w:t>
            </w:r>
          </w:p>
          <w:p w:rsidR="006F3C19" w:rsidRPr="00260CE3" w:rsidRDefault="006F3C19" w:rsidP="006F3C19">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76252F">
            <w:pPr>
              <w:rPr>
                <w:rFonts w:ascii="Arial Narrow" w:hAnsi="Arial Narrow" w:cs="Arial"/>
                <w:sz w:val="20"/>
                <w:szCs w:val="20"/>
              </w:rPr>
            </w:pPr>
            <w:r w:rsidRPr="006F3C19">
              <w:rPr>
                <w:rFonts w:ascii="Arial Narrow" w:hAnsi="Arial Narrow" w:cs="Arial"/>
                <w:sz w:val="20"/>
                <w:szCs w:val="20"/>
              </w:rPr>
              <w:t>Patients with hyperprolactinaemia should have had appropriate surgical or medical treatment prior to treatment.</w:t>
            </w:r>
          </w:p>
          <w:p w:rsidR="00560849" w:rsidRDefault="00560849" w:rsidP="0076252F">
            <w:pPr>
              <w:rPr>
                <w:rFonts w:ascii="Arial Narrow" w:hAnsi="Arial Narrow" w:cs="Arial"/>
                <w:sz w:val="20"/>
                <w:szCs w:val="20"/>
              </w:rPr>
            </w:pPr>
          </w:p>
          <w:p w:rsidR="00560849" w:rsidRPr="00260CE3" w:rsidRDefault="00560849" w:rsidP="0076252F">
            <w:pPr>
              <w:rPr>
                <w:rFonts w:ascii="Arial Narrow" w:hAnsi="Arial Narrow" w:cs="Arial"/>
                <w:sz w:val="20"/>
                <w:szCs w:val="20"/>
              </w:rPr>
            </w:pPr>
            <w:r w:rsidRPr="00560849">
              <w:rPr>
                <w:rFonts w:ascii="Arial Narrow" w:hAnsi="Arial Narrow" w:cs="Arial"/>
                <w:i/>
                <w:sz w:val="20"/>
                <w:szCs w:val="20"/>
              </w:rPr>
              <w:t>Pharmaceutical benefits that have the form ch</w:t>
            </w:r>
            <w:r w:rsidR="009F19DD">
              <w:rPr>
                <w:rFonts w:ascii="Arial Narrow" w:hAnsi="Arial Narrow" w:cs="Arial"/>
                <w:i/>
                <w:sz w:val="20"/>
                <w:szCs w:val="20"/>
              </w:rPr>
              <w:t>orionic gonadotrophin ampoule</w:t>
            </w:r>
            <w:r w:rsidRPr="00560849">
              <w:rPr>
                <w:rFonts w:ascii="Arial Narrow" w:hAnsi="Arial Narrow" w:cs="Arial"/>
                <w:i/>
                <w:sz w:val="20"/>
                <w:szCs w:val="20"/>
              </w:rPr>
              <w:t xml:space="preserve"> and</w:t>
            </w:r>
            <w:r w:rsidR="009F19DD">
              <w:rPr>
                <w:rFonts w:ascii="Arial Narrow" w:hAnsi="Arial Narrow" w:cs="Arial"/>
                <w:i/>
                <w:sz w:val="20"/>
                <w:szCs w:val="20"/>
              </w:rPr>
              <w:t xml:space="preserve"> chorionic gonadotrophin vial</w:t>
            </w:r>
            <w:r w:rsidRPr="00560849">
              <w:rPr>
                <w:rFonts w:ascii="Arial Narrow" w:hAnsi="Arial Narrow" w:cs="Arial"/>
                <w:i/>
                <w:sz w:val="20"/>
                <w:szCs w:val="20"/>
              </w:rPr>
              <w:t xml:space="preserve"> are equivalent for the purposes of substitution.</w:t>
            </w:r>
          </w:p>
        </w:tc>
      </w:tr>
    </w:tbl>
    <w:p w:rsidR="00B41EEE" w:rsidRDefault="00B41EEE" w:rsidP="004A0530">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76252F">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GENERAL – General Schedule (Code GE)</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Pr>
                <w:rFonts w:ascii="Arial Narrow" w:hAnsi="Arial Narrow" w:cs="Arial"/>
                <w:sz w:val="20"/>
                <w:szCs w:val="20"/>
              </w:rPr>
              <w:t xml:space="preserve">Infertility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Pr>
                <w:rFonts w:ascii="Arial Narrow" w:hAnsi="Arial Narrow" w:cs="Arial"/>
                <w:sz w:val="20"/>
                <w:szCs w:val="20"/>
              </w:rPr>
              <w:t xml:space="preserve">Infertility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F3C19" w:rsidRPr="00260CE3" w:rsidRDefault="006F3C19" w:rsidP="006F3C19">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Pr="00106BCF"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3C19" w:rsidRPr="00260CE3"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The condition must be associated with isolated luteinising hormone deficiency.</w:t>
            </w:r>
            <w:r>
              <w:rPr>
                <w:rFonts w:ascii="Arial Narrow" w:hAnsi="Arial Narrow" w:cs="Arial"/>
                <w:sz w:val="20"/>
                <w:szCs w:val="20"/>
              </w:rPr>
              <w:t xml:space="preserve">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Default="006F3C19" w:rsidP="006F3C19">
            <w:pPr>
              <w:jc w:val="both"/>
              <w:rPr>
                <w:rFonts w:ascii="Arial Narrow" w:hAnsi="Arial Narrow" w:cs="Arial"/>
                <w:b/>
                <w:sz w:val="20"/>
                <w:szCs w:val="20"/>
              </w:rPr>
            </w:pPr>
            <w:r>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Patient must be male.</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Administrative Advice</w:t>
            </w:r>
          </w:p>
          <w:p w:rsidR="006F3C19" w:rsidRPr="00260CE3" w:rsidRDefault="006F3C19" w:rsidP="006F3C19">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76252F">
            <w:pPr>
              <w:rPr>
                <w:rFonts w:ascii="Arial Narrow" w:hAnsi="Arial Narrow" w:cs="Arial"/>
                <w:sz w:val="20"/>
                <w:szCs w:val="20"/>
              </w:rPr>
            </w:pPr>
            <w:r w:rsidRPr="006F3C19">
              <w:rPr>
                <w:rFonts w:ascii="Arial Narrow" w:hAnsi="Arial Narrow" w:cs="Arial"/>
                <w:sz w:val="20"/>
                <w:szCs w:val="20"/>
              </w:rPr>
              <w:t>Patients with hyperprolactinaemia should have had appropriate surgical or medical treatment prior to treatment.</w:t>
            </w:r>
          </w:p>
          <w:p w:rsidR="00560849" w:rsidRDefault="00560849" w:rsidP="0076252F">
            <w:pPr>
              <w:rPr>
                <w:rFonts w:ascii="Arial Narrow" w:hAnsi="Arial Narrow" w:cs="Arial"/>
                <w:sz w:val="20"/>
                <w:szCs w:val="20"/>
              </w:rPr>
            </w:pPr>
          </w:p>
          <w:p w:rsidR="00560849" w:rsidRPr="00260CE3" w:rsidRDefault="00560849" w:rsidP="0076252F">
            <w:pPr>
              <w:rPr>
                <w:rFonts w:ascii="Arial Narrow" w:hAnsi="Arial Narrow" w:cs="Arial"/>
                <w:sz w:val="20"/>
                <w:szCs w:val="20"/>
              </w:rPr>
            </w:pPr>
            <w:r w:rsidRPr="00560849">
              <w:rPr>
                <w:rFonts w:ascii="Arial Narrow" w:hAnsi="Arial Narrow" w:cs="Arial"/>
                <w:i/>
                <w:sz w:val="20"/>
                <w:szCs w:val="20"/>
              </w:rPr>
              <w:t>Pharmaceutical benefits that have the form ch</w:t>
            </w:r>
            <w:r w:rsidR="009F19DD">
              <w:rPr>
                <w:rFonts w:ascii="Arial Narrow" w:hAnsi="Arial Narrow" w:cs="Arial"/>
                <w:i/>
                <w:sz w:val="20"/>
                <w:szCs w:val="20"/>
              </w:rPr>
              <w:t>orionic gonadotrophin ampoule</w:t>
            </w:r>
            <w:r w:rsidRPr="00560849">
              <w:rPr>
                <w:rFonts w:ascii="Arial Narrow" w:hAnsi="Arial Narrow" w:cs="Arial"/>
                <w:i/>
                <w:sz w:val="20"/>
                <w:szCs w:val="20"/>
              </w:rPr>
              <w:t xml:space="preserve"> and</w:t>
            </w:r>
            <w:r w:rsidR="009F19DD">
              <w:rPr>
                <w:rFonts w:ascii="Arial Narrow" w:hAnsi="Arial Narrow" w:cs="Arial"/>
                <w:i/>
                <w:sz w:val="20"/>
                <w:szCs w:val="20"/>
              </w:rPr>
              <w:t xml:space="preserve"> chorionic gonadotrophin vial</w:t>
            </w:r>
            <w:r w:rsidRPr="00560849">
              <w:rPr>
                <w:rFonts w:ascii="Arial Narrow" w:hAnsi="Arial Narrow" w:cs="Arial"/>
                <w:i/>
                <w:sz w:val="20"/>
                <w:szCs w:val="20"/>
              </w:rPr>
              <w:t xml:space="preserve"> are equivalent for the purposes of substitution.</w:t>
            </w:r>
          </w:p>
        </w:tc>
      </w:tr>
    </w:tbl>
    <w:p w:rsidR="00E32BD1" w:rsidRDefault="00E32BD1" w:rsidP="004A0530">
      <w:pPr>
        <w:widowControl w:val="0"/>
        <w:jc w:val="both"/>
        <w:rPr>
          <w:rFonts w:ascii="Arial" w:hAnsi="Arial" w:cs="Arial"/>
          <w:snapToGrid w:val="0"/>
          <w:sz w:val="22"/>
          <w:szCs w:val="20"/>
        </w:rPr>
      </w:pPr>
    </w:p>
    <w:p w:rsidR="00E32BD1" w:rsidRDefault="00E32BD1">
      <w:pPr>
        <w:rPr>
          <w:rFonts w:ascii="Arial" w:hAnsi="Arial" w:cs="Arial"/>
          <w:snapToGrid w:val="0"/>
          <w:sz w:val="22"/>
          <w:szCs w:val="20"/>
        </w:rPr>
      </w:pPr>
      <w:r>
        <w:rPr>
          <w:rFonts w:ascii="Arial" w:hAnsi="Arial" w:cs="Arial"/>
          <w:snapToGrid w:val="0"/>
          <w:sz w:val="22"/>
          <w:szCs w:val="20"/>
        </w:rPr>
        <w:br w:type="page"/>
      </w:r>
    </w:p>
    <w:p w:rsidR="00F343A7" w:rsidRDefault="00F343A7" w:rsidP="004A0530">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76252F">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GENERAL – General Schedule (Code GE)</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Combined deficiency of human growth hormone and gonadotrophins</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Combined deficiency of human growth hormone and gonadotrophins</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F3C19" w:rsidRPr="00260CE3" w:rsidRDefault="006F3C19" w:rsidP="006F3C19">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Pr="00106BCF"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3C19" w:rsidRPr="00260CE3"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76252F">
            <w:pPr>
              <w:rPr>
                <w:rFonts w:ascii="Arial Narrow" w:hAnsi="Arial Narrow" w:cs="Arial"/>
                <w:sz w:val="20"/>
                <w:szCs w:val="20"/>
              </w:rPr>
            </w:pPr>
            <w:r w:rsidRPr="006F3C19">
              <w:rPr>
                <w:rFonts w:ascii="Arial Narrow" w:hAnsi="Arial Narrow" w:cs="Arial"/>
                <w:sz w:val="20"/>
                <w:szCs w:val="20"/>
              </w:rPr>
              <w:t>Patient must be one in whom the absence of secondary sexual characteristics indicates a lag in maturation.</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Default="006F3C19" w:rsidP="006F3C19">
            <w:pPr>
              <w:jc w:val="both"/>
              <w:rPr>
                <w:rFonts w:ascii="Arial Narrow" w:hAnsi="Arial Narrow" w:cs="Arial"/>
                <w:b/>
                <w:sz w:val="20"/>
                <w:szCs w:val="20"/>
              </w:rPr>
            </w:pPr>
            <w:r>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Patient must be male.</w:t>
            </w:r>
          </w:p>
        </w:tc>
      </w:tr>
      <w:tr w:rsidR="006F3C19" w:rsidRPr="00260CE3" w:rsidTr="006F3C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Administrative Advice</w:t>
            </w:r>
          </w:p>
          <w:p w:rsidR="006F3C19" w:rsidRPr="00260CE3" w:rsidRDefault="006F3C19" w:rsidP="006F3C19">
            <w:pPr>
              <w:jc w:val="both"/>
              <w:rPr>
                <w:rFonts w:ascii="Arial Narrow" w:hAnsi="Arial Narrow" w:cs="Arial"/>
                <w:i/>
                <w:sz w:val="20"/>
                <w:szCs w:val="20"/>
              </w:rPr>
            </w:pPr>
          </w:p>
          <w:p w:rsidR="006F3C19" w:rsidRPr="00260CE3" w:rsidRDefault="006F3C19" w:rsidP="006F3C19">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Patients with hyperprolactinaemia should have had appropriate surgical or medical treatment prior to treatment.</w:t>
            </w:r>
          </w:p>
          <w:p w:rsidR="00560849" w:rsidRDefault="00560849" w:rsidP="006F3C19">
            <w:pPr>
              <w:rPr>
                <w:rFonts w:ascii="Arial Narrow" w:hAnsi="Arial Narrow" w:cs="Arial"/>
                <w:sz w:val="20"/>
                <w:szCs w:val="20"/>
              </w:rPr>
            </w:pPr>
          </w:p>
          <w:p w:rsidR="006F3C19" w:rsidRPr="00260CE3" w:rsidRDefault="00560849" w:rsidP="00560849">
            <w:pPr>
              <w:rPr>
                <w:rFonts w:ascii="Arial Narrow" w:hAnsi="Arial Narrow" w:cs="Arial"/>
                <w:sz w:val="20"/>
                <w:szCs w:val="20"/>
              </w:rPr>
            </w:pPr>
            <w:r w:rsidRPr="00560849">
              <w:rPr>
                <w:rFonts w:ascii="Arial Narrow" w:hAnsi="Arial Narrow" w:cs="Arial"/>
                <w:i/>
                <w:sz w:val="20"/>
                <w:szCs w:val="20"/>
              </w:rPr>
              <w:t>Pharmaceutical benefits that have the form cho</w:t>
            </w:r>
            <w:r w:rsidR="009F19DD">
              <w:rPr>
                <w:rFonts w:ascii="Arial Narrow" w:hAnsi="Arial Narrow" w:cs="Arial"/>
                <w:i/>
                <w:sz w:val="20"/>
                <w:szCs w:val="20"/>
              </w:rPr>
              <w:t xml:space="preserve">rionic gonadotrophin ampoule </w:t>
            </w:r>
            <w:r w:rsidRPr="00560849">
              <w:rPr>
                <w:rFonts w:ascii="Arial Narrow" w:hAnsi="Arial Narrow" w:cs="Arial"/>
                <w:i/>
                <w:sz w:val="20"/>
                <w:szCs w:val="20"/>
              </w:rPr>
              <w:t>and</w:t>
            </w:r>
            <w:r w:rsidR="009F19DD">
              <w:rPr>
                <w:rFonts w:ascii="Arial Narrow" w:hAnsi="Arial Narrow" w:cs="Arial"/>
                <w:i/>
                <w:sz w:val="20"/>
                <w:szCs w:val="20"/>
              </w:rPr>
              <w:t xml:space="preserve"> chorionic gonadotrophin vial</w:t>
            </w:r>
            <w:r w:rsidRPr="00560849">
              <w:rPr>
                <w:rFonts w:ascii="Arial Narrow" w:hAnsi="Arial Narrow" w:cs="Arial"/>
                <w:i/>
                <w:sz w:val="20"/>
                <w:szCs w:val="20"/>
              </w:rPr>
              <w:t xml:space="preserve"> are equivalent for the purposes of substitution.</w:t>
            </w:r>
          </w:p>
        </w:tc>
      </w:tr>
    </w:tbl>
    <w:p w:rsidR="006F3C19" w:rsidRDefault="006F3C19" w:rsidP="004A0530">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 xml:space="preserve">Category / </w:t>
            </w:r>
          </w:p>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GENERAL – General Schedule (Code GE)</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3C19" w:rsidRPr="00260CE3" w:rsidRDefault="006F3C19" w:rsidP="006F3C1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Hypogonadism or delayed puberty</w:t>
            </w:r>
            <w:r>
              <w:rPr>
                <w:rFonts w:ascii="Arial Narrow" w:hAnsi="Arial Narrow" w:cs="Arial"/>
                <w:sz w:val="20"/>
                <w:szCs w:val="20"/>
              </w:rPr>
              <w:t xml:space="preserve">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rPr>
                <w:rFonts w:ascii="Arial Narrow" w:hAnsi="Arial Narrow" w:cs="Arial"/>
                <w:sz w:val="20"/>
                <w:szCs w:val="20"/>
              </w:rPr>
            </w:pPr>
            <w:r w:rsidRPr="006F3C19">
              <w:rPr>
                <w:rFonts w:ascii="Arial Narrow" w:hAnsi="Arial Narrow" w:cs="Arial"/>
                <w:sz w:val="20"/>
                <w:szCs w:val="20"/>
              </w:rPr>
              <w:t>Hypogonadism or delayed puberty</w:t>
            </w:r>
            <w:r>
              <w:rPr>
                <w:rFonts w:ascii="Arial Narrow" w:hAnsi="Arial Narrow" w:cs="Arial"/>
                <w:sz w:val="20"/>
                <w:szCs w:val="20"/>
              </w:rPr>
              <w:t xml:space="preserve"> </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F3C19" w:rsidRPr="00260CE3" w:rsidRDefault="006F3C19" w:rsidP="006F3C19">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Pr="00106BCF"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3C19" w:rsidRPr="00106BCF" w:rsidRDefault="006F3C19" w:rsidP="006F3C1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3C19" w:rsidRPr="00260CE3" w:rsidRDefault="006F3C19" w:rsidP="006F3C1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575CB">
              <w:rPr>
                <w:rFonts w:ascii="Arial Narrow" w:hAnsi="Arial Narrow" w:cs="Arial"/>
                <w:sz w:val="20"/>
                <w:szCs w:val="20"/>
              </w:rPr>
            </w:r>
            <w:r w:rsidR="007575C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F343A7" w:rsidP="006F3C19">
            <w:pPr>
              <w:rPr>
                <w:rFonts w:ascii="Arial Narrow" w:hAnsi="Arial Narrow" w:cs="Arial"/>
                <w:sz w:val="20"/>
                <w:szCs w:val="20"/>
              </w:rPr>
            </w:pPr>
            <w:r w:rsidRPr="00F343A7">
              <w:rPr>
                <w:rFonts w:ascii="Arial Narrow" w:hAnsi="Arial Narrow" w:cs="Arial"/>
                <w:sz w:val="20"/>
                <w:szCs w:val="20"/>
              </w:rPr>
              <w:t>Patient must show clinical evidence of the condition,</w:t>
            </w:r>
          </w:p>
          <w:p w:rsidR="00F343A7" w:rsidRDefault="00F343A7" w:rsidP="006F3C19">
            <w:pPr>
              <w:rPr>
                <w:rFonts w:ascii="Arial Narrow" w:hAnsi="Arial Narrow" w:cs="Arial"/>
                <w:sz w:val="20"/>
                <w:szCs w:val="20"/>
              </w:rPr>
            </w:pPr>
          </w:p>
          <w:p w:rsidR="00F343A7" w:rsidRDefault="00F343A7" w:rsidP="006F3C19">
            <w:pPr>
              <w:rPr>
                <w:rFonts w:ascii="Arial Narrow" w:hAnsi="Arial Narrow" w:cs="Arial"/>
                <w:sz w:val="20"/>
                <w:szCs w:val="20"/>
              </w:rPr>
            </w:pPr>
            <w:r>
              <w:rPr>
                <w:rFonts w:ascii="Arial Narrow" w:hAnsi="Arial Narrow" w:cs="Arial"/>
                <w:sz w:val="20"/>
                <w:szCs w:val="20"/>
              </w:rPr>
              <w:t>AND</w:t>
            </w:r>
          </w:p>
          <w:p w:rsidR="00F343A7" w:rsidRDefault="00F343A7" w:rsidP="006F3C19">
            <w:pPr>
              <w:rPr>
                <w:rFonts w:ascii="Arial Narrow" w:hAnsi="Arial Narrow" w:cs="Arial"/>
                <w:sz w:val="20"/>
                <w:szCs w:val="20"/>
              </w:rPr>
            </w:pPr>
          </w:p>
          <w:p w:rsidR="00F343A7" w:rsidRDefault="00F343A7" w:rsidP="006F3C19">
            <w:pPr>
              <w:rPr>
                <w:rFonts w:ascii="Arial Narrow" w:hAnsi="Arial Narrow" w:cs="Arial"/>
                <w:sz w:val="20"/>
                <w:szCs w:val="20"/>
              </w:rPr>
            </w:pPr>
            <w:r w:rsidRPr="00F343A7">
              <w:rPr>
                <w:rFonts w:ascii="Arial Narrow" w:hAnsi="Arial Narrow" w:cs="Arial"/>
                <w:sz w:val="20"/>
                <w:szCs w:val="20"/>
              </w:rPr>
              <w:t>The treatment must not extend beyond 6 months.</w:t>
            </w: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Default="006F3C19" w:rsidP="006F3C19">
            <w:pPr>
              <w:jc w:val="both"/>
              <w:rPr>
                <w:rFonts w:ascii="Arial Narrow" w:hAnsi="Arial Narrow" w:cs="Arial"/>
                <w:b/>
                <w:sz w:val="20"/>
                <w:szCs w:val="20"/>
              </w:rPr>
            </w:pPr>
            <w:r>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6F3C19">
            <w:pPr>
              <w:rPr>
                <w:rFonts w:ascii="Arial Narrow" w:hAnsi="Arial Narrow" w:cs="Arial"/>
                <w:sz w:val="20"/>
                <w:szCs w:val="20"/>
              </w:rPr>
            </w:pPr>
            <w:r w:rsidRPr="006F3C19">
              <w:rPr>
                <w:rFonts w:ascii="Arial Narrow" w:hAnsi="Arial Narrow" w:cs="Arial"/>
                <w:sz w:val="20"/>
                <w:szCs w:val="20"/>
              </w:rPr>
              <w:t>Patient must be male</w:t>
            </w:r>
            <w:r w:rsidR="00F343A7">
              <w:rPr>
                <w:rFonts w:ascii="Arial Narrow" w:hAnsi="Arial Narrow" w:cs="Arial"/>
                <w:sz w:val="20"/>
                <w:szCs w:val="20"/>
              </w:rPr>
              <w:t>,</w:t>
            </w:r>
          </w:p>
          <w:p w:rsidR="00F343A7" w:rsidRDefault="00F343A7" w:rsidP="006F3C19">
            <w:pPr>
              <w:rPr>
                <w:rFonts w:ascii="Arial Narrow" w:hAnsi="Arial Narrow" w:cs="Arial"/>
                <w:sz w:val="20"/>
                <w:szCs w:val="20"/>
              </w:rPr>
            </w:pPr>
          </w:p>
          <w:p w:rsidR="00F343A7" w:rsidRDefault="00F343A7" w:rsidP="006F3C19">
            <w:pPr>
              <w:rPr>
                <w:rFonts w:ascii="Arial Narrow" w:hAnsi="Arial Narrow" w:cs="Arial"/>
                <w:sz w:val="20"/>
                <w:szCs w:val="20"/>
              </w:rPr>
            </w:pPr>
            <w:r>
              <w:rPr>
                <w:rFonts w:ascii="Arial Narrow" w:hAnsi="Arial Narrow" w:cs="Arial"/>
                <w:sz w:val="20"/>
                <w:szCs w:val="20"/>
              </w:rPr>
              <w:t>AND</w:t>
            </w:r>
          </w:p>
          <w:p w:rsidR="00F343A7" w:rsidRDefault="00F343A7" w:rsidP="006F3C19">
            <w:pPr>
              <w:rPr>
                <w:rFonts w:ascii="Arial Narrow" w:hAnsi="Arial Narrow" w:cs="Arial"/>
                <w:sz w:val="20"/>
                <w:szCs w:val="20"/>
              </w:rPr>
            </w:pPr>
          </w:p>
          <w:p w:rsidR="00F343A7" w:rsidRDefault="00F343A7" w:rsidP="006F3C19">
            <w:pPr>
              <w:rPr>
                <w:rFonts w:ascii="Arial Narrow" w:hAnsi="Arial Narrow" w:cs="Arial"/>
                <w:sz w:val="20"/>
                <w:szCs w:val="20"/>
              </w:rPr>
            </w:pPr>
            <w:r>
              <w:rPr>
                <w:rFonts w:ascii="Arial Narrow" w:hAnsi="Arial Narrow" w:cs="Arial"/>
                <w:sz w:val="20"/>
                <w:szCs w:val="20"/>
              </w:rPr>
              <w:t xml:space="preserve">Patient must be aged 16 years or older. </w:t>
            </w:r>
          </w:p>
          <w:p w:rsidR="00F343A7" w:rsidRDefault="00F343A7" w:rsidP="006F3C19">
            <w:pPr>
              <w:rPr>
                <w:rFonts w:ascii="Arial Narrow" w:hAnsi="Arial Narrow" w:cs="Arial"/>
                <w:sz w:val="20"/>
                <w:szCs w:val="20"/>
              </w:rPr>
            </w:pPr>
          </w:p>
        </w:tc>
      </w:tr>
      <w:tr w:rsidR="006F3C19" w:rsidRPr="00260CE3" w:rsidTr="00F343A7">
        <w:trPr>
          <w:trHeight w:val="360"/>
        </w:trPr>
        <w:tc>
          <w:tcPr>
            <w:tcW w:w="1985" w:type="dxa"/>
            <w:tcBorders>
              <w:top w:val="single" w:sz="4" w:space="0" w:color="auto"/>
              <w:left w:val="single" w:sz="4" w:space="0" w:color="auto"/>
              <w:bottom w:val="single" w:sz="4" w:space="0" w:color="auto"/>
              <w:right w:val="single" w:sz="4" w:space="0" w:color="auto"/>
            </w:tcBorders>
          </w:tcPr>
          <w:p w:rsidR="006F3C19" w:rsidRPr="00260CE3" w:rsidRDefault="006F3C19" w:rsidP="006F3C19">
            <w:pPr>
              <w:jc w:val="both"/>
              <w:rPr>
                <w:rFonts w:ascii="Arial Narrow" w:hAnsi="Arial Narrow" w:cs="Arial"/>
                <w:b/>
                <w:sz w:val="20"/>
                <w:szCs w:val="20"/>
              </w:rPr>
            </w:pPr>
            <w:r>
              <w:rPr>
                <w:rFonts w:ascii="Arial Narrow" w:hAnsi="Arial Narrow" w:cs="Arial"/>
                <w:b/>
                <w:sz w:val="20"/>
                <w:szCs w:val="20"/>
              </w:rPr>
              <w:t>Administrative Advice</w:t>
            </w:r>
          </w:p>
          <w:p w:rsidR="006F3C19" w:rsidRPr="00260CE3" w:rsidRDefault="006F3C19" w:rsidP="006F3C19">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6F3C19" w:rsidRDefault="006F3C19" w:rsidP="0033034E">
            <w:pPr>
              <w:rPr>
                <w:rFonts w:ascii="Arial Narrow" w:hAnsi="Arial Narrow" w:cs="Arial"/>
                <w:sz w:val="20"/>
                <w:szCs w:val="20"/>
              </w:rPr>
            </w:pPr>
            <w:r w:rsidRPr="006F3C19">
              <w:rPr>
                <w:rFonts w:ascii="Arial Narrow" w:hAnsi="Arial Narrow" w:cs="Arial"/>
                <w:sz w:val="20"/>
                <w:szCs w:val="20"/>
              </w:rPr>
              <w:t>Patients with hyperprolactinaemia should have had appropriate surgical or medical treatment prior to treatment.</w:t>
            </w:r>
          </w:p>
          <w:p w:rsidR="00560849" w:rsidRDefault="00560849" w:rsidP="0033034E">
            <w:pPr>
              <w:rPr>
                <w:rFonts w:ascii="Arial Narrow" w:hAnsi="Arial Narrow" w:cs="Arial"/>
                <w:sz w:val="20"/>
                <w:szCs w:val="20"/>
              </w:rPr>
            </w:pPr>
          </w:p>
          <w:p w:rsidR="00560849" w:rsidRPr="00260CE3" w:rsidRDefault="00560849" w:rsidP="0033034E">
            <w:pPr>
              <w:rPr>
                <w:rFonts w:ascii="Arial Narrow" w:hAnsi="Arial Narrow" w:cs="Arial"/>
                <w:sz w:val="20"/>
                <w:szCs w:val="20"/>
              </w:rPr>
            </w:pPr>
            <w:r w:rsidRPr="00560849">
              <w:rPr>
                <w:rFonts w:ascii="Arial Narrow" w:hAnsi="Arial Narrow" w:cs="Arial"/>
                <w:i/>
                <w:sz w:val="20"/>
                <w:szCs w:val="20"/>
              </w:rPr>
              <w:t>Pharmaceutical benefits that have the form cho</w:t>
            </w:r>
            <w:r w:rsidR="009F19DD">
              <w:rPr>
                <w:rFonts w:ascii="Arial Narrow" w:hAnsi="Arial Narrow" w:cs="Arial"/>
                <w:i/>
                <w:sz w:val="20"/>
                <w:szCs w:val="20"/>
              </w:rPr>
              <w:t xml:space="preserve">rionic gonadotrophin ampoule </w:t>
            </w:r>
            <w:r w:rsidRPr="00560849">
              <w:rPr>
                <w:rFonts w:ascii="Arial Narrow" w:hAnsi="Arial Narrow" w:cs="Arial"/>
                <w:i/>
                <w:sz w:val="20"/>
                <w:szCs w:val="20"/>
              </w:rPr>
              <w:t>and</w:t>
            </w:r>
            <w:r w:rsidR="009F19DD">
              <w:rPr>
                <w:rFonts w:ascii="Arial Narrow" w:hAnsi="Arial Narrow" w:cs="Arial"/>
                <w:i/>
                <w:sz w:val="20"/>
                <w:szCs w:val="20"/>
              </w:rPr>
              <w:t xml:space="preserve"> chorionic gonadotrophin vial</w:t>
            </w:r>
            <w:r w:rsidRPr="00560849">
              <w:rPr>
                <w:rFonts w:ascii="Arial Narrow" w:hAnsi="Arial Narrow" w:cs="Arial"/>
                <w:i/>
                <w:sz w:val="20"/>
                <w:szCs w:val="20"/>
              </w:rPr>
              <w:t xml:space="preserve"> are equivalent for the purposes of substitution.</w:t>
            </w:r>
          </w:p>
        </w:tc>
      </w:tr>
    </w:tbl>
    <w:p w:rsidR="00D05A43" w:rsidRDefault="00D05A43" w:rsidP="00D05A43">
      <w:pPr>
        <w:pStyle w:val="ListParagraph"/>
        <w:rPr>
          <w:bCs/>
          <w:lang w:val="en-GB"/>
        </w:rPr>
      </w:pPr>
    </w:p>
    <w:p w:rsidR="006F3C19" w:rsidRPr="00055A9C" w:rsidRDefault="00786AC4" w:rsidP="00E32BD1">
      <w:pPr>
        <w:pStyle w:val="ListParagraph"/>
        <w:widowControl/>
        <w:numPr>
          <w:ilvl w:val="1"/>
          <w:numId w:val="5"/>
        </w:numPr>
      </w:pPr>
      <w:r>
        <w:rPr>
          <w:bCs/>
          <w:lang w:val="en-GB"/>
        </w:rPr>
        <w:lastRenderedPageBreak/>
        <w:t>Flow-on changes to the Administrative A</w:t>
      </w:r>
      <w:r w:rsidR="00D05A43">
        <w:rPr>
          <w:bCs/>
          <w:lang w:val="en-GB"/>
        </w:rPr>
        <w:t xml:space="preserve">dvice of the current chorionic gonadotrophin </w:t>
      </w:r>
      <w:r w:rsidR="0074379C">
        <w:rPr>
          <w:bCs/>
          <w:lang w:val="en-GB"/>
        </w:rPr>
        <w:t>Restricted Benefit listings for Infertility,</w:t>
      </w:r>
      <w:r w:rsidR="0074379C" w:rsidRPr="0074379C">
        <w:t xml:space="preserve"> </w:t>
      </w:r>
      <w:r w:rsidR="0074379C" w:rsidRPr="0074379C">
        <w:rPr>
          <w:bCs/>
          <w:lang w:val="en-GB"/>
        </w:rPr>
        <w:t>Combined deficiency of human growth hormone and gonadotrophins</w:t>
      </w:r>
      <w:r w:rsidR="0074379C">
        <w:rPr>
          <w:bCs/>
          <w:lang w:val="en-GB"/>
        </w:rPr>
        <w:t>,</w:t>
      </w:r>
      <w:r w:rsidR="00D05A43">
        <w:rPr>
          <w:bCs/>
          <w:lang w:val="en-GB"/>
        </w:rPr>
        <w:t xml:space="preserve"> </w:t>
      </w:r>
      <w:r w:rsidR="0074379C">
        <w:rPr>
          <w:bCs/>
          <w:lang w:val="en-GB"/>
        </w:rPr>
        <w:t xml:space="preserve">and </w:t>
      </w:r>
      <w:r w:rsidR="0074379C" w:rsidRPr="0074379C">
        <w:rPr>
          <w:bCs/>
          <w:lang w:val="en-GB"/>
        </w:rPr>
        <w:t xml:space="preserve">Hypogonadism or delayed puberty </w:t>
      </w:r>
      <w:r w:rsidR="00D05A43">
        <w:rPr>
          <w:bCs/>
          <w:lang w:val="en-GB"/>
        </w:rPr>
        <w:t>will be required</w:t>
      </w:r>
      <w:r w:rsidR="000E07BE">
        <w:rPr>
          <w:bCs/>
          <w:lang w:val="en-GB"/>
        </w:rPr>
        <w:t xml:space="preserve"> to ensure that </w:t>
      </w:r>
      <w:r>
        <w:rPr>
          <w:bCs/>
          <w:lang w:val="en-GB"/>
        </w:rPr>
        <w:t xml:space="preserve">only </w:t>
      </w:r>
      <w:r w:rsidR="000E07BE">
        <w:rPr>
          <w:bCs/>
          <w:lang w:val="en-GB"/>
        </w:rPr>
        <w:t>the</w:t>
      </w:r>
      <w:r>
        <w:rPr>
          <w:bCs/>
          <w:lang w:val="en-GB"/>
        </w:rPr>
        <w:t xml:space="preserve"> relevant Administrative A</w:t>
      </w:r>
      <w:r w:rsidR="000E07BE">
        <w:rPr>
          <w:bCs/>
          <w:lang w:val="en-GB"/>
        </w:rPr>
        <w:t xml:space="preserve">dvice appears </w:t>
      </w:r>
      <w:r>
        <w:rPr>
          <w:bCs/>
          <w:lang w:val="en-GB"/>
        </w:rPr>
        <w:t>for each of these</w:t>
      </w:r>
      <w:r w:rsidR="000E07BE">
        <w:rPr>
          <w:bCs/>
          <w:lang w:val="en-GB"/>
        </w:rPr>
        <w:t xml:space="preserve"> restriction</w:t>
      </w:r>
      <w:r>
        <w:rPr>
          <w:bCs/>
          <w:lang w:val="en-GB"/>
        </w:rPr>
        <w:t>s</w:t>
      </w:r>
      <w:r w:rsidR="00D05A43">
        <w:rPr>
          <w:bCs/>
          <w:lang w:val="en-GB"/>
        </w:rPr>
        <w:t>.</w:t>
      </w:r>
      <w:r w:rsidR="000E07BE">
        <w:rPr>
          <w:bCs/>
          <w:lang w:val="en-GB"/>
        </w:rPr>
        <w:t xml:space="preserve"> The content of wording and the restriction</w:t>
      </w:r>
      <w:r>
        <w:rPr>
          <w:bCs/>
          <w:lang w:val="en-GB"/>
        </w:rPr>
        <w:t>s are</w:t>
      </w:r>
      <w:r w:rsidR="000E07BE">
        <w:rPr>
          <w:bCs/>
          <w:lang w:val="en-GB"/>
        </w:rPr>
        <w:t xml:space="preserve"> unchanged.</w:t>
      </w:r>
      <w:r w:rsidR="00D05A43">
        <w:rPr>
          <w:bCs/>
          <w:lang w:val="en-GB"/>
        </w:rPr>
        <w:t xml:space="preserve"> </w:t>
      </w:r>
      <w:r>
        <w:rPr>
          <w:bCs/>
          <w:lang w:val="en-GB"/>
        </w:rPr>
        <w:t>Additionally, t</w:t>
      </w:r>
      <w:r w:rsidR="00055A9C" w:rsidRPr="00786AC4">
        <w:rPr>
          <w:bCs/>
          <w:lang w:val="en-GB"/>
        </w:rPr>
        <w:t>he Administrative Advice “Pharmaceutical benefits that have the form ch</w:t>
      </w:r>
      <w:r w:rsidR="009F19DD" w:rsidRPr="00786AC4">
        <w:rPr>
          <w:bCs/>
          <w:lang w:val="en-GB"/>
        </w:rPr>
        <w:t>orionic gonadotrophin ampoule</w:t>
      </w:r>
      <w:r w:rsidR="00055A9C" w:rsidRPr="00786AC4">
        <w:rPr>
          <w:bCs/>
          <w:lang w:val="en-GB"/>
        </w:rPr>
        <w:t xml:space="preserve"> and</w:t>
      </w:r>
      <w:r w:rsidR="009F19DD" w:rsidRPr="00786AC4">
        <w:rPr>
          <w:bCs/>
          <w:lang w:val="en-GB"/>
        </w:rPr>
        <w:t xml:space="preserve"> chorionic gonadotrophin vial</w:t>
      </w:r>
      <w:r w:rsidR="00055A9C" w:rsidRPr="00786AC4">
        <w:rPr>
          <w:bCs/>
          <w:lang w:val="en-GB"/>
        </w:rPr>
        <w:t xml:space="preserve"> are equivalent for the purposes of substitution” is required to be added to </w:t>
      </w:r>
      <w:r>
        <w:rPr>
          <w:bCs/>
          <w:lang w:val="en-GB"/>
        </w:rPr>
        <w:t>all</w:t>
      </w:r>
      <w:r w:rsidR="00055A9C" w:rsidRPr="00786AC4">
        <w:rPr>
          <w:bCs/>
          <w:lang w:val="en-GB"/>
        </w:rPr>
        <w:t xml:space="preserve"> existing restrictions for chorionic </w:t>
      </w:r>
      <w:proofErr w:type="spellStart"/>
      <w:r w:rsidR="00055A9C" w:rsidRPr="00786AC4">
        <w:rPr>
          <w:bCs/>
          <w:lang w:val="en-GB"/>
        </w:rPr>
        <w:t>gonadotrophin</w:t>
      </w:r>
      <w:proofErr w:type="spellEnd"/>
      <w:r w:rsidR="00055A9C" w:rsidRPr="00786AC4">
        <w:rPr>
          <w:bCs/>
          <w:lang w:val="en-GB"/>
        </w:rPr>
        <w:t>.</w:t>
      </w:r>
    </w:p>
    <w:p w:rsidR="00055A9C" w:rsidRDefault="00055A9C" w:rsidP="00055A9C">
      <w:pPr>
        <w:pStyle w:val="ListParagraph"/>
      </w:pPr>
    </w:p>
    <w:p w:rsidR="009C4C84" w:rsidRPr="00055A9C" w:rsidRDefault="009C4C84" w:rsidP="00055A9C">
      <w:pPr>
        <w:pStyle w:val="ListParagraph"/>
      </w:pPr>
    </w:p>
    <w:p w:rsidR="002F484D" w:rsidRDefault="002F484D" w:rsidP="002F484D">
      <w:pPr>
        <w:pStyle w:val="PBACHeading1"/>
        <w:ind w:left="709" w:hanging="709"/>
      </w:pPr>
      <w:r w:rsidRPr="00485DD3">
        <w:t>Context for Decision</w:t>
      </w:r>
    </w:p>
    <w:p w:rsidR="002F484D" w:rsidRDefault="002F484D" w:rsidP="002F484D">
      <w:pPr>
        <w:ind w:left="709"/>
        <w:jc w:val="both"/>
        <w:rPr>
          <w:rFonts w:ascii="Arial" w:hAnsi="Arial" w:cs="Arial"/>
          <w:sz w:val="22"/>
        </w:rPr>
      </w:pPr>
    </w:p>
    <w:p w:rsidR="002F484D" w:rsidRDefault="002F484D" w:rsidP="002F484D">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484D" w:rsidRDefault="002F484D" w:rsidP="002F484D">
      <w:pPr>
        <w:ind w:left="709"/>
        <w:jc w:val="both"/>
        <w:rPr>
          <w:rFonts w:ascii="Arial" w:hAnsi="Arial" w:cs="Arial"/>
          <w:sz w:val="22"/>
        </w:rPr>
      </w:pPr>
    </w:p>
    <w:p w:rsidR="002F484D" w:rsidRDefault="002F484D" w:rsidP="002F484D">
      <w:pPr>
        <w:ind w:left="709"/>
        <w:jc w:val="both"/>
        <w:rPr>
          <w:rFonts w:ascii="Arial" w:hAnsi="Arial" w:cs="Arial"/>
          <w:sz w:val="22"/>
        </w:rPr>
      </w:pPr>
    </w:p>
    <w:p w:rsidR="002F484D" w:rsidRPr="00B0280B" w:rsidRDefault="002F484D" w:rsidP="002F484D">
      <w:pPr>
        <w:pStyle w:val="PBACHeading1"/>
        <w:ind w:left="709" w:hanging="709"/>
      </w:pPr>
      <w:r w:rsidRPr="00485DD3">
        <w:t>Sponsor’s Comment</w:t>
      </w:r>
    </w:p>
    <w:p w:rsidR="002F484D" w:rsidRDefault="002F484D" w:rsidP="002F484D">
      <w:pPr>
        <w:ind w:left="709"/>
        <w:jc w:val="both"/>
        <w:rPr>
          <w:rFonts w:ascii="Arial" w:hAnsi="Arial" w:cs="Arial"/>
          <w:bCs/>
          <w:sz w:val="22"/>
          <w:highlight w:val="yellow"/>
          <w:lang w:val="en-GB"/>
        </w:rPr>
      </w:pPr>
    </w:p>
    <w:p w:rsidR="002F484D" w:rsidRDefault="002F484D" w:rsidP="002F484D">
      <w:pPr>
        <w:spacing w:after="120"/>
        <w:ind w:left="426" w:firstLine="283"/>
        <w:jc w:val="both"/>
        <w:rPr>
          <w:rFonts w:ascii="Arial" w:hAnsi="Arial" w:cs="Arial"/>
          <w:bCs/>
          <w:sz w:val="22"/>
        </w:rPr>
      </w:pPr>
      <w:r w:rsidRPr="003035CC">
        <w:rPr>
          <w:rFonts w:ascii="Arial" w:hAnsi="Arial" w:cs="Arial"/>
          <w:bCs/>
          <w:sz w:val="22"/>
        </w:rPr>
        <w:t>The sponsor had no comment.</w:t>
      </w:r>
    </w:p>
    <w:p w:rsidR="008F0BE0" w:rsidRPr="002F484D" w:rsidRDefault="008F0BE0">
      <w:pPr>
        <w:rPr>
          <w:rFonts w:ascii="Arial" w:hAnsi="Arial"/>
          <w:b/>
          <w:sz w:val="22"/>
        </w:rPr>
      </w:pPr>
    </w:p>
    <w:p w:rsidR="00F64CC1" w:rsidRPr="00D84934" w:rsidRDefault="00F64CC1" w:rsidP="00F64CC1">
      <w:pPr>
        <w:jc w:val="both"/>
        <w:rPr>
          <w:rFonts w:ascii="Arial" w:hAnsi="Arial"/>
          <w:sz w:val="22"/>
          <w:szCs w:val="22"/>
        </w:rPr>
      </w:pPr>
    </w:p>
    <w:sectPr w:rsidR="00F64CC1" w:rsidRPr="00D84934"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A6" w:rsidRDefault="001A20A6">
      <w:r>
        <w:separator/>
      </w:r>
    </w:p>
    <w:p w:rsidR="001A20A6" w:rsidRDefault="001A20A6"/>
  </w:endnote>
  <w:endnote w:type="continuationSeparator" w:id="0">
    <w:p w:rsidR="001A20A6" w:rsidRDefault="001A20A6">
      <w:r>
        <w:continuationSeparator/>
      </w:r>
    </w:p>
    <w:p w:rsidR="001A20A6" w:rsidRDefault="001A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A20A6" w:rsidTr="005A3173">
      <w:trPr>
        <w:trHeight w:val="151"/>
      </w:trPr>
      <w:tc>
        <w:tcPr>
          <w:tcW w:w="2250" w:type="pct"/>
          <w:tcBorders>
            <w:top w:val="nil"/>
            <w:left w:val="nil"/>
            <w:bottom w:val="single" w:sz="4" w:space="0" w:color="4F81BD"/>
            <w:right w:val="nil"/>
          </w:tcBorders>
        </w:tcPr>
        <w:p w:rsidR="001A20A6" w:rsidRPr="005A3173" w:rsidRDefault="001A20A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A20A6" w:rsidRPr="005A3173" w:rsidRDefault="001A20A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A20A6" w:rsidRPr="005A3173" w:rsidRDefault="001A20A6" w:rsidP="005A3173">
          <w:pPr>
            <w:pStyle w:val="Header"/>
            <w:spacing w:line="276" w:lineRule="auto"/>
            <w:rPr>
              <w:rFonts w:ascii="Calibri" w:eastAsia="MS Gothic" w:hAnsi="Calibri"/>
              <w:b/>
              <w:bCs/>
              <w:color w:val="4F81BD"/>
            </w:rPr>
          </w:pPr>
        </w:p>
      </w:tc>
    </w:tr>
    <w:tr w:rsidR="001A20A6" w:rsidTr="005A3173">
      <w:trPr>
        <w:trHeight w:val="150"/>
      </w:trPr>
      <w:tc>
        <w:tcPr>
          <w:tcW w:w="2250" w:type="pct"/>
          <w:tcBorders>
            <w:top w:val="single" w:sz="4" w:space="0" w:color="4F81BD"/>
            <w:left w:val="nil"/>
            <w:bottom w:val="nil"/>
            <w:right w:val="nil"/>
          </w:tcBorders>
        </w:tcPr>
        <w:p w:rsidR="001A20A6" w:rsidRPr="005A3173" w:rsidRDefault="001A20A6" w:rsidP="005A3173">
          <w:pPr>
            <w:pStyle w:val="Header"/>
            <w:spacing w:line="276" w:lineRule="auto"/>
            <w:rPr>
              <w:rFonts w:ascii="Calibri" w:eastAsia="MS Gothic" w:hAnsi="Calibri"/>
              <w:b/>
              <w:bCs/>
              <w:color w:val="4F81BD"/>
            </w:rPr>
          </w:pPr>
        </w:p>
      </w:tc>
      <w:tc>
        <w:tcPr>
          <w:tcW w:w="0" w:type="auto"/>
          <w:vMerge/>
          <w:vAlign w:val="center"/>
          <w:hideMark/>
        </w:tcPr>
        <w:p w:rsidR="001A20A6" w:rsidRPr="005A3173" w:rsidRDefault="001A20A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A20A6" w:rsidRPr="005A3173" w:rsidRDefault="001A20A6" w:rsidP="005A3173">
          <w:pPr>
            <w:pStyle w:val="Header"/>
            <w:spacing w:line="276" w:lineRule="auto"/>
            <w:rPr>
              <w:rFonts w:ascii="Calibri" w:eastAsia="MS Gothic" w:hAnsi="Calibri"/>
              <w:b/>
              <w:bCs/>
              <w:color w:val="4F81BD"/>
            </w:rPr>
          </w:pPr>
        </w:p>
      </w:tc>
    </w:tr>
  </w:tbl>
  <w:p w:rsidR="001A20A6" w:rsidRDefault="001A20A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20A6" w:rsidRDefault="001A20A6">
    <w:pPr>
      <w:pStyle w:val="Footer"/>
    </w:pPr>
  </w:p>
  <w:p w:rsidR="001A20A6" w:rsidRDefault="001A2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A6" w:rsidRDefault="001A20A6" w:rsidP="00EF44A0">
    <w:pPr>
      <w:pStyle w:val="Footer"/>
      <w:jc w:val="center"/>
      <w:rPr>
        <w:rFonts w:ascii="Arial" w:hAnsi="Arial" w:cs="Arial"/>
        <w:b/>
        <w:sz w:val="20"/>
        <w:szCs w:val="20"/>
      </w:rPr>
    </w:pPr>
  </w:p>
  <w:p w:rsidR="001A20A6" w:rsidRDefault="001A20A6" w:rsidP="004A0530">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7575CB">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A20A6" w:rsidTr="005A3173">
      <w:trPr>
        <w:trHeight w:val="151"/>
      </w:trPr>
      <w:tc>
        <w:tcPr>
          <w:tcW w:w="2250" w:type="pct"/>
          <w:tcBorders>
            <w:top w:val="nil"/>
            <w:left w:val="nil"/>
            <w:bottom w:val="single" w:sz="4" w:space="0" w:color="4F81BD"/>
            <w:right w:val="nil"/>
          </w:tcBorders>
        </w:tcPr>
        <w:p w:rsidR="001A20A6" w:rsidRPr="005A3173" w:rsidRDefault="001A20A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A20A6" w:rsidRPr="005A3173" w:rsidRDefault="001A20A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A20A6" w:rsidRPr="005A3173" w:rsidRDefault="001A20A6" w:rsidP="005A3173">
          <w:pPr>
            <w:pStyle w:val="Header"/>
            <w:spacing w:line="276" w:lineRule="auto"/>
            <w:rPr>
              <w:rFonts w:ascii="Calibri" w:eastAsia="MS Gothic" w:hAnsi="Calibri"/>
              <w:b/>
              <w:bCs/>
              <w:color w:val="4F81BD"/>
            </w:rPr>
          </w:pPr>
        </w:p>
      </w:tc>
    </w:tr>
    <w:tr w:rsidR="001A20A6" w:rsidTr="005A3173">
      <w:trPr>
        <w:trHeight w:val="150"/>
      </w:trPr>
      <w:tc>
        <w:tcPr>
          <w:tcW w:w="2250" w:type="pct"/>
          <w:tcBorders>
            <w:top w:val="single" w:sz="4" w:space="0" w:color="4F81BD"/>
            <w:left w:val="nil"/>
            <w:bottom w:val="nil"/>
            <w:right w:val="nil"/>
          </w:tcBorders>
        </w:tcPr>
        <w:p w:rsidR="001A20A6" w:rsidRPr="005A3173" w:rsidRDefault="001A20A6" w:rsidP="005A3173">
          <w:pPr>
            <w:pStyle w:val="Header"/>
            <w:spacing w:line="276" w:lineRule="auto"/>
            <w:rPr>
              <w:rFonts w:ascii="Calibri" w:eastAsia="MS Gothic" w:hAnsi="Calibri"/>
              <w:b/>
              <w:bCs/>
              <w:color w:val="4F81BD"/>
            </w:rPr>
          </w:pPr>
        </w:p>
      </w:tc>
      <w:tc>
        <w:tcPr>
          <w:tcW w:w="0" w:type="auto"/>
          <w:vMerge/>
          <w:vAlign w:val="center"/>
          <w:hideMark/>
        </w:tcPr>
        <w:p w:rsidR="001A20A6" w:rsidRPr="005A3173" w:rsidRDefault="001A20A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A20A6" w:rsidRPr="005A3173" w:rsidRDefault="001A20A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A20A6" w:rsidTr="005A3173">
      <w:trPr>
        <w:trHeight w:val="151"/>
      </w:trPr>
      <w:tc>
        <w:tcPr>
          <w:tcW w:w="2250" w:type="pct"/>
          <w:tcBorders>
            <w:top w:val="nil"/>
            <w:left w:val="nil"/>
            <w:bottom w:val="single" w:sz="4" w:space="0" w:color="4F81BD"/>
            <w:right w:val="nil"/>
          </w:tcBorders>
        </w:tcPr>
        <w:p w:rsidR="001A20A6" w:rsidRPr="005A3173" w:rsidRDefault="001A20A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A20A6" w:rsidRPr="005A3173" w:rsidRDefault="001A20A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A20A6" w:rsidRPr="005A3173" w:rsidRDefault="001A20A6" w:rsidP="005A3173">
          <w:pPr>
            <w:pStyle w:val="Header"/>
            <w:spacing w:line="276" w:lineRule="auto"/>
            <w:rPr>
              <w:rFonts w:ascii="Calibri" w:eastAsia="MS Gothic" w:hAnsi="Calibri"/>
              <w:b/>
              <w:bCs/>
              <w:color w:val="4F81BD"/>
            </w:rPr>
          </w:pPr>
        </w:p>
      </w:tc>
    </w:tr>
    <w:tr w:rsidR="001A20A6" w:rsidTr="005A3173">
      <w:trPr>
        <w:trHeight w:val="150"/>
      </w:trPr>
      <w:tc>
        <w:tcPr>
          <w:tcW w:w="2250" w:type="pct"/>
          <w:tcBorders>
            <w:top w:val="single" w:sz="4" w:space="0" w:color="4F81BD"/>
            <w:left w:val="nil"/>
            <w:bottom w:val="nil"/>
            <w:right w:val="nil"/>
          </w:tcBorders>
        </w:tcPr>
        <w:p w:rsidR="001A20A6" w:rsidRPr="005A3173" w:rsidRDefault="001A20A6" w:rsidP="005A3173">
          <w:pPr>
            <w:pStyle w:val="Header"/>
            <w:spacing w:line="276" w:lineRule="auto"/>
            <w:rPr>
              <w:rFonts w:ascii="Calibri" w:eastAsia="MS Gothic" w:hAnsi="Calibri"/>
              <w:b/>
              <w:bCs/>
              <w:color w:val="4F81BD"/>
            </w:rPr>
          </w:pPr>
        </w:p>
      </w:tc>
      <w:tc>
        <w:tcPr>
          <w:tcW w:w="0" w:type="auto"/>
          <w:vMerge/>
          <w:vAlign w:val="center"/>
          <w:hideMark/>
        </w:tcPr>
        <w:p w:rsidR="001A20A6" w:rsidRPr="005A3173" w:rsidRDefault="001A20A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A20A6" w:rsidRPr="005A3173" w:rsidRDefault="001A20A6" w:rsidP="005A3173">
          <w:pPr>
            <w:pStyle w:val="Header"/>
            <w:spacing w:line="276" w:lineRule="auto"/>
            <w:rPr>
              <w:rFonts w:ascii="Calibri" w:eastAsia="MS Gothic" w:hAnsi="Calibri"/>
              <w:b/>
              <w:bCs/>
              <w:color w:val="4F81BD"/>
            </w:rPr>
          </w:pPr>
        </w:p>
      </w:tc>
    </w:tr>
  </w:tbl>
  <w:p w:rsidR="001A20A6" w:rsidRPr="007C0F57" w:rsidRDefault="001A20A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A20A6" w:rsidRPr="007C0F57" w:rsidRDefault="001A20A6" w:rsidP="007C0F57">
    <w:pPr>
      <w:pStyle w:val="Footer"/>
      <w:jc w:val="center"/>
      <w:rPr>
        <w:b/>
        <w:i/>
        <w:sz w:val="20"/>
        <w:szCs w:val="20"/>
      </w:rPr>
    </w:pPr>
    <w:r w:rsidRPr="007C0F57">
      <w:rPr>
        <w:b/>
        <w:i/>
        <w:sz w:val="20"/>
        <w:szCs w:val="20"/>
      </w:rPr>
      <w:t>Commercial-in-Confidence</w:t>
    </w:r>
  </w:p>
  <w:p w:rsidR="001A20A6" w:rsidRDefault="001A20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A6" w:rsidRDefault="001A20A6">
      <w:r>
        <w:separator/>
      </w:r>
    </w:p>
    <w:p w:rsidR="001A20A6" w:rsidRDefault="001A20A6"/>
  </w:footnote>
  <w:footnote w:type="continuationSeparator" w:id="0">
    <w:p w:rsidR="001A20A6" w:rsidRDefault="001A20A6">
      <w:r>
        <w:continuationSeparator/>
      </w:r>
    </w:p>
    <w:p w:rsidR="001A20A6" w:rsidRDefault="001A2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A20A6" w:rsidRPr="008E0D90" w:rsidTr="00A06225">
      <w:trPr>
        <w:trHeight w:val="151"/>
      </w:trPr>
      <w:tc>
        <w:tcPr>
          <w:tcW w:w="2389" w:type="pct"/>
          <w:tcBorders>
            <w:top w:val="nil"/>
            <w:left w:val="nil"/>
            <w:bottom w:val="single" w:sz="4" w:space="0" w:color="4F81BD"/>
            <w:right w:val="nil"/>
          </w:tcBorders>
        </w:tcPr>
        <w:p w:rsidR="001A20A6" w:rsidRPr="00A06225" w:rsidRDefault="001A20A6">
          <w:pPr>
            <w:pStyle w:val="Header"/>
            <w:spacing w:line="276" w:lineRule="auto"/>
            <w:rPr>
              <w:rFonts w:ascii="Cambria" w:eastAsia="MS Gothic" w:hAnsi="Cambria"/>
              <w:b/>
              <w:bCs/>
              <w:color w:val="4F81BD"/>
            </w:rPr>
          </w:pPr>
        </w:p>
      </w:tc>
      <w:tc>
        <w:tcPr>
          <w:tcW w:w="333" w:type="pct"/>
          <w:vMerge w:val="restart"/>
          <w:noWrap/>
          <w:vAlign w:val="center"/>
          <w:hideMark/>
        </w:tcPr>
        <w:p w:rsidR="001A20A6" w:rsidRPr="00A06225" w:rsidRDefault="001A20A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A20A6" w:rsidRPr="00A06225" w:rsidRDefault="001A20A6">
          <w:pPr>
            <w:pStyle w:val="Header"/>
            <w:spacing w:line="276" w:lineRule="auto"/>
            <w:rPr>
              <w:rFonts w:ascii="Cambria" w:eastAsia="MS Gothic" w:hAnsi="Cambria"/>
              <w:b/>
              <w:bCs/>
              <w:color w:val="4F81BD"/>
            </w:rPr>
          </w:pPr>
        </w:p>
      </w:tc>
    </w:tr>
    <w:tr w:rsidR="001A20A6" w:rsidRPr="008E0D90" w:rsidTr="00A06225">
      <w:trPr>
        <w:trHeight w:val="150"/>
      </w:trPr>
      <w:tc>
        <w:tcPr>
          <w:tcW w:w="2389" w:type="pct"/>
          <w:tcBorders>
            <w:top w:val="single" w:sz="4" w:space="0" w:color="4F81BD"/>
            <w:left w:val="nil"/>
            <w:bottom w:val="nil"/>
            <w:right w:val="nil"/>
          </w:tcBorders>
        </w:tcPr>
        <w:p w:rsidR="001A20A6" w:rsidRPr="00A06225" w:rsidRDefault="001A20A6">
          <w:pPr>
            <w:pStyle w:val="Header"/>
            <w:spacing w:line="276" w:lineRule="auto"/>
            <w:rPr>
              <w:rFonts w:ascii="Cambria" w:eastAsia="MS Gothic" w:hAnsi="Cambria"/>
              <w:b/>
              <w:bCs/>
              <w:color w:val="4F81BD"/>
            </w:rPr>
          </w:pPr>
        </w:p>
      </w:tc>
      <w:tc>
        <w:tcPr>
          <w:tcW w:w="0" w:type="auto"/>
          <w:vMerge/>
          <w:vAlign w:val="center"/>
          <w:hideMark/>
        </w:tcPr>
        <w:p w:rsidR="001A20A6" w:rsidRPr="00A06225" w:rsidRDefault="001A20A6">
          <w:pPr>
            <w:rPr>
              <w:rFonts w:ascii="Cambria" w:hAnsi="Cambria"/>
              <w:color w:val="4F81BD"/>
              <w:sz w:val="22"/>
              <w:szCs w:val="22"/>
            </w:rPr>
          </w:pPr>
        </w:p>
      </w:tc>
      <w:tc>
        <w:tcPr>
          <w:tcW w:w="2278" w:type="pct"/>
          <w:tcBorders>
            <w:top w:val="single" w:sz="4" w:space="0" w:color="4F81BD"/>
            <w:left w:val="nil"/>
            <w:bottom w:val="nil"/>
            <w:right w:val="nil"/>
          </w:tcBorders>
        </w:tcPr>
        <w:p w:rsidR="001A20A6" w:rsidRPr="00A06225" w:rsidRDefault="001A20A6">
          <w:pPr>
            <w:pStyle w:val="Header"/>
            <w:spacing w:line="276" w:lineRule="auto"/>
            <w:rPr>
              <w:rFonts w:ascii="Cambria" w:eastAsia="MS Gothic" w:hAnsi="Cambria"/>
              <w:b/>
              <w:bCs/>
              <w:color w:val="4F81BD"/>
            </w:rPr>
          </w:pPr>
        </w:p>
      </w:tc>
    </w:tr>
  </w:tbl>
  <w:p w:rsidR="001A20A6" w:rsidRDefault="001A20A6">
    <w:pPr>
      <w:pStyle w:val="Header"/>
    </w:pPr>
  </w:p>
  <w:p w:rsidR="001A20A6" w:rsidRDefault="001A20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A6" w:rsidRDefault="00F17736" w:rsidP="00F17736">
    <w:pPr>
      <w:pStyle w:val="NoSpacing"/>
      <w:jc w:val="center"/>
      <w:rPr>
        <w:rFonts w:cs="Arial"/>
        <w:i/>
        <w:color w:val="808080"/>
      </w:rPr>
    </w:pPr>
    <w:r>
      <w:rPr>
        <w:rFonts w:cs="Arial"/>
        <w:i/>
        <w:color w:val="808080"/>
      </w:rPr>
      <w:t xml:space="preserve">Public Summary Document </w:t>
    </w:r>
    <w:r w:rsidRPr="00DF217D">
      <w:rPr>
        <w:rFonts w:cs="Arial"/>
        <w:i/>
        <w:color w:val="808080"/>
      </w:rPr>
      <w:t xml:space="preserve">– </w:t>
    </w:r>
    <w:r>
      <w:rPr>
        <w:rFonts w:cs="Arial"/>
        <w:i/>
        <w:color w:val="808080"/>
      </w:rPr>
      <w:t xml:space="preserve">March 2017 </w:t>
    </w:r>
    <w:r w:rsidRPr="00DF217D">
      <w:rPr>
        <w:rFonts w:cs="Arial"/>
        <w:i/>
        <w:color w:val="808080"/>
      </w:rPr>
      <w:t>PBAC</w:t>
    </w:r>
    <w:r>
      <w:rPr>
        <w:rFonts w:cs="Arial"/>
        <w:i/>
        <w:color w:val="808080"/>
      </w:rPr>
      <w:t xml:space="preserve"> </w:t>
    </w:r>
    <w:r w:rsidRPr="00DF217D">
      <w:rPr>
        <w:rFonts w:cs="Arial"/>
        <w:i/>
        <w:color w:val="808080"/>
      </w:rPr>
      <w:t>Meeting</w:t>
    </w:r>
  </w:p>
  <w:p w:rsidR="00F17736" w:rsidRDefault="00F17736" w:rsidP="00F17736">
    <w:pPr>
      <w:pStyle w:val="No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495659"/>
    <w:multiLevelType w:val="hybridMultilevel"/>
    <w:tmpl w:val="A7C609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260651"/>
    <w:multiLevelType w:val="multilevel"/>
    <w:tmpl w:val="1CBA8232"/>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0802F4"/>
    <w:multiLevelType w:val="hybridMultilevel"/>
    <w:tmpl w:val="EBF6D3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0D03BC2"/>
    <w:multiLevelType w:val="hybridMultilevel"/>
    <w:tmpl w:val="743EEC9E"/>
    <w:lvl w:ilvl="0" w:tplc="0C090001">
      <w:start w:val="1"/>
      <w:numFmt w:val="bullet"/>
      <w:lvlText w:val=""/>
      <w:lvlJc w:val="left"/>
      <w:pPr>
        <w:ind w:left="1507"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20">
    <w:nsid w:val="784D033C"/>
    <w:multiLevelType w:val="multilevel"/>
    <w:tmpl w:val="F6D039A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0"/>
  </w:num>
  <w:num w:numId="6">
    <w:abstractNumId w:val="7"/>
  </w:num>
  <w:num w:numId="7">
    <w:abstractNumId w:val="15"/>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19"/>
  </w:num>
  <w:num w:numId="16">
    <w:abstractNumId w:val="10"/>
  </w:num>
  <w:num w:numId="17">
    <w:abstractNumId w:val="18"/>
  </w:num>
  <w:num w:numId="18">
    <w:abstractNumId w:val="14"/>
  </w:num>
  <w:num w:numId="19">
    <w:abstractNumId w:val="17"/>
  </w:num>
  <w:num w:numId="20">
    <w:abstractNumId w:val="5"/>
  </w:num>
  <w:num w:numId="21">
    <w:abstractNumId w:val="2"/>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729"/>
    <w:rsid w:val="0002464A"/>
    <w:rsid w:val="0003106B"/>
    <w:rsid w:val="000421A1"/>
    <w:rsid w:val="0004240E"/>
    <w:rsid w:val="00045E26"/>
    <w:rsid w:val="000514B5"/>
    <w:rsid w:val="00055A9C"/>
    <w:rsid w:val="00060E64"/>
    <w:rsid w:val="00066755"/>
    <w:rsid w:val="00077143"/>
    <w:rsid w:val="00087322"/>
    <w:rsid w:val="00090F06"/>
    <w:rsid w:val="000969AD"/>
    <w:rsid w:val="000B558D"/>
    <w:rsid w:val="000C6674"/>
    <w:rsid w:val="000C6996"/>
    <w:rsid w:val="000D23BA"/>
    <w:rsid w:val="000E07BE"/>
    <w:rsid w:val="000E681E"/>
    <w:rsid w:val="000F4E6A"/>
    <w:rsid w:val="001107BF"/>
    <w:rsid w:val="001127F7"/>
    <w:rsid w:val="001162E0"/>
    <w:rsid w:val="0012224C"/>
    <w:rsid w:val="0012417C"/>
    <w:rsid w:val="00142395"/>
    <w:rsid w:val="00142714"/>
    <w:rsid w:val="001452ED"/>
    <w:rsid w:val="001830CE"/>
    <w:rsid w:val="0018643B"/>
    <w:rsid w:val="00196307"/>
    <w:rsid w:val="0019748B"/>
    <w:rsid w:val="001A20A6"/>
    <w:rsid w:val="001A33EA"/>
    <w:rsid w:val="001A3BB5"/>
    <w:rsid w:val="001A4198"/>
    <w:rsid w:val="001B017F"/>
    <w:rsid w:val="001B3062"/>
    <w:rsid w:val="001B3E9E"/>
    <w:rsid w:val="001B5129"/>
    <w:rsid w:val="001C1195"/>
    <w:rsid w:val="001F4773"/>
    <w:rsid w:val="00213CFB"/>
    <w:rsid w:val="00217F56"/>
    <w:rsid w:val="0024445A"/>
    <w:rsid w:val="0026199F"/>
    <w:rsid w:val="002645D7"/>
    <w:rsid w:val="00271BA1"/>
    <w:rsid w:val="00277505"/>
    <w:rsid w:val="0029458F"/>
    <w:rsid w:val="002A104C"/>
    <w:rsid w:val="002A4960"/>
    <w:rsid w:val="002B1AE6"/>
    <w:rsid w:val="002B30F8"/>
    <w:rsid w:val="002C212F"/>
    <w:rsid w:val="002D6813"/>
    <w:rsid w:val="002E3153"/>
    <w:rsid w:val="002E72CA"/>
    <w:rsid w:val="002F484D"/>
    <w:rsid w:val="00300AD6"/>
    <w:rsid w:val="00326E79"/>
    <w:rsid w:val="0033034E"/>
    <w:rsid w:val="003325D1"/>
    <w:rsid w:val="003367EF"/>
    <w:rsid w:val="00341AE4"/>
    <w:rsid w:val="00347C67"/>
    <w:rsid w:val="00380489"/>
    <w:rsid w:val="003872CF"/>
    <w:rsid w:val="00390F6F"/>
    <w:rsid w:val="0039782C"/>
    <w:rsid w:val="003A5B4A"/>
    <w:rsid w:val="003B1ED2"/>
    <w:rsid w:val="003B23C5"/>
    <w:rsid w:val="003B2A75"/>
    <w:rsid w:val="003C3B2A"/>
    <w:rsid w:val="003C5AC0"/>
    <w:rsid w:val="003D4AC4"/>
    <w:rsid w:val="003D63B7"/>
    <w:rsid w:val="003E468B"/>
    <w:rsid w:val="003F5C8C"/>
    <w:rsid w:val="003F73F8"/>
    <w:rsid w:val="004465BD"/>
    <w:rsid w:val="00466ADA"/>
    <w:rsid w:val="00476245"/>
    <w:rsid w:val="00485940"/>
    <w:rsid w:val="00495C37"/>
    <w:rsid w:val="00496DF8"/>
    <w:rsid w:val="004A0530"/>
    <w:rsid w:val="004A2484"/>
    <w:rsid w:val="004A4D57"/>
    <w:rsid w:val="004A5A85"/>
    <w:rsid w:val="004B5640"/>
    <w:rsid w:val="004C1BD7"/>
    <w:rsid w:val="004C691D"/>
    <w:rsid w:val="004D00DB"/>
    <w:rsid w:val="004E692D"/>
    <w:rsid w:val="004F1F6F"/>
    <w:rsid w:val="00501554"/>
    <w:rsid w:val="00514CD7"/>
    <w:rsid w:val="00520599"/>
    <w:rsid w:val="005319B2"/>
    <w:rsid w:val="00532C74"/>
    <w:rsid w:val="00534E2E"/>
    <w:rsid w:val="00544552"/>
    <w:rsid w:val="00560849"/>
    <w:rsid w:val="0056209B"/>
    <w:rsid w:val="00563450"/>
    <w:rsid w:val="00581932"/>
    <w:rsid w:val="00587193"/>
    <w:rsid w:val="005963BB"/>
    <w:rsid w:val="005A3173"/>
    <w:rsid w:val="005A3223"/>
    <w:rsid w:val="005A3DA3"/>
    <w:rsid w:val="005A52C4"/>
    <w:rsid w:val="005B1BBB"/>
    <w:rsid w:val="005C7099"/>
    <w:rsid w:val="005D03AB"/>
    <w:rsid w:val="005D4AB3"/>
    <w:rsid w:val="005D5017"/>
    <w:rsid w:val="00601A91"/>
    <w:rsid w:val="00602BA3"/>
    <w:rsid w:val="00614159"/>
    <w:rsid w:val="00617C00"/>
    <w:rsid w:val="006263BF"/>
    <w:rsid w:val="0062748A"/>
    <w:rsid w:val="00630A2C"/>
    <w:rsid w:val="00651169"/>
    <w:rsid w:val="00653D69"/>
    <w:rsid w:val="00670A76"/>
    <w:rsid w:val="006711AA"/>
    <w:rsid w:val="00672B57"/>
    <w:rsid w:val="00675622"/>
    <w:rsid w:val="006906DB"/>
    <w:rsid w:val="006A12A5"/>
    <w:rsid w:val="006B0D94"/>
    <w:rsid w:val="006B2C42"/>
    <w:rsid w:val="006B485D"/>
    <w:rsid w:val="006C708E"/>
    <w:rsid w:val="006D6EC7"/>
    <w:rsid w:val="006F06F2"/>
    <w:rsid w:val="006F3C19"/>
    <w:rsid w:val="006F5125"/>
    <w:rsid w:val="0070527D"/>
    <w:rsid w:val="007174BB"/>
    <w:rsid w:val="0074379C"/>
    <w:rsid w:val="007575CB"/>
    <w:rsid w:val="0076252F"/>
    <w:rsid w:val="0076420C"/>
    <w:rsid w:val="007753C2"/>
    <w:rsid w:val="007838B8"/>
    <w:rsid w:val="00786AC4"/>
    <w:rsid w:val="007B3811"/>
    <w:rsid w:val="007C0F57"/>
    <w:rsid w:val="007C39A8"/>
    <w:rsid w:val="007C40B6"/>
    <w:rsid w:val="007C729F"/>
    <w:rsid w:val="007E1D28"/>
    <w:rsid w:val="007E6EDF"/>
    <w:rsid w:val="007F2641"/>
    <w:rsid w:val="007F7C36"/>
    <w:rsid w:val="00806796"/>
    <w:rsid w:val="008151D6"/>
    <w:rsid w:val="00826F6D"/>
    <w:rsid w:val="00830C99"/>
    <w:rsid w:val="008514DA"/>
    <w:rsid w:val="00856DDD"/>
    <w:rsid w:val="0086116A"/>
    <w:rsid w:val="00863E68"/>
    <w:rsid w:val="00882085"/>
    <w:rsid w:val="00883188"/>
    <w:rsid w:val="00897D58"/>
    <w:rsid w:val="008A1956"/>
    <w:rsid w:val="008A4937"/>
    <w:rsid w:val="008A50F1"/>
    <w:rsid w:val="008C4873"/>
    <w:rsid w:val="008C7457"/>
    <w:rsid w:val="008D1B5C"/>
    <w:rsid w:val="008D3C82"/>
    <w:rsid w:val="008D447E"/>
    <w:rsid w:val="008D561F"/>
    <w:rsid w:val="008D7A41"/>
    <w:rsid w:val="008E3680"/>
    <w:rsid w:val="008E5870"/>
    <w:rsid w:val="008F0BE0"/>
    <w:rsid w:val="008F1434"/>
    <w:rsid w:val="008F7355"/>
    <w:rsid w:val="009067B7"/>
    <w:rsid w:val="00925130"/>
    <w:rsid w:val="00930937"/>
    <w:rsid w:val="00933E6C"/>
    <w:rsid w:val="00941249"/>
    <w:rsid w:val="00942160"/>
    <w:rsid w:val="0095146F"/>
    <w:rsid w:val="0095217E"/>
    <w:rsid w:val="009602C5"/>
    <w:rsid w:val="00960327"/>
    <w:rsid w:val="00962223"/>
    <w:rsid w:val="00974C21"/>
    <w:rsid w:val="009A3607"/>
    <w:rsid w:val="009B0F67"/>
    <w:rsid w:val="009C4C84"/>
    <w:rsid w:val="009C703C"/>
    <w:rsid w:val="009D3CAA"/>
    <w:rsid w:val="009F19DD"/>
    <w:rsid w:val="009F4E46"/>
    <w:rsid w:val="009F5A89"/>
    <w:rsid w:val="009F5B65"/>
    <w:rsid w:val="009F5F2E"/>
    <w:rsid w:val="00A06225"/>
    <w:rsid w:val="00A128E6"/>
    <w:rsid w:val="00A35D3C"/>
    <w:rsid w:val="00A37C8D"/>
    <w:rsid w:val="00A404B8"/>
    <w:rsid w:val="00A429B2"/>
    <w:rsid w:val="00A5273B"/>
    <w:rsid w:val="00A53A9D"/>
    <w:rsid w:val="00A55FEE"/>
    <w:rsid w:val="00A62C1A"/>
    <w:rsid w:val="00A6426D"/>
    <w:rsid w:val="00A70622"/>
    <w:rsid w:val="00A70977"/>
    <w:rsid w:val="00A77613"/>
    <w:rsid w:val="00A80158"/>
    <w:rsid w:val="00A8390C"/>
    <w:rsid w:val="00A928BD"/>
    <w:rsid w:val="00AA4D1C"/>
    <w:rsid w:val="00AA629D"/>
    <w:rsid w:val="00AB0D3A"/>
    <w:rsid w:val="00AB56DE"/>
    <w:rsid w:val="00AC193C"/>
    <w:rsid w:val="00AC5206"/>
    <w:rsid w:val="00AE11A5"/>
    <w:rsid w:val="00AE13E2"/>
    <w:rsid w:val="00AF1384"/>
    <w:rsid w:val="00AF68CC"/>
    <w:rsid w:val="00B049E5"/>
    <w:rsid w:val="00B1059E"/>
    <w:rsid w:val="00B205AA"/>
    <w:rsid w:val="00B22E84"/>
    <w:rsid w:val="00B25F75"/>
    <w:rsid w:val="00B41824"/>
    <w:rsid w:val="00B41EEE"/>
    <w:rsid w:val="00B43E90"/>
    <w:rsid w:val="00B467DC"/>
    <w:rsid w:val="00B56118"/>
    <w:rsid w:val="00B659A5"/>
    <w:rsid w:val="00B6773F"/>
    <w:rsid w:val="00B801BA"/>
    <w:rsid w:val="00BA6430"/>
    <w:rsid w:val="00BB69F5"/>
    <w:rsid w:val="00BB7EC3"/>
    <w:rsid w:val="00BC4B9A"/>
    <w:rsid w:val="00BD784C"/>
    <w:rsid w:val="00BE3B93"/>
    <w:rsid w:val="00BF4CB6"/>
    <w:rsid w:val="00BF7C1B"/>
    <w:rsid w:val="00C00DA7"/>
    <w:rsid w:val="00C04D83"/>
    <w:rsid w:val="00C12768"/>
    <w:rsid w:val="00C127D6"/>
    <w:rsid w:val="00C27B58"/>
    <w:rsid w:val="00C35996"/>
    <w:rsid w:val="00C43E74"/>
    <w:rsid w:val="00C5342C"/>
    <w:rsid w:val="00C603D4"/>
    <w:rsid w:val="00C6256A"/>
    <w:rsid w:val="00C91449"/>
    <w:rsid w:val="00C92D10"/>
    <w:rsid w:val="00CA2F05"/>
    <w:rsid w:val="00CA4A4E"/>
    <w:rsid w:val="00CB017E"/>
    <w:rsid w:val="00CC070D"/>
    <w:rsid w:val="00CE10C4"/>
    <w:rsid w:val="00CE27B5"/>
    <w:rsid w:val="00CE35C8"/>
    <w:rsid w:val="00CF3F7A"/>
    <w:rsid w:val="00D0321E"/>
    <w:rsid w:val="00D05A43"/>
    <w:rsid w:val="00D1455A"/>
    <w:rsid w:val="00D21120"/>
    <w:rsid w:val="00D23487"/>
    <w:rsid w:val="00D3138B"/>
    <w:rsid w:val="00D3280C"/>
    <w:rsid w:val="00D3406A"/>
    <w:rsid w:val="00D410F5"/>
    <w:rsid w:val="00D44DE3"/>
    <w:rsid w:val="00D469B2"/>
    <w:rsid w:val="00D66E31"/>
    <w:rsid w:val="00D741EB"/>
    <w:rsid w:val="00D84934"/>
    <w:rsid w:val="00D91271"/>
    <w:rsid w:val="00DA2CB5"/>
    <w:rsid w:val="00DA3B34"/>
    <w:rsid w:val="00DA4BAC"/>
    <w:rsid w:val="00DA5B96"/>
    <w:rsid w:val="00DE6D27"/>
    <w:rsid w:val="00DF217D"/>
    <w:rsid w:val="00DF26A7"/>
    <w:rsid w:val="00E123D0"/>
    <w:rsid w:val="00E15627"/>
    <w:rsid w:val="00E164B3"/>
    <w:rsid w:val="00E16910"/>
    <w:rsid w:val="00E215F8"/>
    <w:rsid w:val="00E22AC2"/>
    <w:rsid w:val="00E24719"/>
    <w:rsid w:val="00E27CFF"/>
    <w:rsid w:val="00E30EE6"/>
    <w:rsid w:val="00E32BD1"/>
    <w:rsid w:val="00E33CA0"/>
    <w:rsid w:val="00E3626B"/>
    <w:rsid w:val="00E52294"/>
    <w:rsid w:val="00E65E54"/>
    <w:rsid w:val="00E80155"/>
    <w:rsid w:val="00E848C0"/>
    <w:rsid w:val="00E91B96"/>
    <w:rsid w:val="00E941A1"/>
    <w:rsid w:val="00E95CE3"/>
    <w:rsid w:val="00EA2825"/>
    <w:rsid w:val="00EB5088"/>
    <w:rsid w:val="00ED1644"/>
    <w:rsid w:val="00ED2593"/>
    <w:rsid w:val="00EF44A0"/>
    <w:rsid w:val="00EF4FED"/>
    <w:rsid w:val="00F032A6"/>
    <w:rsid w:val="00F050BD"/>
    <w:rsid w:val="00F05657"/>
    <w:rsid w:val="00F17736"/>
    <w:rsid w:val="00F25578"/>
    <w:rsid w:val="00F258E5"/>
    <w:rsid w:val="00F300BC"/>
    <w:rsid w:val="00F3334E"/>
    <w:rsid w:val="00F343A7"/>
    <w:rsid w:val="00F3765D"/>
    <w:rsid w:val="00F50EC4"/>
    <w:rsid w:val="00F57A6D"/>
    <w:rsid w:val="00F6090F"/>
    <w:rsid w:val="00F638CC"/>
    <w:rsid w:val="00F64CC1"/>
    <w:rsid w:val="00F667E7"/>
    <w:rsid w:val="00F8247A"/>
    <w:rsid w:val="00F9629A"/>
    <w:rsid w:val="00FA0235"/>
    <w:rsid w:val="00FA5883"/>
    <w:rsid w:val="00FA6055"/>
    <w:rsid w:val="00FB322F"/>
    <w:rsid w:val="00FB442F"/>
    <w:rsid w:val="00FC1929"/>
    <w:rsid w:val="00FC58DC"/>
    <w:rsid w:val="00FC5B46"/>
    <w:rsid w:val="00FE0E94"/>
    <w:rsid w:val="00FE1E24"/>
    <w:rsid w:val="00FE22E4"/>
    <w:rsid w:val="00FF00BD"/>
    <w:rsid w:val="00FF1ED4"/>
    <w:rsid w:val="00FF2801"/>
    <w:rsid w:val="00FF7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4719"/>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4A053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4719"/>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4A053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432107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247F-45F9-4165-B3AF-50EB359C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19DCEDED.dotm</Template>
  <TotalTime>0</TotalTime>
  <Pages>7</Pages>
  <Words>1639</Words>
  <Characters>11306</Characters>
  <Application>Microsoft Office Word</Application>
  <DocSecurity>2</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2017-06-02T02:48:00Z</dcterms:created>
  <dcterms:modified xsi:type="dcterms:W3CDTF">2017-06-09T06:33:00Z</dcterms:modified>
</cp:coreProperties>
</file>