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190F27" w:rsidRDefault="00A43A77" w:rsidP="00B64497">
      <w:pPr>
        <w:pStyle w:val="Title"/>
        <w:ind w:left="720" w:hanging="720"/>
        <w:rPr>
          <w:rFonts w:asciiTheme="minorHAnsi" w:hAnsiTheme="minorHAnsi" w:cs="Arial"/>
          <w:sz w:val="36"/>
        </w:rPr>
      </w:pPr>
      <w:r w:rsidRPr="00190F27">
        <w:rPr>
          <w:rFonts w:asciiTheme="minorHAnsi" w:hAnsiTheme="minorHAnsi" w:cs="Arial"/>
          <w:sz w:val="36"/>
        </w:rPr>
        <w:t>5.24</w:t>
      </w:r>
      <w:r w:rsidR="007C0F57" w:rsidRPr="00190F27">
        <w:rPr>
          <w:rFonts w:asciiTheme="minorHAnsi" w:hAnsiTheme="minorHAnsi" w:cs="Arial"/>
          <w:sz w:val="36"/>
        </w:rPr>
        <w:tab/>
      </w:r>
      <w:r w:rsidRPr="00190F27">
        <w:rPr>
          <w:rFonts w:asciiTheme="minorHAnsi" w:hAnsiTheme="minorHAnsi" w:cs="Arial"/>
          <w:sz w:val="36"/>
        </w:rPr>
        <w:t xml:space="preserve">GLYCOMACROPEPTIDE FORMULA WITH LONG CHAIN POLYUNSATURATED FATTY ACIDS AND </w:t>
      </w:r>
      <w:r w:rsidR="004C7CD2" w:rsidRPr="00190F27">
        <w:rPr>
          <w:rFonts w:asciiTheme="minorHAnsi" w:hAnsiTheme="minorHAnsi" w:cs="Arial"/>
          <w:sz w:val="36"/>
        </w:rPr>
        <w:t xml:space="preserve">DOCOSAHEXAENOIC ACID AND LOW </w:t>
      </w:r>
      <w:r w:rsidRPr="00190F27">
        <w:rPr>
          <w:rFonts w:asciiTheme="minorHAnsi" w:hAnsiTheme="minorHAnsi" w:cs="Arial"/>
          <w:sz w:val="36"/>
        </w:rPr>
        <w:t>PHENYLALANINE</w:t>
      </w:r>
      <w:r w:rsidR="00B64497" w:rsidRPr="00190F27">
        <w:rPr>
          <w:rFonts w:asciiTheme="minorHAnsi" w:hAnsiTheme="minorHAnsi" w:cs="Arial"/>
          <w:sz w:val="36"/>
        </w:rPr>
        <w:br/>
      </w:r>
      <w:r w:rsidR="00641D4E" w:rsidRPr="00190F27">
        <w:rPr>
          <w:rFonts w:asciiTheme="minorHAnsi" w:hAnsiTheme="minorHAnsi" w:cs="Arial"/>
          <w:sz w:val="36"/>
        </w:rPr>
        <w:t>Sachets containing o</w:t>
      </w:r>
      <w:r w:rsidR="004C7CD2" w:rsidRPr="00190F27">
        <w:rPr>
          <w:rFonts w:asciiTheme="minorHAnsi" w:hAnsiTheme="minorHAnsi" w:cs="Arial"/>
          <w:sz w:val="36"/>
        </w:rPr>
        <w:t>ral powder</w:t>
      </w:r>
      <w:r w:rsidR="0004240E" w:rsidRPr="00190F27">
        <w:rPr>
          <w:rFonts w:asciiTheme="minorHAnsi" w:hAnsiTheme="minorHAnsi" w:cs="Arial"/>
          <w:sz w:val="36"/>
        </w:rPr>
        <w:t xml:space="preserve"> </w:t>
      </w:r>
      <w:r w:rsidR="004C7CD2" w:rsidRPr="00190F27">
        <w:rPr>
          <w:rFonts w:asciiTheme="minorHAnsi" w:hAnsiTheme="minorHAnsi" w:cs="Arial"/>
          <w:sz w:val="36"/>
        </w:rPr>
        <w:t>27 g</w:t>
      </w:r>
      <w:r w:rsidR="00641D4E" w:rsidRPr="00190F27">
        <w:rPr>
          <w:rFonts w:asciiTheme="minorHAnsi" w:hAnsiTheme="minorHAnsi" w:cs="Arial"/>
          <w:sz w:val="36"/>
        </w:rPr>
        <w:t>, 30</w:t>
      </w:r>
      <w:r w:rsidR="00BE5ABB" w:rsidRPr="00190F27">
        <w:rPr>
          <w:rFonts w:asciiTheme="minorHAnsi" w:hAnsiTheme="minorHAnsi" w:cs="Arial"/>
          <w:sz w:val="36"/>
        </w:rPr>
        <w:t xml:space="preserve"> (</w:t>
      </w:r>
      <w:r w:rsidR="004C7CD2" w:rsidRPr="00190F27">
        <w:rPr>
          <w:rFonts w:asciiTheme="minorHAnsi" w:hAnsiTheme="minorHAnsi" w:cs="Arial"/>
          <w:sz w:val="36"/>
        </w:rPr>
        <w:t>PKU Sphere15</w:t>
      </w:r>
      <w:r w:rsidR="00BE5ABB" w:rsidRPr="00190F27">
        <w:rPr>
          <w:rFonts w:asciiTheme="minorHAnsi" w:hAnsiTheme="minorHAnsi" w:cs="Arial"/>
          <w:sz w:val="36"/>
        </w:rPr>
        <w:t>)</w:t>
      </w:r>
      <w:r w:rsidR="00B64497" w:rsidRPr="00190F27">
        <w:rPr>
          <w:rFonts w:asciiTheme="minorHAnsi" w:hAnsiTheme="minorHAnsi" w:cs="Arial"/>
          <w:b w:val="0"/>
          <w:sz w:val="36"/>
        </w:rPr>
        <w:br/>
      </w:r>
      <w:r w:rsidR="004C7CD2" w:rsidRPr="00190F27">
        <w:rPr>
          <w:rFonts w:asciiTheme="minorHAnsi" w:hAnsiTheme="minorHAnsi" w:cs="Arial"/>
          <w:sz w:val="36"/>
        </w:rPr>
        <w:t>PKU Sphere15</w:t>
      </w:r>
      <w:r w:rsidR="0004240E" w:rsidRPr="00190F27">
        <w:rPr>
          <w:rFonts w:asciiTheme="minorHAnsi" w:hAnsiTheme="minorHAnsi" w:cs="Arial"/>
          <w:sz w:val="36"/>
          <w:vertAlign w:val="superscript"/>
        </w:rPr>
        <w:t>®</w:t>
      </w:r>
    </w:p>
    <w:p w:rsidR="00574E85" w:rsidRPr="00190F27" w:rsidRDefault="0061568B" w:rsidP="0061568B">
      <w:pPr>
        <w:ind w:left="720"/>
        <w:rPr>
          <w:rFonts w:asciiTheme="minorHAnsi" w:hAnsiTheme="minorHAnsi" w:cs="Arial"/>
          <w:b/>
          <w:sz w:val="36"/>
        </w:rPr>
      </w:pPr>
      <w:r w:rsidRPr="00190F27">
        <w:rPr>
          <w:rFonts w:asciiTheme="minorHAnsi" w:hAnsiTheme="minorHAnsi" w:cs="Arial"/>
          <w:b/>
          <w:sz w:val="36"/>
        </w:rPr>
        <w:t>GLYCOMACROPEPTIDE FORMULA WITH LONG CHAIN POLYUNSATURATED FATTY ACIDS AND DOCOSAHEXAENOIC ACID AND LOW PHENYLALANINE</w:t>
      </w:r>
      <w:r w:rsidRPr="00190F27">
        <w:rPr>
          <w:rFonts w:asciiTheme="minorHAnsi" w:hAnsiTheme="minorHAnsi" w:cs="Arial"/>
          <w:b/>
          <w:sz w:val="36"/>
        </w:rPr>
        <w:br/>
      </w:r>
      <w:r w:rsidR="00641D4E" w:rsidRPr="00190F27">
        <w:rPr>
          <w:rFonts w:asciiTheme="minorHAnsi" w:hAnsiTheme="minorHAnsi" w:cs="Arial"/>
          <w:b/>
          <w:sz w:val="36"/>
        </w:rPr>
        <w:t>Sachets containing o</w:t>
      </w:r>
      <w:r w:rsidRPr="00190F27">
        <w:rPr>
          <w:rFonts w:asciiTheme="minorHAnsi" w:hAnsiTheme="minorHAnsi" w:cs="Arial"/>
          <w:b/>
          <w:sz w:val="36"/>
        </w:rPr>
        <w:t xml:space="preserve">ral powder </w:t>
      </w:r>
      <w:r w:rsidR="00574E85" w:rsidRPr="00190F27">
        <w:rPr>
          <w:rFonts w:asciiTheme="minorHAnsi" w:hAnsiTheme="minorHAnsi" w:cs="Arial"/>
          <w:b/>
          <w:sz w:val="36"/>
        </w:rPr>
        <w:t>35</w:t>
      </w:r>
      <w:r w:rsidRPr="00190F27">
        <w:rPr>
          <w:rFonts w:asciiTheme="minorHAnsi" w:hAnsiTheme="minorHAnsi" w:cs="Arial"/>
          <w:b/>
          <w:sz w:val="36"/>
        </w:rPr>
        <w:t xml:space="preserve"> g</w:t>
      </w:r>
      <w:r w:rsidR="00641D4E" w:rsidRPr="00190F27">
        <w:rPr>
          <w:rFonts w:asciiTheme="minorHAnsi" w:hAnsiTheme="minorHAnsi" w:cs="Arial"/>
          <w:b/>
          <w:sz w:val="36"/>
        </w:rPr>
        <w:t>, 30</w:t>
      </w:r>
      <w:r w:rsidRPr="00190F27">
        <w:rPr>
          <w:rFonts w:asciiTheme="minorHAnsi" w:hAnsiTheme="minorHAnsi" w:cs="Arial"/>
          <w:b/>
          <w:sz w:val="36"/>
        </w:rPr>
        <w:t xml:space="preserve"> (</w:t>
      </w:r>
      <w:r w:rsidR="00574E85" w:rsidRPr="00190F27">
        <w:rPr>
          <w:rFonts w:asciiTheme="minorHAnsi" w:hAnsiTheme="minorHAnsi" w:cs="Arial"/>
          <w:b/>
          <w:sz w:val="36"/>
        </w:rPr>
        <w:t>PKU Sphere20</w:t>
      </w:r>
      <w:r w:rsidRPr="00190F27">
        <w:rPr>
          <w:rFonts w:asciiTheme="minorHAnsi" w:hAnsiTheme="minorHAnsi" w:cs="Arial"/>
          <w:b/>
          <w:sz w:val="36"/>
        </w:rPr>
        <w:t>)</w:t>
      </w:r>
      <w:r w:rsidRPr="00190F27">
        <w:rPr>
          <w:rFonts w:asciiTheme="minorHAnsi" w:hAnsiTheme="minorHAnsi" w:cs="Arial"/>
          <w:b/>
          <w:sz w:val="36"/>
        </w:rPr>
        <w:br/>
        <w:t>PKU Sphere</w:t>
      </w:r>
      <w:r w:rsidR="00574E85" w:rsidRPr="00190F27">
        <w:rPr>
          <w:rFonts w:asciiTheme="minorHAnsi" w:hAnsiTheme="minorHAnsi" w:cs="Arial"/>
          <w:b/>
          <w:sz w:val="36"/>
        </w:rPr>
        <w:t>20</w:t>
      </w:r>
      <w:r w:rsidRPr="00190F27">
        <w:rPr>
          <w:rFonts w:asciiTheme="minorHAnsi" w:hAnsiTheme="minorHAnsi" w:cs="Arial"/>
          <w:b/>
          <w:sz w:val="36"/>
          <w:vertAlign w:val="superscript"/>
        </w:rPr>
        <w:t>®</w:t>
      </w:r>
      <w:r w:rsidRPr="00190F27">
        <w:rPr>
          <w:rFonts w:asciiTheme="minorHAnsi" w:hAnsiTheme="minorHAnsi" w:cs="Arial"/>
          <w:b/>
          <w:sz w:val="36"/>
        </w:rPr>
        <w:t xml:space="preserve">, </w:t>
      </w:r>
    </w:p>
    <w:p w:rsidR="0061568B" w:rsidRPr="00190F27" w:rsidRDefault="0061568B" w:rsidP="0061568B">
      <w:pPr>
        <w:ind w:left="720"/>
        <w:rPr>
          <w:b/>
          <w:sz w:val="32"/>
        </w:rPr>
      </w:pPr>
      <w:r w:rsidRPr="00190F27">
        <w:rPr>
          <w:rFonts w:asciiTheme="minorHAnsi" w:hAnsiTheme="minorHAnsi" w:cs="Arial"/>
          <w:b/>
          <w:sz w:val="36"/>
        </w:rPr>
        <w:t>Vitaflo Australia Pty Ltd</w:t>
      </w:r>
    </w:p>
    <w:p w:rsidR="00C27B58" w:rsidRPr="00DA5AD7" w:rsidRDefault="00C27B58" w:rsidP="00C27B58">
      <w:pPr>
        <w:pStyle w:val="NoSpacing"/>
        <w:rPr>
          <w:rFonts w:asciiTheme="minorHAnsi" w:hAnsiTheme="minorHAnsi" w:cs="Arial"/>
        </w:rPr>
      </w:pPr>
    </w:p>
    <w:p w:rsidR="006F2576" w:rsidRPr="00DA5AD7" w:rsidRDefault="006F2576" w:rsidP="00C27B58">
      <w:pPr>
        <w:pStyle w:val="NoSpacing"/>
        <w:rPr>
          <w:rFonts w:asciiTheme="minorHAnsi" w:hAnsiTheme="minorHAnsi" w:cs="Arial"/>
        </w:rPr>
      </w:pPr>
    </w:p>
    <w:p w:rsidR="00CE10C4" w:rsidRPr="00190F27" w:rsidRDefault="00CE10C4" w:rsidP="00B64497">
      <w:pPr>
        <w:pStyle w:val="Heading1"/>
        <w:numPr>
          <w:ilvl w:val="0"/>
          <w:numId w:val="2"/>
        </w:numPr>
        <w:rPr>
          <w:rFonts w:asciiTheme="minorHAnsi" w:hAnsiTheme="minorHAnsi" w:cs="Arial"/>
          <w:sz w:val="32"/>
          <w:szCs w:val="32"/>
        </w:rPr>
      </w:pPr>
      <w:r w:rsidRPr="00190F27">
        <w:rPr>
          <w:rFonts w:asciiTheme="minorHAnsi" w:hAnsiTheme="minorHAnsi" w:cs="Arial"/>
          <w:sz w:val="32"/>
          <w:szCs w:val="32"/>
        </w:rPr>
        <w:t xml:space="preserve">Purpose of </w:t>
      </w:r>
      <w:r w:rsidR="0004240E" w:rsidRPr="00190F27">
        <w:rPr>
          <w:rFonts w:asciiTheme="minorHAnsi" w:hAnsiTheme="minorHAnsi" w:cs="Arial"/>
          <w:sz w:val="32"/>
          <w:szCs w:val="32"/>
        </w:rPr>
        <w:t>Application</w:t>
      </w:r>
    </w:p>
    <w:p w:rsidR="006A12A5" w:rsidRPr="00DA5AD7" w:rsidRDefault="006A12A5" w:rsidP="00882085">
      <w:pPr>
        <w:jc w:val="both"/>
        <w:rPr>
          <w:rFonts w:asciiTheme="minorHAnsi" w:hAnsiTheme="minorHAnsi" w:cs="Arial"/>
          <w:sz w:val="22"/>
          <w:szCs w:val="22"/>
        </w:rPr>
      </w:pPr>
    </w:p>
    <w:p w:rsidR="009559E5" w:rsidRPr="00190F27" w:rsidRDefault="00EF44A0" w:rsidP="00641D4E">
      <w:pPr>
        <w:pStyle w:val="ListParagraph"/>
        <w:numPr>
          <w:ilvl w:val="1"/>
          <w:numId w:val="2"/>
        </w:numPr>
        <w:spacing w:after="240"/>
        <w:contextualSpacing w:val="0"/>
        <w:jc w:val="both"/>
        <w:rPr>
          <w:rFonts w:asciiTheme="minorHAnsi" w:hAnsiTheme="minorHAnsi" w:cs="Arial"/>
          <w:b/>
        </w:rPr>
      </w:pPr>
      <w:r w:rsidRPr="00190F27">
        <w:rPr>
          <w:rFonts w:asciiTheme="minorHAnsi" w:hAnsiTheme="minorHAnsi" w:cs="Arial"/>
        </w:rPr>
        <w:t>The mi</w:t>
      </w:r>
      <w:r w:rsidR="0011369B" w:rsidRPr="00190F27">
        <w:rPr>
          <w:rFonts w:asciiTheme="minorHAnsi" w:hAnsiTheme="minorHAnsi" w:cs="Arial"/>
        </w:rPr>
        <w:t xml:space="preserve">nor submission requested a </w:t>
      </w:r>
      <w:r w:rsidR="00A45AEC" w:rsidRPr="00190F27">
        <w:rPr>
          <w:rFonts w:asciiTheme="minorHAnsi" w:hAnsiTheme="minorHAnsi" w:cs="Arial"/>
        </w:rPr>
        <w:t>Restricted Benefit</w:t>
      </w:r>
      <w:r w:rsidR="0011369B" w:rsidRPr="00190F27">
        <w:rPr>
          <w:rFonts w:asciiTheme="minorHAnsi" w:hAnsiTheme="minorHAnsi" w:cs="Arial"/>
        </w:rPr>
        <w:t xml:space="preserve"> listing for </w:t>
      </w:r>
      <w:r w:rsidR="00AE6669" w:rsidRPr="00190F27">
        <w:rPr>
          <w:rFonts w:asciiTheme="minorHAnsi" w:hAnsiTheme="minorHAnsi" w:cs="Arial"/>
        </w:rPr>
        <w:t>a new form</w:t>
      </w:r>
      <w:r w:rsidR="0011369B" w:rsidRPr="00190F27">
        <w:rPr>
          <w:rFonts w:asciiTheme="minorHAnsi" w:hAnsiTheme="minorHAnsi" w:cs="Arial"/>
        </w:rPr>
        <w:t xml:space="preserve"> of</w:t>
      </w:r>
      <w:r w:rsidR="00AE6669" w:rsidRPr="00190F27">
        <w:rPr>
          <w:rFonts w:asciiTheme="minorHAnsi" w:hAnsiTheme="minorHAnsi" w:cs="Arial"/>
        </w:rPr>
        <w:t xml:space="preserve"> </w:t>
      </w:r>
      <w:r w:rsidR="00430252">
        <w:rPr>
          <w:rFonts w:asciiTheme="minorHAnsi" w:hAnsiTheme="minorHAnsi" w:cs="Arial"/>
        </w:rPr>
        <w:t>g</w:t>
      </w:r>
      <w:r w:rsidR="00AE6669" w:rsidRPr="00190F27">
        <w:rPr>
          <w:rFonts w:asciiTheme="minorHAnsi" w:hAnsiTheme="minorHAnsi" w:cs="Arial"/>
        </w:rPr>
        <w:t>lycomacropeptide formula with long chain polyunsaturated fatty acids and docosahexanoic acid and low phenylalanine</w:t>
      </w:r>
      <w:r w:rsidR="00641D4E" w:rsidRPr="00190F27">
        <w:rPr>
          <w:rFonts w:asciiTheme="minorHAnsi" w:hAnsiTheme="minorHAnsi" w:cs="Arial"/>
        </w:rPr>
        <w:t xml:space="preserve"> for the treatment of </w:t>
      </w:r>
      <w:r w:rsidR="00430252">
        <w:rPr>
          <w:rFonts w:asciiTheme="minorHAnsi" w:hAnsiTheme="minorHAnsi" w:cs="Arial"/>
        </w:rPr>
        <w:t>p</w:t>
      </w:r>
      <w:r w:rsidR="00641D4E" w:rsidRPr="00190F27">
        <w:rPr>
          <w:rFonts w:asciiTheme="minorHAnsi" w:hAnsiTheme="minorHAnsi" w:cs="Arial"/>
        </w:rPr>
        <w:t>henylketonuria.</w:t>
      </w:r>
      <w:r w:rsidR="00D4065D" w:rsidRPr="00190F27">
        <w:rPr>
          <w:rFonts w:asciiTheme="minorHAnsi" w:hAnsiTheme="minorHAnsi" w:cs="Arial"/>
        </w:rPr>
        <w:t xml:space="preserve"> </w:t>
      </w:r>
    </w:p>
    <w:p w:rsidR="006A12A5" w:rsidRPr="00190F27" w:rsidRDefault="00A45AEC" w:rsidP="00FA7361">
      <w:pPr>
        <w:pStyle w:val="ListParagraph"/>
        <w:numPr>
          <w:ilvl w:val="1"/>
          <w:numId w:val="2"/>
        </w:numPr>
        <w:spacing w:after="240"/>
        <w:contextualSpacing w:val="0"/>
        <w:jc w:val="both"/>
        <w:rPr>
          <w:rFonts w:asciiTheme="minorHAnsi" w:hAnsiTheme="minorHAnsi" w:cs="Arial"/>
          <w:b/>
        </w:rPr>
      </w:pPr>
      <w:r w:rsidRPr="00190F27">
        <w:rPr>
          <w:rFonts w:asciiTheme="minorHAnsi" w:hAnsiTheme="minorHAnsi" w:cs="Arial"/>
        </w:rPr>
        <w:t xml:space="preserve">The minor submission also requested that the </w:t>
      </w:r>
      <w:r w:rsidR="00A51A30" w:rsidRPr="00190F27">
        <w:rPr>
          <w:rFonts w:asciiTheme="minorHAnsi" w:hAnsiTheme="minorHAnsi" w:cs="Arial"/>
        </w:rPr>
        <w:t xml:space="preserve">currently listed </w:t>
      </w:r>
      <w:r w:rsidRPr="00190F27">
        <w:rPr>
          <w:rFonts w:asciiTheme="minorHAnsi" w:hAnsiTheme="minorHAnsi" w:cs="Arial"/>
        </w:rPr>
        <w:t>PKU Sphere® be changed to PKU Sphere20® to better reflect the amount of protein equivalent per sachet.</w:t>
      </w:r>
    </w:p>
    <w:p w:rsidR="006A12A5" w:rsidRPr="00DA5AD7" w:rsidRDefault="006A12A5" w:rsidP="00882085">
      <w:pPr>
        <w:jc w:val="both"/>
        <w:rPr>
          <w:rFonts w:asciiTheme="minorHAnsi" w:hAnsiTheme="minorHAnsi" w:cs="Arial"/>
          <w:b/>
          <w:sz w:val="22"/>
          <w:szCs w:val="22"/>
        </w:rPr>
      </w:pPr>
    </w:p>
    <w:p w:rsidR="00873C89" w:rsidRPr="00190F27" w:rsidRDefault="00C94810" w:rsidP="00C94810">
      <w:pPr>
        <w:pStyle w:val="Heading1"/>
        <w:numPr>
          <w:ilvl w:val="0"/>
          <w:numId w:val="2"/>
        </w:numPr>
        <w:rPr>
          <w:rFonts w:asciiTheme="minorHAnsi" w:hAnsiTheme="minorHAnsi" w:cs="Arial"/>
          <w:sz w:val="32"/>
          <w:szCs w:val="28"/>
        </w:rPr>
      </w:pPr>
      <w:r w:rsidRPr="00190F27">
        <w:rPr>
          <w:rFonts w:asciiTheme="minorHAnsi" w:hAnsiTheme="minorHAnsi" w:cs="Arial"/>
          <w:sz w:val="32"/>
          <w:szCs w:val="28"/>
        </w:rPr>
        <w:t>Requested Listing</w:t>
      </w:r>
    </w:p>
    <w:p w:rsidR="00C94810" w:rsidRPr="00DA5AD7" w:rsidRDefault="00C94810" w:rsidP="00C94810">
      <w:pPr>
        <w:rPr>
          <w:rFonts w:asciiTheme="minorHAnsi" w:hAnsiTheme="minorHAnsi" w:cs="Arial"/>
        </w:rPr>
      </w:pPr>
    </w:p>
    <w:p w:rsidR="002D5C51" w:rsidRPr="00190F27" w:rsidRDefault="00EF44A0" w:rsidP="00FA7361">
      <w:pPr>
        <w:pStyle w:val="ListParagraph"/>
        <w:numPr>
          <w:ilvl w:val="1"/>
          <w:numId w:val="2"/>
        </w:numPr>
        <w:spacing w:after="240"/>
        <w:contextualSpacing w:val="0"/>
        <w:jc w:val="both"/>
        <w:rPr>
          <w:rFonts w:asciiTheme="minorHAnsi" w:hAnsiTheme="minorHAnsi" w:cs="Arial"/>
        </w:rPr>
      </w:pPr>
      <w:r w:rsidRPr="00190F27">
        <w:rPr>
          <w:rFonts w:asciiTheme="minorHAnsi" w:hAnsiTheme="minorHAnsi" w:cs="Arial"/>
        </w:rPr>
        <w:t xml:space="preserve">The submission </w:t>
      </w:r>
      <w:r w:rsidR="00FF2801" w:rsidRPr="00190F27">
        <w:rPr>
          <w:rFonts w:asciiTheme="minorHAnsi" w:hAnsiTheme="minorHAnsi" w:cs="Arial"/>
        </w:rPr>
        <w:t>requested</w:t>
      </w:r>
      <w:r w:rsidRPr="00190F27">
        <w:rPr>
          <w:rFonts w:asciiTheme="minorHAnsi" w:hAnsiTheme="minorHAnsi" w:cs="Arial"/>
        </w:rPr>
        <w:t xml:space="preserve"> the following </w:t>
      </w:r>
      <w:r w:rsidR="0076420C" w:rsidRPr="00190F27">
        <w:rPr>
          <w:rFonts w:asciiTheme="minorHAnsi" w:hAnsiTheme="minorHAnsi" w:cs="Arial"/>
        </w:rPr>
        <w:t xml:space="preserve">new </w:t>
      </w:r>
      <w:r w:rsidRPr="00190F27">
        <w:rPr>
          <w:rFonts w:asciiTheme="minorHAnsi" w:hAnsiTheme="minorHAnsi" w:cs="Arial"/>
        </w:rPr>
        <w:t>listing</w:t>
      </w:r>
      <w:r w:rsidR="00AD1D0E" w:rsidRPr="00190F27">
        <w:rPr>
          <w:rFonts w:asciiTheme="minorHAnsi" w:hAnsiTheme="minorHAnsi" w:cs="Arial"/>
        </w:rPr>
        <w:t xml:space="preserve"> of an additional strength</w:t>
      </w:r>
      <w:r w:rsidR="00D40247" w:rsidRPr="00190F27">
        <w:rPr>
          <w:rFonts w:asciiTheme="minorHAnsi" w:hAnsiTheme="minorHAnsi" w:cs="Arial"/>
        </w:rPr>
        <w:t xml:space="preserve"> and change to existing listing</w:t>
      </w:r>
      <w:r w:rsidR="00826F6D" w:rsidRPr="00190F27">
        <w:rPr>
          <w:rFonts w:asciiTheme="minorHAnsi" w:hAnsiTheme="minorHAnsi" w:cs="Arial"/>
        </w:rPr>
        <w:t>:</w:t>
      </w:r>
      <w:r w:rsidRPr="00190F27">
        <w:rPr>
          <w:rFonts w:asciiTheme="minorHAnsi" w:hAnsiTheme="minorHAnsi" w:cs="Arial"/>
        </w:rPr>
        <w:t xml:space="preserve"> </w:t>
      </w:r>
    </w:p>
    <w:p w:rsidR="00BF3AE2" w:rsidRPr="00190F27" w:rsidRDefault="00BF3AE2" w:rsidP="00FA7361">
      <w:pPr>
        <w:pStyle w:val="ListParagraph"/>
        <w:numPr>
          <w:ilvl w:val="1"/>
          <w:numId w:val="2"/>
        </w:numPr>
        <w:spacing w:after="240"/>
        <w:contextualSpacing w:val="0"/>
        <w:jc w:val="both"/>
        <w:rPr>
          <w:rFonts w:asciiTheme="minorHAnsi" w:hAnsiTheme="minorHAnsi" w:cs="Arial"/>
        </w:rPr>
      </w:pPr>
      <w:r w:rsidRPr="00190F27">
        <w:rPr>
          <w:rFonts w:asciiTheme="minorHAnsi" w:hAnsiTheme="minorHAnsi" w:cs="Arial"/>
        </w:rPr>
        <w:t xml:space="preserve">Suggested changes are shown in </w:t>
      </w:r>
      <w:r w:rsidRPr="00190F27">
        <w:rPr>
          <w:rFonts w:asciiTheme="minorHAnsi" w:hAnsiTheme="minorHAnsi" w:cs="Arial"/>
          <w:i/>
        </w:rPr>
        <w:t>italics</w:t>
      </w:r>
      <w:r w:rsidRPr="00190F27">
        <w:rPr>
          <w:rFonts w:asciiTheme="minorHAnsi" w:hAnsiTheme="minorHAnsi" w:cs="Arial"/>
        </w:rPr>
        <w:t xml:space="preserve"> and deletions are shown in </w:t>
      </w:r>
      <w:r w:rsidRPr="00190F27">
        <w:rPr>
          <w:rFonts w:asciiTheme="minorHAnsi" w:hAnsiTheme="minorHAnsi" w:cs="Arial"/>
          <w:strike/>
        </w:rPr>
        <w:t>strikethrough</w:t>
      </w:r>
      <w:r w:rsidR="00341B5C">
        <w:rPr>
          <w:rFonts w:asciiTheme="minorHAnsi" w:hAnsiTheme="minorHAnsi" w:cs="Arial"/>
        </w:rPr>
        <w:t>.</w:t>
      </w:r>
    </w:p>
    <w:p w:rsidR="002D5C51" w:rsidRPr="00190F27" w:rsidRDefault="002D5C51" w:rsidP="00FA7361">
      <w:pPr>
        <w:pStyle w:val="ListParagraph"/>
        <w:numPr>
          <w:ilvl w:val="1"/>
          <w:numId w:val="2"/>
        </w:numPr>
        <w:spacing w:after="240"/>
        <w:contextualSpacing w:val="0"/>
        <w:jc w:val="both"/>
        <w:rPr>
          <w:rFonts w:asciiTheme="minorHAnsi" w:hAnsiTheme="minorHAnsi" w:cs="Arial"/>
        </w:rPr>
      </w:pPr>
      <w:r w:rsidRPr="00190F27">
        <w:rPr>
          <w:rFonts w:asciiTheme="minorHAnsi" w:hAnsiTheme="minorHAnsi" w:cs="Arial"/>
        </w:rPr>
        <w:lastRenderedPageBreak/>
        <w:t>No changes to the proposed listing a</w:t>
      </w:r>
      <w:r w:rsidR="00A72A11" w:rsidRPr="00190F27">
        <w:rPr>
          <w:rFonts w:asciiTheme="minorHAnsi" w:hAnsiTheme="minorHAnsi" w:cs="Arial"/>
        </w:rPr>
        <w:t>re suggested by the Secretariat.</w:t>
      </w:r>
    </w:p>
    <w:p w:rsidR="002D5C51" w:rsidRPr="00DA5AD7" w:rsidRDefault="002D5C51" w:rsidP="002D5C51">
      <w:pPr>
        <w:jc w:val="both"/>
        <w:rPr>
          <w:rFonts w:ascii="Arial" w:hAnsi="Arial" w:cs="Arial"/>
          <w:sz w:val="22"/>
          <w:szCs w:val="22"/>
        </w:rPr>
      </w:pPr>
    </w:p>
    <w:p w:rsidR="00826F6D" w:rsidRPr="00DA5AD7" w:rsidRDefault="00826F6D" w:rsidP="00C27B58">
      <w:pPr>
        <w:pStyle w:val="NoSpacing"/>
        <w:rPr>
          <w:rFonts w:cs="Arial"/>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DA5AD7" w:rsidTr="00C27B58">
        <w:trPr>
          <w:cantSplit/>
          <w:trHeight w:val="471"/>
        </w:trPr>
        <w:tc>
          <w:tcPr>
            <w:tcW w:w="3119" w:type="dxa"/>
            <w:gridSpan w:val="2"/>
            <w:tcBorders>
              <w:bottom w:val="single" w:sz="4" w:space="0" w:color="auto"/>
            </w:tcBorders>
          </w:tcPr>
          <w:p w:rsidR="00826F6D" w:rsidRPr="00DA5AD7" w:rsidRDefault="00826F6D" w:rsidP="00C27B58">
            <w:pPr>
              <w:keepNext/>
              <w:ind w:left="-108"/>
              <w:jc w:val="both"/>
              <w:rPr>
                <w:rFonts w:ascii="Arial Narrow" w:hAnsi="Arial Narrow" w:cs="Arial"/>
                <w:b/>
                <w:sz w:val="20"/>
                <w:szCs w:val="20"/>
              </w:rPr>
            </w:pPr>
            <w:r w:rsidRPr="00DA5AD7">
              <w:rPr>
                <w:rFonts w:ascii="Arial Narrow" w:hAnsi="Arial Narrow" w:cs="Arial"/>
                <w:b/>
                <w:sz w:val="20"/>
                <w:szCs w:val="20"/>
              </w:rPr>
              <w:t>Name, Restriction,</w:t>
            </w:r>
          </w:p>
          <w:p w:rsidR="00826F6D" w:rsidRPr="00DA5AD7" w:rsidRDefault="00826F6D" w:rsidP="00C27B58">
            <w:pPr>
              <w:keepNext/>
              <w:ind w:left="-108"/>
              <w:jc w:val="both"/>
              <w:rPr>
                <w:rFonts w:ascii="Arial Narrow" w:hAnsi="Arial Narrow" w:cs="Arial"/>
                <w:b/>
                <w:sz w:val="20"/>
                <w:szCs w:val="20"/>
              </w:rPr>
            </w:pPr>
            <w:r w:rsidRPr="00DA5AD7">
              <w:rPr>
                <w:rFonts w:ascii="Arial Narrow" w:hAnsi="Arial Narrow" w:cs="Arial"/>
                <w:b/>
                <w:sz w:val="20"/>
                <w:szCs w:val="20"/>
              </w:rPr>
              <w:t>Manner of administration and form</w:t>
            </w:r>
          </w:p>
        </w:tc>
        <w:tc>
          <w:tcPr>
            <w:tcW w:w="850" w:type="dxa"/>
            <w:tcBorders>
              <w:bottom w:val="single" w:sz="4" w:space="0" w:color="auto"/>
            </w:tcBorders>
          </w:tcPr>
          <w:p w:rsidR="00826F6D" w:rsidRPr="00DA5AD7" w:rsidRDefault="00826F6D" w:rsidP="00C27B58">
            <w:pPr>
              <w:keepNext/>
              <w:ind w:left="-108"/>
              <w:jc w:val="both"/>
              <w:rPr>
                <w:rFonts w:ascii="Arial Narrow" w:hAnsi="Arial Narrow" w:cs="Arial"/>
                <w:b/>
                <w:sz w:val="20"/>
                <w:szCs w:val="20"/>
              </w:rPr>
            </w:pPr>
            <w:r w:rsidRPr="00DA5AD7">
              <w:rPr>
                <w:rFonts w:ascii="Arial Narrow" w:hAnsi="Arial Narrow" w:cs="Arial"/>
                <w:b/>
                <w:sz w:val="20"/>
                <w:szCs w:val="20"/>
              </w:rPr>
              <w:t>Max.</w:t>
            </w:r>
          </w:p>
          <w:p w:rsidR="00826F6D" w:rsidRPr="00DA5AD7" w:rsidRDefault="00826F6D" w:rsidP="00C27B58">
            <w:pPr>
              <w:keepNext/>
              <w:ind w:left="-108"/>
              <w:jc w:val="both"/>
              <w:rPr>
                <w:rFonts w:ascii="Arial Narrow" w:hAnsi="Arial Narrow" w:cs="Arial"/>
                <w:b/>
                <w:sz w:val="20"/>
                <w:szCs w:val="20"/>
              </w:rPr>
            </w:pPr>
            <w:r w:rsidRPr="00DA5AD7">
              <w:rPr>
                <w:rFonts w:ascii="Arial Narrow" w:hAnsi="Arial Narrow" w:cs="Arial"/>
                <w:b/>
                <w:sz w:val="20"/>
                <w:szCs w:val="20"/>
              </w:rPr>
              <w:t>Qty</w:t>
            </w:r>
          </w:p>
        </w:tc>
        <w:tc>
          <w:tcPr>
            <w:tcW w:w="709" w:type="dxa"/>
            <w:tcBorders>
              <w:bottom w:val="single" w:sz="4" w:space="0" w:color="auto"/>
            </w:tcBorders>
          </w:tcPr>
          <w:p w:rsidR="00826F6D" w:rsidRPr="00DA5AD7" w:rsidRDefault="00826F6D" w:rsidP="00C27B58">
            <w:pPr>
              <w:keepNext/>
              <w:ind w:left="-108"/>
              <w:jc w:val="both"/>
              <w:rPr>
                <w:rFonts w:ascii="Arial Narrow" w:hAnsi="Arial Narrow" w:cs="Arial"/>
                <w:b/>
                <w:sz w:val="20"/>
                <w:szCs w:val="20"/>
              </w:rPr>
            </w:pPr>
            <w:r w:rsidRPr="00DA5AD7">
              <w:rPr>
                <w:rFonts w:ascii="Arial Narrow" w:hAnsi="Arial Narrow" w:cs="Arial"/>
                <w:b/>
                <w:sz w:val="20"/>
                <w:szCs w:val="20"/>
              </w:rPr>
              <w:t>№.of</w:t>
            </w:r>
          </w:p>
          <w:p w:rsidR="00826F6D" w:rsidRPr="00DA5AD7" w:rsidRDefault="00826F6D" w:rsidP="00C27B58">
            <w:pPr>
              <w:keepNext/>
              <w:ind w:left="-108"/>
              <w:jc w:val="both"/>
              <w:rPr>
                <w:rFonts w:ascii="Arial Narrow" w:hAnsi="Arial Narrow" w:cs="Arial"/>
                <w:b/>
                <w:sz w:val="20"/>
                <w:szCs w:val="20"/>
              </w:rPr>
            </w:pPr>
            <w:r w:rsidRPr="00DA5AD7">
              <w:rPr>
                <w:rFonts w:ascii="Arial Narrow" w:hAnsi="Arial Narrow" w:cs="Arial"/>
                <w:b/>
                <w:sz w:val="20"/>
                <w:szCs w:val="20"/>
              </w:rPr>
              <w:t>Rpts</w:t>
            </w:r>
          </w:p>
        </w:tc>
        <w:tc>
          <w:tcPr>
            <w:tcW w:w="1276" w:type="dxa"/>
            <w:tcBorders>
              <w:bottom w:val="single" w:sz="4" w:space="0" w:color="auto"/>
            </w:tcBorders>
          </w:tcPr>
          <w:p w:rsidR="00826F6D" w:rsidRPr="00DA5AD7" w:rsidRDefault="00826F6D" w:rsidP="00C27B58">
            <w:pPr>
              <w:keepNext/>
              <w:ind w:left="-108"/>
              <w:jc w:val="both"/>
              <w:rPr>
                <w:rFonts w:ascii="Arial Narrow" w:hAnsi="Arial Narrow" w:cs="Arial"/>
                <w:b/>
                <w:sz w:val="20"/>
                <w:szCs w:val="20"/>
              </w:rPr>
            </w:pPr>
            <w:r w:rsidRPr="00DA5AD7">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EA7F2E" w:rsidRDefault="00826F6D" w:rsidP="00C27B58">
            <w:pPr>
              <w:keepNext/>
              <w:jc w:val="both"/>
              <w:rPr>
                <w:rFonts w:ascii="Arial Narrow" w:hAnsi="Arial Narrow" w:cs="Arial"/>
                <w:b/>
                <w:sz w:val="20"/>
                <w:szCs w:val="20"/>
              </w:rPr>
            </w:pPr>
            <w:r w:rsidRPr="00DA5AD7">
              <w:rPr>
                <w:rFonts w:ascii="Arial Narrow" w:hAnsi="Arial Narrow" w:cs="Arial"/>
                <w:b/>
                <w:sz w:val="20"/>
                <w:szCs w:val="20"/>
              </w:rPr>
              <w:t>Proprietary Name and Manufacturer</w:t>
            </w:r>
          </w:p>
        </w:tc>
      </w:tr>
      <w:tr w:rsidR="00826F6D" w:rsidRPr="00DA5AD7" w:rsidTr="00C27B58">
        <w:trPr>
          <w:cantSplit/>
          <w:trHeight w:val="577"/>
        </w:trPr>
        <w:tc>
          <w:tcPr>
            <w:tcW w:w="3119" w:type="dxa"/>
            <w:gridSpan w:val="2"/>
          </w:tcPr>
          <w:p w:rsidR="00826F6D" w:rsidRPr="00DA5AD7" w:rsidRDefault="00A72A11" w:rsidP="00A72A11">
            <w:pPr>
              <w:keepNext/>
              <w:ind w:left="-108"/>
              <w:rPr>
                <w:rFonts w:ascii="Arial Narrow" w:hAnsi="Arial Narrow" w:cs="Arial"/>
                <w:sz w:val="20"/>
                <w:szCs w:val="20"/>
              </w:rPr>
            </w:pPr>
            <w:r w:rsidRPr="00DA5AD7">
              <w:rPr>
                <w:rFonts w:ascii="Arial Narrow" w:hAnsi="Arial Narrow" w:cs="Arial"/>
                <w:smallCaps/>
                <w:sz w:val="20"/>
                <w:szCs w:val="20"/>
              </w:rPr>
              <w:t>GLYCOMACROPEPTIDE FORMULA WITH DOCOSAHEXAENOIC ACID AND LOW PHENYLALANINE</w:t>
            </w:r>
          </w:p>
          <w:p w:rsidR="00A51A30" w:rsidRPr="00DA5AD7" w:rsidRDefault="00A51A30" w:rsidP="00A72A11">
            <w:pPr>
              <w:keepNext/>
              <w:ind w:left="-108"/>
              <w:jc w:val="both"/>
              <w:rPr>
                <w:rFonts w:ascii="Arial Narrow" w:hAnsi="Arial Narrow" w:cs="Arial"/>
                <w:sz w:val="20"/>
                <w:szCs w:val="20"/>
              </w:rPr>
            </w:pPr>
            <w:r w:rsidRPr="00DA5AD7">
              <w:rPr>
                <w:rFonts w:ascii="Arial Narrow" w:hAnsi="Arial Narrow" w:cs="Arial"/>
                <w:sz w:val="20"/>
                <w:szCs w:val="20"/>
              </w:rPr>
              <w:t xml:space="preserve">powder for oral liquid, 30 x 27 g sachets </w:t>
            </w:r>
          </w:p>
          <w:p w:rsidR="00A51A30" w:rsidRPr="00DA5AD7" w:rsidRDefault="00A51A30" w:rsidP="00A72A11">
            <w:pPr>
              <w:keepNext/>
              <w:ind w:left="-108"/>
              <w:jc w:val="both"/>
              <w:rPr>
                <w:rFonts w:ascii="Arial Narrow" w:hAnsi="Arial Narrow" w:cs="Arial"/>
                <w:sz w:val="20"/>
                <w:szCs w:val="20"/>
              </w:rPr>
            </w:pPr>
          </w:p>
          <w:p w:rsidR="00A51A30" w:rsidRPr="00DA5AD7" w:rsidRDefault="00A51A30" w:rsidP="00A51A30">
            <w:pPr>
              <w:keepNext/>
              <w:ind w:left="-108"/>
              <w:rPr>
                <w:rFonts w:ascii="Arial Narrow" w:hAnsi="Arial Narrow" w:cs="Arial"/>
                <w:smallCaps/>
                <w:strike/>
                <w:sz w:val="20"/>
                <w:szCs w:val="20"/>
              </w:rPr>
            </w:pPr>
            <w:r w:rsidRPr="00DA5AD7">
              <w:rPr>
                <w:rFonts w:ascii="Arial Narrow" w:hAnsi="Arial Narrow" w:cs="Arial"/>
                <w:smallCaps/>
                <w:strike/>
                <w:sz w:val="20"/>
                <w:szCs w:val="20"/>
              </w:rPr>
              <w:t>GLYCOMACROPEPTIDE FORMULA WITH LONG CHAIN POLYUNSATURATED FATTY ACIDS AND DOCOSAHEXAENOIC ACID AND LOW PHENYLALANINE</w:t>
            </w:r>
          </w:p>
          <w:p w:rsidR="00DB5C25" w:rsidRPr="00DA5AD7" w:rsidRDefault="00DB5C25" w:rsidP="00DB5C25">
            <w:pPr>
              <w:keepNext/>
              <w:ind w:left="-108"/>
              <w:rPr>
                <w:rFonts w:ascii="Arial Narrow" w:hAnsi="Arial Narrow" w:cs="Arial"/>
                <w:i/>
                <w:sz w:val="20"/>
                <w:szCs w:val="20"/>
              </w:rPr>
            </w:pPr>
            <w:r w:rsidRPr="00DA5AD7">
              <w:rPr>
                <w:rFonts w:ascii="Arial Narrow" w:hAnsi="Arial Narrow" w:cs="Arial"/>
                <w:i/>
                <w:smallCaps/>
                <w:sz w:val="20"/>
                <w:szCs w:val="20"/>
              </w:rPr>
              <w:t>GLYCOMACROPEPTIDE FORMULA WITH DOCOSAHEXAENOIC ACID AND LOW PHENYLALANINE</w:t>
            </w:r>
          </w:p>
          <w:p w:rsidR="00A51A30" w:rsidRPr="00DA5AD7" w:rsidRDefault="00A51A30" w:rsidP="00641D4E">
            <w:pPr>
              <w:keepNext/>
              <w:ind w:left="-108"/>
              <w:jc w:val="both"/>
              <w:rPr>
                <w:rFonts w:ascii="Arial Narrow" w:hAnsi="Arial Narrow" w:cs="Arial"/>
                <w:sz w:val="20"/>
                <w:szCs w:val="20"/>
              </w:rPr>
            </w:pPr>
            <w:r w:rsidRPr="00DA5AD7">
              <w:rPr>
                <w:rFonts w:ascii="Arial Narrow" w:hAnsi="Arial Narrow" w:cs="Arial"/>
                <w:sz w:val="20"/>
                <w:szCs w:val="20"/>
              </w:rPr>
              <w:t>powder for oral liquid, 30 x 35 g sachets</w:t>
            </w:r>
          </w:p>
        </w:tc>
        <w:tc>
          <w:tcPr>
            <w:tcW w:w="850" w:type="dxa"/>
          </w:tcPr>
          <w:p w:rsidR="00826F6D" w:rsidRPr="00DA5AD7" w:rsidRDefault="00826F6D" w:rsidP="00C27B58">
            <w:pPr>
              <w:keepNext/>
              <w:ind w:left="-108"/>
              <w:jc w:val="both"/>
              <w:rPr>
                <w:rFonts w:ascii="Arial Narrow" w:hAnsi="Arial Narrow" w:cs="Arial"/>
                <w:sz w:val="20"/>
                <w:szCs w:val="20"/>
              </w:rPr>
            </w:pPr>
          </w:p>
          <w:p w:rsidR="00826F6D" w:rsidRPr="00DA5AD7" w:rsidRDefault="00EF5621" w:rsidP="00C27B58">
            <w:pPr>
              <w:keepNext/>
              <w:ind w:left="-108"/>
              <w:jc w:val="both"/>
              <w:rPr>
                <w:rFonts w:ascii="Arial Narrow" w:hAnsi="Arial Narrow" w:cs="Arial"/>
                <w:sz w:val="20"/>
                <w:szCs w:val="20"/>
              </w:rPr>
            </w:pPr>
            <w:r w:rsidRPr="00DA5AD7">
              <w:rPr>
                <w:rFonts w:ascii="Arial Narrow" w:hAnsi="Arial Narrow" w:cs="Arial"/>
                <w:sz w:val="20"/>
                <w:szCs w:val="20"/>
              </w:rPr>
              <w:t>4</w:t>
            </w:r>
          </w:p>
          <w:p w:rsidR="00EF5621" w:rsidRPr="00DA5AD7" w:rsidRDefault="00EF5621" w:rsidP="00C27B58">
            <w:pPr>
              <w:keepNext/>
              <w:ind w:left="-108"/>
              <w:jc w:val="both"/>
              <w:rPr>
                <w:rFonts w:ascii="Arial Narrow" w:hAnsi="Arial Narrow" w:cs="Arial"/>
                <w:sz w:val="20"/>
                <w:szCs w:val="20"/>
              </w:rPr>
            </w:pPr>
          </w:p>
          <w:p w:rsidR="00EF5621" w:rsidRPr="00DA5AD7" w:rsidRDefault="00EF5621" w:rsidP="00C27B58">
            <w:pPr>
              <w:keepNext/>
              <w:ind w:left="-108"/>
              <w:jc w:val="both"/>
              <w:rPr>
                <w:rFonts w:ascii="Arial Narrow" w:hAnsi="Arial Narrow" w:cs="Arial"/>
                <w:sz w:val="20"/>
                <w:szCs w:val="20"/>
              </w:rPr>
            </w:pPr>
          </w:p>
          <w:p w:rsidR="00EF5621" w:rsidRPr="00DA5AD7" w:rsidRDefault="00EF5621" w:rsidP="00C27B58">
            <w:pPr>
              <w:keepNext/>
              <w:ind w:left="-108"/>
              <w:jc w:val="both"/>
              <w:rPr>
                <w:rFonts w:ascii="Arial Narrow" w:hAnsi="Arial Narrow" w:cs="Arial"/>
                <w:sz w:val="20"/>
                <w:szCs w:val="20"/>
              </w:rPr>
            </w:pPr>
          </w:p>
          <w:p w:rsidR="00EF5621" w:rsidRPr="00DA5AD7" w:rsidRDefault="00EF5621" w:rsidP="00C27B58">
            <w:pPr>
              <w:keepNext/>
              <w:ind w:left="-108"/>
              <w:jc w:val="both"/>
              <w:rPr>
                <w:rFonts w:ascii="Arial Narrow" w:hAnsi="Arial Narrow" w:cs="Arial"/>
                <w:sz w:val="20"/>
                <w:szCs w:val="20"/>
              </w:rPr>
            </w:pPr>
          </w:p>
          <w:p w:rsidR="00EF5621" w:rsidRPr="00DA5AD7" w:rsidRDefault="00EF5621" w:rsidP="00C27B58">
            <w:pPr>
              <w:keepNext/>
              <w:ind w:left="-108"/>
              <w:jc w:val="both"/>
              <w:rPr>
                <w:rFonts w:ascii="Arial Narrow" w:hAnsi="Arial Narrow" w:cs="Arial"/>
                <w:sz w:val="20"/>
                <w:szCs w:val="20"/>
              </w:rPr>
            </w:pPr>
          </w:p>
          <w:p w:rsidR="00EF5621" w:rsidRPr="00DA5AD7" w:rsidRDefault="00EF5621" w:rsidP="00C27B58">
            <w:pPr>
              <w:keepNext/>
              <w:ind w:left="-108"/>
              <w:jc w:val="both"/>
              <w:rPr>
                <w:rFonts w:ascii="Arial Narrow" w:hAnsi="Arial Narrow" w:cs="Arial"/>
                <w:sz w:val="20"/>
                <w:szCs w:val="20"/>
              </w:rPr>
            </w:pPr>
          </w:p>
          <w:p w:rsidR="00EF5621" w:rsidRPr="00DA5AD7" w:rsidRDefault="00EF5621" w:rsidP="00C27B58">
            <w:pPr>
              <w:keepNext/>
              <w:ind w:left="-108"/>
              <w:jc w:val="both"/>
              <w:rPr>
                <w:rFonts w:ascii="Arial Narrow" w:hAnsi="Arial Narrow" w:cs="Arial"/>
                <w:sz w:val="20"/>
                <w:szCs w:val="20"/>
              </w:rPr>
            </w:pPr>
          </w:p>
          <w:p w:rsidR="00EF5621" w:rsidRPr="00DA5AD7" w:rsidRDefault="00EF5621" w:rsidP="00C27B58">
            <w:pPr>
              <w:keepNext/>
              <w:ind w:left="-108"/>
              <w:jc w:val="both"/>
              <w:rPr>
                <w:rFonts w:ascii="Arial Narrow" w:hAnsi="Arial Narrow" w:cs="Arial"/>
                <w:sz w:val="20"/>
                <w:szCs w:val="20"/>
              </w:rPr>
            </w:pPr>
          </w:p>
          <w:p w:rsidR="00EF5621" w:rsidRPr="00DA5AD7" w:rsidRDefault="00EF5621" w:rsidP="008360D8">
            <w:pPr>
              <w:keepNext/>
              <w:jc w:val="both"/>
              <w:rPr>
                <w:rFonts w:ascii="Arial Narrow" w:hAnsi="Arial Narrow" w:cs="Arial"/>
                <w:sz w:val="20"/>
                <w:szCs w:val="20"/>
              </w:rPr>
            </w:pPr>
            <w:r w:rsidRPr="00DA5AD7">
              <w:rPr>
                <w:rFonts w:ascii="Arial Narrow" w:hAnsi="Arial Narrow" w:cs="Arial"/>
                <w:sz w:val="20"/>
                <w:szCs w:val="20"/>
              </w:rPr>
              <w:t>4</w:t>
            </w:r>
          </w:p>
        </w:tc>
        <w:tc>
          <w:tcPr>
            <w:tcW w:w="709" w:type="dxa"/>
          </w:tcPr>
          <w:p w:rsidR="00826F6D" w:rsidRPr="00DA5AD7" w:rsidRDefault="00826F6D" w:rsidP="00C27B58">
            <w:pPr>
              <w:keepNext/>
              <w:ind w:left="-108"/>
              <w:jc w:val="both"/>
              <w:rPr>
                <w:rFonts w:ascii="Arial Narrow" w:hAnsi="Arial Narrow" w:cs="Arial"/>
                <w:sz w:val="20"/>
                <w:szCs w:val="20"/>
              </w:rPr>
            </w:pPr>
          </w:p>
          <w:p w:rsidR="00826F6D" w:rsidRPr="00DA5AD7" w:rsidRDefault="00A72A11" w:rsidP="00C27B58">
            <w:pPr>
              <w:keepNext/>
              <w:ind w:left="-108"/>
              <w:jc w:val="both"/>
              <w:rPr>
                <w:rFonts w:ascii="Arial Narrow" w:hAnsi="Arial Narrow" w:cs="Arial"/>
                <w:sz w:val="20"/>
                <w:szCs w:val="20"/>
              </w:rPr>
            </w:pPr>
            <w:r w:rsidRPr="00DA5AD7">
              <w:rPr>
                <w:rFonts w:ascii="Arial Narrow" w:hAnsi="Arial Narrow" w:cs="Arial"/>
                <w:sz w:val="20"/>
                <w:szCs w:val="20"/>
              </w:rPr>
              <w:t>5</w:t>
            </w:r>
          </w:p>
          <w:p w:rsidR="00EF5621" w:rsidRPr="00DA5AD7" w:rsidRDefault="00EF5621" w:rsidP="00C27B58">
            <w:pPr>
              <w:keepNext/>
              <w:ind w:left="-108"/>
              <w:jc w:val="both"/>
              <w:rPr>
                <w:rFonts w:ascii="Arial Narrow" w:hAnsi="Arial Narrow" w:cs="Arial"/>
                <w:sz w:val="20"/>
                <w:szCs w:val="20"/>
              </w:rPr>
            </w:pPr>
          </w:p>
          <w:p w:rsidR="00EF5621" w:rsidRPr="00DA5AD7" w:rsidRDefault="00EF5621" w:rsidP="00C27B58">
            <w:pPr>
              <w:keepNext/>
              <w:ind w:left="-108"/>
              <w:jc w:val="both"/>
              <w:rPr>
                <w:rFonts w:ascii="Arial Narrow" w:hAnsi="Arial Narrow" w:cs="Arial"/>
                <w:sz w:val="20"/>
                <w:szCs w:val="20"/>
              </w:rPr>
            </w:pPr>
          </w:p>
          <w:p w:rsidR="00EF5621" w:rsidRPr="00DA5AD7" w:rsidRDefault="00EF5621" w:rsidP="00C27B58">
            <w:pPr>
              <w:keepNext/>
              <w:ind w:left="-108"/>
              <w:jc w:val="both"/>
              <w:rPr>
                <w:rFonts w:ascii="Arial Narrow" w:hAnsi="Arial Narrow" w:cs="Arial"/>
                <w:sz w:val="20"/>
                <w:szCs w:val="20"/>
              </w:rPr>
            </w:pPr>
          </w:p>
          <w:p w:rsidR="00EF5621" w:rsidRPr="00DA5AD7" w:rsidRDefault="00EF5621" w:rsidP="00C27B58">
            <w:pPr>
              <w:keepNext/>
              <w:ind w:left="-108"/>
              <w:jc w:val="both"/>
              <w:rPr>
                <w:rFonts w:ascii="Arial Narrow" w:hAnsi="Arial Narrow" w:cs="Arial"/>
                <w:sz w:val="20"/>
                <w:szCs w:val="20"/>
              </w:rPr>
            </w:pPr>
          </w:p>
          <w:p w:rsidR="00EF5621" w:rsidRPr="00DA5AD7" w:rsidRDefault="00EF5621" w:rsidP="00C27B58">
            <w:pPr>
              <w:keepNext/>
              <w:ind w:left="-108"/>
              <w:jc w:val="both"/>
              <w:rPr>
                <w:rFonts w:ascii="Arial Narrow" w:hAnsi="Arial Narrow" w:cs="Arial"/>
                <w:sz w:val="20"/>
                <w:szCs w:val="20"/>
              </w:rPr>
            </w:pPr>
          </w:p>
          <w:p w:rsidR="00EF5621" w:rsidRPr="00DA5AD7" w:rsidRDefault="00EF5621" w:rsidP="00C27B58">
            <w:pPr>
              <w:keepNext/>
              <w:ind w:left="-108"/>
              <w:jc w:val="both"/>
              <w:rPr>
                <w:rFonts w:ascii="Arial Narrow" w:hAnsi="Arial Narrow" w:cs="Arial"/>
                <w:sz w:val="20"/>
                <w:szCs w:val="20"/>
              </w:rPr>
            </w:pPr>
          </w:p>
          <w:p w:rsidR="00EF5621" w:rsidRPr="00DA5AD7" w:rsidRDefault="00EF5621" w:rsidP="00C27B58">
            <w:pPr>
              <w:keepNext/>
              <w:ind w:left="-108"/>
              <w:jc w:val="both"/>
              <w:rPr>
                <w:rFonts w:ascii="Arial Narrow" w:hAnsi="Arial Narrow" w:cs="Arial"/>
                <w:sz w:val="20"/>
                <w:szCs w:val="20"/>
              </w:rPr>
            </w:pPr>
          </w:p>
          <w:p w:rsidR="00EF5621" w:rsidRPr="00DA5AD7" w:rsidRDefault="00EF5621" w:rsidP="00C27B58">
            <w:pPr>
              <w:keepNext/>
              <w:ind w:left="-108"/>
              <w:jc w:val="both"/>
              <w:rPr>
                <w:rFonts w:ascii="Arial Narrow" w:hAnsi="Arial Narrow" w:cs="Arial"/>
                <w:sz w:val="20"/>
                <w:szCs w:val="20"/>
              </w:rPr>
            </w:pPr>
          </w:p>
          <w:p w:rsidR="00EF5621" w:rsidRPr="00DA5AD7" w:rsidRDefault="00EF5621" w:rsidP="008360D8">
            <w:pPr>
              <w:keepNext/>
              <w:jc w:val="both"/>
              <w:rPr>
                <w:rFonts w:ascii="Arial Narrow" w:hAnsi="Arial Narrow" w:cs="Arial"/>
                <w:sz w:val="20"/>
                <w:szCs w:val="20"/>
              </w:rPr>
            </w:pPr>
            <w:r w:rsidRPr="00DA5AD7">
              <w:rPr>
                <w:rFonts w:ascii="Arial Narrow" w:hAnsi="Arial Narrow" w:cs="Arial"/>
                <w:sz w:val="20"/>
                <w:szCs w:val="20"/>
              </w:rPr>
              <w:t>5</w:t>
            </w:r>
          </w:p>
        </w:tc>
        <w:tc>
          <w:tcPr>
            <w:tcW w:w="1276" w:type="dxa"/>
          </w:tcPr>
          <w:p w:rsidR="00826F6D" w:rsidRPr="00DA5AD7" w:rsidRDefault="00826F6D" w:rsidP="00C27B58">
            <w:pPr>
              <w:keepNext/>
              <w:ind w:left="-108"/>
              <w:jc w:val="both"/>
              <w:rPr>
                <w:rFonts w:ascii="Arial Narrow" w:hAnsi="Arial Narrow" w:cs="Arial"/>
                <w:sz w:val="20"/>
                <w:szCs w:val="20"/>
              </w:rPr>
            </w:pPr>
          </w:p>
          <w:p w:rsidR="00B12C25" w:rsidRPr="00DA5AD7" w:rsidRDefault="00826F6D" w:rsidP="00B12C25">
            <w:pPr>
              <w:keepNext/>
              <w:ind w:left="-108"/>
              <w:jc w:val="both"/>
              <w:rPr>
                <w:rFonts w:ascii="Arial Narrow" w:hAnsi="Arial Narrow" w:cs="Arial"/>
                <w:sz w:val="20"/>
                <w:szCs w:val="20"/>
              </w:rPr>
            </w:pPr>
            <w:r w:rsidRPr="00DA5AD7">
              <w:rPr>
                <w:rFonts w:ascii="Arial Narrow" w:hAnsi="Arial Narrow" w:cs="Arial"/>
                <w:sz w:val="20"/>
                <w:szCs w:val="20"/>
              </w:rPr>
              <w:t>$</w:t>
            </w:r>
            <w:r w:rsidR="00D960D7" w:rsidRPr="00615ED6">
              <w:rPr>
                <w:rFonts w:ascii="Arial Narrow" w:hAnsi="Arial Narrow" w:cs="Arial"/>
                <w:sz w:val="20"/>
                <w:szCs w:val="20"/>
              </w:rPr>
              <w:t>1,612.74</w:t>
            </w:r>
          </w:p>
          <w:p w:rsidR="00C31BC9" w:rsidRPr="00615ED6" w:rsidRDefault="00641D4E" w:rsidP="00B12C25">
            <w:pPr>
              <w:keepNext/>
              <w:ind w:left="-108"/>
              <w:jc w:val="both"/>
              <w:rPr>
                <w:rFonts w:ascii="Arial Narrow" w:hAnsi="Arial Narrow" w:cs="Arial"/>
                <w:sz w:val="20"/>
                <w:szCs w:val="20"/>
              </w:rPr>
            </w:pPr>
            <w:r w:rsidRPr="00615ED6">
              <w:rPr>
                <w:rFonts w:ascii="Arial Narrow" w:hAnsi="Arial Narrow" w:cs="Arial"/>
                <w:sz w:val="20"/>
                <w:szCs w:val="20"/>
              </w:rPr>
              <w:t>(</w:t>
            </w:r>
            <w:r w:rsidR="00C31BC9" w:rsidRPr="00615ED6">
              <w:rPr>
                <w:rFonts w:ascii="Arial Narrow" w:hAnsi="Arial Narrow" w:cs="Arial"/>
                <w:sz w:val="20"/>
                <w:szCs w:val="20"/>
              </w:rPr>
              <w:t>calculat</w:t>
            </w:r>
            <w:r w:rsidRPr="00615ED6">
              <w:rPr>
                <w:rFonts w:ascii="Arial Narrow" w:hAnsi="Arial Narrow" w:cs="Arial"/>
                <w:sz w:val="20"/>
                <w:szCs w:val="20"/>
              </w:rPr>
              <w:t>ed)</w:t>
            </w:r>
          </w:p>
          <w:p w:rsidR="00EF5621" w:rsidRPr="00DA5AD7" w:rsidRDefault="00EF5621" w:rsidP="00B12C25">
            <w:pPr>
              <w:keepNext/>
              <w:ind w:left="-108"/>
              <w:jc w:val="both"/>
              <w:rPr>
                <w:rFonts w:ascii="Arial Narrow" w:hAnsi="Arial Narrow" w:cs="Arial"/>
                <w:sz w:val="20"/>
                <w:szCs w:val="20"/>
              </w:rPr>
            </w:pPr>
          </w:p>
          <w:p w:rsidR="00EF5621" w:rsidRPr="00DA5AD7" w:rsidRDefault="00EF5621" w:rsidP="00B12C25">
            <w:pPr>
              <w:keepNext/>
              <w:ind w:left="-108"/>
              <w:jc w:val="both"/>
              <w:rPr>
                <w:rFonts w:ascii="Arial Narrow" w:hAnsi="Arial Narrow" w:cs="Arial"/>
                <w:sz w:val="20"/>
                <w:szCs w:val="20"/>
              </w:rPr>
            </w:pPr>
          </w:p>
          <w:p w:rsidR="00EF5621" w:rsidRPr="00DA5AD7" w:rsidRDefault="00EF5621" w:rsidP="00B12C25">
            <w:pPr>
              <w:keepNext/>
              <w:ind w:left="-108"/>
              <w:jc w:val="both"/>
              <w:rPr>
                <w:rFonts w:ascii="Arial Narrow" w:hAnsi="Arial Narrow" w:cs="Arial"/>
                <w:sz w:val="20"/>
                <w:szCs w:val="20"/>
              </w:rPr>
            </w:pPr>
          </w:p>
          <w:p w:rsidR="00EF5621" w:rsidRPr="00DA5AD7" w:rsidRDefault="00EF5621" w:rsidP="00B12C25">
            <w:pPr>
              <w:keepNext/>
              <w:ind w:left="-108"/>
              <w:jc w:val="both"/>
              <w:rPr>
                <w:rFonts w:ascii="Arial Narrow" w:hAnsi="Arial Narrow" w:cs="Arial"/>
                <w:sz w:val="20"/>
                <w:szCs w:val="20"/>
              </w:rPr>
            </w:pPr>
          </w:p>
          <w:p w:rsidR="00EF5621" w:rsidRPr="00DA5AD7" w:rsidRDefault="00EF5621" w:rsidP="00B12C25">
            <w:pPr>
              <w:keepNext/>
              <w:ind w:left="-108"/>
              <w:jc w:val="both"/>
              <w:rPr>
                <w:rFonts w:ascii="Arial Narrow" w:hAnsi="Arial Narrow" w:cs="Arial"/>
                <w:sz w:val="20"/>
                <w:szCs w:val="20"/>
              </w:rPr>
            </w:pPr>
          </w:p>
          <w:p w:rsidR="00EF5621" w:rsidRPr="00DA5AD7" w:rsidRDefault="00EF5621" w:rsidP="00B12C25">
            <w:pPr>
              <w:keepNext/>
              <w:ind w:left="-108"/>
              <w:jc w:val="both"/>
              <w:rPr>
                <w:rFonts w:ascii="Arial Narrow" w:hAnsi="Arial Narrow" w:cs="Arial"/>
                <w:sz w:val="20"/>
                <w:szCs w:val="20"/>
              </w:rPr>
            </w:pPr>
          </w:p>
          <w:p w:rsidR="00EF5621" w:rsidRPr="00DA5AD7" w:rsidRDefault="00EF5621" w:rsidP="00B12C25">
            <w:pPr>
              <w:keepNext/>
              <w:ind w:left="-108"/>
              <w:jc w:val="both"/>
              <w:rPr>
                <w:rFonts w:ascii="Arial Narrow" w:hAnsi="Arial Narrow" w:cs="Arial"/>
                <w:sz w:val="20"/>
                <w:szCs w:val="20"/>
              </w:rPr>
            </w:pPr>
          </w:p>
          <w:p w:rsidR="00EF5621" w:rsidRPr="00DA5AD7" w:rsidRDefault="00EF5621" w:rsidP="00B12C25">
            <w:pPr>
              <w:keepNext/>
              <w:ind w:left="-108"/>
              <w:jc w:val="both"/>
              <w:rPr>
                <w:rFonts w:ascii="Arial Narrow" w:hAnsi="Arial Narrow" w:cs="Arial"/>
                <w:sz w:val="20"/>
                <w:szCs w:val="20"/>
              </w:rPr>
            </w:pPr>
            <w:r w:rsidRPr="00DA5AD7">
              <w:rPr>
                <w:rFonts w:ascii="Arial Narrow" w:hAnsi="Arial Narrow" w:cs="Arial"/>
                <w:sz w:val="20"/>
                <w:szCs w:val="20"/>
              </w:rPr>
              <w:t>$</w:t>
            </w:r>
            <w:r w:rsidRPr="00615ED6">
              <w:rPr>
                <w:rFonts w:ascii="Arial Narrow" w:hAnsi="Arial Narrow" w:cs="Arial"/>
                <w:sz w:val="20"/>
                <w:szCs w:val="20"/>
              </w:rPr>
              <w:t>2067.90</w:t>
            </w:r>
          </w:p>
          <w:p w:rsidR="00B74B8D" w:rsidRPr="00DA5AD7" w:rsidRDefault="00B74B8D" w:rsidP="00B74B8D">
            <w:pPr>
              <w:keepNext/>
              <w:ind w:left="-108"/>
              <w:rPr>
                <w:rFonts w:ascii="Arial Narrow" w:hAnsi="Arial Narrow" w:cs="Arial"/>
                <w:sz w:val="20"/>
                <w:szCs w:val="20"/>
              </w:rPr>
            </w:pPr>
          </w:p>
        </w:tc>
        <w:tc>
          <w:tcPr>
            <w:tcW w:w="1275" w:type="dxa"/>
          </w:tcPr>
          <w:p w:rsidR="00C27B58" w:rsidRPr="00DA5AD7" w:rsidRDefault="00C27B58" w:rsidP="00A72A11">
            <w:pPr>
              <w:keepNext/>
              <w:rPr>
                <w:rFonts w:ascii="Arial Narrow" w:hAnsi="Arial Narrow" w:cs="Arial"/>
                <w:sz w:val="20"/>
                <w:szCs w:val="20"/>
              </w:rPr>
            </w:pPr>
          </w:p>
          <w:p w:rsidR="00826F6D" w:rsidRPr="00DA5AD7" w:rsidRDefault="00A72A11" w:rsidP="00A72A11">
            <w:pPr>
              <w:keepNext/>
              <w:rPr>
                <w:rFonts w:ascii="Arial Narrow" w:hAnsi="Arial Narrow" w:cs="Arial"/>
                <w:sz w:val="20"/>
                <w:szCs w:val="20"/>
              </w:rPr>
            </w:pPr>
            <w:r w:rsidRPr="00DA5AD7">
              <w:rPr>
                <w:rFonts w:ascii="Arial Narrow" w:hAnsi="Arial Narrow" w:cs="Arial"/>
                <w:sz w:val="20"/>
                <w:szCs w:val="20"/>
              </w:rPr>
              <w:t>PKU Sphere15</w:t>
            </w:r>
            <w:r w:rsidR="00AD1D0E" w:rsidRPr="00EA7F2E">
              <w:rPr>
                <w:rFonts w:ascii="Arial Narrow" w:hAnsi="Arial Narrow" w:cs="Arial"/>
                <w:sz w:val="20"/>
                <w:szCs w:val="20"/>
                <w:vertAlign w:val="superscript"/>
              </w:rPr>
              <w:t>®</w:t>
            </w:r>
          </w:p>
          <w:p w:rsidR="00EF5621" w:rsidRPr="00DA5AD7" w:rsidRDefault="00EF5621" w:rsidP="00A72A11">
            <w:pPr>
              <w:keepNext/>
              <w:rPr>
                <w:rFonts w:ascii="Arial Narrow" w:hAnsi="Arial Narrow" w:cs="Arial"/>
                <w:sz w:val="20"/>
                <w:szCs w:val="20"/>
              </w:rPr>
            </w:pPr>
          </w:p>
          <w:p w:rsidR="00EF5621" w:rsidRPr="00DA5AD7" w:rsidRDefault="00EF5621" w:rsidP="00A72A11">
            <w:pPr>
              <w:keepNext/>
              <w:rPr>
                <w:rFonts w:ascii="Arial Narrow" w:hAnsi="Arial Narrow" w:cs="Arial"/>
                <w:sz w:val="20"/>
                <w:szCs w:val="20"/>
              </w:rPr>
            </w:pPr>
          </w:p>
          <w:p w:rsidR="00EF5621" w:rsidRPr="00DA5AD7" w:rsidRDefault="00EF5621" w:rsidP="00A72A11">
            <w:pPr>
              <w:keepNext/>
              <w:rPr>
                <w:rFonts w:ascii="Arial Narrow" w:hAnsi="Arial Narrow" w:cs="Arial"/>
                <w:sz w:val="20"/>
                <w:szCs w:val="20"/>
              </w:rPr>
            </w:pPr>
          </w:p>
          <w:p w:rsidR="00EF5621" w:rsidRPr="00DA5AD7" w:rsidRDefault="00EF5621" w:rsidP="00A72A11">
            <w:pPr>
              <w:keepNext/>
              <w:rPr>
                <w:rFonts w:ascii="Arial Narrow" w:hAnsi="Arial Narrow" w:cs="Arial"/>
                <w:sz w:val="20"/>
                <w:szCs w:val="20"/>
              </w:rPr>
            </w:pPr>
          </w:p>
          <w:p w:rsidR="00EF5621" w:rsidRPr="00DA5AD7" w:rsidRDefault="00EF5621" w:rsidP="00A72A11">
            <w:pPr>
              <w:keepNext/>
              <w:rPr>
                <w:rFonts w:ascii="Arial Narrow" w:hAnsi="Arial Narrow" w:cs="Arial"/>
                <w:sz w:val="20"/>
                <w:szCs w:val="20"/>
              </w:rPr>
            </w:pPr>
          </w:p>
          <w:p w:rsidR="00EF5621" w:rsidRPr="00DA5AD7" w:rsidRDefault="00EF5621" w:rsidP="00A72A11">
            <w:pPr>
              <w:keepNext/>
              <w:rPr>
                <w:rFonts w:ascii="Arial Narrow" w:hAnsi="Arial Narrow" w:cs="Arial"/>
                <w:sz w:val="20"/>
                <w:szCs w:val="20"/>
              </w:rPr>
            </w:pPr>
          </w:p>
          <w:p w:rsidR="00EF5621" w:rsidRPr="00DA5AD7" w:rsidRDefault="00EF5621" w:rsidP="00A72A11">
            <w:pPr>
              <w:keepNext/>
              <w:rPr>
                <w:rFonts w:ascii="Arial Narrow" w:hAnsi="Arial Narrow" w:cs="Arial"/>
                <w:sz w:val="20"/>
                <w:szCs w:val="20"/>
              </w:rPr>
            </w:pPr>
          </w:p>
          <w:p w:rsidR="00EF5621" w:rsidRPr="00DA5AD7" w:rsidRDefault="00EF5621" w:rsidP="00EF5621">
            <w:pPr>
              <w:keepNext/>
              <w:rPr>
                <w:rFonts w:ascii="Arial Narrow" w:hAnsi="Arial Narrow" w:cs="Arial"/>
                <w:sz w:val="20"/>
                <w:szCs w:val="20"/>
              </w:rPr>
            </w:pPr>
            <w:r w:rsidRPr="00DA5AD7">
              <w:rPr>
                <w:rFonts w:ascii="Arial Narrow" w:hAnsi="Arial Narrow" w:cs="Arial"/>
                <w:strike/>
                <w:sz w:val="20"/>
                <w:szCs w:val="20"/>
              </w:rPr>
              <w:t>PKU Sphere</w:t>
            </w:r>
            <w:r w:rsidRPr="00DA5AD7">
              <w:rPr>
                <w:rFonts w:ascii="Arial Narrow" w:hAnsi="Arial Narrow" w:cs="Arial"/>
                <w:sz w:val="20"/>
                <w:szCs w:val="20"/>
              </w:rPr>
              <w:t xml:space="preserve"> </w:t>
            </w:r>
            <w:r w:rsidRPr="00DA5AD7">
              <w:rPr>
                <w:rFonts w:ascii="Arial Narrow" w:hAnsi="Arial Narrow" w:cs="Arial"/>
                <w:i/>
                <w:sz w:val="20"/>
                <w:szCs w:val="20"/>
              </w:rPr>
              <w:t>PKU Sphere20</w:t>
            </w:r>
            <w:r w:rsidRPr="00EA7F2E">
              <w:rPr>
                <w:rFonts w:ascii="Arial Narrow" w:hAnsi="Arial Narrow" w:cs="Arial"/>
                <w:i/>
                <w:sz w:val="20"/>
                <w:szCs w:val="20"/>
                <w:vertAlign w:val="superscript"/>
              </w:rPr>
              <w:t>®</w:t>
            </w:r>
          </w:p>
          <w:p w:rsidR="00EF5621" w:rsidRPr="00DA5AD7" w:rsidRDefault="00EF5621" w:rsidP="00A72A11">
            <w:pPr>
              <w:keepNext/>
              <w:rPr>
                <w:rFonts w:ascii="Arial Narrow" w:hAnsi="Arial Narrow" w:cs="Arial"/>
                <w:sz w:val="20"/>
                <w:szCs w:val="20"/>
              </w:rPr>
            </w:pPr>
          </w:p>
        </w:tc>
        <w:tc>
          <w:tcPr>
            <w:tcW w:w="1134" w:type="dxa"/>
          </w:tcPr>
          <w:p w:rsidR="00C27B58" w:rsidRPr="00DA5AD7" w:rsidRDefault="00C27B58" w:rsidP="00C27B58">
            <w:pPr>
              <w:keepNext/>
              <w:jc w:val="both"/>
              <w:rPr>
                <w:rFonts w:ascii="Arial Narrow" w:hAnsi="Arial Narrow" w:cs="Arial"/>
                <w:sz w:val="20"/>
                <w:szCs w:val="20"/>
              </w:rPr>
            </w:pPr>
          </w:p>
          <w:p w:rsidR="00826F6D" w:rsidRPr="00DA5AD7" w:rsidRDefault="00A72A11" w:rsidP="00A72A11">
            <w:pPr>
              <w:keepNext/>
              <w:jc w:val="both"/>
              <w:rPr>
                <w:rFonts w:ascii="Arial Narrow" w:hAnsi="Arial Narrow" w:cs="Arial"/>
                <w:sz w:val="20"/>
                <w:szCs w:val="20"/>
              </w:rPr>
            </w:pPr>
            <w:r w:rsidRPr="00DA5AD7">
              <w:rPr>
                <w:rFonts w:ascii="Arial Narrow" w:hAnsi="Arial Narrow" w:cs="Arial"/>
                <w:sz w:val="20"/>
                <w:szCs w:val="20"/>
              </w:rPr>
              <w:t>Vitaflo Australia Pty Ltd</w:t>
            </w:r>
          </w:p>
        </w:tc>
      </w:tr>
      <w:tr w:rsidR="00826F6D" w:rsidRPr="00DA5AD7" w:rsidTr="00C27B58">
        <w:trPr>
          <w:cantSplit/>
          <w:trHeight w:val="360"/>
        </w:trPr>
        <w:tc>
          <w:tcPr>
            <w:tcW w:w="8363" w:type="dxa"/>
            <w:gridSpan w:val="7"/>
            <w:tcBorders>
              <w:bottom w:val="single" w:sz="4" w:space="0" w:color="auto"/>
            </w:tcBorders>
          </w:tcPr>
          <w:p w:rsidR="00826F6D" w:rsidRPr="00DA5AD7" w:rsidRDefault="00826F6D" w:rsidP="00C27B58">
            <w:pPr>
              <w:jc w:val="both"/>
              <w:rPr>
                <w:rFonts w:ascii="Arial Narrow" w:hAnsi="Arial Narrow" w:cs="Arial"/>
                <w:sz w:val="20"/>
                <w:szCs w:val="20"/>
              </w:rPr>
            </w:pPr>
          </w:p>
        </w:tc>
      </w:tr>
      <w:tr w:rsidR="00826F6D" w:rsidRPr="00DA5AD7"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A5AD7" w:rsidRDefault="00826F6D" w:rsidP="00C27B58">
            <w:pPr>
              <w:jc w:val="both"/>
              <w:rPr>
                <w:rFonts w:ascii="Arial Narrow" w:hAnsi="Arial Narrow" w:cs="Arial"/>
                <w:b/>
                <w:sz w:val="20"/>
                <w:szCs w:val="20"/>
              </w:rPr>
            </w:pPr>
            <w:r w:rsidRPr="00DA5AD7">
              <w:rPr>
                <w:rFonts w:ascii="Arial Narrow" w:hAnsi="Arial Narrow" w:cs="Arial"/>
                <w:b/>
                <w:sz w:val="20"/>
                <w:szCs w:val="20"/>
              </w:rPr>
              <w:t xml:space="preserve">Category / </w:t>
            </w:r>
          </w:p>
          <w:p w:rsidR="00826F6D" w:rsidRPr="00DA5AD7" w:rsidRDefault="00826F6D" w:rsidP="00C27B58">
            <w:pPr>
              <w:jc w:val="both"/>
              <w:rPr>
                <w:rFonts w:ascii="Arial Narrow" w:hAnsi="Arial Narrow" w:cs="Arial"/>
                <w:b/>
                <w:sz w:val="20"/>
                <w:szCs w:val="20"/>
              </w:rPr>
            </w:pPr>
            <w:r w:rsidRPr="00DA5AD7">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DA5AD7" w:rsidRDefault="00826F6D" w:rsidP="00C27B58">
            <w:pPr>
              <w:rPr>
                <w:rFonts w:ascii="Arial Narrow" w:hAnsi="Arial Narrow" w:cs="Arial"/>
                <w:sz w:val="20"/>
                <w:szCs w:val="20"/>
              </w:rPr>
            </w:pPr>
            <w:r w:rsidRPr="00DA5AD7">
              <w:rPr>
                <w:rFonts w:ascii="Arial Narrow" w:hAnsi="Arial Narrow" w:cs="Arial"/>
                <w:sz w:val="20"/>
                <w:szCs w:val="20"/>
              </w:rPr>
              <w:t>GENERAL – General Schedule (Code GE)</w:t>
            </w:r>
          </w:p>
        </w:tc>
      </w:tr>
      <w:tr w:rsidR="00826F6D" w:rsidRPr="00DA5AD7"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A5AD7" w:rsidRDefault="00826F6D" w:rsidP="00C27B58">
            <w:pPr>
              <w:jc w:val="both"/>
              <w:rPr>
                <w:rFonts w:ascii="Arial Narrow" w:hAnsi="Arial Narrow" w:cs="Arial"/>
                <w:b/>
                <w:sz w:val="20"/>
                <w:szCs w:val="20"/>
              </w:rPr>
            </w:pPr>
            <w:r w:rsidRPr="00DA5AD7">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DA5AD7" w:rsidRDefault="00826F6D" w:rsidP="00C27B58">
            <w:pPr>
              <w:rPr>
                <w:rFonts w:ascii="Arial Narrow" w:hAnsi="Arial Narrow" w:cs="Arial"/>
                <w:sz w:val="20"/>
                <w:szCs w:val="20"/>
              </w:rPr>
            </w:pPr>
            <w:r w:rsidRPr="00EA7F2E">
              <w:rPr>
                <w:rFonts w:ascii="Arial Narrow" w:hAnsi="Arial Narrow" w:cs="Arial"/>
                <w:sz w:val="20"/>
                <w:szCs w:val="20"/>
              </w:rPr>
              <w:fldChar w:fldCharType="begin">
                <w:ffData>
                  <w:name w:val="Check1"/>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 xml:space="preserve">Dental  </w:t>
            </w:r>
            <w:r w:rsidR="00AD1D0E" w:rsidRPr="00EA7F2E">
              <w:rPr>
                <w:rFonts w:ascii="Arial Narrow" w:hAnsi="Arial Narrow" w:cs="Arial"/>
                <w:sz w:val="20"/>
                <w:szCs w:val="20"/>
              </w:rPr>
              <w:fldChar w:fldCharType="begin">
                <w:ffData>
                  <w:name w:val=""/>
                  <w:enabled/>
                  <w:calcOnExit w:val="0"/>
                  <w:checkBox>
                    <w:sizeAuto/>
                    <w:default w:val="1"/>
                  </w:checkBox>
                </w:ffData>
              </w:fldChar>
            </w:r>
            <w:r w:rsidR="00AD1D0E"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00AD1D0E" w:rsidRPr="00EA7F2E">
              <w:rPr>
                <w:rFonts w:ascii="Arial Narrow" w:hAnsi="Arial Narrow" w:cs="Arial"/>
                <w:sz w:val="20"/>
                <w:szCs w:val="20"/>
              </w:rPr>
              <w:fldChar w:fldCharType="end"/>
            </w:r>
            <w:r w:rsidRPr="00DA5AD7">
              <w:rPr>
                <w:rFonts w:ascii="Arial Narrow" w:hAnsi="Arial Narrow" w:cs="Arial"/>
                <w:sz w:val="20"/>
                <w:szCs w:val="20"/>
              </w:rPr>
              <w:t xml:space="preserve">Medical Practitioners  </w:t>
            </w:r>
            <w:r w:rsidR="00AD1D0E" w:rsidRPr="00EA7F2E">
              <w:rPr>
                <w:rFonts w:ascii="Arial Narrow" w:hAnsi="Arial Narrow" w:cs="Arial"/>
                <w:sz w:val="20"/>
                <w:szCs w:val="20"/>
              </w:rPr>
              <w:fldChar w:fldCharType="begin">
                <w:ffData>
                  <w:name w:val="Check3"/>
                  <w:enabled/>
                  <w:calcOnExit w:val="0"/>
                  <w:checkBox>
                    <w:sizeAuto/>
                    <w:default w:val="1"/>
                  </w:checkBox>
                </w:ffData>
              </w:fldChar>
            </w:r>
            <w:bookmarkStart w:id="0" w:name="Check3"/>
            <w:r w:rsidR="00AD1D0E"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00AD1D0E" w:rsidRPr="00EA7F2E">
              <w:rPr>
                <w:rFonts w:ascii="Arial Narrow" w:hAnsi="Arial Narrow" w:cs="Arial"/>
                <w:sz w:val="20"/>
                <w:szCs w:val="20"/>
              </w:rPr>
              <w:fldChar w:fldCharType="end"/>
            </w:r>
            <w:bookmarkEnd w:id="0"/>
            <w:r w:rsidRPr="00DA5AD7">
              <w:rPr>
                <w:rFonts w:ascii="Arial Narrow" w:hAnsi="Arial Narrow" w:cs="Arial"/>
                <w:sz w:val="20"/>
                <w:szCs w:val="20"/>
              </w:rPr>
              <w:t xml:space="preserve">Nurse practitioners  </w:t>
            </w:r>
            <w:r w:rsidRPr="00EA7F2E">
              <w:rPr>
                <w:rFonts w:ascii="Arial Narrow" w:hAnsi="Arial Narrow" w:cs="Arial"/>
                <w:sz w:val="20"/>
                <w:szCs w:val="20"/>
              </w:rPr>
              <w:fldChar w:fldCharType="begin">
                <w:ffData>
                  <w:name w:val=""/>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Optometrists</w:t>
            </w:r>
          </w:p>
          <w:p w:rsidR="00826F6D" w:rsidRPr="00DA5AD7" w:rsidRDefault="00826F6D" w:rsidP="00C27B58">
            <w:pPr>
              <w:rPr>
                <w:rFonts w:ascii="Arial Narrow" w:hAnsi="Arial Narrow" w:cs="Arial"/>
                <w:sz w:val="20"/>
                <w:szCs w:val="20"/>
              </w:rPr>
            </w:pPr>
            <w:r w:rsidRPr="00EA7F2E">
              <w:rPr>
                <w:rFonts w:ascii="Arial Narrow" w:hAnsi="Arial Narrow" w:cs="Arial"/>
                <w:sz w:val="20"/>
                <w:szCs w:val="20"/>
              </w:rPr>
              <w:fldChar w:fldCharType="begin">
                <w:ffData>
                  <w:name w:val="Check5"/>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Midwives</w:t>
            </w:r>
          </w:p>
        </w:tc>
      </w:tr>
      <w:tr w:rsidR="00826F6D" w:rsidRPr="00DA5AD7"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A5AD7" w:rsidRDefault="00826F6D" w:rsidP="00C27B58">
            <w:pPr>
              <w:jc w:val="both"/>
              <w:rPr>
                <w:rFonts w:ascii="Arial Narrow" w:hAnsi="Arial Narrow" w:cs="Arial"/>
                <w:b/>
                <w:sz w:val="20"/>
                <w:szCs w:val="20"/>
              </w:rPr>
            </w:pPr>
            <w:r w:rsidRPr="00DA5AD7">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DA5AD7" w:rsidRDefault="00AD1D0E" w:rsidP="00C27B58">
            <w:pPr>
              <w:rPr>
                <w:rFonts w:ascii="Arial Narrow" w:hAnsi="Arial Narrow" w:cs="Arial"/>
                <w:sz w:val="20"/>
                <w:szCs w:val="20"/>
              </w:rPr>
            </w:pPr>
            <w:r w:rsidRPr="00DA5AD7">
              <w:rPr>
                <w:rFonts w:ascii="Arial Narrow" w:hAnsi="Arial Narrow" w:cs="Arial"/>
                <w:sz w:val="20"/>
                <w:szCs w:val="20"/>
              </w:rPr>
              <w:t>Phenylketonuria</w:t>
            </w:r>
          </w:p>
        </w:tc>
      </w:tr>
      <w:tr w:rsidR="00826F6D" w:rsidRPr="00DA5AD7"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A5AD7" w:rsidRDefault="00826F6D" w:rsidP="00C27B58">
            <w:pPr>
              <w:jc w:val="both"/>
              <w:rPr>
                <w:rFonts w:ascii="Arial Narrow" w:hAnsi="Arial Narrow" w:cs="Arial"/>
                <w:b/>
                <w:sz w:val="20"/>
                <w:szCs w:val="20"/>
              </w:rPr>
            </w:pPr>
            <w:r w:rsidRPr="00DA5AD7">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DA5AD7" w:rsidRDefault="00AD1D0E" w:rsidP="00C27B58">
            <w:pPr>
              <w:rPr>
                <w:rFonts w:ascii="Arial Narrow" w:hAnsi="Arial Narrow" w:cs="Arial"/>
                <w:sz w:val="20"/>
                <w:szCs w:val="20"/>
              </w:rPr>
            </w:pPr>
            <w:r w:rsidRPr="00DA5AD7">
              <w:rPr>
                <w:rFonts w:ascii="Arial Narrow" w:hAnsi="Arial Narrow" w:cs="Arial"/>
                <w:sz w:val="20"/>
                <w:szCs w:val="20"/>
              </w:rPr>
              <w:t>Phenylketonuria</w:t>
            </w:r>
          </w:p>
        </w:tc>
      </w:tr>
      <w:tr w:rsidR="00826F6D" w:rsidRPr="00DA5AD7"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A5AD7" w:rsidRDefault="00826F6D" w:rsidP="00C27B58">
            <w:pPr>
              <w:jc w:val="both"/>
              <w:rPr>
                <w:rFonts w:ascii="Arial Narrow" w:hAnsi="Arial Narrow" w:cs="Arial"/>
                <w:b/>
                <w:sz w:val="20"/>
                <w:szCs w:val="20"/>
              </w:rPr>
            </w:pPr>
            <w:r w:rsidRPr="00DA5AD7">
              <w:rPr>
                <w:rFonts w:ascii="Arial Narrow" w:hAnsi="Arial Narrow" w:cs="Arial"/>
                <w:b/>
                <w:sz w:val="20"/>
                <w:szCs w:val="20"/>
              </w:rPr>
              <w:t>Restriction Level / Method:</w:t>
            </w:r>
          </w:p>
          <w:p w:rsidR="00826F6D" w:rsidRPr="00DA5AD7"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DA5AD7" w:rsidRDefault="00E61501" w:rsidP="00C27B58">
            <w:pPr>
              <w:rPr>
                <w:rFonts w:ascii="Arial Narrow" w:hAnsi="Arial Narrow" w:cs="Arial"/>
                <w:sz w:val="20"/>
                <w:szCs w:val="20"/>
              </w:rPr>
            </w:pPr>
            <w:r w:rsidRPr="00EA7F2E">
              <w:rPr>
                <w:rFonts w:ascii="Arial Narrow" w:hAnsi="Arial Narrow" w:cs="Arial"/>
                <w:sz w:val="20"/>
                <w:szCs w:val="20"/>
              </w:rPr>
              <w:fldChar w:fldCharType="begin">
                <w:ffData>
                  <w:name w:val="Check1"/>
                  <w:enabled/>
                  <w:calcOnExit w:val="0"/>
                  <w:checkBox>
                    <w:sizeAuto/>
                    <w:default w:val="1"/>
                  </w:checkBox>
                </w:ffData>
              </w:fldChar>
            </w:r>
            <w:bookmarkStart w:id="1" w:name="Check1"/>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bookmarkEnd w:id="1"/>
            <w:r w:rsidR="00826F6D" w:rsidRPr="00DA5AD7">
              <w:rPr>
                <w:rFonts w:ascii="Arial Narrow" w:hAnsi="Arial Narrow" w:cs="Arial"/>
                <w:sz w:val="20"/>
                <w:szCs w:val="20"/>
              </w:rPr>
              <w:t>Restricted benefit</w:t>
            </w:r>
          </w:p>
          <w:p w:rsidR="00826F6D" w:rsidRPr="00DA5AD7" w:rsidRDefault="00826F6D" w:rsidP="00C27B58">
            <w:pPr>
              <w:rPr>
                <w:rFonts w:ascii="Arial Narrow" w:hAnsi="Arial Narrow" w:cs="Arial"/>
                <w:sz w:val="20"/>
                <w:szCs w:val="20"/>
              </w:rPr>
            </w:pPr>
            <w:r w:rsidRPr="00EA7F2E">
              <w:rPr>
                <w:rFonts w:ascii="Arial Narrow" w:hAnsi="Arial Narrow" w:cs="Arial"/>
                <w:sz w:val="20"/>
                <w:szCs w:val="20"/>
              </w:rPr>
              <w:fldChar w:fldCharType="begin">
                <w:ffData>
                  <w:name w:val=""/>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Authority Required - In Writing</w:t>
            </w:r>
          </w:p>
          <w:p w:rsidR="00826F6D" w:rsidRPr="00DA5AD7" w:rsidRDefault="00826F6D" w:rsidP="00C27B58">
            <w:pPr>
              <w:rPr>
                <w:rFonts w:ascii="Arial Narrow" w:hAnsi="Arial Narrow" w:cs="Arial"/>
                <w:sz w:val="20"/>
                <w:szCs w:val="20"/>
              </w:rPr>
            </w:pPr>
            <w:r w:rsidRPr="00EA7F2E">
              <w:rPr>
                <w:rFonts w:ascii="Arial Narrow" w:hAnsi="Arial Narrow" w:cs="Arial"/>
                <w:sz w:val="20"/>
                <w:szCs w:val="20"/>
              </w:rPr>
              <w:fldChar w:fldCharType="begin">
                <w:ffData>
                  <w:name w:val="Check3"/>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Authority Required - Telephone</w:t>
            </w:r>
          </w:p>
          <w:p w:rsidR="00826F6D" w:rsidRPr="00DA5AD7" w:rsidRDefault="00826F6D" w:rsidP="00C27B58">
            <w:pPr>
              <w:rPr>
                <w:rFonts w:ascii="Arial Narrow" w:hAnsi="Arial Narrow" w:cs="Arial"/>
                <w:sz w:val="20"/>
                <w:szCs w:val="20"/>
              </w:rPr>
            </w:pPr>
            <w:r w:rsidRPr="00EA7F2E">
              <w:rPr>
                <w:rFonts w:ascii="Arial Narrow" w:hAnsi="Arial Narrow" w:cs="Arial"/>
                <w:sz w:val="20"/>
                <w:szCs w:val="20"/>
              </w:rPr>
              <w:fldChar w:fldCharType="begin">
                <w:ffData>
                  <w:name w:val=""/>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Authority Required – Emergency</w:t>
            </w:r>
          </w:p>
          <w:p w:rsidR="00826F6D" w:rsidRPr="00DA5AD7" w:rsidRDefault="00826F6D" w:rsidP="00C27B58">
            <w:pPr>
              <w:rPr>
                <w:rFonts w:ascii="Arial Narrow" w:hAnsi="Arial Narrow" w:cs="Arial"/>
                <w:sz w:val="20"/>
                <w:szCs w:val="20"/>
              </w:rPr>
            </w:pPr>
            <w:r w:rsidRPr="00EA7F2E">
              <w:rPr>
                <w:rFonts w:ascii="Arial Narrow" w:hAnsi="Arial Narrow" w:cs="Arial"/>
                <w:sz w:val="20"/>
                <w:szCs w:val="20"/>
              </w:rPr>
              <w:fldChar w:fldCharType="begin">
                <w:ffData>
                  <w:name w:val="Check5"/>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Authority Required - Electronic</w:t>
            </w:r>
          </w:p>
          <w:p w:rsidR="00826F6D" w:rsidRPr="00DA5AD7" w:rsidRDefault="00826F6D" w:rsidP="00C27B58">
            <w:pPr>
              <w:rPr>
                <w:rFonts w:ascii="Arial Narrow" w:hAnsi="Arial Narrow" w:cs="Arial"/>
                <w:sz w:val="20"/>
                <w:szCs w:val="20"/>
              </w:rPr>
            </w:pPr>
            <w:r w:rsidRPr="00EA7F2E">
              <w:rPr>
                <w:rFonts w:ascii="Arial Narrow" w:hAnsi="Arial Narrow" w:cs="Arial"/>
                <w:sz w:val="20"/>
                <w:szCs w:val="20"/>
              </w:rPr>
              <w:fldChar w:fldCharType="begin">
                <w:ffData>
                  <w:name w:val="Check5"/>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Streamlined</w:t>
            </w:r>
          </w:p>
        </w:tc>
      </w:tr>
    </w:tbl>
    <w:p w:rsidR="006A12A5" w:rsidRPr="00DA5AD7" w:rsidRDefault="006A12A5" w:rsidP="00882085">
      <w:pPr>
        <w:jc w:val="both"/>
        <w:rPr>
          <w:rFonts w:asciiTheme="minorHAnsi" w:hAnsiTheme="minorHAnsi" w:cs="Arial"/>
          <w:sz w:val="22"/>
          <w:szCs w:val="22"/>
        </w:rPr>
      </w:pPr>
    </w:p>
    <w:p w:rsidR="00C94810" w:rsidRPr="00341B5C" w:rsidRDefault="00C94810" w:rsidP="00C94810">
      <w:pPr>
        <w:pStyle w:val="Heading1"/>
        <w:numPr>
          <w:ilvl w:val="0"/>
          <w:numId w:val="2"/>
        </w:numPr>
        <w:rPr>
          <w:rFonts w:asciiTheme="minorHAnsi" w:hAnsiTheme="minorHAnsi" w:cs="Arial"/>
          <w:sz w:val="32"/>
          <w:szCs w:val="32"/>
        </w:rPr>
      </w:pPr>
      <w:r w:rsidRPr="00341B5C">
        <w:rPr>
          <w:rFonts w:asciiTheme="minorHAnsi" w:hAnsiTheme="minorHAnsi" w:cs="Arial"/>
          <w:sz w:val="32"/>
          <w:szCs w:val="32"/>
        </w:rPr>
        <w:t>Background</w:t>
      </w:r>
    </w:p>
    <w:p w:rsidR="00C94810" w:rsidRPr="00DA5AD7" w:rsidRDefault="00C94810" w:rsidP="00C94810">
      <w:pPr>
        <w:rPr>
          <w:rFonts w:asciiTheme="minorHAnsi" w:hAnsiTheme="minorHAnsi" w:cs="Arial"/>
        </w:rPr>
      </w:pPr>
    </w:p>
    <w:p w:rsidR="008B7AF4" w:rsidRPr="00341B5C" w:rsidRDefault="009559E5" w:rsidP="00FA7361">
      <w:pPr>
        <w:pStyle w:val="ListParagraph"/>
        <w:numPr>
          <w:ilvl w:val="1"/>
          <w:numId w:val="2"/>
        </w:numPr>
        <w:spacing w:after="240"/>
        <w:contextualSpacing w:val="0"/>
        <w:jc w:val="both"/>
        <w:rPr>
          <w:rFonts w:asciiTheme="minorHAnsi" w:hAnsiTheme="minorHAnsi" w:cs="Arial"/>
          <w:szCs w:val="22"/>
        </w:rPr>
      </w:pPr>
      <w:r w:rsidRPr="00341B5C">
        <w:rPr>
          <w:rFonts w:asciiTheme="minorHAnsi" w:hAnsiTheme="minorHAnsi" w:cs="Arial"/>
          <w:szCs w:val="22"/>
        </w:rPr>
        <w:t>PKU Sphere® was l</w:t>
      </w:r>
      <w:r w:rsidR="00D61AEA" w:rsidRPr="00341B5C">
        <w:rPr>
          <w:rFonts w:asciiTheme="minorHAnsi" w:hAnsiTheme="minorHAnsi" w:cs="Arial"/>
          <w:szCs w:val="22"/>
        </w:rPr>
        <w:t xml:space="preserve">isted on the PBS </w:t>
      </w:r>
      <w:r w:rsidR="00430252">
        <w:rPr>
          <w:rFonts w:asciiTheme="minorHAnsi" w:hAnsiTheme="minorHAnsi" w:cs="Arial"/>
          <w:szCs w:val="22"/>
        </w:rPr>
        <w:t xml:space="preserve">on </w:t>
      </w:r>
      <w:r w:rsidR="00D61AEA" w:rsidRPr="00341B5C">
        <w:rPr>
          <w:rFonts w:asciiTheme="minorHAnsi" w:hAnsiTheme="minorHAnsi" w:cs="Arial"/>
          <w:szCs w:val="22"/>
        </w:rPr>
        <w:t>1 April 2017</w:t>
      </w:r>
      <w:r w:rsidR="008B7AF4" w:rsidRPr="00341B5C">
        <w:rPr>
          <w:rFonts w:asciiTheme="minorHAnsi" w:hAnsiTheme="minorHAnsi" w:cs="Arial"/>
          <w:szCs w:val="22"/>
        </w:rPr>
        <w:t xml:space="preserve"> as a Restricted Benefit for the dietary management of phenylketonuria</w:t>
      </w:r>
      <w:r w:rsidR="00DB7547" w:rsidRPr="00341B5C">
        <w:rPr>
          <w:rFonts w:asciiTheme="minorHAnsi" w:hAnsiTheme="minorHAnsi" w:cs="Arial"/>
          <w:szCs w:val="22"/>
        </w:rPr>
        <w:t xml:space="preserve">. </w:t>
      </w:r>
    </w:p>
    <w:p w:rsidR="009559E5" w:rsidRPr="00341B5C" w:rsidRDefault="00DB7547" w:rsidP="00FA7361">
      <w:pPr>
        <w:pStyle w:val="ListParagraph"/>
        <w:numPr>
          <w:ilvl w:val="1"/>
          <w:numId w:val="2"/>
        </w:numPr>
        <w:spacing w:after="240"/>
        <w:contextualSpacing w:val="0"/>
        <w:jc w:val="both"/>
        <w:rPr>
          <w:rFonts w:asciiTheme="minorHAnsi" w:hAnsiTheme="minorHAnsi" w:cs="Arial"/>
          <w:szCs w:val="22"/>
        </w:rPr>
      </w:pPr>
      <w:r w:rsidRPr="00341B5C">
        <w:rPr>
          <w:rFonts w:asciiTheme="minorHAnsi" w:hAnsiTheme="minorHAnsi" w:cs="Arial"/>
          <w:szCs w:val="22"/>
        </w:rPr>
        <w:t>PKU Sphere15® has not previously been considered by the PBAC.</w:t>
      </w:r>
    </w:p>
    <w:p w:rsidR="008A1956" w:rsidRPr="00071665" w:rsidRDefault="00704DE3" w:rsidP="00071665">
      <w:pPr>
        <w:pStyle w:val="ListParagraph"/>
        <w:numPr>
          <w:ilvl w:val="1"/>
          <w:numId w:val="2"/>
        </w:numPr>
        <w:spacing w:after="240"/>
        <w:contextualSpacing w:val="0"/>
        <w:jc w:val="both"/>
        <w:rPr>
          <w:rFonts w:asciiTheme="minorHAnsi" w:hAnsiTheme="minorHAnsi" w:cs="Arial"/>
          <w:szCs w:val="22"/>
        </w:rPr>
      </w:pPr>
      <w:r w:rsidRPr="00341B5C">
        <w:rPr>
          <w:rFonts w:asciiTheme="minorHAnsi" w:hAnsiTheme="minorHAnsi" w:cs="Arial"/>
          <w:szCs w:val="22"/>
        </w:rPr>
        <w:t xml:space="preserve">The sponsor of </w:t>
      </w:r>
      <w:r w:rsidR="001D035A" w:rsidRPr="00341B5C">
        <w:rPr>
          <w:rFonts w:asciiTheme="minorHAnsi" w:hAnsiTheme="minorHAnsi" w:cs="Arial"/>
          <w:szCs w:val="22"/>
        </w:rPr>
        <w:t>PKU Sphere15®</w:t>
      </w:r>
      <w:r w:rsidRPr="00341B5C">
        <w:rPr>
          <w:rFonts w:asciiTheme="minorHAnsi" w:hAnsiTheme="minorHAnsi" w:cs="Arial"/>
          <w:szCs w:val="22"/>
        </w:rPr>
        <w:t xml:space="preserve"> confirm</w:t>
      </w:r>
      <w:r w:rsidR="008B7AF4" w:rsidRPr="00341B5C">
        <w:rPr>
          <w:rFonts w:asciiTheme="minorHAnsi" w:hAnsiTheme="minorHAnsi" w:cs="Arial"/>
          <w:szCs w:val="22"/>
        </w:rPr>
        <w:t>ed</w:t>
      </w:r>
      <w:r w:rsidRPr="00341B5C">
        <w:rPr>
          <w:rFonts w:asciiTheme="minorHAnsi" w:hAnsiTheme="minorHAnsi" w:cs="Arial"/>
          <w:szCs w:val="22"/>
        </w:rPr>
        <w:t xml:space="preserve"> that it meets the requirements for foods that have medical purposes as set out under </w:t>
      </w:r>
      <w:r w:rsidRPr="00341B5C">
        <w:rPr>
          <w:rFonts w:asciiTheme="minorHAnsi" w:hAnsiTheme="minorHAnsi" w:cs="Arial"/>
          <w:i/>
          <w:szCs w:val="22"/>
        </w:rPr>
        <w:t>The Australia New Zealand Food Standards Code — Standard 2.9.5: Food for Special Medical Purposes</w:t>
      </w:r>
      <w:r w:rsidR="005F47A9" w:rsidRPr="00341B5C">
        <w:rPr>
          <w:rFonts w:asciiTheme="minorHAnsi" w:hAnsiTheme="minorHAnsi" w:cs="Arial"/>
          <w:i/>
          <w:szCs w:val="22"/>
        </w:rPr>
        <w:t>.</w:t>
      </w:r>
    </w:p>
    <w:p w:rsidR="00DC3177" w:rsidRPr="00DA5AD7" w:rsidRDefault="00DC3177" w:rsidP="00DC3177">
      <w:pPr>
        <w:pStyle w:val="Header"/>
        <w:tabs>
          <w:tab w:val="clear" w:pos="4153"/>
          <w:tab w:val="clear" w:pos="8306"/>
        </w:tabs>
        <w:ind w:left="720"/>
        <w:jc w:val="both"/>
        <w:rPr>
          <w:rFonts w:asciiTheme="minorHAnsi" w:hAnsiTheme="minorHAnsi" w:cs="Arial"/>
          <w:sz w:val="22"/>
          <w:szCs w:val="22"/>
        </w:rPr>
      </w:pPr>
    </w:p>
    <w:p w:rsidR="005A3173" w:rsidRPr="00341B5C" w:rsidRDefault="005A3173" w:rsidP="00C94810">
      <w:pPr>
        <w:pStyle w:val="Heading1"/>
        <w:numPr>
          <w:ilvl w:val="0"/>
          <w:numId w:val="2"/>
        </w:numPr>
        <w:rPr>
          <w:rFonts w:asciiTheme="minorHAnsi" w:hAnsiTheme="minorHAnsi" w:cs="Arial"/>
          <w:sz w:val="32"/>
          <w:szCs w:val="32"/>
        </w:rPr>
      </w:pPr>
      <w:r w:rsidRPr="00341B5C">
        <w:rPr>
          <w:rFonts w:asciiTheme="minorHAnsi" w:hAnsiTheme="minorHAnsi" w:cs="Arial"/>
          <w:sz w:val="32"/>
          <w:szCs w:val="32"/>
        </w:rPr>
        <w:t>Comparator</w:t>
      </w:r>
    </w:p>
    <w:p w:rsidR="005A3173" w:rsidRPr="00DA5AD7" w:rsidRDefault="005A3173" w:rsidP="00882085">
      <w:pPr>
        <w:pStyle w:val="Header"/>
        <w:tabs>
          <w:tab w:val="clear" w:pos="4153"/>
          <w:tab w:val="clear" w:pos="8306"/>
        </w:tabs>
        <w:jc w:val="both"/>
        <w:rPr>
          <w:rFonts w:asciiTheme="minorHAnsi" w:hAnsiTheme="minorHAnsi" w:cs="Arial"/>
          <w:b/>
          <w:sz w:val="22"/>
          <w:szCs w:val="22"/>
        </w:rPr>
      </w:pPr>
    </w:p>
    <w:p w:rsidR="00D61AEA" w:rsidRPr="00341B5C" w:rsidRDefault="00FF2801" w:rsidP="00FA7361">
      <w:pPr>
        <w:pStyle w:val="ListParagraph"/>
        <w:numPr>
          <w:ilvl w:val="1"/>
          <w:numId w:val="2"/>
        </w:numPr>
        <w:spacing w:after="240"/>
        <w:contextualSpacing w:val="0"/>
        <w:jc w:val="both"/>
        <w:rPr>
          <w:rFonts w:asciiTheme="minorHAnsi" w:hAnsiTheme="minorHAnsi" w:cs="Arial"/>
        </w:rPr>
      </w:pPr>
      <w:r w:rsidRPr="00341B5C">
        <w:rPr>
          <w:rFonts w:asciiTheme="minorHAnsi" w:hAnsiTheme="minorHAnsi" w:cs="Arial"/>
        </w:rPr>
        <w:t>The minor submission nominated</w:t>
      </w:r>
      <w:r w:rsidR="00E61501" w:rsidRPr="00341B5C">
        <w:rPr>
          <w:rFonts w:asciiTheme="minorHAnsi" w:hAnsiTheme="minorHAnsi" w:cs="Arial"/>
        </w:rPr>
        <w:t xml:space="preserve"> Camino Pro Bettermilk® and PKU Sphere® as the main comparators. </w:t>
      </w:r>
    </w:p>
    <w:p w:rsidR="00C35996" w:rsidRPr="00341B5C" w:rsidRDefault="004726F7" w:rsidP="00FA7361">
      <w:pPr>
        <w:pStyle w:val="ListParagraph"/>
        <w:numPr>
          <w:ilvl w:val="1"/>
          <w:numId w:val="2"/>
        </w:numPr>
        <w:spacing w:after="240"/>
        <w:contextualSpacing w:val="0"/>
        <w:jc w:val="both"/>
        <w:rPr>
          <w:rFonts w:asciiTheme="minorHAnsi" w:hAnsiTheme="minorHAnsi" w:cs="Arial"/>
        </w:rPr>
      </w:pPr>
      <w:r w:rsidRPr="00341B5C">
        <w:rPr>
          <w:rFonts w:asciiTheme="minorHAnsi" w:hAnsiTheme="minorHAnsi" w:cs="Arial"/>
        </w:rPr>
        <w:t>PKU Sphere15® has an equivalent nutritional profile</w:t>
      </w:r>
      <w:r w:rsidR="0036658A" w:rsidRPr="00341B5C">
        <w:rPr>
          <w:rFonts w:asciiTheme="minorHAnsi" w:hAnsiTheme="minorHAnsi" w:cs="Arial"/>
        </w:rPr>
        <w:t xml:space="preserve"> per gram</w:t>
      </w:r>
      <w:r w:rsidRPr="00341B5C">
        <w:rPr>
          <w:rFonts w:asciiTheme="minorHAnsi" w:hAnsiTheme="minorHAnsi" w:cs="Arial"/>
        </w:rPr>
        <w:t xml:space="preserve"> to PKU Sphere®.</w:t>
      </w:r>
    </w:p>
    <w:p w:rsidR="008A1956" w:rsidRPr="00341B5C" w:rsidRDefault="00DC3177" w:rsidP="00DC3177">
      <w:pPr>
        <w:ind w:left="720"/>
        <w:jc w:val="both"/>
        <w:rPr>
          <w:rFonts w:asciiTheme="minorHAnsi" w:hAnsiTheme="minorHAnsi"/>
          <w:i/>
        </w:rPr>
      </w:pPr>
      <w:r w:rsidRPr="00341B5C">
        <w:rPr>
          <w:rFonts w:asciiTheme="minorHAnsi" w:hAnsiTheme="minorHAnsi"/>
          <w:i/>
        </w:rPr>
        <w:t xml:space="preserve">For more detail on PBAC’s view, see section </w:t>
      </w:r>
      <w:r w:rsidR="00CC7C3C" w:rsidRPr="00341B5C">
        <w:rPr>
          <w:rFonts w:asciiTheme="minorHAnsi" w:hAnsiTheme="minorHAnsi"/>
          <w:i/>
        </w:rPr>
        <w:t>6</w:t>
      </w:r>
      <w:r w:rsidRPr="00341B5C">
        <w:rPr>
          <w:rFonts w:asciiTheme="minorHAnsi" w:hAnsiTheme="minorHAnsi"/>
          <w:i/>
        </w:rPr>
        <w:t xml:space="preserve"> “PBAC outcome.”</w:t>
      </w:r>
    </w:p>
    <w:p w:rsidR="00DC3177" w:rsidRPr="00DA5AD7" w:rsidRDefault="0008092F" w:rsidP="0008092F">
      <w:pPr>
        <w:tabs>
          <w:tab w:val="left" w:pos="3600"/>
        </w:tabs>
        <w:ind w:left="720"/>
        <w:jc w:val="both"/>
        <w:rPr>
          <w:rFonts w:asciiTheme="minorHAnsi" w:hAnsiTheme="minorHAnsi"/>
          <w:i/>
        </w:rPr>
      </w:pPr>
      <w:r w:rsidRPr="00DA5AD7">
        <w:rPr>
          <w:rFonts w:asciiTheme="minorHAnsi" w:hAnsiTheme="minorHAnsi"/>
          <w:i/>
        </w:rPr>
        <w:tab/>
      </w:r>
    </w:p>
    <w:p w:rsidR="00DC3177" w:rsidRPr="00DA5AD7" w:rsidRDefault="00DC3177" w:rsidP="00DC3177">
      <w:pPr>
        <w:ind w:left="720"/>
        <w:jc w:val="both"/>
        <w:rPr>
          <w:rFonts w:asciiTheme="minorHAnsi" w:hAnsiTheme="minorHAnsi" w:cs="Arial"/>
          <w:sz w:val="22"/>
          <w:szCs w:val="22"/>
        </w:rPr>
      </w:pPr>
    </w:p>
    <w:p w:rsidR="000B558D" w:rsidRPr="00341B5C" w:rsidRDefault="008D7A41" w:rsidP="00B64497">
      <w:pPr>
        <w:pStyle w:val="Heading1"/>
        <w:numPr>
          <w:ilvl w:val="0"/>
          <w:numId w:val="2"/>
        </w:numPr>
        <w:rPr>
          <w:rFonts w:asciiTheme="minorHAnsi" w:hAnsiTheme="minorHAnsi" w:cs="Arial"/>
          <w:sz w:val="32"/>
          <w:szCs w:val="32"/>
        </w:rPr>
      </w:pPr>
      <w:r w:rsidRPr="00341B5C">
        <w:rPr>
          <w:rFonts w:asciiTheme="minorHAnsi" w:hAnsiTheme="minorHAnsi" w:cs="Arial"/>
          <w:sz w:val="32"/>
          <w:szCs w:val="32"/>
        </w:rPr>
        <w:t>C</w:t>
      </w:r>
      <w:r w:rsidR="00D84934" w:rsidRPr="00341B5C">
        <w:rPr>
          <w:rFonts w:asciiTheme="minorHAnsi" w:hAnsiTheme="minorHAnsi" w:cs="Arial"/>
          <w:sz w:val="32"/>
          <w:szCs w:val="32"/>
        </w:rPr>
        <w:t>onsideration of the evidence</w:t>
      </w:r>
    </w:p>
    <w:p w:rsidR="00BB7EC3" w:rsidRPr="00DA5AD7" w:rsidRDefault="00BB7EC3" w:rsidP="00F9629A">
      <w:pPr>
        <w:jc w:val="both"/>
        <w:rPr>
          <w:rFonts w:asciiTheme="minorHAnsi" w:hAnsiTheme="minorHAnsi" w:cs="Arial"/>
          <w:sz w:val="22"/>
          <w:szCs w:val="22"/>
        </w:rPr>
      </w:pPr>
    </w:p>
    <w:p w:rsidR="00DC3177" w:rsidRPr="00341B5C" w:rsidRDefault="00DC3177" w:rsidP="00DC3177">
      <w:pPr>
        <w:pStyle w:val="Heading2"/>
        <w:rPr>
          <w:rFonts w:asciiTheme="minorHAnsi" w:hAnsiTheme="minorHAnsi" w:cs="Arial"/>
          <w:sz w:val="28"/>
          <w:szCs w:val="28"/>
        </w:rPr>
      </w:pPr>
      <w:r w:rsidRPr="00341B5C">
        <w:rPr>
          <w:rFonts w:asciiTheme="minorHAnsi" w:hAnsiTheme="minorHAnsi" w:cs="Arial"/>
          <w:sz w:val="28"/>
          <w:szCs w:val="28"/>
        </w:rPr>
        <w:t>Sponsor hearing</w:t>
      </w:r>
    </w:p>
    <w:p w:rsidR="00DC3177" w:rsidRPr="00DA5AD7" w:rsidRDefault="00DC3177" w:rsidP="00DC3177"/>
    <w:p w:rsidR="00DC3177" w:rsidRPr="00341B5C" w:rsidRDefault="00DC3177" w:rsidP="00DC3177">
      <w:pPr>
        <w:pStyle w:val="ListParagraph"/>
        <w:numPr>
          <w:ilvl w:val="1"/>
          <w:numId w:val="2"/>
        </w:numPr>
        <w:spacing w:after="240"/>
        <w:contextualSpacing w:val="0"/>
        <w:jc w:val="both"/>
        <w:rPr>
          <w:rFonts w:asciiTheme="minorHAnsi" w:hAnsiTheme="minorHAnsi" w:cs="Arial"/>
          <w:szCs w:val="22"/>
        </w:rPr>
      </w:pPr>
      <w:r w:rsidRPr="00341B5C">
        <w:rPr>
          <w:rFonts w:asciiTheme="minorHAnsi" w:hAnsiTheme="minorHAnsi" w:cs="Arial"/>
          <w:szCs w:val="22"/>
        </w:rPr>
        <w:t xml:space="preserve">There was no hearing for this item as it was a minor submission. </w:t>
      </w:r>
    </w:p>
    <w:p w:rsidR="00DC3177" w:rsidRPr="00341B5C" w:rsidRDefault="00DC3177" w:rsidP="00DC3177">
      <w:pPr>
        <w:pStyle w:val="Heading2"/>
        <w:rPr>
          <w:rFonts w:asciiTheme="minorHAnsi" w:hAnsiTheme="minorHAnsi" w:cs="Arial"/>
          <w:sz w:val="28"/>
          <w:szCs w:val="28"/>
        </w:rPr>
      </w:pPr>
      <w:r w:rsidRPr="00341B5C">
        <w:rPr>
          <w:rFonts w:asciiTheme="minorHAnsi" w:hAnsiTheme="minorHAnsi" w:cs="Arial"/>
          <w:sz w:val="28"/>
          <w:szCs w:val="28"/>
        </w:rPr>
        <w:t>Consumer comments</w:t>
      </w:r>
    </w:p>
    <w:p w:rsidR="00DC3177" w:rsidRPr="00DA5AD7" w:rsidRDefault="00DC3177" w:rsidP="00F9629A">
      <w:pPr>
        <w:jc w:val="both"/>
        <w:rPr>
          <w:rFonts w:asciiTheme="minorHAnsi" w:hAnsiTheme="minorHAnsi" w:cs="Arial"/>
          <w:sz w:val="22"/>
          <w:szCs w:val="22"/>
        </w:rPr>
      </w:pPr>
    </w:p>
    <w:p w:rsidR="00DC3177" w:rsidRPr="00BA35EC" w:rsidRDefault="00DC3177" w:rsidP="00F9629A">
      <w:pPr>
        <w:pStyle w:val="ListParagraph"/>
        <w:numPr>
          <w:ilvl w:val="1"/>
          <w:numId w:val="2"/>
        </w:numPr>
        <w:spacing w:after="240"/>
        <w:contextualSpacing w:val="0"/>
        <w:jc w:val="both"/>
        <w:rPr>
          <w:rFonts w:asciiTheme="minorHAnsi" w:hAnsiTheme="minorHAnsi" w:cs="Arial"/>
          <w:szCs w:val="22"/>
        </w:rPr>
      </w:pPr>
      <w:r w:rsidRPr="00341B5C">
        <w:rPr>
          <w:rFonts w:asciiTheme="minorHAnsi" w:hAnsiTheme="minorHAnsi" w:cs="Arial"/>
          <w:szCs w:val="22"/>
        </w:rPr>
        <w:t xml:space="preserve">The PBAC noted that no consumer comments were received for this item. </w:t>
      </w:r>
    </w:p>
    <w:p w:rsidR="00F01C4C" w:rsidRPr="00341B5C" w:rsidRDefault="00F01C4C" w:rsidP="00F01C4C">
      <w:pPr>
        <w:pStyle w:val="Heading2"/>
        <w:rPr>
          <w:rFonts w:asciiTheme="minorHAnsi" w:hAnsiTheme="minorHAnsi" w:cs="Arial"/>
          <w:sz w:val="28"/>
          <w:szCs w:val="28"/>
        </w:rPr>
      </w:pPr>
      <w:r w:rsidRPr="00341B5C">
        <w:rPr>
          <w:rFonts w:asciiTheme="minorHAnsi" w:hAnsiTheme="minorHAnsi" w:cs="Arial"/>
          <w:sz w:val="28"/>
          <w:szCs w:val="28"/>
        </w:rPr>
        <w:t xml:space="preserve">Basis for submission </w:t>
      </w:r>
    </w:p>
    <w:p w:rsidR="00F01C4C" w:rsidRPr="00DA5AD7" w:rsidRDefault="00F01C4C" w:rsidP="00F01C4C"/>
    <w:p w:rsidR="00F01C4C" w:rsidRPr="00BA35EC" w:rsidRDefault="00F01C4C" w:rsidP="00F01C4C">
      <w:pPr>
        <w:pStyle w:val="ListParagraph"/>
        <w:numPr>
          <w:ilvl w:val="1"/>
          <w:numId w:val="2"/>
        </w:numPr>
        <w:spacing w:after="240"/>
        <w:contextualSpacing w:val="0"/>
        <w:jc w:val="both"/>
        <w:rPr>
          <w:rFonts w:asciiTheme="minorHAnsi" w:hAnsiTheme="minorHAnsi" w:cs="Arial"/>
          <w:szCs w:val="22"/>
        </w:rPr>
      </w:pPr>
      <w:r w:rsidRPr="00341B5C">
        <w:rPr>
          <w:rFonts w:asciiTheme="minorHAnsi" w:hAnsiTheme="minorHAnsi" w:cs="Arial"/>
          <w:szCs w:val="22"/>
        </w:rPr>
        <w:t>The sponsor claimed that an additional sachet size will allow the product to be used in patients depending on their protein requirement. The sponsor also claim</w:t>
      </w:r>
      <w:r w:rsidR="002A5015" w:rsidRPr="00341B5C">
        <w:rPr>
          <w:rFonts w:asciiTheme="minorHAnsi" w:hAnsiTheme="minorHAnsi" w:cs="Arial"/>
          <w:szCs w:val="22"/>
        </w:rPr>
        <w:t>ed</w:t>
      </w:r>
      <w:r w:rsidRPr="00341B5C">
        <w:rPr>
          <w:rFonts w:asciiTheme="minorHAnsi" w:hAnsiTheme="minorHAnsi" w:cs="Arial"/>
          <w:szCs w:val="22"/>
        </w:rPr>
        <w:t xml:space="preserve"> that an </w:t>
      </w:r>
      <w:r w:rsidR="00EB29AB" w:rsidRPr="00341B5C">
        <w:rPr>
          <w:rFonts w:asciiTheme="minorHAnsi" w:hAnsiTheme="minorHAnsi" w:cs="Arial"/>
          <w:szCs w:val="22"/>
        </w:rPr>
        <w:t xml:space="preserve">additional </w:t>
      </w:r>
      <w:r w:rsidRPr="00341B5C">
        <w:rPr>
          <w:rFonts w:asciiTheme="minorHAnsi" w:hAnsiTheme="minorHAnsi" w:cs="Arial"/>
          <w:szCs w:val="22"/>
        </w:rPr>
        <w:t>pack size will allow for interchangeability with the sponsor’s other listed products including PKU cooler15</w:t>
      </w:r>
      <w:r w:rsidR="00EB29AB" w:rsidRPr="00341B5C">
        <w:rPr>
          <w:rFonts w:asciiTheme="minorHAnsi" w:hAnsiTheme="minorHAnsi" w:cs="Arial"/>
          <w:szCs w:val="22"/>
        </w:rPr>
        <w:t>®</w:t>
      </w:r>
      <w:r w:rsidRPr="00341B5C">
        <w:rPr>
          <w:rFonts w:asciiTheme="minorHAnsi" w:hAnsiTheme="minorHAnsi" w:cs="Arial"/>
          <w:szCs w:val="22"/>
        </w:rPr>
        <w:t>,</w:t>
      </w:r>
      <w:r w:rsidR="00977E7C" w:rsidRPr="00341B5C">
        <w:rPr>
          <w:rFonts w:asciiTheme="minorHAnsi" w:hAnsiTheme="minorHAnsi" w:cs="Arial"/>
          <w:szCs w:val="22"/>
        </w:rPr>
        <w:t xml:space="preserve"> </w:t>
      </w:r>
      <w:r w:rsidRPr="00341B5C">
        <w:rPr>
          <w:rFonts w:asciiTheme="minorHAnsi" w:hAnsiTheme="minorHAnsi" w:cs="Arial"/>
          <w:szCs w:val="22"/>
        </w:rPr>
        <w:t>PKU cooler20</w:t>
      </w:r>
      <w:r w:rsidR="00EB29AB" w:rsidRPr="00341B5C">
        <w:rPr>
          <w:rFonts w:asciiTheme="minorHAnsi" w:hAnsiTheme="minorHAnsi" w:cs="Arial"/>
          <w:szCs w:val="22"/>
        </w:rPr>
        <w:t>®</w:t>
      </w:r>
      <w:r w:rsidRPr="00341B5C">
        <w:rPr>
          <w:rFonts w:asciiTheme="minorHAnsi" w:hAnsiTheme="minorHAnsi" w:cs="Arial"/>
          <w:szCs w:val="22"/>
        </w:rPr>
        <w:t>, PKU air15</w:t>
      </w:r>
      <w:r w:rsidR="00EB29AB" w:rsidRPr="00341B5C">
        <w:rPr>
          <w:rFonts w:asciiTheme="minorHAnsi" w:hAnsiTheme="minorHAnsi" w:cs="Arial"/>
          <w:szCs w:val="22"/>
        </w:rPr>
        <w:t>®</w:t>
      </w:r>
      <w:r w:rsidRPr="00341B5C">
        <w:rPr>
          <w:rFonts w:asciiTheme="minorHAnsi" w:hAnsiTheme="minorHAnsi" w:cs="Arial"/>
          <w:szCs w:val="22"/>
        </w:rPr>
        <w:t>, PKU express15</w:t>
      </w:r>
      <w:r w:rsidR="00EB29AB" w:rsidRPr="00341B5C">
        <w:rPr>
          <w:rFonts w:asciiTheme="minorHAnsi" w:hAnsiTheme="minorHAnsi" w:cs="Arial"/>
          <w:szCs w:val="22"/>
        </w:rPr>
        <w:t>®</w:t>
      </w:r>
      <w:r w:rsidRPr="00341B5C">
        <w:rPr>
          <w:rFonts w:asciiTheme="minorHAnsi" w:hAnsiTheme="minorHAnsi" w:cs="Arial"/>
          <w:szCs w:val="22"/>
        </w:rPr>
        <w:t>, PKU express20</w:t>
      </w:r>
      <w:r w:rsidR="00EB29AB" w:rsidRPr="00341B5C">
        <w:rPr>
          <w:rFonts w:asciiTheme="minorHAnsi" w:hAnsiTheme="minorHAnsi" w:cs="Arial"/>
          <w:szCs w:val="22"/>
        </w:rPr>
        <w:t>®</w:t>
      </w:r>
      <w:r w:rsidRPr="00341B5C">
        <w:rPr>
          <w:rFonts w:asciiTheme="minorHAnsi" w:hAnsiTheme="minorHAnsi" w:cs="Arial"/>
          <w:szCs w:val="22"/>
        </w:rPr>
        <w:t xml:space="preserve"> which may assist with compliance.</w:t>
      </w:r>
      <w:r w:rsidR="00EB29AB" w:rsidRPr="00341B5C">
        <w:rPr>
          <w:rFonts w:asciiTheme="minorHAnsi" w:hAnsiTheme="minorHAnsi" w:cs="Arial"/>
          <w:szCs w:val="22"/>
        </w:rPr>
        <w:t xml:space="preserve"> </w:t>
      </w:r>
    </w:p>
    <w:p w:rsidR="00D84934" w:rsidRPr="00341B5C" w:rsidRDefault="00D84934" w:rsidP="00A3715D">
      <w:pPr>
        <w:pStyle w:val="Heading2"/>
        <w:rPr>
          <w:rFonts w:asciiTheme="minorHAnsi" w:hAnsiTheme="minorHAnsi" w:cs="Arial"/>
          <w:sz w:val="28"/>
          <w:szCs w:val="28"/>
        </w:rPr>
      </w:pPr>
      <w:r w:rsidRPr="00341B5C">
        <w:rPr>
          <w:rFonts w:asciiTheme="minorHAnsi" w:hAnsiTheme="minorHAnsi" w:cs="Arial"/>
          <w:sz w:val="28"/>
          <w:szCs w:val="28"/>
        </w:rPr>
        <w:t>Clinical trials</w:t>
      </w:r>
    </w:p>
    <w:p w:rsidR="00D84934" w:rsidRPr="00DA5AD7" w:rsidRDefault="00D84934" w:rsidP="00F9629A">
      <w:pPr>
        <w:jc w:val="both"/>
        <w:rPr>
          <w:rFonts w:asciiTheme="minorHAnsi" w:hAnsiTheme="minorHAnsi" w:cs="Arial"/>
          <w:sz w:val="22"/>
          <w:szCs w:val="22"/>
        </w:rPr>
      </w:pPr>
    </w:p>
    <w:p w:rsidR="0076420C" w:rsidRPr="00341B5C" w:rsidRDefault="00A72A11" w:rsidP="00FA7361">
      <w:pPr>
        <w:pStyle w:val="ListParagraph"/>
        <w:numPr>
          <w:ilvl w:val="1"/>
          <w:numId w:val="2"/>
        </w:numPr>
        <w:spacing w:after="240"/>
        <w:contextualSpacing w:val="0"/>
        <w:jc w:val="both"/>
        <w:rPr>
          <w:rFonts w:asciiTheme="minorHAnsi" w:hAnsiTheme="minorHAnsi" w:cs="Arial"/>
          <w:szCs w:val="22"/>
        </w:rPr>
      </w:pPr>
      <w:r w:rsidRPr="00341B5C">
        <w:rPr>
          <w:rFonts w:asciiTheme="minorHAnsi" w:hAnsiTheme="minorHAnsi" w:cs="Arial"/>
          <w:szCs w:val="22"/>
        </w:rPr>
        <w:t xml:space="preserve">As a minor submission, no </w:t>
      </w:r>
      <w:r w:rsidR="0076420C" w:rsidRPr="00341B5C">
        <w:rPr>
          <w:rFonts w:asciiTheme="minorHAnsi" w:hAnsiTheme="minorHAnsi" w:cs="Arial"/>
          <w:szCs w:val="22"/>
        </w:rPr>
        <w:t xml:space="preserve">clinical trials </w:t>
      </w:r>
      <w:r w:rsidR="00FF2801" w:rsidRPr="00341B5C">
        <w:rPr>
          <w:rFonts w:asciiTheme="minorHAnsi" w:hAnsiTheme="minorHAnsi" w:cs="Arial"/>
          <w:szCs w:val="22"/>
        </w:rPr>
        <w:t>were</w:t>
      </w:r>
      <w:r w:rsidRPr="00341B5C">
        <w:rPr>
          <w:rFonts w:asciiTheme="minorHAnsi" w:hAnsiTheme="minorHAnsi" w:cs="Arial"/>
          <w:szCs w:val="22"/>
        </w:rPr>
        <w:t xml:space="preserve"> presented in the </w:t>
      </w:r>
      <w:r w:rsidR="0076420C" w:rsidRPr="00341B5C">
        <w:rPr>
          <w:rFonts w:asciiTheme="minorHAnsi" w:hAnsiTheme="minorHAnsi" w:cs="Arial"/>
          <w:szCs w:val="22"/>
        </w:rPr>
        <w:t>submission.</w:t>
      </w:r>
    </w:p>
    <w:p w:rsidR="00C348D6" w:rsidRPr="00341B5C" w:rsidRDefault="00C348D6" w:rsidP="00FA7361">
      <w:pPr>
        <w:pStyle w:val="ListParagraph"/>
        <w:numPr>
          <w:ilvl w:val="1"/>
          <w:numId w:val="2"/>
        </w:numPr>
        <w:spacing w:after="240"/>
        <w:contextualSpacing w:val="0"/>
        <w:jc w:val="both"/>
        <w:rPr>
          <w:rFonts w:asciiTheme="minorHAnsi" w:hAnsiTheme="minorHAnsi" w:cs="Arial"/>
          <w:szCs w:val="22"/>
        </w:rPr>
      </w:pPr>
      <w:r w:rsidRPr="00341B5C">
        <w:rPr>
          <w:rFonts w:asciiTheme="minorHAnsi" w:hAnsiTheme="minorHAnsi" w:cs="Arial"/>
          <w:szCs w:val="22"/>
        </w:rPr>
        <w:t>In consideration of the submission, the NPWP noted that:</w:t>
      </w:r>
    </w:p>
    <w:p w:rsidR="006850B9" w:rsidRPr="00341B5C" w:rsidRDefault="006850B9" w:rsidP="006850B9">
      <w:pPr>
        <w:pStyle w:val="ListParagraph"/>
        <w:numPr>
          <w:ilvl w:val="0"/>
          <w:numId w:val="26"/>
        </w:numPr>
        <w:rPr>
          <w:rFonts w:asciiTheme="minorHAnsi" w:hAnsiTheme="minorHAnsi" w:cs="Arial"/>
          <w:szCs w:val="22"/>
        </w:rPr>
      </w:pPr>
      <w:r w:rsidRPr="00341B5C">
        <w:rPr>
          <w:rFonts w:asciiTheme="minorHAnsi" w:hAnsiTheme="minorHAnsi" w:cs="Arial"/>
          <w:szCs w:val="22"/>
        </w:rPr>
        <w:t>The sponsor provided a suitable comparison against the requirements of the Australia New Zealand Food Standards Code - Standard 2.9.5: Food for Special Medical Purposes.</w:t>
      </w:r>
    </w:p>
    <w:p w:rsidR="00FC6EAD" w:rsidRPr="00341B5C" w:rsidRDefault="00FC6EAD" w:rsidP="00FC6EAD">
      <w:pPr>
        <w:pStyle w:val="ListParagraph"/>
        <w:ind w:left="786"/>
        <w:rPr>
          <w:rFonts w:asciiTheme="minorHAnsi" w:hAnsiTheme="minorHAnsi" w:cs="Arial"/>
          <w:szCs w:val="22"/>
        </w:rPr>
      </w:pPr>
    </w:p>
    <w:p w:rsidR="006850B9" w:rsidRPr="00341B5C" w:rsidRDefault="006850B9" w:rsidP="006850B9">
      <w:pPr>
        <w:pStyle w:val="ListParagraph"/>
        <w:numPr>
          <w:ilvl w:val="0"/>
          <w:numId w:val="26"/>
        </w:numPr>
        <w:rPr>
          <w:rFonts w:asciiTheme="minorHAnsi" w:hAnsiTheme="minorHAnsi" w:cs="Arial"/>
          <w:szCs w:val="22"/>
        </w:rPr>
      </w:pPr>
      <w:r w:rsidRPr="00341B5C">
        <w:rPr>
          <w:rFonts w:asciiTheme="minorHAnsi" w:hAnsiTheme="minorHAnsi" w:cs="Arial"/>
          <w:szCs w:val="22"/>
        </w:rPr>
        <w:t xml:space="preserve">The NPWP considered that the nominated </w:t>
      </w:r>
      <w:r w:rsidR="00FC6EAD" w:rsidRPr="00341B5C">
        <w:rPr>
          <w:rFonts w:asciiTheme="minorHAnsi" w:hAnsiTheme="minorHAnsi" w:cs="Arial"/>
          <w:szCs w:val="22"/>
        </w:rPr>
        <w:t>comparators Camino</w:t>
      </w:r>
      <w:r w:rsidRPr="00341B5C">
        <w:rPr>
          <w:rFonts w:asciiTheme="minorHAnsi" w:hAnsiTheme="minorHAnsi" w:cs="Arial"/>
          <w:szCs w:val="22"/>
        </w:rPr>
        <w:t xml:space="preserve"> Pro Bettermilk® and PKU Sphere® were appropriate</w:t>
      </w:r>
      <w:r w:rsidR="00FC6EAD" w:rsidRPr="00341B5C">
        <w:rPr>
          <w:rFonts w:asciiTheme="minorHAnsi" w:hAnsiTheme="minorHAnsi" w:cs="Arial"/>
          <w:szCs w:val="22"/>
        </w:rPr>
        <w:t>.</w:t>
      </w:r>
    </w:p>
    <w:p w:rsidR="00FC6EAD" w:rsidRPr="00341B5C" w:rsidRDefault="00FC6EAD" w:rsidP="00FC6EAD">
      <w:pPr>
        <w:pStyle w:val="ListParagraph"/>
        <w:rPr>
          <w:rFonts w:asciiTheme="minorHAnsi" w:hAnsiTheme="minorHAnsi" w:cs="Arial"/>
          <w:szCs w:val="22"/>
        </w:rPr>
      </w:pPr>
    </w:p>
    <w:p w:rsidR="00C348D6" w:rsidRPr="00341B5C" w:rsidRDefault="00FC6EAD" w:rsidP="00E41392">
      <w:pPr>
        <w:pStyle w:val="ListParagraph"/>
        <w:numPr>
          <w:ilvl w:val="0"/>
          <w:numId w:val="26"/>
        </w:numPr>
        <w:rPr>
          <w:rFonts w:asciiTheme="minorHAnsi" w:hAnsiTheme="minorHAnsi" w:cs="Arial"/>
          <w:szCs w:val="22"/>
        </w:rPr>
      </w:pPr>
      <w:r w:rsidRPr="00341B5C">
        <w:rPr>
          <w:rFonts w:ascii="Calibri" w:hAnsi="Calibri" w:cs="Calibri"/>
          <w:szCs w:val="22"/>
        </w:rPr>
        <w:t>The minor submission proposed an</w:t>
      </w:r>
      <w:r w:rsidR="00EA744A">
        <w:rPr>
          <w:rFonts w:ascii="Calibri" w:hAnsi="Calibri" w:cs="Calibri"/>
          <w:szCs w:val="22"/>
        </w:rPr>
        <w:t xml:space="preserve"> </w:t>
      </w:r>
      <w:r w:rsidR="00EA744A">
        <w:rPr>
          <w:rFonts w:ascii="Calibri" w:hAnsi="Calibri" w:cs="Calibri"/>
          <w:szCs w:val="22"/>
        </w:rPr>
        <w:t>approved ex-manufacturer price</w:t>
      </w:r>
      <w:r w:rsidRPr="00341B5C">
        <w:rPr>
          <w:rFonts w:ascii="Calibri" w:hAnsi="Calibri" w:cs="Calibri"/>
          <w:szCs w:val="22"/>
        </w:rPr>
        <w:t xml:space="preserve"> </w:t>
      </w:r>
      <w:r w:rsidR="00EA744A">
        <w:rPr>
          <w:rFonts w:ascii="Calibri" w:hAnsi="Calibri" w:cs="Calibri"/>
          <w:szCs w:val="22"/>
        </w:rPr>
        <w:t>(</w:t>
      </w:r>
      <w:r w:rsidRPr="00341B5C">
        <w:rPr>
          <w:rFonts w:ascii="Calibri" w:hAnsi="Calibri" w:cs="Calibri"/>
          <w:szCs w:val="22"/>
        </w:rPr>
        <w:t>AEMP</w:t>
      </w:r>
      <w:r w:rsidR="00EA744A">
        <w:rPr>
          <w:rFonts w:ascii="Calibri" w:hAnsi="Calibri" w:cs="Calibri"/>
          <w:szCs w:val="22"/>
        </w:rPr>
        <w:t>)</w:t>
      </w:r>
      <w:r w:rsidRPr="00341B5C">
        <w:rPr>
          <w:rFonts w:ascii="Calibri" w:hAnsi="Calibri" w:cs="Calibri"/>
          <w:szCs w:val="22"/>
        </w:rPr>
        <w:t xml:space="preserve"> of $371.03 per carton and claimed this was calculated using an identical price per gram of protein </w:t>
      </w:r>
      <w:r w:rsidR="0083040B" w:rsidRPr="00341B5C">
        <w:rPr>
          <w:rFonts w:ascii="Calibri" w:hAnsi="Calibri" w:cs="Calibri"/>
          <w:szCs w:val="22"/>
        </w:rPr>
        <w:t>as</w:t>
      </w:r>
      <w:r w:rsidRPr="00341B5C">
        <w:rPr>
          <w:rFonts w:ascii="Calibri" w:hAnsi="Calibri" w:cs="Calibri"/>
          <w:szCs w:val="22"/>
        </w:rPr>
        <w:t xml:space="preserve"> the nominated comparators. It was noted that the correct cost minimised AEMP at an equivalent price per gram of protein should be $360.72. The NPWP considered that PKU Sphere 15® should be costed at the same price per gram of protein </w:t>
      </w:r>
      <w:r w:rsidR="0083040B" w:rsidRPr="00341B5C">
        <w:rPr>
          <w:rFonts w:ascii="Calibri" w:hAnsi="Calibri" w:cs="Calibri"/>
          <w:szCs w:val="22"/>
        </w:rPr>
        <w:t>as the nominated comparators</w:t>
      </w:r>
      <w:r w:rsidRPr="00341B5C">
        <w:rPr>
          <w:rFonts w:ascii="Calibri" w:hAnsi="Calibri" w:cs="Calibri"/>
          <w:szCs w:val="22"/>
        </w:rPr>
        <w:t>.</w:t>
      </w:r>
    </w:p>
    <w:p w:rsidR="00E41392" w:rsidRPr="00341B5C" w:rsidRDefault="00E41392" w:rsidP="00E41392">
      <w:pPr>
        <w:pStyle w:val="ListParagraph"/>
        <w:rPr>
          <w:rFonts w:asciiTheme="minorHAnsi" w:hAnsiTheme="minorHAnsi" w:cs="Arial"/>
          <w:szCs w:val="22"/>
        </w:rPr>
      </w:pPr>
    </w:p>
    <w:p w:rsidR="00A15C90" w:rsidRPr="00BA35EC" w:rsidRDefault="00FC6EAD" w:rsidP="00BA35EC">
      <w:pPr>
        <w:spacing w:after="240"/>
        <w:ind w:left="709"/>
        <w:jc w:val="both"/>
        <w:rPr>
          <w:rFonts w:asciiTheme="minorHAnsi" w:hAnsiTheme="minorHAnsi" w:cs="Arial"/>
          <w:szCs w:val="22"/>
        </w:rPr>
      </w:pPr>
      <w:r w:rsidRPr="00341B5C">
        <w:rPr>
          <w:rFonts w:asciiTheme="minorHAnsi" w:hAnsiTheme="minorHAnsi" w:cs="Arial"/>
          <w:szCs w:val="22"/>
        </w:rPr>
        <w:t xml:space="preserve">The </w:t>
      </w:r>
      <w:r w:rsidRPr="00341B5C">
        <w:rPr>
          <w:rFonts w:ascii="Calibri" w:hAnsi="Calibri" w:cs="Calibri"/>
          <w:szCs w:val="22"/>
        </w:rPr>
        <w:t xml:space="preserve">NPWP supported the request to list PKU Sphere15® </w:t>
      </w:r>
      <w:r w:rsidRPr="00341B5C">
        <w:rPr>
          <w:rFonts w:asciiTheme="minorHAnsi" w:hAnsiTheme="minorHAnsi" w:cs="Arial"/>
          <w:bCs/>
          <w:szCs w:val="22"/>
        </w:rPr>
        <w:t>as a Restricted Benefit for phenylketonuria on a cost-minimisation basis against the nominated comparators</w:t>
      </w:r>
      <w:r w:rsidR="00DA5AD7" w:rsidRPr="00341B5C">
        <w:rPr>
          <w:rFonts w:asciiTheme="minorHAnsi" w:hAnsiTheme="minorHAnsi" w:cs="Arial"/>
          <w:bCs/>
          <w:szCs w:val="22"/>
        </w:rPr>
        <w:t>;</w:t>
      </w:r>
      <w:r w:rsidRPr="00341B5C">
        <w:rPr>
          <w:rFonts w:asciiTheme="minorHAnsi" w:hAnsiTheme="minorHAnsi" w:cs="Arial"/>
          <w:bCs/>
          <w:szCs w:val="22"/>
        </w:rPr>
        <w:t xml:space="preserve"> Camino Pro Bettermilk® and PKU Sphere®, at an equivalent price per gram of protein.</w:t>
      </w:r>
    </w:p>
    <w:p w:rsidR="005A3173" w:rsidRPr="00341B5C" w:rsidRDefault="005A3173" w:rsidP="00A3715D">
      <w:pPr>
        <w:pStyle w:val="Heading2"/>
        <w:rPr>
          <w:rFonts w:asciiTheme="minorHAnsi" w:hAnsiTheme="minorHAnsi" w:cs="Arial"/>
          <w:sz w:val="28"/>
          <w:szCs w:val="28"/>
        </w:rPr>
      </w:pPr>
      <w:r w:rsidRPr="00341B5C">
        <w:rPr>
          <w:rFonts w:asciiTheme="minorHAnsi" w:hAnsiTheme="minorHAnsi" w:cs="Arial"/>
          <w:sz w:val="28"/>
          <w:szCs w:val="28"/>
        </w:rPr>
        <w:t>Estimated PBS usage &amp; financial implications</w:t>
      </w:r>
    </w:p>
    <w:p w:rsidR="005A3173" w:rsidRPr="00DA5AD7" w:rsidRDefault="005A3173" w:rsidP="00882085">
      <w:pPr>
        <w:ind w:left="720" w:hanging="720"/>
        <w:jc w:val="both"/>
        <w:rPr>
          <w:rFonts w:asciiTheme="minorHAnsi" w:hAnsiTheme="minorHAnsi" w:cs="Arial"/>
          <w:b/>
          <w:i/>
          <w:sz w:val="22"/>
          <w:szCs w:val="22"/>
        </w:rPr>
      </w:pPr>
    </w:p>
    <w:p w:rsidR="00336991" w:rsidRPr="00341B5C" w:rsidRDefault="00C30649" w:rsidP="00A14E52">
      <w:pPr>
        <w:pStyle w:val="ListParagraph"/>
        <w:numPr>
          <w:ilvl w:val="1"/>
          <w:numId w:val="2"/>
        </w:numPr>
        <w:spacing w:after="240"/>
        <w:contextualSpacing w:val="0"/>
        <w:jc w:val="both"/>
        <w:rPr>
          <w:rFonts w:asciiTheme="minorHAnsi" w:hAnsiTheme="minorHAnsi" w:cs="Arial"/>
          <w:i/>
        </w:rPr>
      </w:pPr>
      <w:r w:rsidRPr="00341B5C">
        <w:rPr>
          <w:rFonts w:asciiTheme="minorHAnsi" w:hAnsiTheme="minorHAnsi" w:cs="Arial"/>
        </w:rPr>
        <w:t>The</w:t>
      </w:r>
      <w:r w:rsidR="00EB29AB" w:rsidRPr="00341B5C">
        <w:rPr>
          <w:rFonts w:asciiTheme="minorHAnsi" w:hAnsiTheme="minorHAnsi" w:cs="Arial"/>
        </w:rPr>
        <w:t xml:space="preserve"> minor submission</w:t>
      </w:r>
      <w:r w:rsidRPr="00341B5C">
        <w:rPr>
          <w:rFonts w:asciiTheme="minorHAnsi" w:hAnsiTheme="minorHAnsi" w:cs="Arial"/>
        </w:rPr>
        <w:t xml:space="preserve"> proposed </w:t>
      </w:r>
      <w:r w:rsidR="00EB29AB" w:rsidRPr="00341B5C">
        <w:rPr>
          <w:rFonts w:asciiTheme="minorHAnsi" w:hAnsiTheme="minorHAnsi" w:cs="Arial"/>
        </w:rPr>
        <w:t xml:space="preserve">an </w:t>
      </w:r>
      <w:r w:rsidR="001E10AA" w:rsidRPr="00341B5C">
        <w:rPr>
          <w:rFonts w:asciiTheme="minorHAnsi" w:hAnsiTheme="minorHAnsi" w:cs="Arial"/>
        </w:rPr>
        <w:t xml:space="preserve">AEMP </w:t>
      </w:r>
      <w:r w:rsidR="00EB29AB" w:rsidRPr="00341B5C">
        <w:rPr>
          <w:rFonts w:asciiTheme="minorHAnsi" w:hAnsiTheme="minorHAnsi" w:cs="Arial"/>
        </w:rPr>
        <w:t>of</w:t>
      </w:r>
      <w:r w:rsidR="001E10AA" w:rsidRPr="00341B5C">
        <w:rPr>
          <w:rFonts w:asciiTheme="minorHAnsi" w:hAnsiTheme="minorHAnsi" w:cs="Arial"/>
        </w:rPr>
        <w:t xml:space="preserve"> $371.03</w:t>
      </w:r>
      <w:r w:rsidR="00EB29AB" w:rsidRPr="00341B5C">
        <w:rPr>
          <w:rFonts w:asciiTheme="minorHAnsi" w:hAnsiTheme="minorHAnsi" w:cs="Arial"/>
        </w:rPr>
        <w:t xml:space="preserve"> per carton and claimed this</w:t>
      </w:r>
      <w:r w:rsidR="002A5015" w:rsidRPr="00341B5C">
        <w:rPr>
          <w:rFonts w:asciiTheme="minorHAnsi" w:hAnsiTheme="minorHAnsi" w:cs="Arial"/>
        </w:rPr>
        <w:t xml:space="preserve"> was calculated using an identical price per gram of protein equivalent as the nominated comparators</w:t>
      </w:r>
      <w:r w:rsidR="005F4A34" w:rsidRPr="00341B5C">
        <w:rPr>
          <w:rFonts w:asciiTheme="minorHAnsi" w:hAnsiTheme="minorHAnsi" w:cs="Arial"/>
        </w:rPr>
        <w:t>. However</w:t>
      </w:r>
      <w:r w:rsidR="00A14E52" w:rsidRPr="00341B5C">
        <w:rPr>
          <w:rFonts w:asciiTheme="minorHAnsi" w:hAnsiTheme="minorHAnsi" w:cs="Arial"/>
        </w:rPr>
        <w:t>, the Department noted that this was incorrect and the</w:t>
      </w:r>
      <w:r w:rsidR="001E10AA" w:rsidRPr="00341B5C">
        <w:rPr>
          <w:rFonts w:asciiTheme="minorHAnsi" w:hAnsiTheme="minorHAnsi" w:cs="Arial"/>
        </w:rPr>
        <w:t xml:space="preserve"> </w:t>
      </w:r>
      <w:r w:rsidR="00270E2B" w:rsidRPr="00341B5C">
        <w:rPr>
          <w:rFonts w:asciiTheme="minorHAnsi" w:hAnsiTheme="minorHAnsi" w:cs="Arial"/>
        </w:rPr>
        <w:t>correct</w:t>
      </w:r>
      <w:r w:rsidR="00A14E52" w:rsidRPr="00341B5C">
        <w:t xml:space="preserve"> </w:t>
      </w:r>
      <w:r w:rsidR="00A14E52" w:rsidRPr="00341B5C">
        <w:rPr>
          <w:rFonts w:asciiTheme="minorHAnsi" w:hAnsiTheme="minorHAnsi" w:cs="Arial"/>
        </w:rPr>
        <w:t>cost minimised AEMP at an equivalent price per gram of protein</w:t>
      </w:r>
      <w:r w:rsidR="001E10AA" w:rsidRPr="00341B5C">
        <w:rPr>
          <w:rFonts w:asciiTheme="minorHAnsi" w:hAnsiTheme="minorHAnsi" w:cs="Arial"/>
        </w:rPr>
        <w:t xml:space="preserve"> should be $360.72.</w:t>
      </w:r>
    </w:p>
    <w:p w:rsidR="0058372B" w:rsidRPr="00341B5C" w:rsidRDefault="00A14E52" w:rsidP="00BF3AE2">
      <w:pPr>
        <w:pStyle w:val="ListParagraph"/>
        <w:numPr>
          <w:ilvl w:val="1"/>
          <w:numId w:val="2"/>
        </w:numPr>
        <w:spacing w:after="240"/>
        <w:contextualSpacing w:val="0"/>
        <w:jc w:val="both"/>
        <w:rPr>
          <w:rFonts w:asciiTheme="minorHAnsi" w:hAnsiTheme="minorHAnsi" w:cs="Arial"/>
          <w:i/>
        </w:rPr>
      </w:pPr>
      <w:r w:rsidRPr="00341B5C">
        <w:rPr>
          <w:rFonts w:asciiTheme="minorHAnsi" w:hAnsiTheme="minorHAnsi" w:cs="Arial"/>
        </w:rPr>
        <w:t xml:space="preserve">The minor submission claimed that the listing of PKU Sphere15® would result in no additional cost to the PBS. </w:t>
      </w:r>
    </w:p>
    <w:p w:rsidR="00FA7361" w:rsidRPr="00341B5C" w:rsidRDefault="00DC3177" w:rsidP="00DC3177">
      <w:pPr>
        <w:ind w:firstLine="720"/>
        <w:jc w:val="both"/>
        <w:rPr>
          <w:rFonts w:asciiTheme="minorHAnsi" w:hAnsiTheme="minorHAnsi"/>
          <w:i/>
        </w:rPr>
      </w:pPr>
      <w:r w:rsidRPr="00341B5C">
        <w:rPr>
          <w:rFonts w:asciiTheme="minorHAnsi" w:hAnsiTheme="minorHAnsi"/>
          <w:i/>
        </w:rPr>
        <w:t xml:space="preserve">For more detail on PBAC’s view, see section </w:t>
      </w:r>
      <w:r w:rsidR="00CC7C3C" w:rsidRPr="00341B5C">
        <w:rPr>
          <w:rFonts w:asciiTheme="minorHAnsi" w:hAnsiTheme="minorHAnsi"/>
          <w:i/>
        </w:rPr>
        <w:t>6</w:t>
      </w:r>
      <w:r w:rsidRPr="00341B5C">
        <w:rPr>
          <w:rFonts w:asciiTheme="minorHAnsi" w:hAnsiTheme="minorHAnsi"/>
          <w:i/>
        </w:rPr>
        <w:t xml:space="preserve"> “PBAC outcome.” </w:t>
      </w:r>
    </w:p>
    <w:p w:rsidR="00DC3177" w:rsidRPr="00DA5AD7" w:rsidRDefault="00DC3177" w:rsidP="00DC3177">
      <w:pPr>
        <w:ind w:firstLine="720"/>
        <w:jc w:val="both"/>
        <w:rPr>
          <w:rFonts w:asciiTheme="minorHAnsi" w:hAnsiTheme="minorHAnsi" w:cs="Arial"/>
          <w:sz w:val="22"/>
          <w:szCs w:val="22"/>
        </w:rPr>
      </w:pPr>
    </w:p>
    <w:p w:rsidR="006F2576" w:rsidRPr="00DA5AD7" w:rsidRDefault="006F2576" w:rsidP="00DC3177">
      <w:pPr>
        <w:ind w:firstLine="720"/>
        <w:jc w:val="both"/>
        <w:rPr>
          <w:rFonts w:asciiTheme="minorHAnsi" w:hAnsiTheme="minorHAnsi" w:cs="Arial"/>
          <w:sz w:val="22"/>
          <w:szCs w:val="22"/>
        </w:rPr>
      </w:pPr>
    </w:p>
    <w:p w:rsidR="0044652E" w:rsidRPr="00341B5C" w:rsidRDefault="00DC3177" w:rsidP="0044652E">
      <w:pPr>
        <w:pStyle w:val="Heading1"/>
        <w:numPr>
          <w:ilvl w:val="0"/>
          <w:numId w:val="2"/>
        </w:numPr>
        <w:rPr>
          <w:rFonts w:asciiTheme="minorHAnsi" w:hAnsiTheme="minorHAnsi" w:cs="Arial"/>
          <w:sz w:val="32"/>
          <w:szCs w:val="32"/>
        </w:rPr>
      </w:pPr>
      <w:r w:rsidRPr="00341B5C">
        <w:rPr>
          <w:rFonts w:asciiTheme="minorHAnsi" w:hAnsiTheme="minorHAnsi" w:cs="Arial"/>
          <w:sz w:val="32"/>
          <w:szCs w:val="32"/>
        </w:rPr>
        <w:t xml:space="preserve">PBAC Outcome </w:t>
      </w:r>
    </w:p>
    <w:p w:rsidR="00DC3177" w:rsidRPr="00DA5AD7" w:rsidRDefault="00DC3177" w:rsidP="00F64CC1">
      <w:pPr>
        <w:jc w:val="both"/>
        <w:rPr>
          <w:rFonts w:asciiTheme="minorHAnsi" w:hAnsiTheme="minorHAnsi" w:cs="Arial"/>
          <w:sz w:val="22"/>
          <w:szCs w:val="22"/>
        </w:rPr>
      </w:pPr>
    </w:p>
    <w:p w:rsidR="0044652E" w:rsidRPr="00341B5C" w:rsidRDefault="0044652E" w:rsidP="0044652E">
      <w:pPr>
        <w:pStyle w:val="ListParagraph"/>
        <w:numPr>
          <w:ilvl w:val="1"/>
          <w:numId w:val="2"/>
        </w:numPr>
        <w:rPr>
          <w:rFonts w:asciiTheme="minorHAnsi" w:hAnsiTheme="minorHAnsi" w:cs="Arial"/>
        </w:rPr>
      </w:pPr>
      <w:r w:rsidRPr="00341B5C">
        <w:rPr>
          <w:rFonts w:asciiTheme="minorHAnsi" w:hAnsiTheme="minorHAnsi" w:cs="Arial"/>
        </w:rPr>
        <w:t xml:space="preserve">The PBAC recommended the listing of PKU Sphere15® as a Restricted Benefit for </w:t>
      </w:r>
      <w:r w:rsidR="004832AD" w:rsidRPr="00341B5C">
        <w:rPr>
          <w:rFonts w:asciiTheme="minorHAnsi" w:hAnsiTheme="minorHAnsi" w:cs="Arial"/>
        </w:rPr>
        <w:t>the treatment of phenylketonuria on</w:t>
      </w:r>
      <w:r w:rsidRPr="00341B5C">
        <w:rPr>
          <w:rFonts w:asciiTheme="minorHAnsi" w:hAnsiTheme="minorHAnsi" w:cs="Arial"/>
        </w:rPr>
        <w:t xml:space="preserve"> a cost-minimisation basis </w:t>
      </w:r>
      <w:r w:rsidR="004832AD" w:rsidRPr="00341B5C">
        <w:rPr>
          <w:rFonts w:asciiTheme="minorHAnsi" w:hAnsiTheme="minorHAnsi" w:cs="Arial"/>
        </w:rPr>
        <w:t>to</w:t>
      </w:r>
      <w:r w:rsidRPr="00341B5C">
        <w:rPr>
          <w:rFonts w:asciiTheme="minorHAnsi" w:hAnsiTheme="minorHAnsi" w:cs="Arial"/>
        </w:rPr>
        <w:t xml:space="preserve"> Camino Pro Bettermilk® at an equivalent </w:t>
      </w:r>
      <w:r w:rsidR="004832AD" w:rsidRPr="00341B5C">
        <w:rPr>
          <w:rFonts w:asciiTheme="minorHAnsi" w:hAnsiTheme="minorHAnsi" w:cs="Arial"/>
        </w:rPr>
        <w:t>cost</w:t>
      </w:r>
      <w:r w:rsidRPr="00341B5C">
        <w:rPr>
          <w:rFonts w:asciiTheme="minorHAnsi" w:hAnsiTheme="minorHAnsi" w:cs="Arial"/>
        </w:rPr>
        <w:t xml:space="preserve"> per gram of protein equivalent.</w:t>
      </w:r>
    </w:p>
    <w:p w:rsidR="0044652E" w:rsidRPr="00341B5C" w:rsidRDefault="0044652E" w:rsidP="0044652E">
      <w:pPr>
        <w:pStyle w:val="ListParagraph"/>
        <w:rPr>
          <w:rFonts w:asciiTheme="minorHAnsi" w:hAnsiTheme="minorHAnsi" w:cs="Arial"/>
        </w:rPr>
      </w:pPr>
    </w:p>
    <w:p w:rsidR="0044652E" w:rsidRPr="00341B5C" w:rsidRDefault="0044652E" w:rsidP="0044652E">
      <w:pPr>
        <w:pStyle w:val="ListParagraph"/>
        <w:numPr>
          <w:ilvl w:val="1"/>
          <w:numId w:val="2"/>
        </w:numPr>
        <w:spacing w:after="240"/>
        <w:contextualSpacing w:val="0"/>
        <w:jc w:val="both"/>
        <w:rPr>
          <w:rFonts w:asciiTheme="minorHAnsi" w:hAnsiTheme="minorHAnsi"/>
          <w:b/>
        </w:rPr>
      </w:pPr>
      <w:r w:rsidRPr="00341B5C">
        <w:rPr>
          <w:rFonts w:asciiTheme="minorHAnsi" w:hAnsiTheme="minorHAnsi"/>
        </w:rPr>
        <w:t xml:space="preserve">The PBAC noted </w:t>
      </w:r>
      <w:r w:rsidR="004832AD" w:rsidRPr="00341B5C">
        <w:rPr>
          <w:rFonts w:asciiTheme="minorHAnsi" w:hAnsiTheme="minorHAnsi"/>
        </w:rPr>
        <w:t xml:space="preserve">that </w:t>
      </w:r>
      <w:r w:rsidRPr="00341B5C">
        <w:rPr>
          <w:rFonts w:asciiTheme="minorHAnsi" w:hAnsiTheme="minorHAnsi"/>
        </w:rPr>
        <w:t>the NPWP supported the listing of PKU Sphere15</w:t>
      </w:r>
      <w:r w:rsidRPr="00341B5C">
        <w:rPr>
          <w:rFonts w:asciiTheme="minorHAnsi" w:hAnsiTheme="minorHAnsi" w:cs="Arial"/>
          <w:bCs/>
          <w:snapToGrid w:val="0"/>
        </w:rPr>
        <w:t>®</w:t>
      </w:r>
      <w:r w:rsidRPr="00341B5C">
        <w:rPr>
          <w:rFonts w:asciiTheme="minorHAnsi" w:hAnsiTheme="minorHAnsi"/>
        </w:rPr>
        <w:t xml:space="preserve"> on the PBS.</w:t>
      </w:r>
    </w:p>
    <w:p w:rsidR="0044652E" w:rsidRPr="00341B5C" w:rsidRDefault="0044652E" w:rsidP="0044652E">
      <w:pPr>
        <w:pStyle w:val="ListParagraph"/>
        <w:numPr>
          <w:ilvl w:val="1"/>
          <w:numId w:val="2"/>
        </w:numPr>
        <w:spacing w:after="240"/>
        <w:contextualSpacing w:val="0"/>
        <w:jc w:val="both"/>
        <w:rPr>
          <w:rFonts w:asciiTheme="minorHAnsi" w:hAnsiTheme="minorHAnsi"/>
          <w:b/>
        </w:rPr>
      </w:pPr>
      <w:r w:rsidRPr="00341B5C">
        <w:rPr>
          <w:rFonts w:asciiTheme="minorHAnsi" w:hAnsiTheme="minorHAnsi"/>
        </w:rPr>
        <w:t>The PBAC considered that Camino Pro Bettermilk</w:t>
      </w:r>
      <w:r w:rsidRPr="00341B5C">
        <w:rPr>
          <w:rFonts w:asciiTheme="minorHAnsi" w:hAnsiTheme="minorHAnsi" w:cs="Arial"/>
          <w:bCs/>
          <w:snapToGrid w:val="0"/>
        </w:rPr>
        <w:t>®</w:t>
      </w:r>
      <w:r w:rsidRPr="00341B5C">
        <w:rPr>
          <w:rFonts w:asciiTheme="minorHAnsi" w:hAnsiTheme="minorHAnsi"/>
        </w:rPr>
        <w:t xml:space="preserve"> </w:t>
      </w:r>
      <w:r w:rsidRPr="00341B5C">
        <w:rPr>
          <w:rFonts w:asciiTheme="minorHAnsi" w:hAnsiTheme="minorHAnsi" w:cs="Arial"/>
        </w:rPr>
        <w:t xml:space="preserve">was </w:t>
      </w:r>
      <w:r w:rsidR="00CE06FB" w:rsidRPr="00341B5C">
        <w:rPr>
          <w:rFonts w:asciiTheme="minorHAnsi" w:hAnsiTheme="minorHAnsi" w:cs="Arial"/>
        </w:rPr>
        <w:t xml:space="preserve">an </w:t>
      </w:r>
      <w:r w:rsidRPr="00341B5C">
        <w:rPr>
          <w:rFonts w:asciiTheme="minorHAnsi" w:hAnsiTheme="minorHAnsi" w:cs="Arial"/>
        </w:rPr>
        <w:t xml:space="preserve">appropriate main comparator. </w:t>
      </w:r>
    </w:p>
    <w:p w:rsidR="0044652E" w:rsidRPr="00341B5C" w:rsidRDefault="0044652E" w:rsidP="0044652E">
      <w:pPr>
        <w:pStyle w:val="ListParagraph"/>
        <w:numPr>
          <w:ilvl w:val="1"/>
          <w:numId w:val="2"/>
        </w:numPr>
        <w:spacing w:after="240"/>
        <w:contextualSpacing w:val="0"/>
        <w:jc w:val="both"/>
        <w:rPr>
          <w:rFonts w:asciiTheme="minorHAnsi" w:hAnsiTheme="minorHAnsi" w:cs="Arial"/>
        </w:rPr>
      </w:pPr>
      <w:r w:rsidRPr="00341B5C">
        <w:rPr>
          <w:rFonts w:asciiTheme="minorHAnsi" w:hAnsiTheme="minorHAnsi" w:cs="Arial"/>
        </w:rPr>
        <w:t>PBAC noted the requested maximum quantity of 4 cartons with 5 repeats is consistent with the current listings of the main comparators Camino Pro Bettermilk® and PKU Sphere®.</w:t>
      </w:r>
    </w:p>
    <w:p w:rsidR="0044652E" w:rsidRPr="00341B5C" w:rsidRDefault="0044652E" w:rsidP="0044652E">
      <w:pPr>
        <w:pStyle w:val="ListParagraph"/>
        <w:numPr>
          <w:ilvl w:val="1"/>
          <w:numId w:val="2"/>
        </w:numPr>
        <w:spacing w:after="240"/>
        <w:contextualSpacing w:val="0"/>
        <w:jc w:val="both"/>
        <w:rPr>
          <w:rFonts w:asciiTheme="minorHAnsi" w:hAnsiTheme="minorHAnsi"/>
          <w:b/>
        </w:rPr>
      </w:pPr>
      <w:r w:rsidRPr="00341B5C">
        <w:rPr>
          <w:rFonts w:asciiTheme="minorHAnsi" w:hAnsiTheme="minorHAnsi"/>
        </w:rPr>
        <w:t xml:space="preserve">The PBAC recommended that the Early Supply Rule should not apply as it has been the PBAC’s view that general nutrients </w:t>
      </w:r>
      <w:r w:rsidR="0083040B" w:rsidRPr="00341B5C">
        <w:rPr>
          <w:rFonts w:asciiTheme="minorHAnsi" w:hAnsiTheme="minorHAnsi"/>
        </w:rPr>
        <w:t xml:space="preserve">should </w:t>
      </w:r>
      <w:r w:rsidRPr="00341B5C">
        <w:rPr>
          <w:rFonts w:asciiTheme="minorHAnsi" w:hAnsiTheme="minorHAnsi"/>
        </w:rPr>
        <w:t xml:space="preserve">be exempt. </w:t>
      </w:r>
    </w:p>
    <w:p w:rsidR="0044652E" w:rsidRPr="00341B5C" w:rsidRDefault="0044652E" w:rsidP="0044652E">
      <w:pPr>
        <w:pStyle w:val="ListParagraph"/>
        <w:numPr>
          <w:ilvl w:val="1"/>
          <w:numId w:val="2"/>
        </w:numPr>
        <w:spacing w:before="100" w:beforeAutospacing="1" w:after="240"/>
        <w:contextualSpacing w:val="0"/>
        <w:jc w:val="both"/>
        <w:rPr>
          <w:rFonts w:asciiTheme="minorHAnsi" w:hAnsiTheme="minorHAnsi"/>
          <w:b/>
        </w:rPr>
      </w:pPr>
      <w:r w:rsidRPr="00341B5C">
        <w:rPr>
          <w:rFonts w:asciiTheme="minorHAnsi" w:hAnsiTheme="minorHAnsi"/>
        </w:rPr>
        <w:t>The PBAC recommended that PKU Sphere15</w:t>
      </w:r>
      <w:r w:rsidRPr="00341B5C">
        <w:rPr>
          <w:rFonts w:asciiTheme="minorHAnsi" w:hAnsiTheme="minorHAnsi" w:cs="Arial"/>
          <w:bCs/>
          <w:snapToGrid w:val="0"/>
        </w:rPr>
        <w:t>®</w:t>
      </w:r>
      <w:r w:rsidRPr="00341B5C">
        <w:rPr>
          <w:rFonts w:asciiTheme="minorHAnsi" w:hAnsiTheme="minorHAnsi"/>
        </w:rPr>
        <w:t xml:space="preserve"> </w:t>
      </w:r>
      <w:r w:rsidR="0083040B" w:rsidRPr="00341B5C">
        <w:rPr>
          <w:rFonts w:asciiTheme="minorHAnsi" w:hAnsiTheme="minorHAnsi"/>
        </w:rPr>
        <w:t>be made available</w:t>
      </w:r>
      <w:r w:rsidRPr="00341B5C">
        <w:rPr>
          <w:rFonts w:asciiTheme="minorHAnsi" w:hAnsiTheme="minorHAnsi"/>
        </w:rPr>
        <w:t xml:space="preserve"> for </w:t>
      </w:r>
      <w:r w:rsidR="0083040B" w:rsidRPr="00341B5C">
        <w:rPr>
          <w:rFonts w:asciiTheme="minorHAnsi" w:hAnsiTheme="minorHAnsi"/>
        </w:rPr>
        <w:t xml:space="preserve">PBS </w:t>
      </w:r>
      <w:r w:rsidRPr="00341B5C">
        <w:rPr>
          <w:rFonts w:asciiTheme="minorHAnsi" w:hAnsiTheme="minorHAnsi"/>
        </w:rPr>
        <w:t>prescribing by nurse practitioners</w:t>
      </w:r>
      <w:r w:rsidR="00DA5AD7" w:rsidRPr="00341B5C">
        <w:rPr>
          <w:rFonts w:asciiTheme="minorHAnsi" w:hAnsiTheme="minorHAnsi"/>
        </w:rPr>
        <w:t>,</w:t>
      </w:r>
      <w:r w:rsidRPr="00341B5C">
        <w:rPr>
          <w:rFonts w:asciiTheme="minorHAnsi" w:hAnsiTheme="minorHAnsi"/>
        </w:rPr>
        <w:t xml:space="preserve"> as nutritional products are currently included for prescribing by nurse practitioners.</w:t>
      </w:r>
    </w:p>
    <w:p w:rsidR="0044652E" w:rsidRPr="00341B5C" w:rsidRDefault="0044652E" w:rsidP="0044652E">
      <w:pPr>
        <w:pStyle w:val="ListParagraph"/>
        <w:numPr>
          <w:ilvl w:val="1"/>
          <w:numId w:val="2"/>
        </w:numPr>
        <w:spacing w:before="100" w:beforeAutospacing="1" w:after="240"/>
        <w:contextualSpacing w:val="0"/>
        <w:jc w:val="both"/>
        <w:rPr>
          <w:rFonts w:asciiTheme="minorHAnsi" w:hAnsiTheme="minorHAnsi"/>
        </w:rPr>
      </w:pPr>
      <w:r w:rsidRPr="00341B5C">
        <w:rPr>
          <w:rFonts w:asciiTheme="minorHAnsi" w:hAnsiTheme="minorHAnsi"/>
        </w:rPr>
        <w:t xml:space="preserve">In accordance with Section 101 (3BA) of the National Health Act, the PBAC advised that on the basis of the material available to its </w:t>
      </w:r>
      <w:r w:rsidR="00EA7F2E" w:rsidRPr="00341B5C">
        <w:rPr>
          <w:rFonts w:asciiTheme="minorHAnsi" w:hAnsiTheme="minorHAnsi"/>
        </w:rPr>
        <w:t xml:space="preserve">July </w:t>
      </w:r>
      <w:r w:rsidRPr="00341B5C">
        <w:rPr>
          <w:rFonts w:asciiTheme="minorHAnsi" w:hAnsiTheme="minorHAnsi"/>
        </w:rPr>
        <w:t xml:space="preserve">2017 meeting, </w:t>
      </w:r>
      <w:r w:rsidR="00BC673A" w:rsidRPr="00341B5C">
        <w:rPr>
          <w:rFonts w:asciiTheme="minorHAnsi" w:hAnsiTheme="minorHAnsi"/>
        </w:rPr>
        <w:t>PKU Sphere15</w:t>
      </w:r>
      <w:r w:rsidR="00BC673A" w:rsidRPr="00341B5C">
        <w:rPr>
          <w:rFonts w:asciiTheme="minorHAnsi" w:hAnsiTheme="minorHAnsi" w:cs="Arial"/>
          <w:bCs/>
          <w:snapToGrid w:val="0"/>
        </w:rPr>
        <w:t>®</w:t>
      </w:r>
      <w:r w:rsidR="00BC673A" w:rsidRPr="00341B5C">
        <w:rPr>
          <w:rFonts w:asciiTheme="minorHAnsi" w:hAnsiTheme="minorHAnsi"/>
        </w:rPr>
        <w:t xml:space="preserve"> </w:t>
      </w:r>
      <w:r w:rsidRPr="00341B5C">
        <w:rPr>
          <w:rFonts w:asciiTheme="minorHAnsi" w:hAnsiTheme="minorHAnsi" w:cs="Arial"/>
          <w:bCs/>
          <w:snapToGrid w:val="0"/>
        </w:rPr>
        <w:t xml:space="preserve"> be treated as interchangeable on an individual patient basis with any other similar nutritional product. </w:t>
      </w:r>
    </w:p>
    <w:p w:rsidR="0044652E" w:rsidRPr="00341B5C" w:rsidRDefault="00221003" w:rsidP="008F425F">
      <w:pPr>
        <w:pStyle w:val="ListParagraph"/>
        <w:numPr>
          <w:ilvl w:val="1"/>
          <w:numId w:val="2"/>
        </w:numPr>
        <w:spacing w:before="100" w:beforeAutospacing="1" w:after="240"/>
        <w:contextualSpacing w:val="0"/>
        <w:jc w:val="both"/>
        <w:rPr>
          <w:rFonts w:asciiTheme="minorHAnsi" w:hAnsiTheme="minorHAnsi"/>
        </w:rPr>
      </w:pPr>
      <w:r w:rsidRPr="00341B5C">
        <w:rPr>
          <w:rFonts w:asciiTheme="minorHAnsi" w:hAnsiTheme="minorHAnsi" w:cs="Arial"/>
        </w:rPr>
        <w:t xml:space="preserve">The PBAC noted </w:t>
      </w:r>
      <w:r w:rsidR="0019272E" w:rsidRPr="00341B5C">
        <w:rPr>
          <w:rFonts w:asciiTheme="minorHAnsi" w:hAnsiTheme="minorHAnsi" w:cs="Arial"/>
        </w:rPr>
        <w:t>the request to change the brand name of</w:t>
      </w:r>
      <w:r w:rsidRPr="00341B5C">
        <w:rPr>
          <w:rFonts w:asciiTheme="minorHAnsi" w:hAnsiTheme="minorHAnsi" w:cs="Arial"/>
        </w:rPr>
        <w:t xml:space="preserve"> PKU Sphere</w:t>
      </w:r>
      <w:r w:rsidR="00497F31" w:rsidRPr="00341B5C">
        <w:rPr>
          <w:rFonts w:asciiTheme="minorHAnsi" w:hAnsiTheme="minorHAnsi" w:cs="Arial"/>
        </w:rPr>
        <w:t>® to</w:t>
      </w:r>
      <w:r w:rsidRPr="00341B5C">
        <w:rPr>
          <w:rFonts w:asciiTheme="minorHAnsi" w:hAnsiTheme="minorHAnsi" w:cs="Arial"/>
        </w:rPr>
        <w:t xml:space="preserve"> PKU Sphere20®</w:t>
      </w:r>
      <w:r w:rsidR="0019272E" w:rsidRPr="00341B5C">
        <w:rPr>
          <w:rFonts w:asciiTheme="minorHAnsi" w:hAnsiTheme="minorHAnsi" w:cs="Arial"/>
        </w:rPr>
        <w:t>.</w:t>
      </w:r>
    </w:p>
    <w:p w:rsidR="0044652E" w:rsidRPr="00341B5C" w:rsidRDefault="0044652E" w:rsidP="0044652E">
      <w:pPr>
        <w:pStyle w:val="ListParagraph"/>
        <w:numPr>
          <w:ilvl w:val="1"/>
          <w:numId w:val="2"/>
        </w:numPr>
        <w:contextualSpacing w:val="0"/>
        <w:jc w:val="both"/>
        <w:rPr>
          <w:rFonts w:asciiTheme="minorHAnsi" w:hAnsiTheme="minorHAnsi"/>
        </w:rPr>
      </w:pPr>
      <w:r w:rsidRPr="00341B5C">
        <w:rPr>
          <w:rFonts w:asciiTheme="minorHAnsi" w:hAnsiTheme="minorHAnsi"/>
        </w:rPr>
        <w:t xml:space="preserve">The PBAC noted that this submission was not eligible for an Independent Review, as it had received a positive recommendation.  </w:t>
      </w:r>
    </w:p>
    <w:p w:rsidR="0044652E" w:rsidRPr="00DA5AD7" w:rsidRDefault="0044652E" w:rsidP="00F64CC1">
      <w:pPr>
        <w:jc w:val="both"/>
        <w:rPr>
          <w:rFonts w:asciiTheme="minorHAnsi" w:hAnsiTheme="minorHAnsi" w:cs="Arial"/>
          <w:sz w:val="22"/>
          <w:szCs w:val="22"/>
        </w:rPr>
      </w:pPr>
    </w:p>
    <w:p w:rsidR="00CC7C3C" w:rsidRPr="00DA5AD7" w:rsidRDefault="00CC7C3C" w:rsidP="00F64CC1">
      <w:pPr>
        <w:jc w:val="both"/>
        <w:rPr>
          <w:rFonts w:asciiTheme="minorHAnsi" w:hAnsiTheme="minorHAnsi" w:cs="Arial"/>
          <w:sz w:val="22"/>
          <w:szCs w:val="22"/>
        </w:rPr>
      </w:pPr>
    </w:p>
    <w:p w:rsidR="00DC3177" w:rsidRPr="00341B5C" w:rsidRDefault="00DC3177" w:rsidP="00DC3177">
      <w:pPr>
        <w:spacing w:before="240" w:after="120"/>
        <w:jc w:val="both"/>
        <w:rPr>
          <w:rFonts w:asciiTheme="minorHAnsi" w:hAnsiTheme="minorHAnsi" w:cs="Arial"/>
          <w:b/>
          <w:bCs/>
          <w:snapToGrid w:val="0"/>
          <w:sz w:val="28"/>
          <w:szCs w:val="28"/>
          <w:lang w:eastAsia="en-US"/>
        </w:rPr>
      </w:pPr>
      <w:r w:rsidRPr="00341B5C">
        <w:rPr>
          <w:rFonts w:asciiTheme="minorHAnsi" w:hAnsiTheme="minorHAnsi" w:cs="Arial"/>
          <w:b/>
          <w:bCs/>
          <w:snapToGrid w:val="0"/>
          <w:sz w:val="28"/>
          <w:szCs w:val="28"/>
          <w:lang w:eastAsia="en-US"/>
        </w:rPr>
        <w:t>Outcome:</w:t>
      </w:r>
    </w:p>
    <w:p w:rsidR="00DC3177" w:rsidRPr="00341B5C" w:rsidRDefault="00DC3177" w:rsidP="00DC3177">
      <w:pPr>
        <w:spacing w:after="120"/>
        <w:jc w:val="both"/>
        <w:rPr>
          <w:rFonts w:asciiTheme="minorHAnsi" w:hAnsiTheme="minorHAnsi" w:cs="Arial"/>
          <w:bCs/>
          <w:snapToGrid w:val="0"/>
          <w:szCs w:val="22"/>
          <w:highlight w:val="yellow"/>
          <w:lang w:eastAsia="en-US"/>
        </w:rPr>
      </w:pPr>
      <w:r w:rsidRPr="00341B5C">
        <w:rPr>
          <w:rFonts w:asciiTheme="minorHAnsi" w:hAnsiTheme="minorHAnsi" w:cs="Arial"/>
          <w:bCs/>
          <w:snapToGrid w:val="0"/>
          <w:szCs w:val="22"/>
          <w:lang w:eastAsia="en-US"/>
        </w:rPr>
        <w:t xml:space="preserve">Recommended </w:t>
      </w:r>
    </w:p>
    <w:p w:rsidR="00DC3177" w:rsidRDefault="00DC3177" w:rsidP="00DC3177">
      <w:pPr>
        <w:widowControl w:val="0"/>
        <w:spacing w:after="120"/>
        <w:jc w:val="both"/>
        <w:rPr>
          <w:rFonts w:asciiTheme="minorHAnsi" w:hAnsiTheme="minorHAnsi" w:cs="Arial"/>
          <w:bCs/>
          <w:snapToGrid w:val="0"/>
          <w:sz w:val="22"/>
          <w:szCs w:val="22"/>
          <w:highlight w:val="yellow"/>
          <w:lang w:eastAsia="en-US"/>
        </w:rPr>
      </w:pPr>
    </w:p>
    <w:p w:rsidR="00AB6C1F" w:rsidRPr="00DA5AD7" w:rsidRDefault="00AB6C1F" w:rsidP="00DC3177">
      <w:pPr>
        <w:widowControl w:val="0"/>
        <w:spacing w:after="120"/>
        <w:jc w:val="both"/>
        <w:rPr>
          <w:rFonts w:asciiTheme="minorHAnsi" w:hAnsiTheme="minorHAnsi" w:cs="Arial"/>
          <w:bCs/>
          <w:snapToGrid w:val="0"/>
          <w:sz w:val="22"/>
          <w:szCs w:val="22"/>
          <w:highlight w:val="yellow"/>
          <w:lang w:eastAsia="en-US"/>
        </w:rPr>
      </w:pPr>
    </w:p>
    <w:p w:rsidR="00DC3177" w:rsidRPr="00341B5C" w:rsidRDefault="00DC3177" w:rsidP="00AB6C1F">
      <w:pPr>
        <w:widowControl w:val="0"/>
        <w:numPr>
          <w:ilvl w:val="0"/>
          <w:numId w:val="2"/>
        </w:numPr>
        <w:spacing w:before="240" w:after="120"/>
        <w:jc w:val="both"/>
        <w:outlineLvl w:val="0"/>
        <w:rPr>
          <w:rFonts w:asciiTheme="minorHAnsi" w:hAnsiTheme="minorHAnsi" w:cs="Arial"/>
          <w:b/>
          <w:bCs/>
          <w:i/>
          <w:snapToGrid w:val="0"/>
          <w:sz w:val="32"/>
          <w:szCs w:val="32"/>
          <w:lang w:eastAsia="en-US"/>
        </w:rPr>
      </w:pPr>
      <w:r w:rsidRPr="00341B5C">
        <w:rPr>
          <w:rFonts w:asciiTheme="minorHAnsi" w:hAnsiTheme="minorHAnsi" w:cs="Arial"/>
          <w:b/>
          <w:bCs/>
          <w:snapToGrid w:val="0"/>
          <w:sz w:val="32"/>
          <w:szCs w:val="32"/>
          <w:lang w:eastAsia="en-US"/>
        </w:rPr>
        <w:t>Recommended listing</w:t>
      </w:r>
    </w:p>
    <w:p w:rsidR="00DC3177" w:rsidRPr="00341B5C" w:rsidRDefault="00D40247" w:rsidP="00DC3177">
      <w:pPr>
        <w:widowControl w:val="0"/>
        <w:numPr>
          <w:ilvl w:val="1"/>
          <w:numId w:val="2"/>
        </w:numPr>
        <w:spacing w:after="120"/>
        <w:jc w:val="both"/>
        <w:rPr>
          <w:rFonts w:asciiTheme="minorHAnsi" w:hAnsiTheme="minorHAnsi" w:cs="Arial"/>
          <w:b/>
          <w:bCs/>
          <w:snapToGrid w:val="0"/>
          <w:lang w:eastAsia="en-US"/>
        </w:rPr>
      </w:pPr>
      <w:r w:rsidRPr="00341B5C">
        <w:rPr>
          <w:rFonts w:asciiTheme="minorHAnsi" w:hAnsiTheme="minorHAnsi" w:cs="Arial"/>
          <w:bCs/>
          <w:snapToGrid w:val="0"/>
          <w:lang w:eastAsia="en-US"/>
        </w:rPr>
        <w:t>Add new item:</w:t>
      </w:r>
    </w:p>
    <w:p w:rsidR="00DC3177" w:rsidRPr="00DA5AD7" w:rsidRDefault="00DC3177" w:rsidP="00DC3177">
      <w:pPr>
        <w:widowControl w:val="0"/>
        <w:spacing w:after="120"/>
        <w:ind w:firstLine="720"/>
        <w:jc w:val="both"/>
        <w:rPr>
          <w:rFonts w:asciiTheme="minorHAnsi" w:hAnsiTheme="minorHAnsi" w:cs="Arial"/>
          <w:bCs/>
          <w:snapToGrid w:val="0"/>
          <w:sz w:val="22"/>
          <w:szCs w:val="22"/>
          <w:lang w:eastAsia="en-US"/>
        </w:rPr>
      </w:pPr>
    </w:p>
    <w:tbl>
      <w:tblPr>
        <w:tblW w:w="8363" w:type="dxa"/>
        <w:tblInd w:w="817" w:type="dxa"/>
        <w:tblLayout w:type="fixed"/>
        <w:tblLook w:val="0000" w:firstRow="0" w:lastRow="0" w:firstColumn="0" w:lastColumn="0" w:noHBand="0" w:noVBand="0"/>
      </w:tblPr>
      <w:tblGrid>
        <w:gridCol w:w="1985"/>
        <w:gridCol w:w="1134"/>
        <w:gridCol w:w="850"/>
        <w:gridCol w:w="709"/>
        <w:gridCol w:w="1275"/>
        <w:gridCol w:w="2410"/>
      </w:tblGrid>
      <w:tr w:rsidR="00B55452" w:rsidRPr="00DA5AD7" w:rsidTr="00B55452">
        <w:trPr>
          <w:cantSplit/>
          <w:trHeight w:val="471"/>
        </w:trPr>
        <w:tc>
          <w:tcPr>
            <w:tcW w:w="3119" w:type="dxa"/>
            <w:gridSpan w:val="2"/>
            <w:tcBorders>
              <w:bottom w:val="single" w:sz="4" w:space="0" w:color="auto"/>
            </w:tcBorders>
          </w:tcPr>
          <w:p w:rsidR="00B55452" w:rsidRPr="00DA5AD7" w:rsidRDefault="00B55452" w:rsidP="00794F61">
            <w:pPr>
              <w:keepNext/>
              <w:ind w:left="-108"/>
              <w:jc w:val="both"/>
              <w:rPr>
                <w:rFonts w:ascii="Arial Narrow" w:hAnsi="Arial Narrow" w:cs="Arial"/>
                <w:b/>
                <w:sz w:val="20"/>
                <w:szCs w:val="20"/>
              </w:rPr>
            </w:pPr>
            <w:r w:rsidRPr="00DA5AD7">
              <w:rPr>
                <w:rFonts w:ascii="Arial Narrow" w:hAnsi="Arial Narrow" w:cs="Arial"/>
                <w:b/>
                <w:sz w:val="20"/>
                <w:szCs w:val="20"/>
              </w:rPr>
              <w:t>Name, Restriction,</w:t>
            </w:r>
          </w:p>
          <w:p w:rsidR="00B55452" w:rsidRPr="00DA5AD7" w:rsidRDefault="00B55452" w:rsidP="00794F61">
            <w:pPr>
              <w:keepNext/>
              <w:ind w:left="-108"/>
              <w:jc w:val="both"/>
              <w:rPr>
                <w:rFonts w:ascii="Arial Narrow" w:hAnsi="Arial Narrow" w:cs="Arial"/>
                <w:b/>
                <w:sz w:val="20"/>
                <w:szCs w:val="20"/>
              </w:rPr>
            </w:pPr>
            <w:r w:rsidRPr="00DA5AD7">
              <w:rPr>
                <w:rFonts w:ascii="Arial Narrow" w:hAnsi="Arial Narrow" w:cs="Arial"/>
                <w:b/>
                <w:sz w:val="20"/>
                <w:szCs w:val="20"/>
              </w:rPr>
              <w:t>Manner of administration and form</w:t>
            </w:r>
          </w:p>
        </w:tc>
        <w:tc>
          <w:tcPr>
            <w:tcW w:w="850" w:type="dxa"/>
            <w:tcBorders>
              <w:bottom w:val="single" w:sz="4" w:space="0" w:color="auto"/>
            </w:tcBorders>
          </w:tcPr>
          <w:p w:rsidR="00B55452" w:rsidRPr="00DA5AD7" w:rsidRDefault="00B55452" w:rsidP="00794F61">
            <w:pPr>
              <w:keepNext/>
              <w:ind w:left="-108"/>
              <w:jc w:val="both"/>
              <w:rPr>
                <w:rFonts w:ascii="Arial Narrow" w:hAnsi="Arial Narrow" w:cs="Arial"/>
                <w:b/>
                <w:sz w:val="20"/>
                <w:szCs w:val="20"/>
              </w:rPr>
            </w:pPr>
            <w:r w:rsidRPr="00DA5AD7">
              <w:rPr>
                <w:rFonts w:ascii="Arial Narrow" w:hAnsi="Arial Narrow" w:cs="Arial"/>
                <w:b/>
                <w:sz w:val="20"/>
                <w:szCs w:val="20"/>
              </w:rPr>
              <w:t>Max.</w:t>
            </w:r>
          </w:p>
          <w:p w:rsidR="00B55452" w:rsidRPr="00DA5AD7" w:rsidRDefault="00B55452" w:rsidP="00794F61">
            <w:pPr>
              <w:keepNext/>
              <w:ind w:left="-108"/>
              <w:jc w:val="both"/>
              <w:rPr>
                <w:rFonts w:ascii="Arial Narrow" w:hAnsi="Arial Narrow" w:cs="Arial"/>
                <w:b/>
                <w:sz w:val="20"/>
                <w:szCs w:val="20"/>
              </w:rPr>
            </w:pPr>
            <w:r w:rsidRPr="00DA5AD7">
              <w:rPr>
                <w:rFonts w:ascii="Arial Narrow" w:hAnsi="Arial Narrow" w:cs="Arial"/>
                <w:b/>
                <w:sz w:val="20"/>
                <w:szCs w:val="20"/>
              </w:rPr>
              <w:t>Qty</w:t>
            </w:r>
          </w:p>
        </w:tc>
        <w:tc>
          <w:tcPr>
            <w:tcW w:w="709" w:type="dxa"/>
            <w:tcBorders>
              <w:bottom w:val="single" w:sz="4" w:space="0" w:color="auto"/>
            </w:tcBorders>
          </w:tcPr>
          <w:p w:rsidR="00B55452" w:rsidRPr="00DA5AD7" w:rsidRDefault="00B55452" w:rsidP="00794F61">
            <w:pPr>
              <w:keepNext/>
              <w:ind w:left="-108"/>
              <w:jc w:val="both"/>
              <w:rPr>
                <w:rFonts w:ascii="Arial Narrow" w:hAnsi="Arial Narrow" w:cs="Arial"/>
                <w:b/>
                <w:sz w:val="20"/>
                <w:szCs w:val="20"/>
              </w:rPr>
            </w:pPr>
            <w:r w:rsidRPr="00DA5AD7">
              <w:rPr>
                <w:rFonts w:ascii="Arial Narrow" w:hAnsi="Arial Narrow" w:cs="Arial"/>
                <w:b/>
                <w:sz w:val="20"/>
                <w:szCs w:val="20"/>
              </w:rPr>
              <w:t>№.of</w:t>
            </w:r>
          </w:p>
          <w:p w:rsidR="00B55452" w:rsidRPr="00DA5AD7" w:rsidRDefault="00B55452" w:rsidP="00794F61">
            <w:pPr>
              <w:keepNext/>
              <w:ind w:left="-108"/>
              <w:jc w:val="both"/>
              <w:rPr>
                <w:rFonts w:ascii="Arial Narrow" w:hAnsi="Arial Narrow" w:cs="Arial"/>
                <w:b/>
                <w:sz w:val="20"/>
                <w:szCs w:val="20"/>
              </w:rPr>
            </w:pPr>
            <w:r w:rsidRPr="00DA5AD7">
              <w:rPr>
                <w:rFonts w:ascii="Arial Narrow" w:hAnsi="Arial Narrow" w:cs="Arial"/>
                <w:b/>
                <w:sz w:val="20"/>
                <w:szCs w:val="20"/>
              </w:rPr>
              <w:t>Rpts</w:t>
            </w:r>
          </w:p>
        </w:tc>
        <w:tc>
          <w:tcPr>
            <w:tcW w:w="3685" w:type="dxa"/>
            <w:gridSpan w:val="2"/>
            <w:tcBorders>
              <w:bottom w:val="single" w:sz="4" w:space="0" w:color="auto"/>
            </w:tcBorders>
          </w:tcPr>
          <w:p w:rsidR="00B55452" w:rsidRPr="00EA7F2E" w:rsidRDefault="00B55452" w:rsidP="00794F61">
            <w:pPr>
              <w:keepNext/>
              <w:jc w:val="both"/>
              <w:rPr>
                <w:rFonts w:ascii="Arial Narrow" w:hAnsi="Arial Narrow" w:cs="Arial"/>
                <w:b/>
                <w:sz w:val="20"/>
                <w:szCs w:val="20"/>
              </w:rPr>
            </w:pPr>
            <w:r w:rsidRPr="00DA5AD7">
              <w:rPr>
                <w:rFonts w:ascii="Arial Narrow" w:hAnsi="Arial Narrow" w:cs="Arial"/>
                <w:b/>
                <w:sz w:val="20"/>
                <w:szCs w:val="20"/>
              </w:rPr>
              <w:t>Proprietary Name and Manufacturer</w:t>
            </w:r>
          </w:p>
        </w:tc>
      </w:tr>
      <w:tr w:rsidR="00B55452" w:rsidRPr="00DA5AD7" w:rsidTr="00B55452">
        <w:trPr>
          <w:cantSplit/>
          <w:trHeight w:val="577"/>
        </w:trPr>
        <w:tc>
          <w:tcPr>
            <w:tcW w:w="3119" w:type="dxa"/>
            <w:gridSpan w:val="2"/>
          </w:tcPr>
          <w:p w:rsidR="00B55452" w:rsidRPr="00DA5AD7" w:rsidRDefault="00B55452" w:rsidP="00B55452">
            <w:pPr>
              <w:keepNext/>
              <w:ind w:left="-108"/>
              <w:rPr>
                <w:rFonts w:ascii="Arial Narrow" w:hAnsi="Arial Narrow" w:cs="Arial"/>
                <w:sz w:val="20"/>
                <w:szCs w:val="20"/>
              </w:rPr>
            </w:pPr>
            <w:r w:rsidRPr="00DA5AD7">
              <w:rPr>
                <w:rFonts w:ascii="Arial Narrow" w:hAnsi="Arial Narrow" w:cs="Arial"/>
                <w:smallCaps/>
                <w:sz w:val="20"/>
                <w:szCs w:val="20"/>
              </w:rPr>
              <w:t>GLYCOMACROPEPTIDE FORMULA WITH DOCOSAHEXAENOIC ACID AND LOW PHENYLALANINE</w:t>
            </w:r>
          </w:p>
          <w:p w:rsidR="00B55452" w:rsidRPr="00DA5AD7" w:rsidRDefault="00B55452" w:rsidP="00B55452">
            <w:pPr>
              <w:keepNext/>
              <w:ind w:left="-108"/>
              <w:jc w:val="both"/>
              <w:rPr>
                <w:rFonts w:ascii="Arial Narrow" w:hAnsi="Arial Narrow" w:cs="Arial"/>
                <w:sz w:val="20"/>
                <w:szCs w:val="20"/>
              </w:rPr>
            </w:pPr>
            <w:r w:rsidRPr="00DA5AD7">
              <w:rPr>
                <w:rFonts w:ascii="Arial Narrow" w:hAnsi="Arial Narrow" w:cs="Arial"/>
                <w:sz w:val="20"/>
                <w:szCs w:val="20"/>
              </w:rPr>
              <w:t xml:space="preserve">powder for oral liquid, 30 x 27 g sachets </w:t>
            </w:r>
          </w:p>
          <w:p w:rsidR="00B55452" w:rsidRPr="00DA5AD7" w:rsidRDefault="00B55452" w:rsidP="00794F61">
            <w:pPr>
              <w:keepNext/>
              <w:ind w:left="-108"/>
              <w:jc w:val="both"/>
              <w:rPr>
                <w:rFonts w:ascii="Arial Narrow" w:hAnsi="Arial Narrow" w:cs="Arial"/>
                <w:sz w:val="20"/>
                <w:szCs w:val="20"/>
              </w:rPr>
            </w:pPr>
          </w:p>
        </w:tc>
        <w:tc>
          <w:tcPr>
            <w:tcW w:w="850" w:type="dxa"/>
          </w:tcPr>
          <w:p w:rsidR="00B55452" w:rsidRPr="00DA5AD7" w:rsidRDefault="00B55452" w:rsidP="00794F61">
            <w:pPr>
              <w:keepNext/>
              <w:ind w:left="-108"/>
              <w:jc w:val="both"/>
              <w:rPr>
                <w:rFonts w:ascii="Arial Narrow" w:hAnsi="Arial Narrow" w:cs="Arial"/>
                <w:sz w:val="20"/>
                <w:szCs w:val="20"/>
              </w:rPr>
            </w:pPr>
          </w:p>
          <w:p w:rsidR="00B55452" w:rsidRPr="00DA5AD7" w:rsidRDefault="00B55452" w:rsidP="00794F61">
            <w:pPr>
              <w:keepNext/>
              <w:ind w:left="-108"/>
              <w:jc w:val="both"/>
              <w:rPr>
                <w:rFonts w:ascii="Arial Narrow" w:hAnsi="Arial Narrow" w:cs="Arial"/>
                <w:sz w:val="20"/>
                <w:szCs w:val="20"/>
              </w:rPr>
            </w:pPr>
            <w:r w:rsidRPr="00DA5AD7">
              <w:rPr>
                <w:rFonts w:ascii="Arial Narrow" w:hAnsi="Arial Narrow" w:cs="Arial"/>
                <w:sz w:val="20"/>
                <w:szCs w:val="20"/>
              </w:rPr>
              <w:t>4</w:t>
            </w:r>
          </w:p>
        </w:tc>
        <w:tc>
          <w:tcPr>
            <w:tcW w:w="709" w:type="dxa"/>
          </w:tcPr>
          <w:p w:rsidR="00B55452" w:rsidRPr="00DA5AD7" w:rsidRDefault="00B55452" w:rsidP="00794F61">
            <w:pPr>
              <w:keepNext/>
              <w:ind w:left="-108"/>
              <w:jc w:val="both"/>
              <w:rPr>
                <w:rFonts w:ascii="Arial Narrow" w:hAnsi="Arial Narrow" w:cs="Arial"/>
                <w:sz w:val="20"/>
                <w:szCs w:val="20"/>
              </w:rPr>
            </w:pPr>
          </w:p>
          <w:p w:rsidR="00B55452" w:rsidRPr="00DA5AD7" w:rsidRDefault="00B55452" w:rsidP="00794F61">
            <w:pPr>
              <w:keepNext/>
              <w:ind w:left="-108"/>
              <w:jc w:val="both"/>
              <w:rPr>
                <w:rFonts w:ascii="Arial Narrow" w:hAnsi="Arial Narrow" w:cs="Arial"/>
                <w:sz w:val="20"/>
                <w:szCs w:val="20"/>
              </w:rPr>
            </w:pPr>
            <w:r w:rsidRPr="00DA5AD7">
              <w:rPr>
                <w:rFonts w:ascii="Arial Narrow" w:hAnsi="Arial Narrow" w:cs="Arial"/>
                <w:sz w:val="20"/>
                <w:szCs w:val="20"/>
              </w:rPr>
              <w:t>5</w:t>
            </w:r>
          </w:p>
        </w:tc>
        <w:tc>
          <w:tcPr>
            <w:tcW w:w="1275" w:type="dxa"/>
          </w:tcPr>
          <w:p w:rsidR="00B55452" w:rsidRPr="00DA5AD7" w:rsidRDefault="00B55452" w:rsidP="00794F61">
            <w:pPr>
              <w:keepNext/>
              <w:jc w:val="both"/>
              <w:rPr>
                <w:rFonts w:ascii="Arial Narrow" w:hAnsi="Arial Narrow" w:cs="Arial"/>
                <w:sz w:val="20"/>
                <w:szCs w:val="20"/>
              </w:rPr>
            </w:pPr>
          </w:p>
          <w:p w:rsidR="00B55452" w:rsidRPr="00DA5AD7" w:rsidRDefault="00B55452" w:rsidP="00B55452">
            <w:pPr>
              <w:keepNext/>
              <w:rPr>
                <w:rFonts w:ascii="Arial Narrow" w:hAnsi="Arial Narrow" w:cs="Arial"/>
                <w:sz w:val="20"/>
                <w:szCs w:val="20"/>
              </w:rPr>
            </w:pPr>
            <w:r w:rsidRPr="00DA5AD7">
              <w:rPr>
                <w:rFonts w:ascii="Arial Narrow" w:hAnsi="Arial Narrow" w:cs="Arial"/>
                <w:sz w:val="20"/>
                <w:szCs w:val="20"/>
              </w:rPr>
              <w:t>PKU Sphere15®</w:t>
            </w:r>
          </w:p>
          <w:p w:rsidR="00B55452" w:rsidRPr="00DA5AD7" w:rsidRDefault="00B55452" w:rsidP="00794F61">
            <w:pPr>
              <w:keepNext/>
              <w:jc w:val="both"/>
              <w:rPr>
                <w:rFonts w:ascii="Arial Narrow" w:hAnsi="Arial Narrow" w:cs="Arial"/>
                <w:sz w:val="20"/>
                <w:szCs w:val="20"/>
              </w:rPr>
            </w:pPr>
          </w:p>
        </w:tc>
        <w:tc>
          <w:tcPr>
            <w:tcW w:w="2410" w:type="dxa"/>
          </w:tcPr>
          <w:p w:rsidR="00B55452" w:rsidRPr="00DA5AD7" w:rsidRDefault="00B55452" w:rsidP="00794F61">
            <w:pPr>
              <w:keepNext/>
              <w:jc w:val="both"/>
              <w:rPr>
                <w:rFonts w:ascii="Arial Narrow" w:hAnsi="Arial Narrow" w:cs="Arial"/>
                <w:sz w:val="20"/>
                <w:szCs w:val="20"/>
              </w:rPr>
            </w:pPr>
          </w:p>
          <w:p w:rsidR="00B55452" w:rsidRPr="00DA5AD7" w:rsidRDefault="00B55452" w:rsidP="00794F61">
            <w:pPr>
              <w:keepNext/>
              <w:jc w:val="both"/>
              <w:rPr>
                <w:rFonts w:ascii="Arial Narrow" w:hAnsi="Arial Narrow" w:cs="Arial"/>
                <w:sz w:val="20"/>
                <w:szCs w:val="20"/>
              </w:rPr>
            </w:pPr>
            <w:r w:rsidRPr="00DA5AD7">
              <w:rPr>
                <w:rFonts w:ascii="Arial Narrow" w:hAnsi="Arial Narrow" w:cs="Arial"/>
                <w:sz w:val="20"/>
                <w:szCs w:val="20"/>
              </w:rPr>
              <w:t>Vitaflo Australia Pty Ltd</w:t>
            </w:r>
          </w:p>
        </w:tc>
      </w:tr>
      <w:tr w:rsidR="00B55452" w:rsidRPr="00DA5AD7" w:rsidTr="00794F61">
        <w:trPr>
          <w:cantSplit/>
          <w:trHeight w:val="360"/>
        </w:trPr>
        <w:tc>
          <w:tcPr>
            <w:tcW w:w="8363" w:type="dxa"/>
            <w:gridSpan w:val="6"/>
            <w:tcBorders>
              <w:bottom w:val="single" w:sz="4" w:space="0" w:color="auto"/>
            </w:tcBorders>
          </w:tcPr>
          <w:p w:rsidR="00B55452" w:rsidRPr="00DA5AD7" w:rsidRDefault="00B55452" w:rsidP="00794F61">
            <w:pPr>
              <w:jc w:val="both"/>
              <w:rPr>
                <w:rFonts w:ascii="Arial Narrow" w:hAnsi="Arial Narrow" w:cs="Arial"/>
                <w:sz w:val="20"/>
                <w:szCs w:val="20"/>
              </w:rPr>
            </w:pPr>
          </w:p>
        </w:tc>
      </w:tr>
      <w:tr w:rsidR="00B55452" w:rsidRPr="00DA5AD7" w:rsidTr="00794F61">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5452" w:rsidRPr="00DA5AD7" w:rsidRDefault="00B55452" w:rsidP="00794F61">
            <w:pPr>
              <w:jc w:val="both"/>
              <w:rPr>
                <w:rFonts w:ascii="Arial Narrow" w:hAnsi="Arial Narrow" w:cs="Arial"/>
                <w:b/>
                <w:sz w:val="20"/>
                <w:szCs w:val="20"/>
              </w:rPr>
            </w:pPr>
            <w:r w:rsidRPr="00DA5AD7">
              <w:rPr>
                <w:rFonts w:ascii="Arial Narrow" w:hAnsi="Arial Narrow" w:cs="Arial"/>
                <w:b/>
                <w:sz w:val="20"/>
                <w:szCs w:val="20"/>
              </w:rPr>
              <w:t xml:space="preserve">Category / </w:t>
            </w:r>
          </w:p>
          <w:p w:rsidR="00B55452" w:rsidRPr="00DA5AD7" w:rsidRDefault="00B55452" w:rsidP="00794F61">
            <w:pPr>
              <w:jc w:val="both"/>
              <w:rPr>
                <w:rFonts w:ascii="Arial Narrow" w:hAnsi="Arial Narrow" w:cs="Arial"/>
                <w:b/>
                <w:sz w:val="20"/>
                <w:szCs w:val="20"/>
              </w:rPr>
            </w:pPr>
            <w:r w:rsidRPr="00DA5AD7">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B55452" w:rsidRPr="00DA5AD7" w:rsidRDefault="00B55452" w:rsidP="00794F61">
            <w:pPr>
              <w:rPr>
                <w:rFonts w:ascii="Arial Narrow" w:hAnsi="Arial Narrow" w:cs="Arial"/>
                <w:sz w:val="20"/>
                <w:szCs w:val="20"/>
              </w:rPr>
            </w:pPr>
            <w:r w:rsidRPr="00DA5AD7">
              <w:rPr>
                <w:rFonts w:ascii="Arial Narrow" w:hAnsi="Arial Narrow" w:cs="Arial"/>
                <w:sz w:val="20"/>
                <w:szCs w:val="20"/>
              </w:rPr>
              <w:t>GENERAL – General Schedule (Code GE)</w:t>
            </w:r>
          </w:p>
          <w:p w:rsidR="00B55452" w:rsidRPr="00DA5AD7" w:rsidRDefault="00B55452" w:rsidP="00794F61">
            <w:pPr>
              <w:rPr>
                <w:rFonts w:ascii="Arial Narrow" w:hAnsi="Arial Narrow" w:cs="Arial"/>
                <w:sz w:val="20"/>
                <w:szCs w:val="20"/>
              </w:rPr>
            </w:pPr>
          </w:p>
        </w:tc>
      </w:tr>
      <w:tr w:rsidR="00B55452" w:rsidRPr="00DA5AD7" w:rsidTr="00794F61">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5452" w:rsidRPr="00DA5AD7" w:rsidRDefault="00B55452" w:rsidP="00794F61">
            <w:pPr>
              <w:jc w:val="both"/>
              <w:rPr>
                <w:rFonts w:ascii="Arial Narrow" w:hAnsi="Arial Narrow" w:cs="Arial"/>
                <w:b/>
                <w:sz w:val="20"/>
                <w:szCs w:val="20"/>
              </w:rPr>
            </w:pPr>
            <w:r w:rsidRPr="00DA5AD7">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B55452" w:rsidRPr="00DA5AD7" w:rsidRDefault="00B55452" w:rsidP="00794F61">
            <w:pPr>
              <w:rPr>
                <w:rFonts w:ascii="Arial Narrow" w:hAnsi="Arial Narrow" w:cs="Arial"/>
                <w:sz w:val="20"/>
                <w:szCs w:val="20"/>
              </w:rPr>
            </w:pPr>
            <w:r w:rsidRPr="00EA7F2E">
              <w:rPr>
                <w:rFonts w:ascii="Arial Narrow" w:hAnsi="Arial Narrow" w:cs="Arial"/>
                <w:sz w:val="20"/>
                <w:szCs w:val="20"/>
              </w:rPr>
              <w:fldChar w:fldCharType="begin">
                <w:ffData>
                  <w:name w:val="Check1"/>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 xml:space="preserve">Dental  </w:t>
            </w:r>
            <w:r w:rsidRPr="00EA7F2E">
              <w:rPr>
                <w:rFonts w:ascii="Arial Narrow" w:hAnsi="Arial Narrow" w:cs="Arial"/>
                <w:sz w:val="20"/>
                <w:szCs w:val="20"/>
              </w:rPr>
              <w:fldChar w:fldCharType="begin">
                <w:ffData>
                  <w:name w:val=""/>
                  <w:enabled/>
                  <w:calcOnExit w:val="0"/>
                  <w:checkBox>
                    <w:sizeAuto/>
                    <w:default w:val="1"/>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 xml:space="preserve">Medical Practitioners  </w:t>
            </w:r>
            <w:r w:rsidRPr="00EA7F2E">
              <w:rPr>
                <w:rFonts w:ascii="Arial Narrow" w:hAnsi="Arial Narrow" w:cs="Arial"/>
                <w:sz w:val="20"/>
                <w:szCs w:val="20"/>
              </w:rPr>
              <w:fldChar w:fldCharType="begin">
                <w:ffData>
                  <w:name w:val=""/>
                  <w:enabled/>
                  <w:calcOnExit w:val="0"/>
                  <w:checkBox>
                    <w:sizeAuto/>
                    <w:default w:val="1"/>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 xml:space="preserve">Nurse practitioners  </w:t>
            </w:r>
            <w:r w:rsidRPr="00EA7F2E">
              <w:rPr>
                <w:rFonts w:ascii="Arial Narrow" w:hAnsi="Arial Narrow" w:cs="Arial"/>
                <w:sz w:val="20"/>
                <w:szCs w:val="20"/>
              </w:rPr>
              <w:fldChar w:fldCharType="begin">
                <w:ffData>
                  <w:name w:val=""/>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Optometrists</w:t>
            </w:r>
          </w:p>
          <w:p w:rsidR="00B55452" w:rsidRPr="00DA5AD7" w:rsidRDefault="00B55452" w:rsidP="00794F61">
            <w:pPr>
              <w:rPr>
                <w:rFonts w:ascii="Arial Narrow" w:hAnsi="Arial Narrow" w:cs="Arial"/>
                <w:sz w:val="20"/>
                <w:szCs w:val="20"/>
              </w:rPr>
            </w:pPr>
            <w:r w:rsidRPr="00EA7F2E">
              <w:rPr>
                <w:rFonts w:ascii="Arial Narrow" w:hAnsi="Arial Narrow" w:cs="Arial"/>
                <w:sz w:val="20"/>
                <w:szCs w:val="20"/>
              </w:rPr>
              <w:fldChar w:fldCharType="begin">
                <w:ffData>
                  <w:name w:val="Check5"/>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Midwives</w:t>
            </w:r>
          </w:p>
        </w:tc>
      </w:tr>
      <w:tr w:rsidR="00B55452" w:rsidRPr="00DA5AD7" w:rsidTr="00794F61">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5452" w:rsidRPr="00DA5AD7" w:rsidRDefault="00B55452" w:rsidP="00794F61">
            <w:pPr>
              <w:jc w:val="both"/>
              <w:rPr>
                <w:rFonts w:ascii="Arial Narrow" w:hAnsi="Arial Narrow" w:cs="Arial"/>
                <w:b/>
                <w:sz w:val="20"/>
                <w:szCs w:val="20"/>
              </w:rPr>
            </w:pPr>
            <w:r w:rsidRPr="00DA5AD7">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B55452" w:rsidRPr="00DA5AD7" w:rsidRDefault="00B55452" w:rsidP="00794F61">
            <w:pPr>
              <w:rPr>
                <w:rFonts w:ascii="Arial Narrow" w:hAnsi="Arial Narrow" w:cs="Arial"/>
                <w:sz w:val="20"/>
                <w:szCs w:val="20"/>
              </w:rPr>
            </w:pPr>
            <w:r w:rsidRPr="00DA5AD7">
              <w:rPr>
                <w:rFonts w:ascii="Arial Narrow" w:hAnsi="Arial Narrow" w:cs="Arial"/>
                <w:sz w:val="20"/>
                <w:szCs w:val="20"/>
              </w:rPr>
              <w:t>Phenylketonuria</w:t>
            </w:r>
          </w:p>
        </w:tc>
      </w:tr>
      <w:tr w:rsidR="00B55452" w:rsidRPr="00DA5AD7" w:rsidTr="00794F61">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5452" w:rsidRPr="00DA5AD7" w:rsidRDefault="00B55452" w:rsidP="00794F61">
            <w:pPr>
              <w:jc w:val="both"/>
              <w:rPr>
                <w:rFonts w:ascii="Arial Narrow" w:hAnsi="Arial Narrow" w:cs="Arial"/>
                <w:b/>
                <w:sz w:val="20"/>
                <w:szCs w:val="20"/>
              </w:rPr>
            </w:pPr>
            <w:r w:rsidRPr="00DA5AD7">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B55452" w:rsidRPr="00DA5AD7" w:rsidRDefault="00B55452" w:rsidP="00794F61">
            <w:pPr>
              <w:rPr>
                <w:rFonts w:ascii="Arial Narrow" w:hAnsi="Arial Narrow" w:cs="Arial"/>
                <w:sz w:val="20"/>
                <w:szCs w:val="20"/>
              </w:rPr>
            </w:pPr>
            <w:r w:rsidRPr="00DA5AD7">
              <w:rPr>
                <w:rFonts w:ascii="Arial Narrow" w:hAnsi="Arial Narrow" w:cs="Arial"/>
                <w:sz w:val="20"/>
                <w:szCs w:val="20"/>
              </w:rPr>
              <w:t>Phenylketonuria</w:t>
            </w:r>
          </w:p>
        </w:tc>
      </w:tr>
      <w:tr w:rsidR="00B55452" w:rsidRPr="00DA5AD7" w:rsidTr="00794F61">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5452" w:rsidRPr="00DA5AD7" w:rsidRDefault="00B55452" w:rsidP="00794F61">
            <w:pPr>
              <w:jc w:val="both"/>
              <w:rPr>
                <w:rFonts w:ascii="Arial Narrow" w:hAnsi="Arial Narrow" w:cs="Arial"/>
                <w:b/>
                <w:sz w:val="20"/>
                <w:szCs w:val="20"/>
              </w:rPr>
            </w:pPr>
            <w:r w:rsidRPr="00DA5AD7">
              <w:rPr>
                <w:rFonts w:ascii="Arial Narrow" w:hAnsi="Arial Narrow" w:cs="Arial"/>
                <w:b/>
                <w:sz w:val="20"/>
                <w:szCs w:val="20"/>
              </w:rPr>
              <w:t>Restriction Level / Method:</w:t>
            </w:r>
          </w:p>
          <w:p w:rsidR="00B55452" w:rsidRPr="00DA5AD7" w:rsidRDefault="00B55452" w:rsidP="00794F61">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55452" w:rsidRPr="00DA5AD7" w:rsidRDefault="00B55452" w:rsidP="00794F61">
            <w:pPr>
              <w:rPr>
                <w:rFonts w:ascii="Arial Narrow" w:hAnsi="Arial Narrow" w:cs="Arial"/>
                <w:sz w:val="20"/>
                <w:szCs w:val="20"/>
              </w:rPr>
            </w:pPr>
            <w:r w:rsidRPr="00EA7F2E">
              <w:rPr>
                <w:rFonts w:ascii="Arial Narrow" w:hAnsi="Arial Narrow" w:cs="Arial"/>
                <w:sz w:val="20"/>
                <w:szCs w:val="20"/>
              </w:rPr>
              <w:fldChar w:fldCharType="begin">
                <w:ffData>
                  <w:name w:val=""/>
                  <w:enabled/>
                  <w:calcOnExit w:val="0"/>
                  <w:checkBox>
                    <w:sizeAuto/>
                    <w:default w:val="1"/>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Restricted benefit</w:t>
            </w:r>
          </w:p>
          <w:p w:rsidR="00B55452" w:rsidRPr="00DA5AD7" w:rsidRDefault="00B55452" w:rsidP="00794F61">
            <w:pPr>
              <w:rPr>
                <w:rFonts w:ascii="Arial Narrow" w:hAnsi="Arial Narrow" w:cs="Arial"/>
                <w:sz w:val="20"/>
                <w:szCs w:val="20"/>
              </w:rPr>
            </w:pPr>
            <w:r w:rsidRPr="00EA7F2E">
              <w:rPr>
                <w:rFonts w:ascii="Arial Narrow" w:hAnsi="Arial Narrow" w:cs="Arial"/>
                <w:sz w:val="20"/>
                <w:szCs w:val="20"/>
              </w:rPr>
              <w:fldChar w:fldCharType="begin">
                <w:ffData>
                  <w:name w:val=""/>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Authority Required - In Writing</w:t>
            </w:r>
          </w:p>
          <w:p w:rsidR="00B55452" w:rsidRPr="00DA5AD7" w:rsidRDefault="00B55452" w:rsidP="00794F61">
            <w:pPr>
              <w:rPr>
                <w:rFonts w:ascii="Arial Narrow" w:hAnsi="Arial Narrow" w:cs="Arial"/>
                <w:sz w:val="20"/>
                <w:szCs w:val="20"/>
              </w:rPr>
            </w:pPr>
            <w:r w:rsidRPr="00EA7F2E">
              <w:rPr>
                <w:rFonts w:ascii="Arial Narrow" w:hAnsi="Arial Narrow" w:cs="Arial"/>
                <w:sz w:val="20"/>
                <w:szCs w:val="20"/>
              </w:rPr>
              <w:fldChar w:fldCharType="begin">
                <w:ffData>
                  <w:name w:val="Check3"/>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Authority Required - Telephone</w:t>
            </w:r>
          </w:p>
          <w:p w:rsidR="00B55452" w:rsidRPr="00DA5AD7" w:rsidRDefault="00B55452" w:rsidP="00794F61">
            <w:pPr>
              <w:rPr>
                <w:rFonts w:ascii="Arial Narrow" w:hAnsi="Arial Narrow" w:cs="Arial"/>
                <w:sz w:val="20"/>
                <w:szCs w:val="20"/>
              </w:rPr>
            </w:pPr>
            <w:r w:rsidRPr="00EA7F2E">
              <w:rPr>
                <w:rFonts w:ascii="Arial Narrow" w:hAnsi="Arial Narrow" w:cs="Arial"/>
                <w:sz w:val="20"/>
                <w:szCs w:val="20"/>
              </w:rPr>
              <w:fldChar w:fldCharType="begin">
                <w:ffData>
                  <w:name w:val=""/>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Authority Required – Emergency</w:t>
            </w:r>
          </w:p>
          <w:p w:rsidR="00B55452" w:rsidRPr="00DA5AD7" w:rsidRDefault="00B55452" w:rsidP="00794F61">
            <w:pPr>
              <w:rPr>
                <w:rFonts w:ascii="Arial Narrow" w:hAnsi="Arial Narrow" w:cs="Arial"/>
                <w:sz w:val="20"/>
                <w:szCs w:val="20"/>
              </w:rPr>
            </w:pPr>
            <w:r w:rsidRPr="00EA7F2E">
              <w:rPr>
                <w:rFonts w:ascii="Arial Narrow" w:hAnsi="Arial Narrow" w:cs="Arial"/>
                <w:sz w:val="20"/>
                <w:szCs w:val="20"/>
              </w:rPr>
              <w:fldChar w:fldCharType="begin">
                <w:ffData>
                  <w:name w:val="Check5"/>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Authority Required - Electronic</w:t>
            </w:r>
          </w:p>
          <w:p w:rsidR="00B55452" w:rsidRPr="00DA5AD7" w:rsidRDefault="00B55452" w:rsidP="00794F61">
            <w:pPr>
              <w:rPr>
                <w:rFonts w:ascii="Arial Narrow" w:hAnsi="Arial Narrow" w:cs="Arial"/>
                <w:sz w:val="20"/>
                <w:szCs w:val="20"/>
              </w:rPr>
            </w:pPr>
            <w:r w:rsidRPr="00EA7F2E">
              <w:rPr>
                <w:rFonts w:ascii="Arial Narrow" w:hAnsi="Arial Narrow" w:cs="Arial"/>
                <w:sz w:val="20"/>
                <w:szCs w:val="20"/>
              </w:rPr>
              <w:fldChar w:fldCharType="begin">
                <w:ffData>
                  <w:name w:val="Check5"/>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Streamlined</w:t>
            </w:r>
          </w:p>
        </w:tc>
      </w:tr>
    </w:tbl>
    <w:p w:rsidR="00034A0F" w:rsidRPr="00DA5AD7" w:rsidRDefault="00034A0F" w:rsidP="00DC3177">
      <w:pPr>
        <w:widowControl w:val="0"/>
        <w:spacing w:after="120"/>
        <w:ind w:firstLine="720"/>
        <w:jc w:val="both"/>
        <w:rPr>
          <w:rFonts w:asciiTheme="minorHAnsi" w:hAnsiTheme="minorHAnsi" w:cs="Arial"/>
          <w:bCs/>
          <w:snapToGrid w:val="0"/>
          <w:sz w:val="22"/>
          <w:szCs w:val="22"/>
          <w:highlight w:val="yellow"/>
          <w:lang w:eastAsia="en-US"/>
        </w:rPr>
      </w:pPr>
    </w:p>
    <w:p w:rsidR="00B55452" w:rsidRPr="00341B5C" w:rsidRDefault="00B55452" w:rsidP="00B55452">
      <w:pPr>
        <w:widowControl w:val="0"/>
        <w:numPr>
          <w:ilvl w:val="1"/>
          <w:numId w:val="2"/>
        </w:numPr>
        <w:spacing w:after="120"/>
        <w:jc w:val="both"/>
        <w:rPr>
          <w:rFonts w:asciiTheme="minorHAnsi" w:hAnsiTheme="minorHAnsi" w:cs="Arial"/>
          <w:b/>
          <w:bCs/>
          <w:snapToGrid w:val="0"/>
          <w:lang w:eastAsia="en-US"/>
        </w:rPr>
      </w:pPr>
      <w:r w:rsidRPr="00341B5C">
        <w:rPr>
          <w:rFonts w:asciiTheme="minorHAnsi" w:hAnsiTheme="minorHAnsi" w:cs="Arial"/>
          <w:bCs/>
          <w:snapToGrid w:val="0"/>
          <w:lang w:eastAsia="en-US"/>
        </w:rPr>
        <w:t>Amend existing listing as follows:</w:t>
      </w:r>
    </w:p>
    <w:p w:rsidR="00EF5351" w:rsidRPr="00341B5C" w:rsidRDefault="00B55452" w:rsidP="008F3769">
      <w:pPr>
        <w:ind w:firstLine="720"/>
        <w:rPr>
          <w:rFonts w:asciiTheme="minorHAnsi" w:hAnsiTheme="minorHAnsi" w:cs="Arial"/>
        </w:rPr>
      </w:pPr>
      <w:r w:rsidRPr="00341B5C">
        <w:rPr>
          <w:rFonts w:asciiTheme="minorHAnsi" w:hAnsiTheme="minorHAnsi" w:cs="Arial"/>
          <w:bCs/>
          <w:snapToGrid w:val="0"/>
        </w:rPr>
        <w:t xml:space="preserve">The proposed </w:t>
      </w:r>
      <w:r w:rsidR="008F3769" w:rsidRPr="00341B5C">
        <w:rPr>
          <w:rFonts w:asciiTheme="minorHAnsi" w:hAnsiTheme="minorHAnsi" w:cs="Arial"/>
          <w:bCs/>
          <w:snapToGrid w:val="0"/>
        </w:rPr>
        <w:t>changes</w:t>
      </w:r>
      <w:r w:rsidRPr="00341B5C">
        <w:rPr>
          <w:rFonts w:asciiTheme="minorHAnsi" w:hAnsiTheme="minorHAnsi" w:cs="Arial"/>
          <w:bCs/>
          <w:snapToGrid w:val="0"/>
        </w:rPr>
        <w:t xml:space="preserve"> to the existing listing are shown in </w:t>
      </w:r>
      <w:r w:rsidR="008F3769" w:rsidRPr="00341B5C">
        <w:rPr>
          <w:rFonts w:asciiTheme="minorHAnsi" w:hAnsiTheme="minorHAnsi" w:cs="Arial"/>
          <w:bCs/>
          <w:snapToGrid w:val="0"/>
        </w:rPr>
        <w:t>italics</w:t>
      </w:r>
      <w:r w:rsidRPr="00341B5C">
        <w:rPr>
          <w:rFonts w:asciiTheme="minorHAnsi" w:hAnsiTheme="minorHAnsi" w:cs="Arial"/>
          <w:bCs/>
          <w:snapToGrid w:val="0"/>
        </w:rPr>
        <w:t>:</w:t>
      </w:r>
    </w:p>
    <w:p w:rsidR="00EF5351" w:rsidRPr="00DA5AD7" w:rsidRDefault="00EF5351" w:rsidP="00EF5351">
      <w:pPr>
        <w:rPr>
          <w:rFonts w:asciiTheme="minorHAnsi" w:hAnsiTheme="minorHAnsi" w:cs="Arial"/>
          <w:sz w:val="22"/>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275"/>
        <w:gridCol w:w="2410"/>
      </w:tblGrid>
      <w:tr w:rsidR="008F3769" w:rsidRPr="00DA5AD7" w:rsidTr="00794F61">
        <w:trPr>
          <w:cantSplit/>
          <w:trHeight w:val="471"/>
        </w:trPr>
        <w:tc>
          <w:tcPr>
            <w:tcW w:w="3119" w:type="dxa"/>
            <w:gridSpan w:val="2"/>
            <w:tcBorders>
              <w:bottom w:val="single" w:sz="4" w:space="0" w:color="auto"/>
            </w:tcBorders>
          </w:tcPr>
          <w:p w:rsidR="008F3769" w:rsidRPr="00DA5AD7" w:rsidRDefault="008F3769" w:rsidP="00794F61">
            <w:pPr>
              <w:keepNext/>
              <w:ind w:left="-108"/>
              <w:jc w:val="both"/>
              <w:rPr>
                <w:rFonts w:ascii="Arial Narrow" w:hAnsi="Arial Narrow" w:cs="Arial"/>
                <w:b/>
                <w:sz w:val="20"/>
                <w:szCs w:val="20"/>
              </w:rPr>
            </w:pPr>
            <w:r w:rsidRPr="00DA5AD7">
              <w:rPr>
                <w:rFonts w:ascii="Arial Narrow" w:hAnsi="Arial Narrow" w:cs="Arial"/>
                <w:b/>
                <w:sz w:val="20"/>
                <w:szCs w:val="20"/>
              </w:rPr>
              <w:t>Name, Restriction,</w:t>
            </w:r>
          </w:p>
          <w:p w:rsidR="008F3769" w:rsidRPr="00DA5AD7" w:rsidRDefault="008F3769" w:rsidP="00794F61">
            <w:pPr>
              <w:keepNext/>
              <w:ind w:left="-108"/>
              <w:jc w:val="both"/>
              <w:rPr>
                <w:rFonts w:ascii="Arial Narrow" w:hAnsi="Arial Narrow" w:cs="Arial"/>
                <w:b/>
                <w:sz w:val="20"/>
                <w:szCs w:val="20"/>
              </w:rPr>
            </w:pPr>
            <w:r w:rsidRPr="00DA5AD7">
              <w:rPr>
                <w:rFonts w:ascii="Arial Narrow" w:hAnsi="Arial Narrow" w:cs="Arial"/>
                <w:b/>
                <w:sz w:val="20"/>
                <w:szCs w:val="20"/>
              </w:rPr>
              <w:t>Manner of administration and form</w:t>
            </w:r>
          </w:p>
        </w:tc>
        <w:tc>
          <w:tcPr>
            <w:tcW w:w="850" w:type="dxa"/>
            <w:tcBorders>
              <w:bottom w:val="single" w:sz="4" w:space="0" w:color="auto"/>
            </w:tcBorders>
          </w:tcPr>
          <w:p w:rsidR="008F3769" w:rsidRPr="00DA5AD7" w:rsidRDefault="008F3769" w:rsidP="00794F61">
            <w:pPr>
              <w:keepNext/>
              <w:ind w:left="-108"/>
              <w:jc w:val="both"/>
              <w:rPr>
                <w:rFonts w:ascii="Arial Narrow" w:hAnsi="Arial Narrow" w:cs="Arial"/>
                <w:b/>
                <w:sz w:val="20"/>
                <w:szCs w:val="20"/>
              </w:rPr>
            </w:pPr>
            <w:r w:rsidRPr="00DA5AD7">
              <w:rPr>
                <w:rFonts w:ascii="Arial Narrow" w:hAnsi="Arial Narrow" w:cs="Arial"/>
                <w:b/>
                <w:sz w:val="20"/>
                <w:szCs w:val="20"/>
              </w:rPr>
              <w:t>Max.</w:t>
            </w:r>
          </w:p>
          <w:p w:rsidR="008F3769" w:rsidRPr="00DA5AD7" w:rsidRDefault="008F3769" w:rsidP="00794F61">
            <w:pPr>
              <w:keepNext/>
              <w:ind w:left="-108"/>
              <w:jc w:val="both"/>
              <w:rPr>
                <w:rFonts w:ascii="Arial Narrow" w:hAnsi="Arial Narrow" w:cs="Arial"/>
                <w:b/>
                <w:sz w:val="20"/>
                <w:szCs w:val="20"/>
              </w:rPr>
            </w:pPr>
            <w:r w:rsidRPr="00DA5AD7">
              <w:rPr>
                <w:rFonts w:ascii="Arial Narrow" w:hAnsi="Arial Narrow" w:cs="Arial"/>
                <w:b/>
                <w:sz w:val="20"/>
                <w:szCs w:val="20"/>
              </w:rPr>
              <w:t>Qty</w:t>
            </w:r>
          </w:p>
        </w:tc>
        <w:tc>
          <w:tcPr>
            <w:tcW w:w="709" w:type="dxa"/>
            <w:tcBorders>
              <w:bottom w:val="single" w:sz="4" w:space="0" w:color="auto"/>
            </w:tcBorders>
          </w:tcPr>
          <w:p w:rsidR="008F3769" w:rsidRPr="00DA5AD7" w:rsidRDefault="008F3769" w:rsidP="00794F61">
            <w:pPr>
              <w:keepNext/>
              <w:ind w:left="-108"/>
              <w:jc w:val="both"/>
              <w:rPr>
                <w:rFonts w:ascii="Arial Narrow" w:hAnsi="Arial Narrow" w:cs="Arial"/>
                <w:b/>
                <w:sz w:val="20"/>
                <w:szCs w:val="20"/>
              </w:rPr>
            </w:pPr>
            <w:r w:rsidRPr="00DA5AD7">
              <w:rPr>
                <w:rFonts w:ascii="Arial Narrow" w:hAnsi="Arial Narrow" w:cs="Arial"/>
                <w:b/>
                <w:sz w:val="20"/>
                <w:szCs w:val="20"/>
              </w:rPr>
              <w:t>№.of</w:t>
            </w:r>
          </w:p>
          <w:p w:rsidR="008F3769" w:rsidRPr="00DA5AD7" w:rsidRDefault="008F3769" w:rsidP="00794F61">
            <w:pPr>
              <w:keepNext/>
              <w:ind w:left="-108"/>
              <w:jc w:val="both"/>
              <w:rPr>
                <w:rFonts w:ascii="Arial Narrow" w:hAnsi="Arial Narrow" w:cs="Arial"/>
                <w:b/>
                <w:sz w:val="20"/>
                <w:szCs w:val="20"/>
              </w:rPr>
            </w:pPr>
            <w:r w:rsidRPr="00DA5AD7">
              <w:rPr>
                <w:rFonts w:ascii="Arial Narrow" w:hAnsi="Arial Narrow" w:cs="Arial"/>
                <w:b/>
                <w:sz w:val="20"/>
                <w:szCs w:val="20"/>
              </w:rPr>
              <w:t>Rpts</w:t>
            </w:r>
          </w:p>
        </w:tc>
        <w:tc>
          <w:tcPr>
            <w:tcW w:w="3685" w:type="dxa"/>
            <w:gridSpan w:val="2"/>
            <w:tcBorders>
              <w:bottom w:val="single" w:sz="4" w:space="0" w:color="auto"/>
            </w:tcBorders>
          </w:tcPr>
          <w:p w:rsidR="008F3769" w:rsidRPr="00EA7F2E" w:rsidRDefault="008F3769" w:rsidP="00794F61">
            <w:pPr>
              <w:keepNext/>
              <w:jc w:val="both"/>
              <w:rPr>
                <w:rFonts w:ascii="Arial Narrow" w:hAnsi="Arial Narrow" w:cs="Arial"/>
                <w:b/>
                <w:sz w:val="20"/>
                <w:szCs w:val="20"/>
              </w:rPr>
            </w:pPr>
            <w:r w:rsidRPr="00DA5AD7">
              <w:rPr>
                <w:rFonts w:ascii="Arial Narrow" w:hAnsi="Arial Narrow" w:cs="Arial"/>
                <w:b/>
                <w:sz w:val="20"/>
                <w:szCs w:val="20"/>
              </w:rPr>
              <w:t>Proprietary Name and Manufacturer</w:t>
            </w:r>
          </w:p>
        </w:tc>
      </w:tr>
      <w:tr w:rsidR="008F3769" w:rsidRPr="00DA5AD7" w:rsidTr="00794F61">
        <w:trPr>
          <w:cantSplit/>
          <w:trHeight w:val="577"/>
        </w:trPr>
        <w:tc>
          <w:tcPr>
            <w:tcW w:w="3119" w:type="dxa"/>
            <w:gridSpan w:val="2"/>
          </w:tcPr>
          <w:p w:rsidR="008F3769" w:rsidRPr="00DA5AD7" w:rsidRDefault="008F3769" w:rsidP="008F3769">
            <w:pPr>
              <w:keepNext/>
              <w:ind w:left="-108"/>
              <w:rPr>
                <w:rFonts w:ascii="Arial Narrow" w:hAnsi="Arial Narrow" w:cs="Arial"/>
                <w:sz w:val="20"/>
                <w:szCs w:val="20"/>
              </w:rPr>
            </w:pPr>
            <w:r w:rsidRPr="00DA5AD7">
              <w:rPr>
                <w:rFonts w:ascii="Arial Narrow" w:hAnsi="Arial Narrow" w:cs="Arial"/>
                <w:smallCaps/>
                <w:sz w:val="20"/>
                <w:szCs w:val="20"/>
              </w:rPr>
              <w:t>GLYCOMACROPEPTIDE FORMULA WITH DOCOSAHEXAENOIC ACID AND LOW PHENYLALANINE</w:t>
            </w:r>
          </w:p>
          <w:p w:rsidR="008F3769" w:rsidRPr="00DA5AD7" w:rsidRDefault="008F3769" w:rsidP="008F3769">
            <w:pPr>
              <w:keepNext/>
              <w:ind w:left="-108"/>
              <w:jc w:val="both"/>
              <w:rPr>
                <w:rFonts w:ascii="Arial Narrow" w:hAnsi="Arial Narrow" w:cs="Arial"/>
                <w:sz w:val="20"/>
                <w:szCs w:val="20"/>
              </w:rPr>
            </w:pPr>
            <w:r w:rsidRPr="00DA5AD7">
              <w:rPr>
                <w:rFonts w:ascii="Arial Narrow" w:hAnsi="Arial Narrow" w:cs="Arial"/>
                <w:sz w:val="20"/>
                <w:szCs w:val="20"/>
              </w:rPr>
              <w:t xml:space="preserve">powder for oral liquid, 30 x 35 g sachets </w:t>
            </w:r>
          </w:p>
        </w:tc>
        <w:tc>
          <w:tcPr>
            <w:tcW w:w="850" w:type="dxa"/>
          </w:tcPr>
          <w:p w:rsidR="008F3769" w:rsidRPr="00DA5AD7" w:rsidRDefault="008F3769" w:rsidP="00794F61">
            <w:pPr>
              <w:keepNext/>
              <w:ind w:left="-108"/>
              <w:jc w:val="both"/>
              <w:rPr>
                <w:rFonts w:ascii="Arial Narrow" w:hAnsi="Arial Narrow" w:cs="Arial"/>
                <w:sz w:val="20"/>
                <w:szCs w:val="20"/>
              </w:rPr>
            </w:pPr>
          </w:p>
          <w:p w:rsidR="008F3769" w:rsidRPr="00DA5AD7" w:rsidRDefault="008F3769" w:rsidP="00794F61">
            <w:pPr>
              <w:keepNext/>
              <w:ind w:left="-108"/>
              <w:jc w:val="both"/>
              <w:rPr>
                <w:rFonts w:ascii="Arial Narrow" w:hAnsi="Arial Narrow" w:cs="Arial"/>
                <w:sz w:val="20"/>
                <w:szCs w:val="20"/>
              </w:rPr>
            </w:pPr>
            <w:r w:rsidRPr="00DA5AD7">
              <w:rPr>
                <w:rFonts w:ascii="Arial Narrow" w:hAnsi="Arial Narrow" w:cs="Arial"/>
                <w:sz w:val="20"/>
                <w:szCs w:val="20"/>
              </w:rPr>
              <w:t>4</w:t>
            </w:r>
          </w:p>
        </w:tc>
        <w:tc>
          <w:tcPr>
            <w:tcW w:w="709" w:type="dxa"/>
          </w:tcPr>
          <w:p w:rsidR="008F3769" w:rsidRPr="00DA5AD7" w:rsidRDefault="008F3769" w:rsidP="00794F61">
            <w:pPr>
              <w:keepNext/>
              <w:ind w:left="-108"/>
              <w:jc w:val="both"/>
              <w:rPr>
                <w:rFonts w:ascii="Arial Narrow" w:hAnsi="Arial Narrow" w:cs="Arial"/>
                <w:sz w:val="20"/>
                <w:szCs w:val="20"/>
              </w:rPr>
            </w:pPr>
          </w:p>
          <w:p w:rsidR="008F3769" w:rsidRPr="00DA5AD7" w:rsidRDefault="008F3769" w:rsidP="00794F61">
            <w:pPr>
              <w:keepNext/>
              <w:ind w:left="-108"/>
              <w:jc w:val="both"/>
              <w:rPr>
                <w:rFonts w:ascii="Arial Narrow" w:hAnsi="Arial Narrow" w:cs="Arial"/>
                <w:sz w:val="20"/>
                <w:szCs w:val="20"/>
              </w:rPr>
            </w:pPr>
            <w:r w:rsidRPr="00DA5AD7">
              <w:rPr>
                <w:rFonts w:ascii="Arial Narrow" w:hAnsi="Arial Narrow" w:cs="Arial"/>
                <w:sz w:val="20"/>
                <w:szCs w:val="20"/>
              </w:rPr>
              <w:t>5</w:t>
            </w:r>
          </w:p>
        </w:tc>
        <w:tc>
          <w:tcPr>
            <w:tcW w:w="1275" w:type="dxa"/>
          </w:tcPr>
          <w:p w:rsidR="008F3769" w:rsidRPr="00DA5AD7" w:rsidRDefault="008F3769" w:rsidP="00794F61">
            <w:pPr>
              <w:keepNext/>
              <w:jc w:val="both"/>
              <w:rPr>
                <w:rFonts w:ascii="Arial Narrow" w:hAnsi="Arial Narrow" w:cs="Arial"/>
                <w:sz w:val="20"/>
                <w:szCs w:val="20"/>
              </w:rPr>
            </w:pPr>
          </w:p>
          <w:p w:rsidR="008F3769" w:rsidRPr="00DA5AD7" w:rsidRDefault="008F3769" w:rsidP="00794F61">
            <w:pPr>
              <w:keepNext/>
              <w:jc w:val="both"/>
              <w:rPr>
                <w:rFonts w:ascii="Arial Narrow" w:hAnsi="Arial Narrow" w:cs="Arial"/>
                <w:sz w:val="20"/>
                <w:szCs w:val="20"/>
              </w:rPr>
            </w:pPr>
            <w:r w:rsidRPr="00DA5AD7">
              <w:rPr>
                <w:rFonts w:ascii="Arial Narrow" w:hAnsi="Arial Narrow" w:cs="Arial"/>
                <w:sz w:val="20"/>
                <w:szCs w:val="20"/>
              </w:rPr>
              <w:t>PKU Sphere20®</w:t>
            </w:r>
          </w:p>
        </w:tc>
        <w:tc>
          <w:tcPr>
            <w:tcW w:w="2410" w:type="dxa"/>
          </w:tcPr>
          <w:p w:rsidR="008F3769" w:rsidRPr="00DA5AD7" w:rsidRDefault="008F3769" w:rsidP="00794F61">
            <w:pPr>
              <w:keepNext/>
              <w:jc w:val="both"/>
              <w:rPr>
                <w:rFonts w:ascii="Arial Narrow" w:hAnsi="Arial Narrow" w:cs="Arial"/>
                <w:sz w:val="20"/>
                <w:szCs w:val="20"/>
              </w:rPr>
            </w:pPr>
          </w:p>
          <w:p w:rsidR="008F3769" w:rsidRPr="00DA5AD7" w:rsidRDefault="008F3769" w:rsidP="00794F61">
            <w:pPr>
              <w:keepNext/>
              <w:jc w:val="both"/>
              <w:rPr>
                <w:rFonts w:ascii="Arial Narrow" w:hAnsi="Arial Narrow" w:cs="Arial"/>
                <w:sz w:val="20"/>
                <w:szCs w:val="20"/>
              </w:rPr>
            </w:pPr>
            <w:r w:rsidRPr="00DA5AD7">
              <w:rPr>
                <w:rFonts w:ascii="Arial Narrow" w:hAnsi="Arial Narrow" w:cs="Arial"/>
                <w:sz w:val="20"/>
                <w:szCs w:val="20"/>
              </w:rPr>
              <w:t>Vitaflo Australia Pty Ltd</w:t>
            </w:r>
          </w:p>
        </w:tc>
      </w:tr>
      <w:tr w:rsidR="008F3769" w:rsidRPr="00DA5AD7" w:rsidTr="00794F61">
        <w:trPr>
          <w:cantSplit/>
          <w:trHeight w:val="360"/>
        </w:trPr>
        <w:tc>
          <w:tcPr>
            <w:tcW w:w="8363" w:type="dxa"/>
            <w:gridSpan w:val="6"/>
            <w:tcBorders>
              <w:bottom w:val="single" w:sz="4" w:space="0" w:color="auto"/>
            </w:tcBorders>
          </w:tcPr>
          <w:p w:rsidR="008F3769" w:rsidRPr="00DA5AD7" w:rsidRDefault="008F3769" w:rsidP="00794F61">
            <w:pPr>
              <w:jc w:val="both"/>
              <w:rPr>
                <w:rFonts w:ascii="Arial Narrow" w:hAnsi="Arial Narrow" w:cs="Arial"/>
                <w:sz w:val="20"/>
                <w:szCs w:val="20"/>
              </w:rPr>
            </w:pPr>
          </w:p>
        </w:tc>
      </w:tr>
      <w:tr w:rsidR="008F3769" w:rsidRPr="00DA5AD7" w:rsidTr="00794F61">
        <w:trPr>
          <w:cantSplit/>
          <w:trHeight w:val="360"/>
        </w:trPr>
        <w:tc>
          <w:tcPr>
            <w:tcW w:w="1985" w:type="dxa"/>
            <w:tcBorders>
              <w:top w:val="single" w:sz="4" w:space="0" w:color="auto"/>
              <w:left w:val="single" w:sz="4" w:space="0" w:color="auto"/>
              <w:bottom w:val="single" w:sz="4" w:space="0" w:color="auto"/>
              <w:right w:val="single" w:sz="4" w:space="0" w:color="auto"/>
            </w:tcBorders>
          </w:tcPr>
          <w:p w:rsidR="008F3769" w:rsidRPr="00DA5AD7" w:rsidRDefault="008F3769" w:rsidP="00794F61">
            <w:pPr>
              <w:jc w:val="both"/>
              <w:rPr>
                <w:rFonts w:ascii="Arial Narrow" w:hAnsi="Arial Narrow" w:cs="Arial"/>
                <w:b/>
                <w:sz w:val="20"/>
                <w:szCs w:val="20"/>
              </w:rPr>
            </w:pPr>
            <w:r w:rsidRPr="00DA5AD7">
              <w:rPr>
                <w:rFonts w:ascii="Arial Narrow" w:hAnsi="Arial Narrow" w:cs="Arial"/>
                <w:b/>
                <w:sz w:val="20"/>
                <w:szCs w:val="20"/>
              </w:rPr>
              <w:t xml:space="preserve">Category / </w:t>
            </w:r>
          </w:p>
          <w:p w:rsidR="008F3769" w:rsidRPr="00DA5AD7" w:rsidRDefault="008F3769" w:rsidP="00794F61">
            <w:pPr>
              <w:jc w:val="both"/>
              <w:rPr>
                <w:rFonts w:ascii="Arial Narrow" w:hAnsi="Arial Narrow" w:cs="Arial"/>
                <w:b/>
                <w:sz w:val="20"/>
                <w:szCs w:val="20"/>
              </w:rPr>
            </w:pPr>
            <w:r w:rsidRPr="00DA5AD7">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8F3769" w:rsidRPr="00DA5AD7" w:rsidRDefault="008F3769" w:rsidP="00794F61">
            <w:pPr>
              <w:rPr>
                <w:rFonts w:ascii="Arial Narrow" w:hAnsi="Arial Narrow" w:cs="Arial"/>
                <w:sz w:val="20"/>
                <w:szCs w:val="20"/>
              </w:rPr>
            </w:pPr>
            <w:r w:rsidRPr="00DA5AD7">
              <w:rPr>
                <w:rFonts w:ascii="Arial Narrow" w:hAnsi="Arial Narrow" w:cs="Arial"/>
                <w:sz w:val="20"/>
                <w:szCs w:val="20"/>
              </w:rPr>
              <w:t>GENERAL – General Schedule (Code GE)</w:t>
            </w:r>
          </w:p>
          <w:p w:rsidR="008F3769" w:rsidRPr="00DA5AD7" w:rsidRDefault="008F3769" w:rsidP="00794F61">
            <w:pPr>
              <w:rPr>
                <w:rFonts w:ascii="Arial Narrow" w:hAnsi="Arial Narrow" w:cs="Arial"/>
                <w:sz w:val="20"/>
                <w:szCs w:val="20"/>
              </w:rPr>
            </w:pPr>
          </w:p>
        </w:tc>
      </w:tr>
      <w:tr w:rsidR="008F3769" w:rsidRPr="00DA5AD7" w:rsidTr="00794F61">
        <w:trPr>
          <w:cantSplit/>
          <w:trHeight w:val="360"/>
        </w:trPr>
        <w:tc>
          <w:tcPr>
            <w:tcW w:w="1985" w:type="dxa"/>
            <w:tcBorders>
              <w:top w:val="single" w:sz="4" w:space="0" w:color="auto"/>
              <w:left w:val="single" w:sz="4" w:space="0" w:color="auto"/>
              <w:bottom w:val="single" w:sz="4" w:space="0" w:color="auto"/>
              <w:right w:val="single" w:sz="4" w:space="0" w:color="auto"/>
            </w:tcBorders>
          </w:tcPr>
          <w:p w:rsidR="008F3769" w:rsidRPr="00DA5AD7" w:rsidRDefault="008F3769" w:rsidP="00794F61">
            <w:pPr>
              <w:jc w:val="both"/>
              <w:rPr>
                <w:rFonts w:ascii="Arial Narrow" w:hAnsi="Arial Narrow" w:cs="Arial"/>
                <w:b/>
                <w:sz w:val="20"/>
                <w:szCs w:val="20"/>
              </w:rPr>
            </w:pPr>
            <w:r w:rsidRPr="00DA5AD7">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8F3769" w:rsidRPr="00DA5AD7" w:rsidRDefault="008F3769" w:rsidP="00794F61">
            <w:pPr>
              <w:rPr>
                <w:rFonts w:ascii="Arial Narrow" w:hAnsi="Arial Narrow" w:cs="Arial"/>
                <w:sz w:val="20"/>
                <w:szCs w:val="20"/>
              </w:rPr>
            </w:pPr>
            <w:r w:rsidRPr="00EA7F2E">
              <w:rPr>
                <w:rFonts w:ascii="Arial Narrow" w:hAnsi="Arial Narrow" w:cs="Arial"/>
                <w:sz w:val="20"/>
                <w:szCs w:val="20"/>
              </w:rPr>
              <w:fldChar w:fldCharType="begin">
                <w:ffData>
                  <w:name w:val="Check1"/>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 xml:space="preserve">Dental  </w:t>
            </w:r>
            <w:r w:rsidRPr="00EA7F2E">
              <w:rPr>
                <w:rFonts w:ascii="Arial Narrow" w:hAnsi="Arial Narrow" w:cs="Arial"/>
                <w:sz w:val="20"/>
                <w:szCs w:val="20"/>
              </w:rPr>
              <w:fldChar w:fldCharType="begin">
                <w:ffData>
                  <w:name w:val=""/>
                  <w:enabled/>
                  <w:calcOnExit w:val="0"/>
                  <w:checkBox>
                    <w:sizeAuto/>
                    <w:default w:val="1"/>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 xml:space="preserve">Medical Practitioners  </w:t>
            </w:r>
            <w:r w:rsidRPr="00EA7F2E">
              <w:rPr>
                <w:rFonts w:ascii="Arial Narrow" w:hAnsi="Arial Narrow" w:cs="Arial"/>
                <w:sz w:val="20"/>
                <w:szCs w:val="20"/>
              </w:rPr>
              <w:fldChar w:fldCharType="begin">
                <w:ffData>
                  <w:name w:val=""/>
                  <w:enabled/>
                  <w:calcOnExit w:val="0"/>
                  <w:checkBox>
                    <w:sizeAuto/>
                    <w:default w:val="1"/>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 xml:space="preserve">Nurse practitioners  </w:t>
            </w:r>
            <w:r w:rsidRPr="00EA7F2E">
              <w:rPr>
                <w:rFonts w:ascii="Arial Narrow" w:hAnsi="Arial Narrow" w:cs="Arial"/>
                <w:sz w:val="20"/>
                <w:szCs w:val="20"/>
              </w:rPr>
              <w:fldChar w:fldCharType="begin">
                <w:ffData>
                  <w:name w:val=""/>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Optometrists</w:t>
            </w:r>
          </w:p>
          <w:p w:rsidR="008F3769" w:rsidRPr="00DA5AD7" w:rsidRDefault="008F3769" w:rsidP="00794F61">
            <w:pPr>
              <w:rPr>
                <w:rFonts w:ascii="Arial Narrow" w:hAnsi="Arial Narrow" w:cs="Arial"/>
                <w:sz w:val="20"/>
                <w:szCs w:val="20"/>
              </w:rPr>
            </w:pPr>
            <w:r w:rsidRPr="00EA7F2E">
              <w:rPr>
                <w:rFonts w:ascii="Arial Narrow" w:hAnsi="Arial Narrow" w:cs="Arial"/>
                <w:sz w:val="20"/>
                <w:szCs w:val="20"/>
              </w:rPr>
              <w:fldChar w:fldCharType="begin">
                <w:ffData>
                  <w:name w:val="Check5"/>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Midwives</w:t>
            </w:r>
          </w:p>
        </w:tc>
      </w:tr>
      <w:tr w:rsidR="008F3769" w:rsidRPr="00DA5AD7" w:rsidTr="00794F61">
        <w:trPr>
          <w:cantSplit/>
          <w:trHeight w:val="360"/>
        </w:trPr>
        <w:tc>
          <w:tcPr>
            <w:tcW w:w="1985" w:type="dxa"/>
            <w:tcBorders>
              <w:top w:val="single" w:sz="4" w:space="0" w:color="auto"/>
              <w:left w:val="single" w:sz="4" w:space="0" w:color="auto"/>
              <w:bottom w:val="single" w:sz="4" w:space="0" w:color="auto"/>
              <w:right w:val="single" w:sz="4" w:space="0" w:color="auto"/>
            </w:tcBorders>
          </w:tcPr>
          <w:p w:rsidR="008F3769" w:rsidRPr="00DA5AD7" w:rsidRDefault="008F3769" w:rsidP="00794F61">
            <w:pPr>
              <w:jc w:val="both"/>
              <w:rPr>
                <w:rFonts w:ascii="Arial Narrow" w:hAnsi="Arial Narrow" w:cs="Arial"/>
                <w:b/>
                <w:sz w:val="20"/>
                <w:szCs w:val="20"/>
              </w:rPr>
            </w:pPr>
            <w:r w:rsidRPr="00DA5AD7">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8F3769" w:rsidRPr="00DA5AD7" w:rsidRDefault="008F3769" w:rsidP="00794F61">
            <w:pPr>
              <w:rPr>
                <w:rFonts w:ascii="Arial Narrow" w:hAnsi="Arial Narrow" w:cs="Arial"/>
                <w:sz w:val="20"/>
                <w:szCs w:val="20"/>
              </w:rPr>
            </w:pPr>
            <w:r w:rsidRPr="00DA5AD7">
              <w:rPr>
                <w:rFonts w:ascii="Arial Narrow" w:hAnsi="Arial Narrow" w:cs="Arial"/>
                <w:sz w:val="20"/>
                <w:szCs w:val="20"/>
              </w:rPr>
              <w:t>Phenylketonuria</w:t>
            </w:r>
          </w:p>
        </w:tc>
      </w:tr>
      <w:tr w:rsidR="008F3769" w:rsidRPr="00DA5AD7" w:rsidTr="00794F61">
        <w:trPr>
          <w:cantSplit/>
          <w:trHeight w:val="360"/>
        </w:trPr>
        <w:tc>
          <w:tcPr>
            <w:tcW w:w="1985" w:type="dxa"/>
            <w:tcBorders>
              <w:top w:val="single" w:sz="4" w:space="0" w:color="auto"/>
              <w:left w:val="single" w:sz="4" w:space="0" w:color="auto"/>
              <w:bottom w:val="single" w:sz="4" w:space="0" w:color="auto"/>
              <w:right w:val="single" w:sz="4" w:space="0" w:color="auto"/>
            </w:tcBorders>
          </w:tcPr>
          <w:p w:rsidR="008F3769" w:rsidRPr="00DA5AD7" w:rsidRDefault="008F3769" w:rsidP="00794F61">
            <w:pPr>
              <w:jc w:val="both"/>
              <w:rPr>
                <w:rFonts w:ascii="Arial Narrow" w:hAnsi="Arial Narrow" w:cs="Arial"/>
                <w:b/>
                <w:sz w:val="20"/>
                <w:szCs w:val="20"/>
              </w:rPr>
            </w:pPr>
            <w:r w:rsidRPr="00DA5AD7">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8F3769" w:rsidRPr="00DA5AD7" w:rsidRDefault="008F3769" w:rsidP="00794F61">
            <w:pPr>
              <w:rPr>
                <w:rFonts w:ascii="Arial Narrow" w:hAnsi="Arial Narrow" w:cs="Arial"/>
                <w:sz w:val="20"/>
                <w:szCs w:val="20"/>
              </w:rPr>
            </w:pPr>
            <w:r w:rsidRPr="00DA5AD7">
              <w:rPr>
                <w:rFonts w:ascii="Arial Narrow" w:hAnsi="Arial Narrow" w:cs="Arial"/>
                <w:sz w:val="20"/>
                <w:szCs w:val="20"/>
              </w:rPr>
              <w:t>Phenylketonuria</w:t>
            </w:r>
          </w:p>
        </w:tc>
      </w:tr>
      <w:tr w:rsidR="008F3769" w:rsidRPr="00DA5AD7" w:rsidTr="00794F61">
        <w:trPr>
          <w:cantSplit/>
          <w:trHeight w:val="360"/>
        </w:trPr>
        <w:tc>
          <w:tcPr>
            <w:tcW w:w="1985" w:type="dxa"/>
            <w:tcBorders>
              <w:top w:val="single" w:sz="4" w:space="0" w:color="auto"/>
              <w:left w:val="single" w:sz="4" w:space="0" w:color="auto"/>
              <w:bottom w:val="single" w:sz="4" w:space="0" w:color="auto"/>
              <w:right w:val="single" w:sz="4" w:space="0" w:color="auto"/>
            </w:tcBorders>
          </w:tcPr>
          <w:p w:rsidR="008F3769" w:rsidRPr="00DA5AD7" w:rsidRDefault="008F3769" w:rsidP="00794F61">
            <w:pPr>
              <w:jc w:val="both"/>
              <w:rPr>
                <w:rFonts w:ascii="Arial Narrow" w:hAnsi="Arial Narrow" w:cs="Arial"/>
                <w:b/>
                <w:sz w:val="20"/>
                <w:szCs w:val="20"/>
              </w:rPr>
            </w:pPr>
            <w:r w:rsidRPr="00DA5AD7">
              <w:rPr>
                <w:rFonts w:ascii="Arial Narrow" w:hAnsi="Arial Narrow" w:cs="Arial"/>
                <w:b/>
                <w:sz w:val="20"/>
                <w:szCs w:val="20"/>
              </w:rPr>
              <w:t>Restriction Level / Method:</w:t>
            </w:r>
          </w:p>
          <w:p w:rsidR="008F3769" w:rsidRPr="00DA5AD7" w:rsidRDefault="008F3769" w:rsidP="00794F61">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8F3769" w:rsidRPr="00DA5AD7" w:rsidRDefault="008F3769" w:rsidP="00794F61">
            <w:pPr>
              <w:rPr>
                <w:rFonts w:ascii="Arial Narrow" w:hAnsi="Arial Narrow" w:cs="Arial"/>
                <w:sz w:val="20"/>
                <w:szCs w:val="20"/>
              </w:rPr>
            </w:pPr>
            <w:r w:rsidRPr="00EA7F2E">
              <w:rPr>
                <w:rFonts w:ascii="Arial Narrow" w:hAnsi="Arial Narrow" w:cs="Arial"/>
                <w:sz w:val="20"/>
                <w:szCs w:val="20"/>
              </w:rPr>
              <w:fldChar w:fldCharType="begin">
                <w:ffData>
                  <w:name w:val=""/>
                  <w:enabled/>
                  <w:calcOnExit w:val="0"/>
                  <w:checkBox>
                    <w:sizeAuto/>
                    <w:default w:val="1"/>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Restricted benefit</w:t>
            </w:r>
          </w:p>
          <w:p w:rsidR="008F3769" w:rsidRPr="00DA5AD7" w:rsidRDefault="008F3769" w:rsidP="00794F61">
            <w:pPr>
              <w:rPr>
                <w:rFonts w:ascii="Arial Narrow" w:hAnsi="Arial Narrow" w:cs="Arial"/>
                <w:sz w:val="20"/>
                <w:szCs w:val="20"/>
              </w:rPr>
            </w:pPr>
            <w:r w:rsidRPr="00EA7F2E">
              <w:rPr>
                <w:rFonts w:ascii="Arial Narrow" w:hAnsi="Arial Narrow" w:cs="Arial"/>
                <w:sz w:val="20"/>
                <w:szCs w:val="20"/>
              </w:rPr>
              <w:fldChar w:fldCharType="begin">
                <w:ffData>
                  <w:name w:val=""/>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Authority Required - In Writing</w:t>
            </w:r>
          </w:p>
          <w:p w:rsidR="008F3769" w:rsidRPr="00DA5AD7" w:rsidRDefault="008F3769" w:rsidP="00794F61">
            <w:pPr>
              <w:rPr>
                <w:rFonts w:ascii="Arial Narrow" w:hAnsi="Arial Narrow" w:cs="Arial"/>
                <w:sz w:val="20"/>
                <w:szCs w:val="20"/>
              </w:rPr>
            </w:pPr>
            <w:r w:rsidRPr="00EA7F2E">
              <w:rPr>
                <w:rFonts w:ascii="Arial Narrow" w:hAnsi="Arial Narrow" w:cs="Arial"/>
                <w:sz w:val="20"/>
                <w:szCs w:val="20"/>
              </w:rPr>
              <w:fldChar w:fldCharType="begin">
                <w:ffData>
                  <w:name w:val="Check3"/>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Authority Required - Telephone</w:t>
            </w:r>
          </w:p>
          <w:p w:rsidR="008F3769" w:rsidRPr="00DA5AD7" w:rsidRDefault="008F3769" w:rsidP="00794F61">
            <w:pPr>
              <w:rPr>
                <w:rFonts w:ascii="Arial Narrow" w:hAnsi="Arial Narrow" w:cs="Arial"/>
                <w:sz w:val="20"/>
                <w:szCs w:val="20"/>
              </w:rPr>
            </w:pPr>
            <w:r w:rsidRPr="00EA7F2E">
              <w:rPr>
                <w:rFonts w:ascii="Arial Narrow" w:hAnsi="Arial Narrow" w:cs="Arial"/>
                <w:sz w:val="20"/>
                <w:szCs w:val="20"/>
              </w:rPr>
              <w:fldChar w:fldCharType="begin">
                <w:ffData>
                  <w:name w:val=""/>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Authority Required – Emergency</w:t>
            </w:r>
          </w:p>
          <w:p w:rsidR="008F3769" w:rsidRPr="00DA5AD7" w:rsidRDefault="008F3769" w:rsidP="00794F61">
            <w:pPr>
              <w:rPr>
                <w:rFonts w:ascii="Arial Narrow" w:hAnsi="Arial Narrow" w:cs="Arial"/>
                <w:sz w:val="20"/>
                <w:szCs w:val="20"/>
              </w:rPr>
            </w:pPr>
            <w:r w:rsidRPr="00EA7F2E">
              <w:rPr>
                <w:rFonts w:ascii="Arial Narrow" w:hAnsi="Arial Narrow" w:cs="Arial"/>
                <w:sz w:val="20"/>
                <w:szCs w:val="20"/>
              </w:rPr>
              <w:fldChar w:fldCharType="begin">
                <w:ffData>
                  <w:name w:val="Check5"/>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Authority Required - Electronic</w:t>
            </w:r>
          </w:p>
          <w:p w:rsidR="008F3769" w:rsidRPr="00DA5AD7" w:rsidRDefault="008F3769" w:rsidP="00794F61">
            <w:pPr>
              <w:rPr>
                <w:rFonts w:ascii="Arial Narrow" w:hAnsi="Arial Narrow" w:cs="Arial"/>
                <w:sz w:val="20"/>
                <w:szCs w:val="20"/>
              </w:rPr>
            </w:pPr>
            <w:r w:rsidRPr="00EA7F2E">
              <w:rPr>
                <w:rFonts w:ascii="Arial Narrow" w:hAnsi="Arial Narrow" w:cs="Arial"/>
                <w:sz w:val="20"/>
                <w:szCs w:val="20"/>
              </w:rPr>
              <w:fldChar w:fldCharType="begin">
                <w:ffData>
                  <w:name w:val="Check5"/>
                  <w:enabled/>
                  <w:calcOnExit w:val="0"/>
                  <w:checkBox>
                    <w:sizeAuto/>
                    <w:default w:val="0"/>
                  </w:checkBox>
                </w:ffData>
              </w:fldChar>
            </w:r>
            <w:r w:rsidRPr="00DA5AD7">
              <w:rPr>
                <w:rFonts w:ascii="Arial Narrow" w:hAnsi="Arial Narrow" w:cs="Arial"/>
                <w:sz w:val="20"/>
                <w:szCs w:val="20"/>
              </w:rPr>
              <w:instrText xml:space="preserve"> FORMCHECKBOX </w:instrText>
            </w:r>
            <w:r w:rsidR="00BA35EC">
              <w:rPr>
                <w:rFonts w:ascii="Arial Narrow" w:hAnsi="Arial Narrow" w:cs="Arial"/>
                <w:sz w:val="20"/>
                <w:szCs w:val="20"/>
              </w:rPr>
            </w:r>
            <w:r w:rsidR="00BA35EC">
              <w:rPr>
                <w:rFonts w:ascii="Arial Narrow" w:hAnsi="Arial Narrow" w:cs="Arial"/>
                <w:sz w:val="20"/>
                <w:szCs w:val="20"/>
              </w:rPr>
              <w:fldChar w:fldCharType="separate"/>
            </w:r>
            <w:r w:rsidRPr="00EA7F2E">
              <w:rPr>
                <w:rFonts w:ascii="Arial Narrow" w:hAnsi="Arial Narrow" w:cs="Arial"/>
                <w:sz w:val="20"/>
                <w:szCs w:val="20"/>
              </w:rPr>
              <w:fldChar w:fldCharType="end"/>
            </w:r>
            <w:r w:rsidRPr="00DA5AD7">
              <w:rPr>
                <w:rFonts w:ascii="Arial Narrow" w:hAnsi="Arial Narrow" w:cs="Arial"/>
                <w:sz w:val="20"/>
                <w:szCs w:val="20"/>
              </w:rPr>
              <w:t>Streamlined</w:t>
            </w:r>
          </w:p>
        </w:tc>
      </w:tr>
    </w:tbl>
    <w:p w:rsidR="00F64CC1" w:rsidRDefault="00F64CC1" w:rsidP="00EF5351">
      <w:pPr>
        <w:rPr>
          <w:rFonts w:asciiTheme="minorHAnsi" w:hAnsiTheme="minorHAnsi" w:cs="Arial"/>
          <w:sz w:val="22"/>
          <w:szCs w:val="22"/>
        </w:rPr>
      </w:pPr>
    </w:p>
    <w:p w:rsidR="00EA744A" w:rsidRPr="00EA744A" w:rsidRDefault="00EA744A" w:rsidP="00EA744A">
      <w:pPr>
        <w:widowControl w:val="0"/>
        <w:numPr>
          <w:ilvl w:val="0"/>
          <w:numId w:val="2"/>
        </w:numPr>
        <w:spacing w:before="240" w:after="120"/>
        <w:jc w:val="both"/>
        <w:outlineLvl w:val="0"/>
        <w:rPr>
          <w:rFonts w:asciiTheme="minorHAnsi" w:hAnsiTheme="minorHAnsi" w:cs="Arial"/>
          <w:b/>
          <w:bCs/>
          <w:snapToGrid w:val="0"/>
          <w:sz w:val="32"/>
          <w:szCs w:val="32"/>
          <w:lang w:eastAsia="en-US"/>
        </w:rPr>
      </w:pPr>
      <w:r w:rsidRPr="00EA744A">
        <w:rPr>
          <w:rFonts w:asciiTheme="minorHAnsi" w:hAnsiTheme="minorHAnsi" w:cs="Arial"/>
          <w:b/>
          <w:bCs/>
          <w:snapToGrid w:val="0"/>
          <w:sz w:val="32"/>
          <w:szCs w:val="32"/>
          <w:lang w:eastAsia="en-US"/>
        </w:rPr>
        <w:t>Context for Decision</w:t>
      </w:r>
    </w:p>
    <w:p w:rsidR="00EA744A" w:rsidRPr="00440A84" w:rsidRDefault="00EA744A" w:rsidP="00EA744A">
      <w:pPr>
        <w:jc w:val="both"/>
        <w:rPr>
          <w:rFonts w:asciiTheme="minorHAnsi" w:hAnsiTheme="minorHAnsi" w:cs="Arial"/>
        </w:rPr>
      </w:pPr>
      <w:r w:rsidRPr="00440A84">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A744A" w:rsidRPr="00EA744A" w:rsidRDefault="00EA744A" w:rsidP="00EA744A">
      <w:pPr>
        <w:widowControl w:val="0"/>
        <w:numPr>
          <w:ilvl w:val="0"/>
          <w:numId w:val="2"/>
        </w:numPr>
        <w:spacing w:before="240" w:after="120"/>
        <w:jc w:val="both"/>
        <w:outlineLvl w:val="0"/>
        <w:rPr>
          <w:rFonts w:asciiTheme="minorHAnsi" w:hAnsiTheme="minorHAnsi" w:cs="Arial"/>
          <w:b/>
          <w:bCs/>
          <w:snapToGrid w:val="0"/>
          <w:sz w:val="32"/>
          <w:szCs w:val="32"/>
          <w:lang w:eastAsia="en-US"/>
        </w:rPr>
      </w:pPr>
      <w:r w:rsidRPr="00EA744A">
        <w:rPr>
          <w:rFonts w:asciiTheme="minorHAnsi" w:hAnsiTheme="minorHAnsi" w:cs="Arial"/>
          <w:b/>
          <w:bCs/>
          <w:snapToGrid w:val="0"/>
          <w:sz w:val="32"/>
          <w:szCs w:val="32"/>
          <w:lang w:eastAsia="en-US"/>
        </w:rPr>
        <w:t>Sponsor’s Comment</w:t>
      </w:r>
    </w:p>
    <w:p w:rsidR="00EA744A" w:rsidRPr="00440A84" w:rsidRDefault="00EA744A" w:rsidP="00EA744A">
      <w:pPr>
        <w:ind w:left="426"/>
        <w:jc w:val="both"/>
        <w:rPr>
          <w:rFonts w:asciiTheme="minorHAnsi" w:hAnsiTheme="minorHAnsi" w:cs="Arial"/>
          <w:bCs/>
          <w:highlight w:val="yellow"/>
          <w:lang w:val="en-GB"/>
        </w:rPr>
      </w:pPr>
    </w:p>
    <w:p w:rsidR="00EA744A" w:rsidRPr="00BA35EC" w:rsidRDefault="00EA744A" w:rsidP="00BA35EC">
      <w:pPr>
        <w:spacing w:after="120"/>
        <w:jc w:val="both"/>
        <w:rPr>
          <w:rFonts w:asciiTheme="minorHAnsi" w:hAnsiTheme="minorHAnsi" w:cs="Arial"/>
          <w:bCs/>
        </w:rPr>
      </w:pPr>
      <w:r w:rsidRPr="00440A84">
        <w:rPr>
          <w:rFonts w:asciiTheme="minorHAnsi" w:hAnsiTheme="minorHAnsi" w:cs="Arial"/>
          <w:bCs/>
        </w:rPr>
        <w:t>The sponsor had no comment.</w:t>
      </w:r>
      <w:bookmarkStart w:id="2" w:name="_GoBack"/>
      <w:bookmarkEnd w:id="2"/>
    </w:p>
    <w:sectPr w:rsidR="00EA744A" w:rsidRPr="00BA35EC"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5EC" w:rsidRDefault="00BA35EC">
      <w:r>
        <w:separator/>
      </w:r>
    </w:p>
    <w:p w:rsidR="00BA35EC" w:rsidRDefault="00BA35EC"/>
    <w:p w:rsidR="00BA35EC" w:rsidRDefault="00BA35EC"/>
  </w:endnote>
  <w:endnote w:type="continuationSeparator" w:id="0">
    <w:p w:rsidR="00BA35EC" w:rsidRDefault="00BA35EC">
      <w:r>
        <w:continuationSeparator/>
      </w:r>
    </w:p>
    <w:p w:rsidR="00BA35EC" w:rsidRDefault="00BA35EC"/>
    <w:p w:rsidR="00BA35EC" w:rsidRDefault="00BA3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p w:rsidR="00E4183E" w:rsidRDefault="00E418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F8" w:rsidRDefault="00E930F8" w:rsidP="00DC3177">
    <w:pPr>
      <w:tabs>
        <w:tab w:val="center" w:pos="4153"/>
        <w:tab w:val="right" w:pos="8306"/>
      </w:tabs>
      <w:spacing w:after="120"/>
      <w:ind w:left="360"/>
      <w:jc w:val="center"/>
      <w:rPr>
        <w:rFonts w:asciiTheme="minorHAnsi" w:hAnsiTheme="minorHAnsi" w:cs="Arial"/>
        <w:lang w:eastAsia="en-US"/>
      </w:rPr>
    </w:pPr>
  </w:p>
  <w:p w:rsidR="00E4183E" w:rsidRPr="00E930F8" w:rsidRDefault="00DC3177" w:rsidP="00E930F8">
    <w:pPr>
      <w:tabs>
        <w:tab w:val="center" w:pos="4153"/>
        <w:tab w:val="right" w:pos="8306"/>
      </w:tabs>
      <w:spacing w:after="120"/>
      <w:ind w:left="360"/>
      <w:jc w:val="center"/>
      <w:rPr>
        <w:rFonts w:asciiTheme="minorHAnsi" w:hAnsiTheme="minorHAnsi" w:cs="Arial"/>
        <w:lang w:eastAsia="en-US"/>
      </w:rPr>
    </w:pPr>
    <w:r w:rsidRPr="00DC3177">
      <w:rPr>
        <w:rFonts w:asciiTheme="minorHAnsi" w:hAnsiTheme="minorHAnsi" w:cs="Arial"/>
        <w:lang w:eastAsia="en-US"/>
      </w:rPr>
      <w:fldChar w:fldCharType="begin"/>
    </w:r>
    <w:r w:rsidRPr="00DC3177">
      <w:rPr>
        <w:rFonts w:asciiTheme="minorHAnsi" w:hAnsiTheme="minorHAnsi" w:cs="Arial"/>
        <w:lang w:eastAsia="en-US"/>
      </w:rPr>
      <w:instrText xml:space="preserve"> PAGE   \* MERGEFORMAT </w:instrText>
    </w:r>
    <w:r w:rsidRPr="00DC3177">
      <w:rPr>
        <w:rFonts w:asciiTheme="minorHAnsi" w:hAnsiTheme="minorHAnsi" w:cs="Arial"/>
        <w:lang w:eastAsia="en-US"/>
      </w:rPr>
      <w:fldChar w:fldCharType="separate"/>
    </w:r>
    <w:r w:rsidR="00BA35EC">
      <w:rPr>
        <w:rFonts w:asciiTheme="minorHAnsi" w:hAnsiTheme="minorHAnsi" w:cs="Arial"/>
        <w:noProof/>
        <w:lang w:eastAsia="en-US"/>
      </w:rPr>
      <w:t>5</w:t>
    </w:r>
    <w:r w:rsidRPr="00DC3177">
      <w:rPr>
        <w:rFonts w:asciiTheme="minorHAnsi" w:hAnsiTheme="minorHAnsi" w:cs="Arial"/>
        <w:noProof/>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p w:rsidR="00E4183E" w:rsidRDefault="00E418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5EC" w:rsidRDefault="00BA35EC">
      <w:r>
        <w:separator/>
      </w:r>
    </w:p>
    <w:p w:rsidR="00BA35EC" w:rsidRDefault="00BA35EC"/>
    <w:p w:rsidR="00BA35EC" w:rsidRDefault="00BA35EC"/>
  </w:footnote>
  <w:footnote w:type="continuationSeparator" w:id="0">
    <w:p w:rsidR="00BA35EC" w:rsidRDefault="00BA35EC">
      <w:r>
        <w:continuationSeparator/>
      </w:r>
    </w:p>
    <w:p w:rsidR="00BA35EC" w:rsidRDefault="00BA35EC"/>
    <w:p w:rsidR="00BA35EC" w:rsidRDefault="00BA35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p w:rsidR="00E4183E" w:rsidRDefault="00E418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77" w:rsidRPr="00DC3177" w:rsidRDefault="00D138EB" w:rsidP="00E930F8">
    <w:pPr>
      <w:tabs>
        <w:tab w:val="center" w:pos="4153"/>
        <w:tab w:val="right" w:pos="8306"/>
      </w:tabs>
      <w:jc w:val="center"/>
      <w:rPr>
        <w:rFonts w:asciiTheme="minorHAnsi" w:hAnsiTheme="minorHAnsi" w:cs="Arial"/>
        <w:i/>
        <w:color w:val="808080"/>
        <w:lang w:eastAsia="en-US"/>
      </w:rPr>
    </w:pPr>
    <w:r>
      <w:rPr>
        <w:rFonts w:asciiTheme="minorHAnsi" w:hAnsiTheme="minorHAnsi" w:cs="Arial"/>
        <w:i/>
        <w:color w:val="808080"/>
        <w:lang w:eastAsia="en-US"/>
      </w:rPr>
      <w:t xml:space="preserve">Public Summary Document </w:t>
    </w:r>
    <w:r w:rsidR="00DC3177" w:rsidRPr="00DC3177">
      <w:rPr>
        <w:rFonts w:asciiTheme="minorHAnsi" w:hAnsiTheme="minorHAnsi" w:cs="Arial"/>
        <w:i/>
        <w:color w:val="808080"/>
        <w:lang w:eastAsia="en-US"/>
      </w:rPr>
      <w:t xml:space="preserve">– </w:t>
    </w:r>
    <w:r w:rsidR="00EF5351">
      <w:rPr>
        <w:rFonts w:asciiTheme="minorHAnsi" w:hAnsiTheme="minorHAnsi" w:cs="Arial"/>
        <w:i/>
        <w:color w:val="808080"/>
        <w:lang w:eastAsia="en-US"/>
      </w:rPr>
      <w:t>July 2017</w:t>
    </w:r>
    <w:r w:rsidR="00DC3177" w:rsidRPr="00DC3177">
      <w:rPr>
        <w:rFonts w:asciiTheme="minorHAnsi" w:hAnsiTheme="minorHAnsi" w:cs="Arial"/>
        <w:i/>
        <w:color w:val="808080"/>
        <w:lang w:eastAsia="en-US"/>
      </w:rPr>
      <w:t xml:space="preserve"> PBAC Meeting</w:t>
    </w:r>
  </w:p>
  <w:p w:rsidR="00DC3177" w:rsidRPr="00DC3177" w:rsidRDefault="00DC3177" w:rsidP="00E930F8">
    <w:pPr>
      <w:tabs>
        <w:tab w:val="center" w:pos="4153"/>
        <w:tab w:val="right" w:pos="8306"/>
      </w:tabs>
      <w:jc w:val="center"/>
      <w:rPr>
        <w:rFonts w:asciiTheme="minorHAnsi" w:hAnsiTheme="minorHAnsi" w:cs="Arial"/>
        <w:i/>
        <w:color w:val="808080"/>
        <w:lang w:eastAsia="en-US"/>
      </w:rPr>
    </w:pPr>
  </w:p>
  <w:p w:rsidR="0005154F" w:rsidRDefault="0005154F" w:rsidP="00A128E6">
    <w:pPr>
      <w:pStyle w:val="NoSpacing"/>
    </w:pPr>
  </w:p>
  <w:p w:rsidR="00E4183E" w:rsidRDefault="00E418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EC" w:rsidRDefault="00BA35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12E5DC1"/>
    <w:multiLevelType w:val="multilevel"/>
    <w:tmpl w:val="FE52507E"/>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1BF1E1F"/>
    <w:multiLevelType w:val="multilevel"/>
    <w:tmpl w:val="68FE478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530D6848"/>
    <w:multiLevelType w:val="hybridMultilevel"/>
    <w:tmpl w:val="C95A22A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0">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784D033C"/>
    <w:multiLevelType w:val="multilevel"/>
    <w:tmpl w:val="830E1412"/>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5"/>
  </w:num>
  <w:num w:numId="3">
    <w:abstractNumId w:val="3"/>
  </w:num>
  <w:num w:numId="4">
    <w:abstractNumId w:val="23"/>
  </w:num>
  <w:num w:numId="5">
    <w:abstractNumId w:val="4"/>
  </w:num>
  <w:num w:numId="6">
    <w:abstractNumId w:val="9"/>
  </w:num>
  <w:num w:numId="7">
    <w:abstractNumId w:val="20"/>
  </w:num>
  <w:num w:numId="8">
    <w:abstractNumId w:val="14"/>
  </w:num>
  <w:num w:numId="9">
    <w:abstractNumId w:val="24"/>
  </w:num>
  <w:num w:numId="10">
    <w:abstractNumId w:val="22"/>
  </w:num>
  <w:num w:numId="11">
    <w:abstractNumId w:val="15"/>
  </w:num>
  <w:num w:numId="12">
    <w:abstractNumId w:val="17"/>
  </w:num>
  <w:num w:numId="13">
    <w:abstractNumId w:val="5"/>
  </w:num>
  <w:num w:numId="14">
    <w:abstractNumId w:val="2"/>
  </w:num>
  <w:num w:numId="15">
    <w:abstractNumId w:val="0"/>
  </w:num>
  <w:num w:numId="16">
    <w:abstractNumId w:val="10"/>
  </w:num>
  <w:num w:numId="17">
    <w:abstractNumId w:val="18"/>
  </w:num>
  <w:num w:numId="18">
    <w:abstractNumId w:val="6"/>
  </w:num>
  <w:num w:numId="19">
    <w:abstractNumId w:val="16"/>
  </w:num>
  <w:num w:numId="20">
    <w:abstractNumId w:val="11"/>
  </w:num>
  <w:num w:numId="21">
    <w:abstractNumId w:val="26"/>
  </w:num>
  <w:num w:numId="22">
    <w:abstractNumId w:val="13"/>
  </w:num>
  <w:num w:numId="23">
    <w:abstractNumId w:val="21"/>
  </w:num>
  <w:num w:numId="24">
    <w:abstractNumId w:val="1"/>
  </w:num>
  <w:num w:numId="25">
    <w:abstractNumId w:val="8"/>
  </w:num>
  <w:num w:numId="26">
    <w:abstractNumId w:val="19"/>
  </w:num>
  <w:num w:numId="2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ED3"/>
    <w:rsid w:val="000025AD"/>
    <w:rsid w:val="0002464A"/>
    <w:rsid w:val="0003106B"/>
    <w:rsid w:val="0003116E"/>
    <w:rsid w:val="00034A0F"/>
    <w:rsid w:val="000421A1"/>
    <w:rsid w:val="0004240E"/>
    <w:rsid w:val="00043F31"/>
    <w:rsid w:val="00045E26"/>
    <w:rsid w:val="000514B5"/>
    <w:rsid w:val="0005154F"/>
    <w:rsid w:val="00060E64"/>
    <w:rsid w:val="00066755"/>
    <w:rsid w:val="00067955"/>
    <w:rsid w:val="00067964"/>
    <w:rsid w:val="00071665"/>
    <w:rsid w:val="0008092F"/>
    <w:rsid w:val="00090DD6"/>
    <w:rsid w:val="000915AC"/>
    <w:rsid w:val="00095E58"/>
    <w:rsid w:val="000969AD"/>
    <w:rsid w:val="00096ECB"/>
    <w:rsid w:val="000A2455"/>
    <w:rsid w:val="000B4B9F"/>
    <w:rsid w:val="000B558D"/>
    <w:rsid w:val="000C6996"/>
    <w:rsid w:val="000D23BA"/>
    <w:rsid w:val="000E681E"/>
    <w:rsid w:val="000F4E6A"/>
    <w:rsid w:val="001107BF"/>
    <w:rsid w:val="0011369B"/>
    <w:rsid w:val="0012417C"/>
    <w:rsid w:val="00124E4D"/>
    <w:rsid w:val="00136B73"/>
    <w:rsid w:val="00142395"/>
    <w:rsid w:val="00142714"/>
    <w:rsid w:val="001452ED"/>
    <w:rsid w:val="00151E54"/>
    <w:rsid w:val="0016410F"/>
    <w:rsid w:val="001830CE"/>
    <w:rsid w:val="00187CF9"/>
    <w:rsid w:val="00190F27"/>
    <w:rsid w:val="0019272E"/>
    <w:rsid w:val="00196307"/>
    <w:rsid w:val="001A17CC"/>
    <w:rsid w:val="001B017F"/>
    <w:rsid w:val="001B5129"/>
    <w:rsid w:val="001C1195"/>
    <w:rsid w:val="001D035A"/>
    <w:rsid w:val="001E10AA"/>
    <w:rsid w:val="00211674"/>
    <w:rsid w:val="00213CFB"/>
    <w:rsid w:val="00221003"/>
    <w:rsid w:val="00270E2B"/>
    <w:rsid w:val="00271BA1"/>
    <w:rsid w:val="00277505"/>
    <w:rsid w:val="0029458F"/>
    <w:rsid w:val="002A104C"/>
    <w:rsid w:val="002A4960"/>
    <w:rsid w:val="002A5015"/>
    <w:rsid w:val="002B0875"/>
    <w:rsid w:val="002B1AE6"/>
    <w:rsid w:val="002B30F8"/>
    <w:rsid w:val="002C14A4"/>
    <w:rsid w:val="002C212F"/>
    <w:rsid w:val="002D5C51"/>
    <w:rsid w:val="002E3153"/>
    <w:rsid w:val="002E4C73"/>
    <w:rsid w:val="002E647C"/>
    <w:rsid w:val="002E72CA"/>
    <w:rsid w:val="00300955"/>
    <w:rsid w:val="00326E79"/>
    <w:rsid w:val="0033402F"/>
    <w:rsid w:val="003367EF"/>
    <w:rsid w:val="00336991"/>
    <w:rsid w:val="00341AE4"/>
    <w:rsid w:val="00341B5C"/>
    <w:rsid w:val="0036658A"/>
    <w:rsid w:val="00376C7C"/>
    <w:rsid w:val="00377334"/>
    <w:rsid w:val="003872CF"/>
    <w:rsid w:val="0039782C"/>
    <w:rsid w:val="003A596A"/>
    <w:rsid w:val="003A5B4A"/>
    <w:rsid w:val="003A5FCF"/>
    <w:rsid w:val="003B23C5"/>
    <w:rsid w:val="003B2A75"/>
    <w:rsid w:val="003D0DC8"/>
    <w:rsid w:val="003D4AC4"/>
    <w:rsid w:val="003D63B7"/>
    <w:rsid w:val="003E468B"/>
    <w:rsid w:val="003F5C8C"/>
    <w:rsid w:val="0042000B"/>
    <w:rsid w:val="00427397"/>
    <w:rsid w:val="00430252"/>
    <w:rsid w:val="00437468"/>
    <w:rsid w:val="0044652E"/>
    <w:rsid w:val="004465BD"/>
    <w:rsid w:val="00466ADA"/>
    <w:rsid w:val="004726F7"/>
    <w:rsid w:val="0047301B"/>
    <w:rsid w:val="00476245"/>
    <w:rsid w:val="004832AD"/>
    <w:rsid w:val="00485940"/>
    <w:rsid w:val="0049407A"/>
    <w:rsid w:val="00497F31"/>
    <w:rsid w:val="004A08DA"/>
    <w:rsid w:val="004A5A85"/>
    <w:rsid w:val="004B5640"/>
    <w:rsid w:val="004C1BD7"/>
    <w:rsid w:val="004C691D"/>
    <w:rsid w:val="004C7CD2"/>
    <w:rsid w:val="004E692D"/>
    <w:rsid w:val="00501554"/>
    <w:rsid w:val="00510B2A"/>
    <w:rsid w:val="00514CD7"/>
    <w:rsid w:val="00517033"/>
    <w:rsid w:val="005319B2"/>
    <w:rsid w:val="005324EA"/>
    <w:rsid w:val="00532C74"/>
    <w:rsid w:val="00534E2E"/>
    <w:rsid w:val="005364E0"/>
    <w:rsid w:val="00544552"/>
    <w:rsid w:val="00574E85"/>
    <w:rsid w:val="00581932"/>
    <w:rsid w:val="0058372B"/>
    <w:rsid w:val="005845C9"/>
    <w:rsid w:val="00591733"/>
    <w:rsid w:val="005963BB"/>
    <w:rsid w:val="0059711F"/>
    <w:rsid w:val="005A3173"/>
    <w:rsid w:val="005A3223"/>
    <w:rsid w:val="005A39D7"/>
    <w:rsid w:val="005A3DA3"/>
    <w:rsid w:val="005A52C4"/>
    <w:rsid w:val="005B2207"/>
    <w:rsid w:val="005D03AB"/>
    <w:rsid w:val="005D5017"/>
    <w:rsid w:val="005F47A9"/>
    <w:rsid w:val="005F4A34"/>
    <w:rsid w:val="005F68F0"/>
    <w:rsid w:val="00601A91"/>
    <w:rsid w:val="00602BA3"/>
    <w:rsid w:val="00614159"/>
    <w:rsid w:val="0061568B"/>
    <w:rsid w:val="00615ED6"/>
    <w:rsid w:val="00617C00"/>
    <w:rsid w:val="006263BF"/>
    <w:rsid w:val="0062748A"/>
    <w:rsid w:val="00630A2C"/>
    <w:rsid w:val="00635B9A"/>
    <w:rsid w:val="00641D4E"/>
    <w:rsid w:val="00651169"/>
    <w:rsid w:val="00653D69"/>
    <w:rsid w:val="00670A76"/>
    <w:rsid w:val="006711AA"/>
    <w:rsid w:val="00672B57"/>
    <w:rsid w:val="00675622"/>
    <w:rsid w:val="00680B43"/>
    <w:rsid w:val="00680E9E"/>
    <w:rsid w:val="006850B9"/>
    <w:rsid w:val="006856CD"/>
    <w:rsid w:val="006906DB"/>
    <w:rsid w:val="00692ACF"/>
    <w:rsid w:val="006A12A5"/>
    <w:rsid w:val="006A37C1"/>
    <w:rsid w:val="006A7812"/>
    <w:rsid w:val="006B0D94"/>
    <w:rsid w:val="006B485D"/>
    <w:rsid w:val="006B6F42"/>
    <w:rsid w:val="006C2E3E"/>
    <w:rsid w:val="006C708E"/>
    <w:rsid w:val="006D22A0"/>
    <w:rsid w:val="006D6EC7"/>
    <w:rsid w:val="006F2576"/>
    <w:rsid w:val="006F5125"/>
    <w:rsid w:val="00704DE3"/>
    <w:rsid w:val="00713A79"/>
    <w:rsid w:val="007174BB"/>
    <w:rsid w:val="00724CA7"/>
    <w:rsid w:val="00730056"/>
    <w:rsid w:val="007378D1"/>
    <w:rsid w:val="007461DB"/>
    <w:rsid w:val="00746591"/>
    <w:rsid w:val="00757B29"/>
    <w:rsid w:val="0076420C"/>
    <w:rsid w:val="007753C2"/>
    <w:rsid w:val="007838B8"/>
    <w:rsid w:val="007A2B91"/>
    <w:rsid w:val="007C065B"/>
    <w:rsid w:val="007C0F57"/>
    <w:rsid w:val="007C40B6"/>
    <w:rsid w:val="007C729F"/>
    <w:rsid w:val="007E1AAB"/>
    <w:rsid w:val="007E1D28"/>
    <w:rsid w:val="007F2641"/>
    <w:rsid w:val="007F7C36"/>
    <w:rsid w:val="00806796"/>
    <w:rsid w:val="0081499E"/>
    <w:rsid w:val="00826F6D"/>
    <w:rsid w:val="0083040B"/>
    <w:rsid w:val="00830B0F"/>
    <w:rsid w:val="008360D8"/>
    <w:rsid w:val="00856DDD"/>
    <w:rsid w:val="00863E68"/>
    <w:rsid w:val="00873C89"/>
    <w:rsid w:val="008740D7"/>
    <w:rsid w:val="00882085"/>
    <w:rsid w:val="00883188"/>
    <w:rsid w:val="00897D58"/>
    <w:rsid w:val="008A1956"/>
    <w:rsid w:val="008A4937"/>
    <w:rsid w:val="008B58E0"/>
    <w:rsid w:val="008B7AF4"/>
    <w:rsid w:val="008C2E00"/>
    <w:rsid w:val="008C4C93"/>
    <w:rsid w:val="008C4F0A"/>
    <w:rsid w:val="008C7531"/>
    <w:rsid w:val="008C7770"/>
    <w:rsid w:val="008D3C82"/>
    <w:rsid w:val="008D447E"/>
    <w:rsid w:val="008D7A41"/>
    <w:rsid w:val="008E3680"/>
    <w:rsid w:val="008E5870"/>
    <w:rsid w:val="008F1434"/>
    <w:rsid w:val="008F3769"/>
    <w:rsid w:val="008F425F"/>
    <w:rsid w:val="008F7355"/>
    <w:rsid w:val="009067B7"/>
    <w:rsid w:val="00930937"/>
    <w:rsid w:val="00933E6C"/>
    <w:rsid w:val="00942160"/>
    <w:rsid w:val="00946C55"/>
    <w:rsid w:val="009559E5"/>
    <w:rsid w:val="009602C5"/>
    <w:rsid w:val="00964C23"/>
    <w:rsid w:val="00974C21"/>
    <w:rsid w:val="00977E7C"/>
    <w:rsid w:val="009B0F67"/>
    <w:rsid w:val="009C703C"/>
    <w:rsid w:val="009D3CAA"/>
    <w:rsid w:val="009F4E46"/>
    <w:rsid w:val="009F5B65"/>
    <w:rsid w:val="009F5F2E"/>
    <w:rsid w:val="00A06225"/>
    <w:rsid w:val="00A128E6"/>
    <w:rsid w:val="00A14E52"/>
    <w:rsid w:val="00A15C90"/>
    <w:rsid w:val="00A21683"/>
    <w:rsid w:val="00A3715D"/>
    <w:rsid w:val="00A37C8D"/>
    <w:rsid w:val="00A43A77"/>
    <w:rsid w:val="00A45534"/>
    <w:rsid w:val="00A45AEC"/>
    <w:rsid w:val="00A51804"/>
    <w:rsid w:val="00A51A30"/>
    <w:rsid w:val="00A5273B"/>
    <w:rsid w:val="00A53A9D"/>
    <w:rsid w:val="00A55FEE"/>
    <w:rsid w:val="00A62C1A"/>
    <w:rsid w:val="00A6426D"/>
    <w:rsid w:val="00A70622"/>
    <w:rsid w:val="00A70977"/>
    <w:rsid w:val="00A72A11"/>
    <w:rsid w:val="00A8390C"/>
    <w:rsid w:val="00A928BD"/>
    <w:rsid w:val="00AA4D1C"/>
    <w:rsid w:val="00AB1F97"/>
    <w:rsid w:val="00AB2E32"/>
    <w:rsid w:val="00AB6C1F"/>
    <w:rsid w:val="00AC5206"/>
    <w:rsid w:val="00AD1D0E"/>
    <w:rsid w:val="00AE11A5"/>
    <w:rsid w:val="00AE13E2"/>
    <w:rsid w:val="00AE6669"/>
    <w:rsid w:val="00AF68CC"/>
    <w:rsid w:val="00B12C25"/>
    <w:rsid w:val="00B205AA"/>
    <w:rsid w:val="00B22E84"/>
    <w:rsid w:val="00B25F75"/>
    <w:rsid w:val="00B43B7E"/>
    <w:rsid w:val="00B43E90"/>
    <w:rsid w:val="00B55452"/>
    <w:rsid w:val="00B56118"/>
    <w:rsid w:val="00B61B4C"/>
    <w:rsid w:val="00B64497"/>
    <w:rsid w:val="00B6773F"/>
    <w:rsid w:val="00B74B8D"/>
    <w:rsid w:val="00B801BA"/>
    <w:rsid w:val="00BA35EC"/>
    <w:rsid w:val="00BB1CA5"/>
    <w:rsid w:val="00BB69F5"/>
    <w:rsid w:val="00BB7EC3"/>
    <w:rsid w:val="00BC4B9A"/>
    <w:rsid w:val="00BC673A"/>
    <w:rsid w:val="00BD589B"/>
    <w:rsid w:val="00BD784C"/>
    <w:rsid w:val="00BE4594"/>
    <w:rsid w:val="00BE5ABB"/>
    <w:rsid w:val="00BF3AE2"/>
    <w:rsid w:val="00BF4CB6"/>
    <w:rsid w:val="00BF4F55"/>
    <w:rsid w:val="00C00DA7"/>
    <w:rsid w:val="00C06339"/>
    <w:rsid w:val="00C12768"/>
    <w:rsid w:val="00C25381"/>
    <w:rsid w:val="00C27B58"/>
    <w:rsid w:val="00C30649"/>
    <w:rsid w:val="00C31BC9"/>
    <w:rsid w:val="00C31EF9"/>
    <w:rsid w:val="00C348D6"/>
    <w:rsid w:val="00C35996"/>
    <w:rsid w:val="00C5342C"/>
    <w:rsid w:val="00C6256A"/>
    <w:rsid w:val="00C7792B"/>
    <w:rsid w:val="00C91449"/>
    <w:rsid w:val="00C92D10"/>
    <w:rsid w:val="00C94810"/>
    <w:rsid w:val="00CA08D1"/>
    <w:rsid w:val="00CA2DD4"/>
    <w:rsid w:val="00CA3B47"/>
    <w:rsid w:val="00CB48AC"/>
    <w:rsid w:val="00CC7C3C"/>
    <w:rsid w:val="00CE06FB"/>
    <w:rsid w:val="00CE10C4"/>
    <w:rsid w:val="00CE27B5"/>
    <w:rsid w:val="00D0321E"/>
    <w:rsid w:val="00D046D8"/>
    <w:rsid w:val="00D138EB"/>
    <w:rsid w:val="00D1455A"/>
    <w:rsid w:val="00D1562A"/>
    <w:rsid w:val="00D25FCE"/>
    <w:rsid w:val="00D3280C"/>
    <w:rsid w:val="00D3406A"/>
    <w:rsid w:val="00D356D3"/>
    <w:rsid w:val="00D40247"/>
    <w:rsid w:val="00D4065D"/>
    <w:rsid w:val="00D469B2"/>
    <w:rsid w:val="00D61AEA"/>
    <w:rsid w:val="00D741EB"/>
    <w:rsid w:val="00D84934"/>
    <w:rsid w:val="00D91271"/>
    <w:rsid w:val="00D9160A"/>
    <w:rsid w:val="00D960D7"/>
    <w:rsid w:val="00DA2CB5"/>
    <w:rsid w:val="00DA4BAC"/>
    <w:rsid w:val="00DA5AD7"/>
    <w:rsid w:val="00DB5C25"/>
    <w:rsid w:val="00DB7547"/>
    <w:rsid w:val="00DC3177"/>
    <w:rsid w:val="00DE6D27"/>
    <w:rsid w:val="00DF1FD0"/>
    <w:rsid w:val="00DF217D"/>
    <w:rsid w:val="00DF26A7"/>
    <w:rsid w:val="00E03211"/>
    <w:rsid w:val="00E07E6D"/>
    <w:rsid w:val="00E164B3"/>
    <w:rsid w:val="00E16910"/>
    <w:rsid w:val="00E40FB3"/>
    <w:rsid w:val="00E41392"/>
    <w:rsid w:val="00E4183E"/>
    <w:rsid w:val="00E61501"/>
    <w:rsid w:val="00E616B9"/>
    <w:rsid w:val="00E65E54"/>
    <w:rsid w:val="00E72ED6"/>
    <w:rsid w:val="00E80155"/>
    <w:rsid w:val="00E848C0"/>
    <w:rsid w:val="00E91B96"/>
    <w:rsid w:val="00E930F8"/>
    <w:rsid w:val="00E941A1"/>
    <w:rsid w:val="00E95CE3"/>
    <w:rsid w:val="00EA2825"/>
    <w:rsid w:val="00EA744A"/>
    <w:rsid w:val="00EA7F2E"/>
    <w:rsid w:val="00EB29AB"/>
    <w:rsid w:val="00EB2E81"/>
    <w:rsid w:val="00EB5088"/>
    <w:rsid w:val="00ED04F3"/>
    <w:rsid w:val="00ED1644"/>
    <w:rsid w:val="00EE7235"/>
    <w:rsid w:val="00EF44A0"/>
    <w:rsid w:val="00EF4FED"/>
    <w:rsid w:val="00EF5351"/>
    <w:rsid w:val="00EF5621"/>
    <w:rsid w:val="00F01C4C"/>
    <w:rsid w:val="00F020E1"/>
    <w:rsid w:val="00F050BD"/>
    <w:rsid w:val="00F05657"/>
    <w:rsid w:val="00F15B99"/>
    <w:rsid w:val="00F22606"/>
    <w:rsid w:val="00F243F5"/>
    <w:rsid w:val="00F25578"/>
    <w:rsid w:val="00F258E5"/>
    <w:rsid w:val="00F300BC"/>
    <w:rsid w:val="00F3334E"/>
    <w:rsid w:val="00F45BFC"/>
    <w:rsid w:val="00F472BA"/>
    <w:rsid w:val="00F50EC4"/>
    <w:rsid w:val="00F51FF3"/>
    <w:rsid w:val="00F56476"/>
    <w:rsid w:val="00F57A6D"/>
    <w:rsid w:val="00F638CC"/>
    <w:rsid w:val="00F64CC1"/>
    <w:rsid w:val="00F8247A"/>
    <w:rsid w:val="00F94647"/>
    <w:rsid w:val="00F9629A"/>
    <w:rsid w:val="00FA5883"/>
    <w:rsid w:val="00FA6055"/>
    <w:rsid w:val="00FA7361"/>
    <w:rsid w:val="00FB322F"/>
    <w:rsid w:val="00FB442F"/>
    <w:rsid w:val="00FC1929"/>
    <w:rsid w:val="00FC5B46"/>
    <w:rsid w:val="00FC6EAD"/>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qFormat/>
    <w:rsid w:val="00096ECB"/>
    <w:pPr>
      <w:keepNext/>
      <w:numPr>
        <w:numId w:val="0"/>
      </w:numPr>
      <w:outlineLvl w:val="0"/>
    </w:pPr>
    <w:rPr>
      <w:rFonts w:ascii="Arial" w:hAnsi="Arial"/>
      <w:b/>
      <w:sz w:val="22"/>
    </w:rPr>
  </w:style>
  <w:style w:type="paragraph" w:styleId="Heading2">
    <w:name w:val="heading 2"/>
    <w:basedOn w:val="Normal"/>
    <w:next w:val="Normal"/>
    <w:link w:val="Heading2Char"/>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096ECB"/>
    <w:rPr>
      <w:rFonts w:ascii="Arial" w:hAnsi="Arial"/>
      <w:b/>
      <w:sz w:val="22"/>
      <w:szCs w:val="24"/>
    </w:rPr>
  </w:style>
  <w:style w:type="character" w:styleId="PlaceholderText">
    <w:name w:val="Placeholder Text"/>
    <w:basedOn w:val="DefaultParagraphFont"/>
    <w:uiPriority w:val="99"/>
    <w:unhideWhenUsed/>
    <w:rsid w:val="00DF1FD0"/>
    <w:rPr>
      <w:color w:val="808080"/>
    </w:rPr>
  </w:style>
  <w:style w:type="character" w:customStyle="1" w:styleId="Heading2Char">
    <w:name w:val="Heading 2 Char"/>
    <w:basedOn w:val="DefaultParagraphFont"/>
    <w:link w:val="Heading2"/>
    <w:rsid w:val="00DC3177"/>
    <w:rPr>
      <w:rFonts w:ascii="Arial" w:hAnsi="Arial"/>
      <w:b/>
      <w:i/>
      <w:sz w:val="22"/>
      <w:szCs w:val="24"/>
    </w:rPr>
  </w:style>
  <w:style w:type="paragraph" w:customStyle="1" w:styleId="PBACHeading1">
    <w:name w:val="PBAC Heading 1"/>
    <w:qFormat/>
    <w:rsid w:val="00DC317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44652E"/>
    <w:rPr>
      <w:sz w:val="24"/>
      <w:szCs w:val="24"/>
    </w:rPr>
  </w:style>
  <w:style w:type="paragraph" w:styleId="Revision">
    <w:name w:val="Revision"/>
    <w:hidden/>
    <w:uiPriority w:val="71"/>
    <w:rsid w:val="0008092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qFormat/>
    <w:rsid w:val="00096ECB"/>
    <w:pPr>
      <w:keepNext/>
      <w:numPr>
        <w:numId w:val="0"/>
      </w:numPr>
      <w:outlineLvl w:val="0"/>
    </w:pPr>
    <w:rPr>
      <w:rFonts w:ascii="Arial" w:hAnsi="Arial"/>
      <w:b/>
      <w:sz w:val="22"/>
    </w:rPr>
  </w:style>
  <w:style w:type="paragraph" w:styleId="Heading2">
    <w:name w:val="heading 2"/>
    <w:basedOn w:val="Normal"/>
    <w:next w:val="Normal"/>
    <w:link w:val="Heading2Char"/>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096ECB"/>
    <w:rPr>
      <w:rFonts w:ascii="Arial" w:hAnsi="Arial"/>
      <w:b/>
      <w:sz w:val="22"/>
      <w:szCs w:val="24"/>
    </w:rPr>
  </w:style>
  <w:style w:type="character" w:styleId="PlaceholderText">
    <w:name w:val="Placeholder Text"/>
    <w:basedOn w:val="DefaultParagraphFont"/>
    <w:uiPriority w:val="99"/>
    <w:unhideWhenUsed/>
    <w:rsid w:val="00DF1FD0"/>
    <w:rPr>
      <w:color w:val="808080"/>
    </w:rPr>
  </w:style>
  <w:style w:type="character" w:customStyle="1" w:styleId="Heading2Char">
    <w:name w:val="Heading 2 Char"/>
    <w:basedOn w:val="DefaultParagraphFont"/>
    <w:link w:val="Heading2"/>
    <w:rsid w:val="00DC3177"/>
    <w:rPr>
      <w:rFonts w:ascii="Arial" w:hAnsi="Arial"/>
      <w:b/>
      <w:i/>
      <w:sz w:val="22"/>
      <w:szCs w:val="24"/>
    </w:rPr>
  </w:style>
  <w:style w:type="paragraph" w:customStyle="1" w:styleId="PBACHeading1">
    <w:name w:val="PBAC Heading 1"/>
    <w:qFormat/>
    <w:rsid w:val="00DC317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44652E"/>
    <w:rPr>
      <w:sz w:val="24"/>
      <w:szCs w:val="24"/>
    </w:rPr>
  </w:style>
  <w:style w:type="paragraph" w:styleId="Revision">
    <w:name w:val="Revision"/>
    <w:hidden/>
    <w:uiPriority w:val="71"/>
    <w:rsid w:val="000809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25047526">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B035C-105E-4983-A091-976E82DF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2017-10-16T00:11:00Z</dcterms:created>
  <dcterms:modified xsi:type="dcterms:W3CDTF">2017-10-16T00:15:00Z</dcterms:modified>
</cp:coreProperties>
</file>