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577C4D" w:rsidRDefault="004B0377" w:rsidP="00577C4D">
      <w:pPr>
        <w:pStyle w:val="Title"/>
        <w:spacing w:before="120" w:after="160"/>
        <w:ind w:left="720" w:hanging="720"/>
        <w:rPr>
          <w:rFonts w:asciiTheme="minorHAnsi" w:hAnsiTheme="minorHAnsi"/>
          <w:sz w:val="36"/>
          <w:szCs w:val="36"/>
        </w:rPr>
      </w:pPr>
      <w:bookmarkStart w:id="0" w:name="_GoBack"/>
      <w:bookmarkEnd w:id="0"/>
      <w:r>
        <w:rPr>
          <w:rFonts w:asciiTheme="minorHAnsi" w:hAnsiTheme="minorHAnsi"/>
          <w:sz w:val="36"/>
          <w:szCs w:val="36"/>
        </w:rPr>
        <w:t>4.04</w:t>
      </w:r>
      <w:r w:rsidR="007C0F57" w:rsidRPr="002B5596">
        <w:rPr>
          <w:rFonts w:asciiTheme="minorHAnsi" w:hAnsiTheme="minorHAnsi"/>
          <w:sz w:val="36"/>
          <w:szCs w:val="36"/>
        </w:rPr>
        <w:tab/>
      </w:r>
      <w:r w:rsidRPr="004B0377">
        <w:rPr>
          <w:rFonts w:asciiTheme="minorHAnsi" w:hAnsiTheme="minorHAnsi"/>
          <w:sz w:val="36"/>
          <w:szCs w:val="36"/>
        </w:rPr>
        <w:t>PEGINTERFERON ALFA-2A</w:t>
      </w:r>
      <w:r w:rsidR="008A50F1" w:rsidRPr="002B5596">
        <w:rPr>
          <w:rFonts w:asciiTheme="minorHAnsi" w:hAnsiTheme="minorHAnsi"/>
          <w:sz w:val="36"/>
          <w:szCs w:val="36"/>
        </w:rPr>
        <w:br/>
      </w:r>
      <w:r w:rsidRPr="004B0377">
        <w:rPr>
          <w:rFonts w:asciiTheme="minorHAnsi" w:hAnsiTheme="minorHAnsi"/>
          <w:sz w:val="36"/>
          <w:szCs w:val="36"/>
        </w:rPr>
        <w:t xml:space="preserve">180 microgram/0.5 mL injection, 4 x 0.5 mL syringes 135 microgram/0.5 mL injection, 4 x 0.5 mL syringes </w:t>
      </w:r>
      <w:r w:rsidR="008A50F1" w:rsidRPr="002B5596">
        <w:rPr>
          <w:rFonts w:asciiTheme="minorHAnsi" w:hAnsiTheme="minorHAnsi"/>
          <w:sz w:val="36"/>
          <w:szCs w:val="36"/>
        </w:rPr>
        <w:br/>
      </w:r>
      <w:r>
        <w:rPr>
          <w:rFonts w:asciiTheme="minorHAnsi" w:hAnsiTheme="minorHAnsi"/>
          <w:sz w:val="36"/>
          <w:szCs w:val="36"/>
        </w:rPr>
        <w:t>Pegasys</w:t>
      </w:r>
      <w:r w:rsidR="0004240E" w:rsidRPr="002B5596">
        <w:rPr>
          <w:rFonts w:asciiTheme="minorHAnsi" w:hAnsiTheme="minorHAnsi"/>
          <w:sz w:val="36"/>
          <w:szCs w:val="36"/>
          <w:vertAlign w:val="superscript"/>
        </w:rPr>
        <w:t>®</w:t>
      </w:r>
      <w:r w:rsidR="00EF44A0" w:rsidRPr="002B5596">
        <w:rPr>
          <w:rFonts w:asciiTheme="minorHAnsi" w:hAnsiTheme="minorHAnsi"/>
          <w:sz w:val="36"/>
          <w:szCs w:val="36"/>
        </w:rPr>
        <w:t xml:space="preserve">, </w:t>
      </w:r>
      <w:r>
        <w:rPr>
          <w:rFonts w:asciiTheme="minorHAnsi" w:hAnsiTheme="minorHAnsi"/>
          <w:sz w:val="36"/>
          <w:szCs w:val="36"/>
        </w:rPr>
        <w:t>Roche</w:t>
      </w:r>
      <w:r w:rsidR="00AD70A2">
        <w:rPr>
          <w:rFonts w:asciiTheme="minorHAnsi" w:hAnsiTheme="minorHAnsi"/>
          <w:sz w:val="36"/>
          <w:szCs w:val="36"/>
        </w:rPr>
        <w:t xml:space="preserve"> Products Pty Ltd</w:t>
      </w:r>
    </w:p>
    <w:p w:rsidR="008A50F1" w:rsidRPr="00D4572C" w:rsidRDefault="00CE10C4" w:rsidP="00EB0B63">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 xml:space="preserve">Purpose of </w:t>
      </w:r>
      <w:r w:rsidR="0004240E" w:rsidRPr="002B5596">
        <w:rPr>
          <w:rFonts w:asciiTheme="minorHAnsi" w:hAnsiTheme="minorHAnsi"/>
          <w:sz w:val="32"/>
          <w:szCs w:val="32"/>
        </w:rPr>
        <w:t>Application</w:t>
      </w:r>
    </w:p>
    <w:p w:rsidR="006A12A5" w:rsidRDefault="00EF44A0" w:rsidP="00EB0B63">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The mi</w:t>
      </w:r>
      <w:r w:rsidR="00FF2801" w:rsidRPr="001B2BBC">
        <w:rPr>
          <w:rFonts w:asciiTheme="minorHAnsi" w:eastAsiaTheme="minorHAnsi" w:hAnsiTheme="minorHAnsi" w:cstheme="minorBidi"/>
          <w:snapToGrid/>
          <w:sz w:val="24"/>
          <w:szCs w:val="22"/>
        </w:rPr>
        <w:t>nor submission requested</w:t>
      </w:r>
      <w:r w:rsidR="004B0377">
        <w:rPr>
          <w:rFonts w:asciiTheme="minorHAnsi" w:eastAsiaTheme="minorHAnsi" w:hAnsiTheme="minorHAnsi" w:cstheme="minorBidi"/>
          <w:snapToGrid/>
          <w:sz w:val="24"/>
          <w:szCs w:val="22"/>
        </w:rPr>
        <w:t xml:space="preserve"> </w:t>
      </w:r>
      <w:r w:rsidRPr="001B2BBC">
        <w:rPr>
          <w:rFonts w:asciiTheme="minorHAnsi" w:eastAsiaTheme="minorHAnsi" w:hAnsiTheme="minorHAnsi" w:cstheme="minorBidi"/>
          <w:snapToGrid/>
          <w:sz w:val="24"/>
          <w:szCs w:val="22"/>
        </w:rPr>
        <w:t>amending</w:t>
      </w:r>
      <w:r w:rsidR="004B0377">
        <w:rPr>
          <w:rFonts w:asciiTheme="minorHAnsi" w:eastAsiaTheme="minorHAnsi" w:hAnsiTheme="minorHAnsi" w:cstheme="minorBidi"/>
          <w:snapToGrid/>
          <w:sz w:val="24"/>
          <w:szCs w:val="22"/>
        </w:rPr>
        <w:t xml:space="preserve"> the current Authority Required (STREAMLINED)</w:t>
      </w:r>
      <w:r w:rsidR="00C17F4C">
        <w:rPr>
          <w:rFonts w:asciiTheme="minorHAnsi" w:eastAsiaTheme="minorHAnsi" w:hAnsiTheme="minorHAnsi" w:cstheme="minorBidi"/>
          <w:snapToGrid/>
          <w:sz w:val="24"/>
          <w:szCs w:val="22"/>
        </w:rPr>
        <w:t xml:space="preserve"> and Authority Required</w:t>
      </w:r>
      <w:r w:rsidR="004B0377">
        <w:rPr>
          <w:rFonts w:asciiTheme="minorHAnsi" w:eastAsiaTheme="minorHAnsi" w:hAnsiTheme="minorHAnsi" w:cstheme="minorBidi"/>
          <w:snapToGrid/>
          <w:sz w:val="24"/>
          <w:szCs w:val="22"/>
        </w:rPr>
        <w:t xml:space="preserve"> listing</w:t>
      </w:r>
      <w:r w:rsidR="00C17F4C">
        <w:rPr>
          <w:rFonts w:asciiTheme="minorHAnsi" w:eastAsiaTheme="minorHAnsi" w:hAnsiTheme="minorHAnsi" w:cstheme="minorBidi"/>
          <w:snapToGrid/>
          <w:sz w:val="24"/>
          <w:szCs w:val="22"/>
        </w:rPr>
        <w:t>s</w:t>
      </w:r>
      <w:r w:rsidR="004B0377">
        <w:rPr>
          <w:rFonts w:asciiTheme="minorHAnsi" w:eastAsiaTheme="minorHAnsi" w:hAnsiTheme="minorHAnsi" w:cstheme="minorBidi"/>
          <w:snapToGrid/>
          <w:sz w:val="24"/>
          <w:szCs w:val="22"/>
        </w:rPr>
        <w:t xml:space="preserve"> for </w:t>
      </w:r>
      <w:r w:rsidR="00AD70A2">
        <w:rPr>
          <w:rFonts w:asciiTheme="minorHAnsi" w:eastAsiaTheme="minorHAnsi" w:hAnsiTheme="minorHAnsi" w:cstheme="minorBidi"/>
          <w:snapToGrid/>
          <w:sz w:val="24"/>
          <w:szCs w:val="22"/>
        </w:rPr>
        <w:t>peginterferon alfa-2a to an unrestricted benefit listing.</w:t>
      </w:r>
    </w:p>
    <w:p w:rsidR="006A12A5" w:rsidRPr="00577C4D" w:rsidRDefault="006A12A5" w:rsidP="00EB0B63">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Requested listing</w:t>
      </w:r>
    </w:p>
    <w:p w:rsidR="00C17F4C" w:rsidRPr="00342411" w:rsidRDefault="00C17F4C" w:rsidP="00C17F4C">
      <w:pPr>
        <w:pStyle w:val="ListParagraph"/>
        <w:widowControl/>
        <w:numPr>
          <w:ilvl w:val="1"/>
          <w:numId w:val="14"/>
        </w:numPr>
        <w:spacing w:after="120"/>
        <w:contextualSpacing w:val="0"/>
        <w:rPr>
          <w:szCs w:val="22"/>
        </w:rPr>
      </w:pPr>
      <w:r>
        <w:rPr>
          <w:rFonts w:asciiTheme="minorHAnsi" w:eastAsiaTheme="minorHAnsi" w:hAnsiTheme="minorHAnsi" w:cstheme="minorBidi"/>
          <w:snapToGrid/>
          <w:sz w:val="24"/>
          <w:szCs w:val="22"/>
        </w:rPr>
        <w:t xml:space="preserve">The submission sought </w:t>
      </w:r>
      <w:r w:rsidR="00C47E71">
        <w:rPr>
          <w:rFonts w:asciiTheme="minorHAnsi" w:eastAsiaTheme="minorHAnsi" w:hAnsiTheme="minorHAnsi" w:cstheme="minorBidi"/>
          <w:snapToGrid/>
          <w:sz w:val="24"/>
          <w:szCs w:val="22"/>
        </w:rPr>
        <w:t xml:space="preserve">a </w:t>
      </w:r>
      <w:r>
        <w:rPr>
          <w:rFonts w:asciiTheme="minorHAnsi" w:eastAsiaTheme="minorHAnsi" w:hAnsiTheme="minorHAnsi" w:cstheme="minorBidi"/>
          <w:snapToGrid/>
          <w:sz w:val="24"/>
          <w:szCs w:val="22"/>
        </w:rPr>
        <w:t xml:space="preserve">change of authority </w:t>
      </w:r>
      <w:r w:rsidR="000321B5">
        <w:rPr>
          <w:rFonts w:asciiTheme="minorHAnsi" w:eastAsiaTheme="minorHAnsi" w:hAnsiTheme="minorHAnsi" w:cstheme="minorBidi"/>
          <w:snapToGrid/>
          <w:sz w:val="24"/>
          <w:szCs w:val="22"/>
        </w:rPr>
        <w:t xml:space="preserve">level </w:t>
      </w:r>
      <w:r>
        <w:rPr>
          <w:rFonts w:asciiTheme="minorHAnsi" w:eastAsiaTheme="minorHAnsi" w:hAnsiTheme="minorHAnsi" w:cstheme="minorBidi"/>
          <w:snapToGrid/>
          <w:sz w:val="24"/>
          <w:szCs w:val="22"/>
        </w:rPr>
        <w:t xml:space="preserve">for item codes </w:t>
      </w:r>
      <w:r w:rsidRPr="00342411">
        <w:rPr>
          <w:rFonts w:asciiTheme="minorHAnsi" w:eastAsiaTheme="minorHAnsi" w:hAnsiTheme="minorHAnsi" w:cstheme="minorBidi"/>
          <w:snapToGrid/>
          <w:sz w:val="24"/>
          <w:szCs w:val="22"/>
        </w:rPr>
        <w:t>10</w:t>
      </w:r>
      <w:r w:rsidR="00BE2DDB" w:rsidRPr="00342411">
        <w:rPr>
          <w:rFonts w:asciiTheme="minorHAnsi" w:eastAsiaTheme="minorHAnsi" w:hAnsiTheme="minorHAnsi" w:cstheme="minorBidi"/>
          <w:snapToGrid/>
          <w:sz w:val="24"/>
          <w:szCs w:val="22"/>
        </w:rPr>
        <w:t xml:space="preserve">278Y, 10280C, 11026H, 9515T, </w:t>
      </w:r>
      <w:r w:rsidRPr="00342411">
        <w:rPr>
          <w:rFonts w:asciiTheme="minorHAnsi" w:eastAsiaTheme="minorHAnsi" w:hAnsiTheme="minorHAnsi" w:cstheme="minorBidi"/>
          <w:snapToGrid/>
          <w:sz w:val="24"/>
          <w:szCs w:val="22"/>
        </w:rPr>
        <w:t>9516W</w:t>
      </w:r>
      <w:r w:rsidR="00BE2DDB" w:rsidRPr="00342411">
        <w:rPr>
          <w:rFonts w:asciiTheme="minorHAnsi" w:eastAsiaTheme="minorHAnsi" w:hAnsiTheme="minorHAnsi" w:cstheme="minorBidi"/>
          <w:snapToGrid/>
          <w:sz w:val="24"/>
          <w:szCs w:val="22"/>
        </w:rPr>
        <w:t>, 11037X, 11044G, 6439X and</w:t>
      </w:r>
      <w:r w:rsidR="00C54C9B" w:rsidRPr="00342411">
        <w:rPr>
          <w:rFonts w:asciiTheme="minorHAnsi" w:eastAsiaTheme="minorHAnsi" w:hAnsiTheme="minorHAnsi" w:cstheme="minorBidi"/>
          <w:snapToGrid/>
          <w:sz w:val="24"/>
          <w:szCs w:val="22"/>
        </w:rPr>
        <w:t xml:space="preserve"> 6449</w:t>
      </w:r>
      <w:r w:rsidR="00342411" w:rsidRPr="00342411">
        <w:rPr>
          <w:rFonts w:asciiTheme="minorHAnsi" w:eastAsiaTheme="minorHAnsi" w:hAnsiTheme="minorHAnsi" w:cstheme="minorBidi"/>
          <w:snapToGrid/>
          <w:sz w:val="24"/>
          <w:szCs w:val="22"/>
        </w:rPr>
        <w:t>K</w:t>
      </w:r>
      <w:r w:rsidR="00C54C9B" w:rsidRPr="00342411">
        <w:rPr>
          <w:rFonts w:asciiTheme="minorHAnsi" w:eastAsiaTheme="minorHAnsi" w:hAnsiTheme="minorHAnsi" w:cstheme="minorBidi"/>
          <w:snapToGrid/>
          <w:sz w:val="24"/>
          <w:szCs w:val="22"/>
        </w:rPr>
        <w:t xml:space="preserve">. </w:t>
      </w:r>
    </w:p>
    <w:p w:rsidR="0023562E" w:rsidRDefault="0023562E">
      <w:pPr>
        <w:rPr>
          <w:rFonts w:asciiTheme="minorHAnsi" w:eastAsiaTheme="minorHAnsi" w:hAnsiTheme="minorHAnsi" w:cstheme="minorBidi"/>
          <w:b/>
          <w:szCs w:val="22"/>
          <w:lang w:eastAsia="en-US"/>
        </w:rPr>
      </w:pPr>
    </w:p>
    <w:p w:rsidR="002133F7" w:rsidRPr="0023562E" w:rsidRDefault="002133F7" w:rsidP="009F653F">
      <w:pPr>
        <w:pStyle w:val="ListParagraph"/>
        <w:widowControl/>
        <w:ind w:left="0"/>
        <w:contextualSpacing w:val="0"/>
        <w:rPr>
          <w:rFonts w:ascii="Arial Narrow" w:hAnsi="Arial Narrow"/>
          <w:b/>
          <w:sz w:val="20"/>
        </w:rPr>
      </w:pPr>
      <w:r w:rsidRPr="0023562E">
        <w:rPr>
          <w:rFonts w:ascii="Arial Narrow" w:eastAsiaTheme="minorHAnsi" w:hAnsi="Arial Narrow" w:cstheme="minorBidi"/>
          <w:b/>
          <w:snapToGrid/>
          <w:sz w:val="20"/>
        </w:rPr>
        <w:t>Table 1: Peginterferon alfa-2a PBS details</w:t>
      </w:r>
    </w:p>
    <w:tbl>
      <w:tblPr>
        <w:tblStyle w:val="TableGrid"/>
        <w:tblW w:w="0" w:type="auto"/>
        <w:tblInd w:w="108" w:type="dxa"/>
        <w:tblLook w:val="04A0" w:firstRow="1" w:lastRow="0" w:firstColumn="1" w:lastColumn="0" w:noHBand="0" w:noVBand="1"/>
        <w:tblCaption w:val="Table 1: Peginterferon alfa-2a PBS details"/>
      </w:tblPr>
      <w:tblGrid>
        <w:gridCol w:w="1373"/>
        <w:gridCol w:w="1984"/>
        <w:gridCol w:w="2835"/>
        <w:gridCol w:w="2880"/>
      </w:tblGrid>
      <w:tr w:rsidR="00BE2DDB" w:rsidTr="008B2E39">
        <w:trPr>
          <w:tblHeader/>
        </w:trPr>
        <w:tc>
          <w:tcPr>
            <w:tcW w:w="1373" w:type="dxa"/>
            <w:shd w:val="clear" w:color="auto" w:fill="auto"/>
          </w:tcPr>
          <w:p w:rsidR="00BE2DDB" w:rsidRPr="00BE2DDB" w:rsidRDefault="00BE2DDB" w:rsidP="00BE2DDB">
            <w:pPr>
              <w:pStyle w:val="ListParagraph"/>
              <w:widowControl/>
              <w:spacing w:after="120"/>
              <w:ind w:left="0"/>
              <w:contextualSpacing w:val="0"/>
              <w:jc w:val="center"/>
              <w:rPr>
                <w:rFonts w:asciiTheme="minorHAnsi" w:eastAsiaTheme="minorHAnsi" w:hAnsiTheme="minorHAnsi" w:cstheme="minorBidi"/>
                <w:b/>
                <w:snapToGrid/>
                <w:sz w:val="20"/>
              </w:rPr>
            </w:pPr>
            <w:r w:rsidRPr="00BE2DDB">
              <w:rPr>
                <w:rFonts w:asciiTheme="minorHAnsi" w:eastAsiaTheme="minorHAnsi" w:hAnsiTheme="minorHAnsi" w:cstheme="minorBidi"/>
                <w:b/>
                <w:snapToGrid/>
                <w:sz w:val="20"/>
              </w:rPr>
              <w:t>Item code</w:t>
            </w:r>
          </w:p>
        </w:tc>
        <w:tc>
          <w:tcPr>
            <w:tcW w:w="1984" w:type="dxa"/>
            <w:shd w:val="clear" w:color="auto" w:fill="auto"/>
          </w:tcPr>
          <w:p w:rsidR="00BE2DDB" w:rsidRPr="00BE2DDB" w:rsidRDefault="00BE2DDB" w:rsidP="00BE2DDB">
            <w:pPr>
              <w:pStyle w:val="ListParagraph"/>
              <w:widowControl/>
              <w:spacing w:after="120"/>
              <w:ind w:left="0"/>
              <w:contextualSpacing w:val="0"/>
              <w:jc w:val="center"/>
              <w:rPr>
                <w:rFonts w:asciiTheme="minorHAnsi" w:eastAsiaTheme="minorHAnsi" w:hAnsiTheme="minorHAnsi" w:cstheme="minorBidi"/>
                <w:b/>
                <w:snapToGrid/>
                <w:sz w:val="20"/>
              </w:rPr>
            </w:pPr>
            <w:r w:rsidRPr="00BE2DDB">
              <w:rPr>
                <w:rFonts w:asciiTheme="minorHAnsi" w:eastAsiaTheme="minorHAnsi" w:hAnsiTheme="minorHAnsi" w:cstheme="minorBidi"/>
                <w:b/>
                <w:snapToGrid/>
                <w:sz w:val="20"/>
              </w:rPr>
              <w:t>Schedule</w:t>
            </w:r>
          </w:p>
        </w:tc>
        <w:tc>
          <w:tcPr>
            <w:tcW w:w="2835" w:type="dxa"/>
            <w:shd w:val="clear" w:color="auto" w:fill="auto"/>
          </w:tcPr>
          <w:p w:rsidR="00BE2DDB" w:rsidRPr="00BE2DDB" w:rsidRDefault="00BE2DDB" w:rsidP="00BE2DDB">
            <w:pPr>
              <w:pStyle w:val="ListParagraph"/>
              <w:widowControl/>
              <w:spacing w:after="120"/>
              <w:ind w:left="0"/>
              <w:contextualSpacing w:val="0"/>
              <w:jc w:val="center"/>
              <w:rPr>
                <w:rFonts w:asciiTheme="minorHAnsi" w:eastAsiaTheme="minorHAnsi" w:hAnsiTheme="minorHAnsi" w:cstheme="minorBidi"/>
                <w:b/>
                <w:snapToGrid/>
                <w:sz w:val="20"/>
              </w:rPr>
            </w:pPr>
            <w:r w:rsidRPr="00BE2DDB">
              <w:rPr>
                <w:rFonts w:asciiTheme="minorHAnsi" w:eastAsiaTheme="minorHAnsi" w:hAnsiTheme="minorHAnsi" w:cstheme="minorBidi"/>
                <w:b/>
                <w:snapToGrid/>
                <w:sz w:val="20"/>
              </w:rPr>
              <w:t>Indication</w:t>
            </w:r>
            <w:r>
              <w:rPr>
                <w:rFonts w:asciiTheme="minorHAnsi" w:eastAsiaTheme="minorHAnsi" w:hAnsiTheme="minorHAnsi" w:cstheme="minorBidi"/>
                <w:b/>
                <w:snapToGrid/>
                <w:sz w:val="20"/>
              </w:rPr>
              <w:t xml:space="preserve"> (abridged)</w:t>
            </w:r>
          </w:p>
        </w:tc>
        <w:tc>
          <w:tcPr>
            <w:tcW w:w="2880" w:type="dxa"/>
            <w:shd w:val="clear" w:color="auto" w:fill="auto"/>
          </w:tcPr>
          <w:p w:rsidR="00BE2DDB" w:rsidRPr="00BE2DDB" w:rsidRDefault="00BE2DDB" w:rsidP="00BE2DDB">
            <w:pPr>
              <w:pStyle w:val="ListParagraph"/>
              <w:widowControl/>
              <w:spacing w:after="120"/>
              <w:ind w:left="0"/>
              <w:contextualSpacing w:val="0"/>
              <w:jc w:val="center"/>
              <w:rPr>
                <w:rFonts w:asciiTheme="minorHAnsi" w:eastAsiaTheme="minorHAnsi" w:hAnsiTheme="minorHAnsi" w:cstheme="minorBidi"/>
                <w:b/>
                <w:snapToGrid/>
                <w:sz w:val="20"/>
              </w:rPr>
            </w:pPr>
            <w:r w:rsidRPr="00BE2DDB">
              <w:rPr>
                <w:rFonts w:asciiTheme="minorHAnsi" w:eastAsiaTheme="minorHAnsi" w:hAnsiTheme="minorHAnsi" w:cstheme="minorBidi"/>
                <w:b/>
                <w:snapToGrid/>
                <w:sz w:val="20"/>
              </w:rPr>
              <w:t>Current restriction method</w:t>
            </w:r>
          </w:p>
        </w:tc>
      </w:tr>
      <w:tr w:rsidR="00BE2DDB" w:rsidTr="009F653F">
        <w:tc>
          <w:tcPr>
            <w:tcW w:w="1373" w:type="dxa"/>
          </w:tcPr>
          <w:p w:rsidR="00BE2DDB" w:rsidRPr="00BE2DDB" w:rsidRDefault="00BE2DDB" w:rsidP="00BE2DDB">
            <w:pPr>
              <w:pStyle w:val="ListParagraph"/>
              <w:widowControl/>
              <w:spacing w:after="120"/>
              <w:ind w:left="0"/>
              <w:contextualSpacing w:val="0"/>
              <w:jc w:val="left"/>
              <w:rPr>
                <w:rFonts w:asciiTheme="minorHAnsi" w:eastAsiaTheme="minorHAnsi" w:hAnsiTheme="minorHAnsi" w:cstheme="minorBidi"/>
                <w:snapToGrid/>
                <w:sz w:val="20"/>
              </w:rPr>
            </w:pPr>
            <w:r w:rsidRPr="00BE2DDB">
              <w:rPr>
                <w:rFonts w:asciiTheme="minorHAnsi" w:eastAsiaTheme="minorHAnsi" w:hAnsiTheme="minorHAnsi" w:cstheme="minorBidi"/>
                <w:snapToGrid/>
                <w:sz w:val="20"/>
              </w:rPr>
              <w:t>10278Y</w:t>
            </w:r>
          </w:p>
        </w:tc>
        <w:tc>
          <w:tcPr>
            <w:tcW w:w="1984" w:type="dxa"/>
          </w:tcPr>
          <w:p w:rsidR="00BE2DDB" w:rsidRPr="00BE2DDB" w:rsidRDefault="00BE2DDB" w:rsidP="00BE2DDB">
            <w:pPr>
              <w:pStyle w:val="ListParagraph"/>
              <w:widowControl/>
              <w:spacing w:after="120"/>
              <w:ind w:left="0"/>
              <w:contextualSpacing w:val="0"/>
              <w:jc w:val="left"/>
              <w:rPr>
                <w:rFonts w:asciiTheme="minorHAnsi" w:eastAsiaTheme="minorHAnsi" w:hAnsiTheme="minorHAnsi" w:cstheme="minorBidi"/>
                <w:snapToGrid/>
                <w:sz w:val="20"/>
              </w:rPr>
            </w:pPr>
            <w:r>
              <w:rPr>
                <w:rFonts w:asciiTheme="minorHAnsi" w:eastAsiaTheme="minorHAnsi" w:hAnsiTheme="minorHAnsi" w:cstheme="minorBidi"/>
                <w:snapToGrid/>
                <w:sz w:val="20"/>
              </w:rPr>
              <w:t>S100 HSD Community Access</w:t>
            </w:r>
          </w:p>
        </w:tc>
        <w:tc>
          <w:tcPr>
            <w:tcW w:w="2835" w:type="dxa"/>
          </w:tcPr>
          <w:p w:rsidR="00BE2DDB" w:rsidRPr="00BE2DDB" w:rsidRDefault="00BE2DDB" w:rsidP="00BE2DDB">
            <w:pPr>
              <w:pStyle w:val="ListParagraph"/>
              <w:widowControl/>
              <w:spacing w:after="120"/>
              <w:ind w:left="0"/>
              <w:contextualSpacing w:val="0"/>
              <w:jc w:val="left"/>
              <w:rPr>
                <w:rFonts w:asciiTheme="minorHAnsi" w:eastAsiaTheme="minorHAnsi" w:hAnsiTheme="minorHAnsi" w:cstheme="minorBidi"/>
                <w:snapToGrid/>
                <w:sz w:val="20"/>
              </w:rPr>
            </w:pPr>
            <w:r>
              <w:rPr>
                <w:rFonts w:asciiTheme="minorHAnsi" w:eastAsiaTheme="minorHAnsi" w:hAnsiTheme="minorHAnsi" w:cstheme="minorBidi"/>
                <w:snapToGrid/>
                <w:sz w:val="20"/>
              </w:rPr>
              <w:t>Chronic hepatitis B infection</w:t>
            </w:r>
          </w:p>
        </w:tc>
        <w:tc>
          <w:tcPr>
            <w:tcW w:w="2880" w:type="dxa"/>
          </w:tcPr>
          <w:p w:rsidR="00BE2DDB" w:rsidRPr="00BE2DDB" w:rsidRDefault="00BE2DDB" w:rsidP="00BE2DDB">
            <w:pPr>
              <w:pStyle w:val="ListParagraph"/>
              <w:widowControl/>
              <w:spacing w:after="120"/>
              <w:ind w:left="0"/>
              <w:contextualSpacing w:val="0"/>
              <w:jc w:val="left"/>
              <w:rPr>
                <w:rFonts w:asciiTheme="minorHAnsi" w:eastAsiaTheme="minorHAnsi" w:hAnsiTheme="minorHAnsi" w:cstheme="minorBidi"/>
                <w:snapToGrid/>
                <w:sz w:val="20"/>
              </w:rPr>
            </w:pPr>
            <w:r>
              <w:rPr>
                <w:rFonts w:asciiTheme="minorHAnsi" w:eastAsiaTheme="minorHAnsi" w:hAnsiTheme="minorHAnsi" w:cstheme="minorBidi"/>
                <w:snapToGrid/>
                <w:sz w:val="20"/>
              </w:rPr>
              <w:t>Authority Required (STREAMLINED)</w:t>
            </w:r>
          </w:p>
        </w:tc>
      </w:tr>
      <w:tr w:rsidR="00BE2DDB" w:rsidTr="009F653F">
        <w:tc>
          <w:tcPr>
            <w:tcW w:w="1373" w:type="dxa"/>
          </w:tcPr>
          <w:p w:rsidR="00BE2DDB" w:rsidRPr="00BE2DDB" w:rsidRDefault="00BE2DDB" w:rsidP="00BE2DDB">
            <w:pPr>
              <w:pStyle w:val="ListParagraph"/>
              <w:widowControl/>
              <w:spacing w:after="120"/>
              <w:ind w:left="0"/>
              <w:contextualSpacing w:val="0"/>
              <w:jc w:val="left"/>
              <w:rPr>
                <w:rFonts w:asciiTheme="minorHAnsi" w:eastAsiaTheme="minorHAnsi" w:hAnsiTheme="minorHAnsi" w:cstheme="minorBidi"/>
                <w:snapToGrid/>
                <w:sz w:val="20"/>
              </w:rPr>
            </w:pPr>
            <w:r w:rsidRPr="00BE2DDB">
              <w:rPr>
                <w:rFonts w:asciiTheme="minorHAnsi" w:eastAsiaTheme="minorHAnsi" w:hAnsiTheme="minorHAnsi" w:cstheme="minorBidi"/>
                <w:snapToGrid/>
                <w:sz w:val="20"/>
              </w:rPr>
              <w:t>10280C</w:t>
            </w:r>
          </w:p>
        </w:tc>
        <w:tc>
          <w:tcPr>
            <w:tcW w:w="1984" w:type="dxa"/>
          </w:tcPr>
          <w:p w:rsidR="00BE2DDB" w:rsidRPr="00BE2DDB" w:rsidRDefault="00BE2DDB" w:rsidP="00BE2DDB">
            <w:pPr>
              <w:pStyle w:val="ListParagraph"/>
              <w:widowControl/>
              <w:spacing w:after="120"/>
              <w:ind w:left="0"/>
              <w:contextualSpacing w:val="0"/>
              <w:jc w:val="left"/>
              <w:rPr>
                <w:rFonts w:asciiTheme="minorHAnsi" w:eastAsiaTheme="minorHAnsi" w:hAnsiTheme="minorHAnsi" w:cstheme="minorBidi"/>
                <w:snapToGrid/>
                <w:sz w:val="20"/>
              </w:rPr>
            </w:pPr>
            <w:r>
              <w:rPr>
                <w:rFonts w:asciiTheme="minorHAnsi" w:eastAsiaTheme="minorHAnsi" w:hAnsiTheme="minorHAnsi" w:cstheme="minorBidi"/>
                <w:snapToGrid/>
                <w:sz w:val="20"/>
              </w:rPr>
              <w:t>S100 HSD Community Access</w:t>
            </w:r>
          </w:p>
        </w:tc>
        <w:tc>
          <w:tcPr>
            <w:tcW w:w="2835" w:type="dxa"/>
          </w:tcPr>
          <w:p w:rsidR="00BE2DDB" w:rsidRPr="00BE2DDB" w:rsidRDefault="00BE2DDB" w:rsidP="00BE2DDB">
            <w:pPr>
              <w:pStyle w:val="ListParagraph"/>
              <w:widowControl/>
              <w:spacing w:after="120"/>
              <w:ind w:left="0"/>
              <w:contextualSpacing w:val="0"/>
              <w:jc w:val="left"/>
              <w:rPr>
                <w:rFonts w:asciiTheme="minorHAnsi" w:eastAsiaTheme="minorHAnsi" w:hAnsiTheme="minorHAnsi" w:cstheme="minorBidi"/>
                <w:snapToGrid/>
                <w:sz w:val="20"/>
              </w:rPr>
            </w:pPr>
            <w:r>
              <w:rPr>
                <w:rFonts w:asciiTheme="minorHAnsi" w:eastAsiaTheme="minorHAnsi" w:hAnsiTheme="minorHAnsi" w:cstheme="minorBidi"/>
                <w:snapToGrid/>
                <w:sz w:val="20"/>
              </w:rPr>
              <w:t>Chronic hepatitis B infection</w:t>
            </w:r>
          </w:p>
        </w:tc>
        <w:tc>
          <w:tcPr>
            <w:tcW w:w="2880" w:type="dxa"/>
          </w:tcPr>
          <w:p w:rsidR="00BE2DDB" w:rsidRPr="00BE2DDB" w:rsidRDefault="00BE2DDB" w:rsidP="00BE2DDB">
            <w:pPr>
              <w:pStyle w:val="ListParagraph"/>
              <w:widowControl/>
              <w:spacing w:after="120"/>
              <w:ind w:left="0"/>
              <w:contextualSpacing w:val="0"/>
              <w:jc w:val="left"/>
              <w:rPr>
                <w:rFonts w:asciiTheme="minorHAnsi" w:eastAsiaTheme="minorHAnsi" w:hAnsiTheme="minorHAnsi" w:cstheme="minorBidi"/>
                <w:snapToGrid/>
                <w:sz w:val="20"/>
              </w:rPr>
            </w:pPr>
            <w:r>
              <w:rPr>
                <w:rFonts w:asciiTheme="minorHAnsi" w:eastAsiaTheme="minorHAnsi" w:hAnsiTheme="minorHAnsi" w:cstheme="minorBidi"/>
                <w:snapToGrid/>
                <w:sz w:val="20"/>
              </w:rPr>
              <w:t>Authority Required (STREAMLINED)</w:t>
            </w:r>
          </w:p>
        </w:tc>
      </w:tr>
      <w:tr w:rsidR="00BE2DDB" w:rsidTr="009F653F">
        <w:tc>
          <w:tcPr>
            <w:tcW w:w="1373" w:type="dxa"/>
          </w:tcPr>
          <w:p w:rsidR="00BE2DDB" w:rsidRPr="00BE2DDB" w:rsidRDefault="00BE2DDB" w:rsidP="00BE2DDB">
            <w:pPr>
              <w:pStyle w:val="ListParagraph"/>
              <w:widowControl/>
              <w:spacing w:after="120"/>
              <w:ind w:left="0"/>
              <w:contextualSpacing w:val="0"/>
              <w:jc w:val="left"/>
              <w:rPr>
                <w:rFonts w:asciiTheme="minorHAnsi" w:eastAsiaTheme="minorHAnsi" w:hAnsiTheme="minorHAnsi" w:cstheme="minorBidi"/>
                <w:snapToGrid/>
                <w:sz w:val="20"/>
              </w:rPr>
            </w:pPr>
            <w:r w:rsidRPr="00BE2DDB">
              <w:rPr>
                <w:rFonts w:asciiTheme="minorHAnsi" w:eastAsiaTheme="minorHAnsi" w:hAnsiTheme="minorHAnsi" w:cstheme="minorBidi"/>
                <w:snapToGrid/>
                <w:sz w:val="20"/>
              </w:rPr>
              <w:t>11026H</w:t>
            </w:r>
          </w:p>
        </w:tc>
        <w:tc>
          <w:tcPr>
            <w:tcW w:w="1984" w:type="dxa"/>
          </w:tcPr>
          <w:p w:rsidR="00BE2DDB" w:rsidRPr="00BE2DDB" w:rsidRDefault="00BE2DDB" w:rsidP="00BE2DDB">
            <w:pPr>
              <w:pStyle w:val="ListParagraph"/>
              <w:widowControl/>
              <w:spacing w:after="120"/>
              <w:ind w:left="0"/>
              <w:contextualSpacing w:val="0"/>
              <w:jc w:val="left"/>
              <w:rPr>
                <w:rFonts w:asciiTheme="minorHAnsi" w:eastAsiaTheme="minorHAnsi" w:hAnsiTheme="minorHAnsi" w:cstheme="minorBidi"/>
                <w:snapToGrid/>
                <w:sz w:val="20"/>
              </w:rPr>
            </w:pPr>
            <w:r>
              <w:rPr>
                <w:rFonts w:asciiTheme="minorHAnsi" w:eastAsiaTheme="minorHAnsi" w:hAnsiTheme="minorHAnsi" w:cstheme="minorBidi"/>
                <w:snapToGrid/>
                <w:sz w:val="20"/>
              </w:rPr>
              <w:t>S100 HSD Public</w:t>
            </w:r>
          </w:p>
        </w:tc>
        <w:tc>
          <w:tcPr>
            <w:tcW w:w="2835" w:type="dxa"/>
          </w:tcPr>
          <w:p w:rsidR="00BE2DDB" w:rsidRPr="00BE2DDB" w:rsidRDefault="00BE2DDB" w:rsidP="00BE2DDB">
            <w:pPr>
              <w:pStyle w:val="ListParagraph"/>
              <w:widowControl/>
              <w:spacing w:after="120"/>
              <w:ind w:left="0"/>
              <w:contextualSpacing w:val="0"/>
              <w:jc w:val="left"/>
              <w:rPr>
                <w:rFonts w:asciiTheme="minorHAnsi" w:eastAsiaTheme="minorHAnsi" w:hAnsiTheme="minorHAnsi" w:cstheme="minorBidi"/>
                <w:snapToGrid/>
                <w:sz w:val="20"/>
              </w:rPr>
            </w:pPr>
            <w:r>
              <w:rPr>
                <w:rFonts w:asciiTheme="minorHAnsi" w:eastAsiaTheme="minorHAnsi" w:hAnsiTheme="minorHAnsi" w:cstheme="minorBidi"/>
                <w:snapToGrid/>
                <w:sz w:val="20"/>
              </w:rPr>
              <w:t>Chronic hepatitis C infection</w:t>
            </w:r>
          </w:p>
        </w:tc>
        <w:tc>
          <w:tcPr>
            <w:tcW w:w="2880" w:type="dxa"/>
          </w:tcPr>
          <w:p w:rsidR="00BE2DDB" w:rsidRPr="00BE2DDB" w:rsidRDefault="00BE2DDB" w:rsidP="00BE2DDB">
            <w:pPr>
              <w:pStyle w:val="ListParagraph"/>
              <w:widowControl/>
              <w:spacing w:after="120"/>
              <w:ind w:left="0"/>
              <w:contextualSpacing w:val="0"/>
              <w:jc w:val="left"/>
              <w:rPr>
                <w:rFonts w:asciiTheme="minorHAnsi" w:eastAsiaTheme="minorHAnsi" w:hAnsiTheme="minorHAnsi" w:cstheme="minorBidi"/>
                <w:snapToGrid/>
                <w:sz w:val="20"/>
              </w:rPr>
            </w:pPr>
            <w:r>
              <w:rPr>
                <w:rFonts w:asciiTheme="minorHAnsi" w:eastAsiaTheme="minorHAnsi" w:hAnsiTheme="minorHAnsi" w:cstheme="minorBidi"/>
                <w:snapToGrid/>
                <w:sz w:val="20"/>
              </w:rPr>
              <w:t>Authority Required</w:t>
            </w:r>
          </w:p>
        </w:tc>
      </w:tr>
      <w:tr w:rsidR="00BE2DDB" w:rsidTr="009F653F">
        <w:tc>
          <w:tcPr>
            <w:tcW w:w="1373" w:type="dxa"/>
          </w:tcPr>
          <w:p w:rsidR="00BE2DDB" w:rsidRPr="00BE2DDB" w:rsidRDefault="00BE2DDB" w:rsidP="00BE2DDB">
            <w:pPr>
              <w:pStyle w:val="ListParagraph"/>
              <w:widowControl/>
              <w:spacing w:after="120"/>
              <w:ind w:left="0"/>
              <w:contextualSpacing w:val="0"/>
              <w:jc w:val="left"/>
              <w:rPr>
                <w:rFonts w:asciiTheme="minorHAnsi" w:eastAsiaTheme="minorHAnsi" w:hAnsiTheme="minorHAnsi" w:cstheme="minorBidi"/>
                <w:snapToGrid/>
                <w:sz w:val="20"/>
              </w:rPr>
            </w:pPr>
            <w:r w:rsidRPr="00BE2DDB">
              <w:rPr>
                <w:rFonts w:asciiTheme="minorHAnsi" w:eastAsiaTheme="minorHAnsi" w:hAnsiTheme="minorHAnsi" w:cstheme="minorBidi"/>
                <w:snapToGrid/>
                <w:sz w:val="20"/>
              </w:rPr>
              <w:t>9515T</w:t>
            </w:r>
          </w:p>
        </w:tc>
        <w:tc>
          <w:tcPr>
            <w:tcW w:w="1984" w:type="dxa"/>
          </w:tcPr>
          <w:p w:rsidR="00BE2DDB" w:rsidRPr="00BE2DDB" w:rsidRDefault="00BE2DDB" w:rsidP="00BE2DDB">
            <w:pPr>
              <w:pStyle w:val="ListParagraph"/>
              <w:widowControl/>
              <w:spacing w:after="120"/>
              <w:ind w:left="0"/>
              <w:contextualSpacing w:val="0"/>
              <w:jc w:val="left"/>
              <w:rPr>
                <w:rFonts w:asciiTheme="minorHAnsi" w:eastAsiaTheme="minorHAnsi" w:hAnsiTheme="minorHAnsi" w:cstheme="minorBidi"/>
                <w:snapToGrid/>
                <w:sz w:val="20"/>
              </w:rPr>
            </w:pPr>
            <w:r>
              <w:rPr>
                <w:rFonts w:asciiTheme="minorHAnsi" w:eastAsiaTheme="minorHAnsi" w:hAnsiTheme="minorHAnsi" w:cstheme="minorBidi"/>
                <w:snapToGrid/>
                <w:sz w:val="20"/>
              </w:rPr>
              <w:t>S100 HSD Public</w:t>
            </w:r>
          </w:p>
        </w:tc>
        <w:tc>
          <w:tcPr>
            <w:tcW w:w="2835" w:type="dxa"/>
          </w:tcPr>
          <w:p w:rsidR="00BE2DDB" w:rsidRPr="00BE2DDB" w:rsidRDefault="00BE2DDB" w:rsidP="00BE2DDB">
            <w:pPr>
              <w:pStyle w:val="ListParagraph"/>
              <w:widowControl/>
              <w:spacing w:after="120"/>
              <w:ind w:left="0"/>
              <w:contextualSpacing w:val="0"/>
              <w:jc w:val="left"/>
              <w:rPr>
                <w:rFonts w:asciiTheme="minorHAnsi" w:eastAsiaTheme="minorHAnsi" w:hAnsiTheme="minorHAnsi" w:cstheme="minorBidi"/>
                <w:snapToGrid/>
                <w:sz w:val="20"/>
              </w:rPr>
            </w:pPr>
            <w:r>
              <w:rPr>
                <w:rFonts w:asciiTheme="minorHAnsi" w:eastAsiaTheme="minorHAnsi" w:hAnsiTheme="minorHAnsi" w:cstheme="minorBidi"/>
                <w:snapToGrid/>
                <w:sz w:val="20"/>
              </w:rPr>
              <w:t>Chronic hepatitis C infection</w:t>
            </w:r>
          </w:p>
        </w:tc>
        <w:tc>
          <w:tcPr>
            <w:tcW w:w="2880" w:type="dxa"/>
          </w:tcPr>
          <w:p w:rsidR="00BE2DDB" w:rsidRPr="00BE2DDB" w:rsidRDefault="00BE2DDB" w:rsidP="00906410">
            <w:pPr>
              <w:pStyle w:val="ListParagraph"/>
              <w:widowControl/>
              <w:spacing w:after="120"/>
              <w:ind w:left="0"/>
              <w:contextualSpacing w:val="0"/>
              <w:jc w:val="left"/>
              <w:rPr>
                <w:rFonts w:asciiTheme="minorHAnsi" w:eastAsiaTheme="minorHAnsi" w:hAnsiTheme="minorHAnsi" w:cstheme="minorBidi"/>
                <w:snapToGrid/>
                <w:sz w:val="20"/>
              </w:rPr>
            </w:pPr>
            <w:r>
              <w:rPr>
                <w:rFonts w:asciiTheme="minorHAnsi" w:eastAsiaTheme="minorHAnsi" w:hAnsiTheme="minorHAnsi" w:cstheme="minorBidi"/>
                <w:snapToGrid/>
                <w:sz w:val="20"/>
              </w:rPr>
              <w:t>Authority Required (STREAMLINED)</w:t>
            </w:r>
          </w:p>
        </w:tc>
      </w:tr>
      <w:tr w:rsidR="00BE2DDB" w:rsidTr="009F653F">
        <w:tc>
          <w:tcPr>
            <w:tcW w:w="1373" w:type="dxa"/>
          </w:tcPr>
          <w:p w:rsidR="00BE2DDB" w:rsidRPr="00BE2DDB" w:rsidRDefault="00BE2DDB" w:rsidP="00BE2DDB">
            <w:pPr>
              <w:pStyle w:val="ListParagraph"/>
              <w:widowControl/>
              <w:spacing w:after="120"/>
              <w:ind w:left="0"/>
              <w:contextualSpacing w:val="0"/>
              <w:jc w:val="left"/>
              <w:rPr>
                <w:rFonts w:asciiTheme="minorHAnsi" w:eastAsiaTheme="minorHAnsi" w:hAnsiTheme="minorHAnsi" w:cstheme="minorBidi"/>
                <w:snapToGrid/>
                <w:sz w:val="20"/>
              </w:rPr>
            </w:pPr>
            <w:r w:rsidRPr="00BE2DDB">
              <w:rPr>
                <w:rFonts w:asciiTheme="minorHAnsi" w:eastAsiaTheme="minorHAnsi" w:hAnsiTheme="minorHAnsi" w:cstheme="minorBidi"/>
                <w:snapToGrid/>
                <w:sz w:val="20"/>
              </w:rPr>
              <w:t>9516W</w:t>
            </w:r>
          </w:p>
        </w:tc>
        <w:tc>
          <w:tcPr>
            <w:tcW w:w="1984" w:type="dxa"/>
          </w:tcPr>
          <w:p w:rsidR="00BE2DDB" w:rsidRPr="00BE2DDB" w:rsidRDefault="0021768A" w:rsidP="00BE2DDB">
            <w:pPr>
              <w:pStyle w:val="ListParagraph"/>
              <w:widowControl/>
              <w:spacing w:after="120"/>
              <w:ind w:left="0"/>
              <w:contextualSpacing w:val="0"/>
              <w:jc w:val="left"/>
              <w:rPr>
                <w:rFonts w:asciiTheme="minorHAnsi" w:eastAsiaTheme="minorHAnsi" w:hAnsiTheme="minorHAnsi" w:cstheme="minorBidi"/>
                <w:snapToGrid/>
                <w:sz w:val="20"/>
              </w:rPr>
            </w:pPr>
            <w:r>
              <w:rPr>
                <w:rFonts w:asciiTheme="minorHAnsi" w:eastAsiaTheme="minorHAnsi" w:hAnsiTheme="minorHAnsi" w:cstheme="minorBidi"/>
                <w:snapToGrid/>
                <w:sz w:val="20"/>
              </w:rPr>
              <w:t>S100 HSD Public</w:t>
            </w:r>
          </w:p>
        </w:tc>
        <w:tc>
          <w:tcPr>
            <w:tcW w:w="2835" w:type="dxa"/>
          </w:tcPr>
          <w:p w:rsidR="00BE2DDB" w:rsidRPr="00BE2DDB" w:rsidRDefault="0021768A" w:rsidP="00BE2DDB">
            <w:pPr>
              <w:pStyle w:val="ListParagraph"/>
              <w:widowControl/>
              <w:spacing w:after="120"/>
              <w:ind w:left="0"/>
              <w:contextualSpacing w:val="0"/>
              <w:jc w:val="left"/>
              <w:rPr>
                <w:rFonts w:asciiTheme="minorHAnsi" w:eastAsiaTheme="minorHAnsi" w:hAnsiTheme="minorHAnsi" w:cstheme="minorBidi"/>
                <w:snapToGrid/>
                <w:sz w:val="20"/>
              </w:rPr>
            </w:pPr>
            <w:r>
              <w:rPr>
                <w:rFonts w:asciiTheme="minorHAnsi" w:eastAsiaTheme="minorHAnsi" w:hAnsiTheme="minorHAnsi" w:cstheme="minorBidi"/>
                <w:snapToGrid/>
                <w:sz w:val="20"/>
              </w:rPr>
              <w:t>Chronic hepatitis C infection</w:t>
            </w:r>
          </w:p>
        </w:tc>
        <w:tc>
          <w:tcPr>
            <w:tcW w:w="2880" w:type="dxa"/>
          </w:tcPr>
          <w:p w:rsidR="00BE2DDB" w:rsidRPr="00BE2DDB" w:rsidRDefault="0021768A" w:rsidP="00BE2DDB">
            <w:pPr>
              <w:pStyle w:val="ListParagraph"/>
              <w:widowControl/>
              <w:spacing w:after="120"/>
              <w:ind w:left="0"/>
              <w:contextualSpacing w:val="0"/>
              <w:jc w:val="left"/>
              <w:rPr>
                <w:rFonts w:asciiTheme="minorHAnsi" w:eastAsiaTheme="minorHAnsi" w:hAnsiTheme="minorHAnsi" w:cstheme="minorBidi"/>
                <w:snapToGrid/>
                <w:sz w:val="20"/>
              </w:rPr>
            </w:pPr>
            <w:r>
              <w:rPr>
                <w:rFonts w:asciiTheme="minorHAnsi" w:eastAsiaTheme="minorHAnsi" w:hAnsiTheme="minorHAnsi" w:cstheme="minorBidi"/>
                <w:snapToGrid/>
                <w:sz w:val="20"/>
              </w:rPr>
              <w:t>Authority Required (STREAMLINED)</w:t>
            </w:r>
          </w:p>
        </w:tc>
      </w:tr>
      <w:tr w:rsidR="00BE2DDB" w:rsidTr="009F653F">
        <w:tc>
          <w:tcPr>
            <w:tcW w:w="1373" w:type="dxa"/>
          </w:tcPr>
          <w:p w:rsidR="00BE2DDB" w:rsidRPr="00BE2DDB" w:rsidRDefault="00BE2DDB" w:rsidP="00BE2DDB">
            <w:pPr>
              <w:pStyle w:val="ListParagraph"/>
              <w:widowControl/>
              <w:spacing w:after="120"/>
              <w:ind w:left="0"/>
              <w:contextualSpacing w:val="0"/>
              <w:jc w:val="left"/>
              <w:rPr>
                <w:rFonts w:asciiTheme="minorHAnsi" w:eastAsiaTheme="minorHAnsi" w:hAnsiTheme="minorHAnsi" w:cstheme="minorBidi"/>
                <w:snapToGrid/>
                <w:sz w:val="20"/>
              </w:rPr>
            </w:pPr>
            <w:r w:rsidRPr="00BE2DDB">
              <w:rPr>
                <w:rFonts w:asciiTheme="minorHAnsi" w:eastAsiaTheme="minorHAnsi" w:hAnsiTheme="minorHAnsi" w:cstheme="minorBidi"/>
                <w:snapToGrid/>
                <w:sz w:val="20"/>
              </w:rPr>
              <w:t>11037X</w:t>
            </w:r>
          </w:p>
        </w:tc>
        <w:tc>
          <w:tcPr>
            <w:tcW w:w="1984" w:type="dxa"/>
          </w:tcPr>
          <w:p w:rsidR="00BE2DDB" w:rsidRPr="00BE2DDB" w:rsidRDefault="0021768A" w:rsidP="00BE2DDB">
            <w:pPr>
              <w:pStyle w:val="ListParagraph"/>
              <w:widowControl/>
              <w:spacing w:after="120"/>
              <w:ind w:left="0"/>
              <w:contextualSpacing w:val="0"/>
              <w:jc w:val="left"/>
              <w:rPr>
                <w:rFonts w:asciiTheme="minorHAnsi" w:eastAsiaTheme="minorHAnsi" w:hAnsiTheme="minorHAnsi" w:cstheme="minorBidi"/>
                <w:snapToGrid/>
                <w:sz w:val="20"/>
              </w:rPr>
            </w:pPr>
            <w:r>
              <w:rPr>
                <w:rFonts w:asciiTheme="minorHAnsi" w:eastAsiaTheme="minorHAnsi" w:hAnsiTheme="minorHAnsi" w:cstheme="minorBidi"/>
                <w:snapToGrid/>
                <w:sz w:val="20"/>
              </w:rPr>
              <w:t>General</w:t>
            </w:r>
          </w:p>
        </w:tc>
        <w:tc>
          <w:tcPr>
            <w:tcW w:w="2835" w:type="dxa"/>
          </w:tcPr>
          <w:p w:rsidR="00BE2DDB" w:rsidRPr="00BE2DDB" w:rsidRDefault="0021768A" w:rsidP="00BE2DDB">
            <w:pPr>
              <w:pStyle w:val="ListParagraph"/>
              <w:widowControl/>
              <w:spacing w:after="120"/>
              <w:ind w:left="0"/>
              <w:contextualSpacing w:val="0"/>
              <w:jc w:val="left"/>
              <w:rPr>
                <w:rFonts w:asciiTheme="minorHAnsi" w:eastAsiaTheme="minorHAnsi" w:hAnsiTheme="minorHAnsi" w:cstheme="minorBidi"/>
                <w:snapToGrid/>
                <w:sz w:val="20"/>
              </w:rPr>
            </w:pPr>
            <w:r>
              <w:rPr>
                <w:rFonts w:asciiTheme="minorHAnsi" w:eastAsiaTheme="minorHAnsi" w:hAnsiTheme="minorHAnsi" w:cstheme="minorBidi"/>
                <w:snapToGrid/>
                <w:sz w:val="20"/>
              </w:rPr>
              <w:t>Chronic hepatitis C infection</w:t>
            </w:r>
          </w:p>
        </w:tc>
        <w:tc>
          <w:tcPr>
            <w:tcW w:w="2880" w:type="dxa"/>
          </w:tcPr>
          <w:p w:rsidR="00BE2DDB" w:rsidRPr="00BE2DDB" w:rsidRDefault="0021768A" w:rsidP="00BE2DDB">
            <w:pPr>
              <w:pStyle w:val="ListParagraph"/>
              <w:widowControl/>
              <w:spacing w:after="120"/>
              <w:ind w:left="0"/>
              <w:contextualSpacing w:val="0"/>
              <w:jc w:val="left"/>
              <w:rPr>
                <w:rFonts w:asciiTheme="minorHAnsi" w:eastAsiaTheme="minorHAnsi" w:hAnsiTheme="minorHAnsi" w:cstheme="minorBidi"/>
                <w:snapToGrid/>
                <w:sz w:val="20"/>
              </w:rPr>
            </w:pPr>
            <w:r>
              <w:rPr>
                <w:rFonts w:asciiTheme="minorHAnsi" w:eastAsiaTheme="minorHAnsi" w:hAnsiTheme="minorHAnsi" w:cstheme="minorBidi"/>
                <w:snapToGrid/>
                <w:sz w:val="20"/>
              </w:rPr>
              <w:t>Authority Required</w:t>
            </w:r>
          </w:p>
        </w:tc>
      </w:tr>
      <w:tr w:rsidR="00BE2DDB" w:rsidTr="009F653F">
        <w:tc>
          <w:tcPr>
            <w:tcW w:w="1373" w:type="dxa"/>
          </w:tcPr>
          <w:p w:rsidR="00BE2DDB" w:rsidRPr="00BE2DDB" w:rsidRDefault="00BE2DDB" w:rsidP="00BE2DDB">
            <w:pPr>
              <w:pStyle w:val="ListParagraph"/>
              <w:widowControl/>
              <w:spacing w:after="120"/>
              <w:ind w:left="0"/>
              <w:contextualSpacing w:val="0"/>
              <w:jc w:val="left"/>
              <w:rPr>
                <w:rFonts w:asciiTheme="minorHAnsi" w:eastAsiaTheme="minorHAnsi" w:hAnsiTheme="minorHAnsi" w:cstheme="minorBidi"/>
                <w:snapToGrid/>
                <w:sz w:val="20"/>
              </w:rPr>
            </w:pPr>
            <w:r w:rsidRPr="00BE2DDB">
              <w:rPr>
                <w:rFonts w:asciiTheme="minorHAnsi" w:eastAsiaTheme="minorHAnsi" w:hAnsiTheme="minorHAnsi" w:cstheme="minorBidi"/>
                <w:snapToGrid/>
                <w:sz w:val="20"/>
              </w:rPr>
              <w:t>11044G</w:t>
            </w:r>
          </w:p>
        </w:tc>
        <w:tc>
          <w:tcPr>
            <w:tcW w:w="1984" w:type="dxa"/>
          </w:tcPr>
          <w:p w:rsidR="00BE2DDB" w:rsidRPr="00BE2DDB" w:rsidRDefault="0021768A" w:rsidP="00BE2DDB">
            <w:pPr>
              <w:pStyle w:val="ListParagraph"/>
              <w:widowControl/>
              <w:spacing w:after="120"/>
              <w:ind w:left="0"/>
              <w:contextualSpacing w:val="0"/>
              <w:jc w:val="left"/>
              <w:rPr>
                <w:rFonts w:asciiTheme="minorHAnsi" w:eastAsiaTheme="minorHAnsi" w:hAnsiTheme="minorHAnsi" w:cstheme="minorBidi"/>
                <w:snapToGrid/>
                <w:sz w:val="20"/>
              </w:rPr>
            </w:pPr>
            <w:r>
              <w:rPr>
                <w:rFonts w:asciiTheme="minorHAnsi" w:eastAsiaTheme="minorHAnsi" w:hAnsiTheme="minorHAnsi" w:cstheme="minorBidi"/>
                <w:snapToGrid/>
                <w:sz w:val="20"/>
              </w:rPr>
              <w:t>S100 HSD Private</w:t>
            </w:r>
          </w:p>
        </w:tc>
        <w:tc>
          <w:tcPr>
            <w:tcW w:w="2835" w:type="dxa"/>
          </w:tcPr>
          <w:p w:rsidR="00BE2DDB" w:rsidRPr="00BE2DDB" w:rsidRDefault="0021768A" w:rsidP="00BE2DDB">
            <w:pPr>
              <w:pStyle w:val="ListParagraph"/>
              <w:widowControl/>
              <w:spacing w:after="120"/>
              <w:ind w:left="0"/>
              <w:contextualSpacing w:val="0"/>
              <w:jc w:val="left"/>
              <w:rPr>
                <w:rFonts w:asciiTheme="minorHAnsi" w:eastAsiaTheme="minorHAnsi" w:hAnsiTheme="minorHAnsi" w:cstheme="minorBidi"/>
                <w:snapToGrid/>
                <w:sz w:val="20"/>
              </w:rPr>
            </w:pPr>
            <w:r>
              <w:rPr>
                <w:rFonts w:asciiTheme="minorHAnsi" w:eastAsiaTheme="minorHAnsi" w:hAnsiTheme="minorHAnsi" w:cstheme="minorBidi"/>
                <w:snapToGrid/>
                <w:sz w:val="20"/>
              </w:rPr>
              <w:t>Chronic hepatitis C infection</w:t>
            </w:r>
          </w:p>
        </w:tc>
        <w:tc>
          <w:tcPr>
            <w:tcW w:w="2880" w:type="dxa"/>
          </w:tcPr>
          <w:p w:rsidR="00BE2DDB" w:rsidRPr="00BE2DDB" w:rsidRDefault="0021768A" w:rsidP="00BE2DDB">
            <w:pPr>
              <w:pStyle w:val="ListParagraph"/>
              <w:widowControl/>
              <w:spacing w:after="120"/>
              <w:ind w:left="0"/>
              <w:contextualSpacing w:val="0"/>
              <w:jc w:val="left"/>
              <w:rPr>
                <w:rFonts w:asciiTheme="minorHAnsi" w:eastAsiaTheme="minorHAnsi" w:hAnsiTheme="minorHAnsi" w:cstheme="minorBidi"/>
                <w:snapToGrid/>
                <w:sz w:val="20"/>
              </w:rPr>
            </w:pPr>
            <w:r>
              <w:rPr>
                <w:rFonts w:asciiTheme="minorHAnsi" w:eastAsiaTheme="minorHAnsi" w:hAnsiTheme="minorHAnsi" w:cstheme="minorBidi"/>
                <w:snapToGrid/>
                <w:sz w:val="20"/>
              </w:rPr>
              <w:t>Authority Required</w:t>
            </w:r>
          </w:p>
        </w:tc>
      </w:tr>
      <w:tr w:rsidR="0021768A" w:rsidTr="009F653F">
        <w:tc>
          <w:tcPr>
            <w:tcW w:w="1373" w:type="dxa"/>
          </w:tcPr>
          <w:p w:rsidR="0021768A" w:rsidRPr="00BE2DDB" w:rsidRDefault="0021768A" w:rsidP="00BE2DDB">
            <w:pPr>
              <w:pStyle w:val="ListParagraph"/>
              <w:widowControl/>
              <w:spacing w:after="120"/>
              <w:ind w:left="0"/>
              <w:contextualSpacing w:val="0"/>
              <w:jc w:val="left"/>
              <w:rPr>
                <w:rFonts w:asciiTheme="minorHAnsi" w:eastAsiaTheme="minorHAnsi" w:hAnsiTheme="minorHAnsi" w:cstheme="minorBidi"/>
                <w:snapToGrid/>
                <w:sz w:val="20"/>
              </w:rPr>
            </w:pPr>
            <w:r w:rsidRPr="00BE2DDB">
              <w:rPr>
                <w:rFonts w:asciiTheme="minorHAnsi" w:eastAsiaTheme="minorHAnsi" w:hAnsiTheme="minorHAnsi" w:cstheme="minorBidi"/>
                <w:snapToGrid/>
                <w:sz w:val="20"/>
              </w:rPr>
              <w:t>6439X</w:t>
            </w:r>
          </w:p>
        </w:tc>
        <w:tc>
          <w:tcPr>
            <w:tcW w:w="1984" w:type="dxa"/>
          </w:tcPr>
          <w:p w:rsidR="0021768A" w:rsidRPr="00BE2DDB" w:rsidRDefault="0021768A" w:rsidP="00906410">
            <w:pPr>
              <w:pStyle w:val="ListParagraph"/>
              <w:widowControl/>
              <w:spacing w:after="120"/>
              <w:ind w:left="0"/>
              <w:contextualSpacing w:val="0"/>
              <w:jc w:val="left"/>
              <w:rPr>
                <w:rFonts w:asciiTheme="minorHAnsi" w:eastAsiaTheme="minorHAnsi" w:hAnsiTheme="minorHAnsi" w:cstheme="minorBidi"/>
                <w:snapToGrid/>
                <w:sz w:val="20"/>
              </w:rPr>
            </w:pPr>
            <w:r>
              <w:rPr>
                <w:rFonts w:asciiTheme="minorHAnsi" w:eastAsiaTheme="minorHAnsi" w:hAnsiTheme="minorHAnsi" w:cstheme="minorBidi"/>
                <w:snapToGrid/>
                <w:sz w:val="20"/>
              </w:rPr>
              <w:t>S100 HSD Private</w:t>
            </w:r>
          </w:p>
        </w:tc>
        <w:tc>
          <w:tcPr>
            <w:tcW w:w="2835" w:type="dxa"/>
          </w:tcPr>
          <w:p w:rsidR="0021768A" w:rsidRPr="00BE2DDB" w:rsidRDefault="0021768A" w:rsidP="00906410">
            <w:pPr>
              <w:pStyle w:val="ListParagraph"/>
              <w:widowControl/>
              <w:spacing w:after="120"/>
              <w:ind w:left="0"/>
              <w:contextualSpacing w:val="0"/>
              <w:jc w:val="left"/>
              <w:rPr>
                <w:rFonts w:asciiTheme="minorHAnsi" w:eastAsiaTheme="minorHAnsi" w:hAnsiTheme="minorHAnsi" w:cstheme="minorBidi"/>
                <w:snapToGrid/>
                <w:sz w:val="20"/>
              </w:rPr>
            </w:pPr>
            <w:r>
              <w:rPr>
                <w:rFonts w:asciiTheme="minorHAnsi" w:eastAsiaTheme="minorHAnsi" w:hAnsiTheme="minorHAnsi" w:cstheme="minorBidi"/>
                <w:snapToGrid/>
                <w:sz w:val="20"/>
              </w:rPr>
              <w:t>Chronic hepatitis C infection</w:t>
            </w:r>
          </w:p>
        </w:tc>
        <w:tc>
          <w:tcPr>
            <w:tcW w:w="2880" w:type="dxa"/>
          </w:tcPr>
          <w:p w:rsidR="0021768A" w:rsidRPr="00BE2DDB" w:rsidRDefault="0021768A" w:rsidP="00906410">
            <w:pPr>
              <w:pStyle w:val="ListParagraph"/>
              <w:widowControl/>
              <w:spacing w:after="120"/>
              <w:ind w:left="0"/>
              <w:contextualSpacing w:val="0"/>
              <w:jc w:val="left"/>
              <w:rPr>
                <w:rFonts w:asciiTheme="minorHAnsi" w:eastAsiaTheme="minorHAnsi" w:hAnsiTheme="minorHAnsi" w:cstheme="minorBidi"/>
                <w:snapToGrid/>
                <w:sz w:val="20"/>
              </w:rPr>
            </w:pPr>
            <w:r>
              <w:rPr>
                <w:rFonts w:asciiTheme="minorHAnsi" w:eastAsiaTheme="minorHAnsi" w:hAnsiTheme="minorHAnsi" w:cstheme="minorBidi"/>
                <w:snapToGrid/>
                <w:sz w:val="20"/>
              </w:rPr>
              <w:t>Authority Required</w:t>
            </w:r>
          </w:p>
        </w:tc>
      </w:tr>
      <w:tr w:rsidR="0021768A" w:rsidTr="009F653F">
        <w:tc>
          <w:tcPr>
            <w:tcW w:w="1373" w:type="dxa"/>
          </w:tcPr>
          <w:p w:rsidR="0021768A" w:rsidRPr="00BE2DDB" w:rsidRDefault="0021768A" w:rsidP="00BE2DDB">
            <w:pPr>
              <w:pStyle w:val="ListParagraph"/>
              <w:widowControl/>
              <w:spacing w:after="120"/>
              <w:ind w:left="0"/>
              <w:contextualSpacing w:val="0"/>
              <w:jc w:val="left"/>
              <w:rPr>
                <w:rFonts w:asciiTheme="minorHAnsi" w:eastAsiaTheme="minorHAnsi" w:hAnsiTheme="minorHAnsi" w:cstheme="minorBidi"/>
                <w:snapToGrid/>
                <w:sz w:val="20"/>
              </w:rPr>
            </w:pPr>
            <w:r w:rsidRPr="00BE2DDB">
              <w:rPr>
                <w:rFonts w:asciiTheme="minorHAnsi" w:eastAsiaTheme="minorHAnsi" w:hAnsiTheme="minorHAnsi" w:cstheme="minorBidi"/>
                <w:snapToGrid/>
                <w:sz w:val="20"/>
              </w:rPr>
              <w:t>6449K</w:t>
            </w:r>
          </w:p>
        </w:tc>
        <w:tc>
          <w:tcPr>
            <w:tcW w:w="1984" w:type="dxa"/>
          </w:tcPr>
          <w:p w:rsidR="0021768A" w:rsidRPr="00BE2DDB" w:rsidRDefault="0021768A" w:rsidP="00906410">
            <w:pPr>
              <w:pStyle w:val="ListParagraph"/>
              <w:widowControl/>
              <w:spacing w:after="120"/>
              <w:ind w:left="0"/>
              <w:contextualSpacing w:val="0"/>
              <w:jc w:val="left"/>
              <w:rPr>
                <w:rFonts w:asciiTheme="minorHAnsi" w:eastAsiaTheme="minorHAnsi" w:hAnsiTheme="minorHAnsi" w:cstheme="minorBidi"/>
                <w:snapToGrid/>
                <w:sz w:val="20"/>
              </w:rPr>
            </w:pPr>
            <w:r>
              <w:rPr>
                <w:rFonts w:asciiTheme="minorHAnsi" w:eastAsiaTheme="minorHAnsi" w:hAnsiTheme="minorHAnsi" w:cstheme="minorBidi"/>
                <w:snapToGrid/>
                <w:sz w:val="20"/>
              </w:rPr>
              <w:t>S100 HSD Private</w:t>
            </w:r>
          </w:p>
        </w:tc>
        <w:tc>
          <w:tcPr>
            <w:tcW w:w="2835" w:type="dxa"/>
          </w:tcPr>
          <w:p w:rsidR="0021768A" w:rsidRPr="00BE2DDB" w:rsidRDefault="0021768A" w:rsidP="00906410">
            <w:pPr>
              <w:pStyle w:val="ListParagraph"/>
              <w:widowControl/>
              <w:spacing w:after="120"/>
              <w:ind w:left="0"/>
              <w:contextualSpacing w:val="0"/>
              <w:jc w:val="left"/>
              <w:rPr>
                <w:rFonts w:asciiTheme="minorHAnsi" w:eastAsiaTheme="minorHAnsi" w:hAnsiTheme="minorHAnsi" w:cstheme="minorBidi"/>
                <w:snapToGrid/>
                <w:sz w:val="20"/>
              </w:rPr>
            </w:pPr>
            <w:r>
              <w:rPr>
                <w:rFonts w:asciiTheme="minorHAnsi" w:eastAsiaTheme="minorHAnsi" w:hAnsiTheme="minorHAnsi" w:cstheme="minorBidi"/>
                <w:snapToGrid/>
                <w:sz w:val="20"/>
              </w:rPr>
              <w:t>Chronic hepatitis C infection</w:t>
            </w:r>
          </w:p>
        </w:tc>
        <w:tc>
          <w:tcPr>
            <w:tcW w:w="2880" w:type="dxa"/>
          </w:tcPr>
          <w:p w:rsidR="0021768A" w:rsidRPr="00BE2DDB" w:rsidRDefault="0021768A" w:rsidP="00906410">
            <w:pPr>
              <w:pStyle w:val="ListParagraph"/>
              <w:widowControl/>
              <w:spacing w:after="120"/>
              <w:ind w:left="0"/>
              <w:contextualSpacing w:val="0"/>
              <w:jc w:val="left"/>
              <w:rPr>
                <w:rFonts w:asciiTheme="minorHAnsi" w:eastAsiaTheme="minorHAnsi" w:hAnsiTheme="minorHAnsi" w:cstheme="minorBidi"/>
                <w:snapToGrid/>
                <w:sz w:val="20"/>
              </w:rPr>
            </w:pPr>
            <w:r>
              <w:rPr>
                <w:rFonts w:asciiTheme="minorHAnsi" w:eastAsiaTheme="minorHAnsi" w:hAnsiTheme="minorHAnsi" w:cstheme="minorBidi"/>
                <w:snapToGrid/>
                <w:sz w:val="20"/>
              </w:rPr>
              <w:t>Authority Required</w:t>
            </w:r>
          </w:p>
        </w:tc>
      </w:tr>
    </w:tbl>
    <w:p w:rsidR="00C603D4" w:rsidRPr="00FD6D8E" w:rsidRDefault="00CE10C4" w:rsidP="00696129">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Background</w:t>
      </w:r>
    </w:p>
    <w:p w:rsidR="00906410" w:rsidRPr="00882A46" w:rsidRDefault="006B65B3" w:rsidP="009F653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882A46">
        <w:rPr>
          <w:rFonts w:asciiTheme="minorHAnsi" w:eastAsiaTheme="minorHAnsi" w:hAnsiTheme="minorHAnsi" w:cstheme="minorBidi"/>
          <w:snapToGrid/>
          <w:sz w:val="24"/>
          <w:szCs w:val="22"/>
        </w:rPr>
        <w:t xml:space="preserve">Peginterferon alfa-2a </w:t>
      </w:r>
      <w:r w:rsidR="00476245" w:rsidRPr="00882A46">
        <w:rPr>
          <w:rFonts w:asciiTheme="minorHAnsi" w:eastAsiaTheme="minorHAnsi" w:hAnsiTheme="minorHAnsi" w:cstheme="minorBidi"/>
          <w:snapToGrid/>
          <w:sz w:val="24"/>
          <w:szCs w:val="22"/>
        </w:rPr>
        <w:t xml:space="preserve">is </w:t>
      </w:r>
      <w:r w:rsidR="00AB0C2E" w:rsidRPr="00882A46">
        <w:rPr>
          <w:rFonts w:asciiTheme="minorHAnsi" w:eastAsiaTheme="minorHAnsi" w:hAnsiTheme="minorHAnsi" w:cstheme="minorBidi"/>
          <w:snapToGrid/>
          <w:sz w:val="24"/>
          <w:szCs w:val="22"/>
        </w:rPr>
        <w:t xml:space="preserve">currently </w:t>
      </w:r>
      <w:r w:rsidR="000A0526">
        <w:rPr>
          <w:rFonts w:asciiTheme="minorHAnsi" w:eastAsiaTheme="minorHAnsi" w:hAnsiTheme="minorHAnsi" w:cstheme="minorBidi"/>
          <w:snapToGrid/>
          <w:sz w:val="24"/>
          <w:szCs w:val="22"/>
        </w:rPr>
        <w:t xml:space="preserve">TGA registered and </w:t>
      </w:r>
      <w:r w:rsidR="004038B7">
        <w:rPr>
          <w:rFonts w:asciiTheme="minorHAnsi" w:eastAsiaTheme="minorHAnsi" w:hAnsiTheme="minorHAnsi" w:cstheme="minorBidi"/>
          <w:snapToGrid/>
          <w:sz w:val="24"/>
          <w:szCs w:val="22"/>
        </w:rPr>
        <w:t>PBS listed</w:t>
      </w:r>
      <w:r w:rsidR="00476245" w:rsidRPr="00882A46">
        <w:rPr>
          <w:rFonts w:asciiTheme="minorHAnsi" w:eastAsiaTheme="minorHAnsi" w:hAnsiTheme="minorHAnsi" w:cstheme="minorBidi"/>
          <w:snapToGrid/>
          <w:sz w:val="24"/>
          <w:szCs w:val="22"/>
        </w:rPr>
        <w:t xml:space="preserve"> for</w:t>
      </w:r>
      <w:r w:rsidRPr="00882A46">
        <w:rPr>
          <w:rFonts w:asciiTheme="minorHAnsi" w:eastAsiaTheme="minorHAnsi" w:hAnsiTheme="minorHAnsi" w:cstheme="minorBidi"/>
          <w:snapToGrid/>
          <w:sz w:val="24"/>
          <w:szCs w:val="22"/>
        </w:rPr>
        <w:t xml:space="preserve"> chronic hepatitis B and C</w:t>
      </w:r>
      <w:r w:rsidR="00906410" w:rsidRPr="00882A46">
        <w:rPr>
          <w:rFonts w:asciiTheme="minorHAnsi" w:eastAsiaTheme="minorHAnsi" w:hAnsiTheme="minorHAnsi" w:cstheme="minorBidi"/>
          <w:snapToGrid/>
          <w:sz w:val="24"/>
          <w:szCs w:val="22"/>
        </w:rPr>
        <w:t xml:space="preserve">. The utilisation of peginterferon alfa-2a for its listed indications is shown in Table 2 and Figure 1. </w:t>
      </w:r>
    </w:p>
    <w:p w:rsidR="00906410" w:rsidRDefault="00906410" w:rsidP="009F653F">
      <w:pPr>
        <w:pStyle w:val="ListParagraph"/>
        <w:ind w:left="0"/>
        <w:rPr>
          <w:rFonts w:asciiTheme="minorHAnsi" w:eastAsiaTheme="minorHAnsi" w:hAnsiTheme="minorHAnsi" w:cstheme="minorBidi"/>
          <w:snapToGrid/>
          <w:sz w:val="24"/>
          <w:szCs w:val="22"/>
        </w:rPr>
      </w:pPr>
    </w:p>
    <w:p w:rsidR="00DC242A" w:rsidRDefault="00DC242A">
      <w:pPr>
        <w:rPr>
          <w:rFonts w:ascii="Arial Narrow" w:eastAsiaTheme="minorHAnsi" w:hAnsi="Arial Narrow" w:cstheme="minorBidi"/>
          <w:b/>
          <w:sz w:val="20"/>
        </w:rPr>
      </w:pPr>
      <w:r>
        <w:rPr>
          <w:rFonts w:ascii="Arial Narrow" w:eastAsiaTheme="minorHAnsi" w:hAnsi="Arial Narrow" w:cstheme="minorBidi"/>
          <w:b/>
          <w:sz w:val="20"/>
        </w:rPr>
        <w:br w:type="page"/>
      </w:r>
    </w:p>
    <w:p w:rsidR="00906410" w:rsidRPr="009F653F" w:rsidRDefault="00906410" w:rsidP="009F653F">
      <w:pPr>
        <w:rPr>
          <w:rFonts w:ascii="Arial Narrow" w:eastAsiaTheme="minorHAnsi" w:hAnsi="Arial Narrow" w:cstheme="minorBidi"/>
          <w:sz w:val="20"/>
        </w:rPr>
      </w:pPr>
      <w:r w:rsidRPr="009F653F">
        <w:rPr>
          <w:rFonts w:ascii="Arial Narrow" w:eastAsiaTheme="minorHAnsi" w:hAnsi="Arial Narrow" w:cstheme="minorBidi"/>
          <w:b/>
          <w:sz w:val="20"/>
        </w:rPr>
        <w:lastRenderedPageBreak/>
        <w:t xml:space="preserve">Table </w:t>
      </w:r>
      <w:r w:rsidR="00E43CE4">
        <w:rPr>
          <w:rFonts w:ascii="Arial Narrow" w:eastAsiaTheme="minorHAnsi" w:hAnsi="Arial Narrow" w:cstheme="minorBidi"/>
          <w:b/>
          <w:sz w:val="20"/>
        </w:rPr>
        <w:t>2</w:t>
      </w:r>
      <w:r w:rsidRPr="009F653F">
        <w:rPr>
          <w:rFonts w:ascii="Arial Narrow" w:eastAsiaTheme="minorHAnsi" w:hAnsi="Arial Narrow" w:cstheme="minorBidi"/>
          <w:b/>
          <w:sz w:val="20"/>
        </w:rPr>
        <w:t>. The number of prevalent patients supplied peginterferon alfa-2a and the benefits paid by calendar year from 2011 to 2016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1196"/>
        <w:gridCol w:w="1312"/>
        <w:gridCol w:w="1312"/>
        <w:gridCol w:w="1176"/>
        <w:gridCol w:w="1176"/>
        <w:gridCol w:w="1120"/>
      </w:tblGrid>
      <w:tr w:rsidR="00906410" w:rsidRPr="00203251" w:rsidTr="00906410">
        <w:trPr>
          <w:trHeight w:val="300"/>
        </w:trPr>
        <w:tc>
          <w:tcPr>
            <w:tcW w:w="1055" w:type="pct"/>
            <w:shd w:val="clear" w:color="auto" w:fill="auto"/>
            <w:noWrap/>
            <w:vAlign w:val="bottom"/>
            <w:hideMark/>
          </w:tcPr>
          <w:p w:rsidR="00906410" w:rsidRPr="00203251" w:rsidRDefault="00906410" w:rsidP="00906410">
            <w:pPr>
              <w:keepNext/>
              <w:rPr>
                <w:rFonts w:ascii="Arial Narrow" w:hAnsi="Arial Narrow"/>
                <w:sz w:val="20"/>
                <w:szCs w:val="20"/>
              </w:rPr>
            </w:pPr>
          </w:p>
        </w:tc>
        <w:tc>
          <w:tcPr>
            <w:tcW w:w="647" w:type="pct"/>
            <w:shd w:val="clear" w:color="auto" w:fill="auto"/>
            <w:noWrap/>
            <w:vAlign w:val="bottom"/>
            <w:hideMark/>
          </w:tcPr>
          <w:p w:rsidR="00906410" w:rsidRPr="00203251" w:rsidRDefault="00906410" w:rsidP="00906410">
            <w:pPr>
              <w:keepNext/>
              <w:jc w:val="center"/>
              <w:rPr>
                <w:rFonts w:ascii="Arial Narrow" w:hAnsi="Arial Narrow"/>
                <w:b/>
                <w:bCs/>
                <w:color w:val="000000"/>
                <w:sz w:val="20"/>
                <w:szCs w:val="20"/>
              </w:rPr>
            </w:pPr>
            <w:r w:rsidRPr="00203251">
              <w:rPr>
                <w:rFonts w:ascii="Arial Narrow" w:hAnsi="Arial Narrow"/>
                <w:b/>
                <w:bCs/>
                <w:color w:val="000000"/>
                <w:sz w:val="20"/>
                <w:szCs w:val="20"/>
              </w:rPr>
              <w:t>2011</w:t>
            </w:r>
          </w:p>
        </w:tc>
        <w:tc>
          <w:tcPr>
            <w:tcW w:w="710" w:type="pct"/>
            <w:shd w:val="clear" w:color="auto" w:fill="auto"/>
            <w:noWrap/>
            <w:vAlign w:val="bottom"/>
            <w:hideMark/>
          </w:tcPr>
          <w:p w:rsidR="00906410" w:rsidRPr="00203251" w:rsidRDefault="00906410" w:rsidP="00906410">
            <w:pPr>
              <w:keepNext/>
              <w:jc w:val="center"/>
              <w:rPr>
                <w:rFonts w:ascii="Arial Narrow" w:hAnsi="Arial Narrow"/>
                <w:b/>
                <w:bCs/>
                <w:color w:val="000000"/>
                <w:sz w:val="20"/>
                <w:szCs w:val="20"/>
              </w:rPr>
            </w:pPr>
            <w:r w:rsidRPr="00203251">
              <w:rPr>
                <w:rFonts w:ascii="Arial Narrow" w:hAnsi="Arial Narrow"/>
                <w:b/>
                <w:bCs/>
                <w:color w:val="000000"/>
                <w:sz w:val="20"/>
                <w:szCs w:val="20"/>
              </w:rPr>
              <w:t>2012</w:t>
            </w:r>
          </w:p>
        </w:tc>
        <w:tc>
          <w:tcPr>
            <w:tcW w:w="710" w:type="pct"/>
            <w:shd w:val="clear" w:color="auto" w:fill="auto"/>
            <w:noWrap/>
            <w:vAlign w:val="bottom"/>
            <w:hideMark/>
          </w:tcPr>
          <w:p w:rsidR="00906410" w:rsidRPr="00203251" w:rsidRDefault="00906410" w:rsidP="00906410">
            <w:pPr>
              <w:keepNext/>
              <w:jc w:val="center"/>
              <w:rPr>
                <w:rFonts w:ascii="Arial Narrow" w:hAnsi="Arial Narrow"/>
                <w:b/>
                <w:bCs/>
                <w:color w:val="000000"/>
                <w:sz w:val="20"/>
                <w:szCs w:val="20"/>
              </w:rPr>
            </w:pPr>
            <w:r w:rsidRPr="00203251">
              <w:rPr>
                <w:rFonts w:ascii="Arial Narrow" w:hAnsi="Arial Narrow"/>
                <w:b/>
                <w:bCs/>
                <w:color w:val="000000"/>
                <w:sz w:val="20"/>
                <w:szCs w:val="20"/>
              </w:rPr>
              <w:t>2013</w:t>
            </w:r>
          </w:p>
        </w:tc>
        <w:tc>
          <w:tcPr>
            <w:tcW w:w="636" w:type="pct"/>
            <w:shd w:val="clear" w:color="auto" w:fill="auto"/>
            <w:noWrap/>
            <w:vAlign w:val="bottom"/>
            <w:hideMark/>
          </w:tcPr>
          <w:p w:rsidR="00906410" w:rsidRPr="00203251" w:rsidRDefault="00906410" w:rsidP="00906410">
            <w:pPr>
              <w:keepNext/>
              <w:jc w:val="center"/>
              <w:rPr>
                <w:rFonts w:ascii="Arial Narrow" w:hAnsi="Arial Narrow"/>
                <w:b/>
                <w:bCs/>
                <w:color w:val="000000"/>
                <w:sz w:val="20"/>
                <w:szCs w:val="20"/>
              </w:rPr>
            </w:pPr>
            <w:r w:rsidRPr="00203251">
              <w:rPr>
                <w:rFonts w:ascii="Arial Narrow" w:hAnsi="Arial Narrow"/>
                <w:b/>
                <w:bCs/>
                <w:color w:val="000000"/>
                <w:sz w:val="20"/>
                <w:szCs w:val="20"/>
              </w:rPr>
              <w:t>2014</w:t>
            </w:r>
          </w:p>
        </w:tc>
        <w:tc>
          <w:tcPr>
            <w:tcW w:w="636" w:type="pct"/>
            <w:shd w:val="clear" w:color="auto" w:fill="auto"/>
            <w:noWrap/>
            <w:vAlign w:val="bottom"/>
            <w:hideMark/>
          </w:tcPr>
          <w:p w:rsidR="00906410" w:rsidRPr="00203251" w:rsidRDefault="00906410" w:rsidP="00906410">
            <w:pPr>
              <w:keepNext/>
              <w:jc w:val="center"/>
              <w:rPr>
                <w:rFonts w:ascii="Arial Narrow" w:hAnsi="Arial Narrow"/>
                <w:b/>
                <w:bCs/>
                <w:color w:val="000000"/>
                <w:sz w:val="20"/>
                <w:szCs w:val="20"/>
              </w:rPr>
            </w:pPr>
            <w:r w:rsidRPr="00203251">
              <w:rPr>
                <w:rFonts w:ascii="Arial Narrow" w:hAnsi="Arial Narrow"/>
                <w:b/>
                <w:bCs/>
                <w:color w:val="000000"/>
                <w:sz w:val="20"/>
                <w:szCs w:val="20"/>
              </w:rPr>
              <w:t>2015</w:t>
            </w:r>
          </w:p>
        </w:tc>
        <w:tc>
          <w:tcPr>
            <w:tcW w:w="606" w:type="pct"/>
            <w:shd w:val="clear" w:color="auto" w:fill="auto"/>
            <w:noWrap/>
            <w:vAlign w:val="bottom"/>
            <w:hideMark/>
          </w:tcPr>
          <w:p w:rsidR="00906410" w:rsidRPr="00203251" w:rsidRDefault="00906410" w:rsidP="00906410">
            <w:pPr>
              <w:keepNext/>
              <w:jc w:val="center"/>
              <w:rPr>
                <w:rFonts w:ascii="Arial Narrow" w:hAnsi="Arial Narrow"/>
                <w:b/>
                <w:bCs/>
                <w:color w:val="000000"/>
                <w:sz w:val="20"/>
                <w:szCs w:val="20"/>
              </w:rPr>
            </w:pPr>
            <w:r w:rsidRPr="00203251">
              <w:rPr>
                <w:rFonts w:ascii="Arial Narrow" w:hAnsi="Arial Narrow"/>
                <w:b/>
                <w:bCs/>
                <w:color w:val="000000"/>
                <w:sz w:val="20"/>
                <w:szCs w:val="20"/>
              </w:rPr>
              <w:t>2016</w:t>
            </w:r>
          </w:p>
        </w:tc>
      </w:tr>
      <w:tr w:rsidR="00906410" w:rsidRPr="00203251" w:rsidTr="00906410">
        <w:trPr>
          <w:trHeight w:val="300"/>
        </w:trPr>
        <w:tc>
          <w:tcPr>
            <w:tcW w:w="5000" w:type="pct"/>
            <w:gridSpan w:val="7"/>
            <w:shd w:val="clear" w:color="auto" w:fill="auto"/>
            <w:noWrap/>
            <w:vAlign w:val="bottom"/>
            <w:hideMark/>
          </w:tcPr>
          <w:p w:rsidR="00906410" w:rsidRPr="00203251" w:rsidRDefault="00906410" w:rsidP="00906410">
            <w:pPr>
              <w:keepNext/>
              <w:rPr>
                <w:rFonts w:ascii="Arial Narrow" w:hAnsi="Arial Narrow"/>
                <w:b/>
                <w:bCs/>
                <w:sz w:val="20"/>
                <w:szCs w:val="20"/>
              </w:rPr>
            </w:pPr>
            <w:r w:rsidRPr="00203251">
              <w:rPr>
                <w:rFonts w:ascii="Arial Narrow" w:hAnsi="Arial Narrow"/>
                <w:b/>
                <w:bCs/>
                <w:sz w:val="20"/>
                <w:szCs w:val="20"/>
              </w:rPr>
              <w:t>Number of prevalent patients</w:t>
            </w:r>
          </w:p>
        </w:tc>
      </w:tr>
      <w:tr w:rsidR="00906410" w:rsidRPr="00203251" w:rsidTr="00906410">
        <w:trPr>
          <w:trHeight w:val="300"/>
        </w:trPr>
        <w:tc>
          <w:tcPr>
            <w:tcW w:w="1055" w:type="pct"/>
            <w:shd w:val="clear" w:color="auto" w:fill="auto"/>
            <w:noWrap/>
            <w:vAlign w:val="bottom"/>
            <w:hideMark/>
          </w:tcPr>
          <w:p w:rsidR="00906410" w:rsidRPr="00203251" w:rsidRDefault="00906410" w:rsidP="00906410">
            <w:pPr>
              <w:keepNext/>
              <w:rPr>
                <w:rFonts w:ascii="Arial Narrow" w:hAnsi="Arial Narrow"/>
                <w:b/>
                <w:sz w:val="20"/>
                <w:szCs w:val="20"/>
              </w:rPr>
            </w:pPr>
            <w:r w:rsidRPr="00203251">
              <w:rPr>
                <w:rFonts w:ascii="Arial Narrow" w:hAnsi="Arial Narrow"/>
                <w:b/>
                <w:sz w:val="20"/>
                <w:szCs w:val="20"/>
              </w:rPr>
              <w:t>All indications</w:t>
            </w:r>
          </w:p>
        </w:tc>
        <w:tc>
          <w:tcPr>
            <w:tcW w:w="647" w:type="pct"/>
            <w:shd w:val="clear" w:color="auto" w:fill="auto"/>
            <w:noWrap/>
            <w:vAlign w:val="bottom"/>
            <w:hideMark/>
          </w:tcPr>
          <w:p w:rsidR="00906410" w:rsidRPr="00203251" w:rsidRDefault="00906410" w:rsidP="00906410">
            <w:pPr>
              <w:keepNext/>
              <w:jc w:val="right"/>
              <w:rPr>
                <w:rFonts w:ascii="Arial Narrow" w:hAnsi="Arial Narrow"/>
                <w:b/>
                <w:sz w:val="20"/>
                <w:szCs w:val="20"/>
              </w:rPr>
            </w:pPr>
            <w:r w:rsidRPr="00203251">
              <w:rPr>
                <w:rFonts w:ascii="Arial Narrow" w:hAnsi="Arial Narrow"/>
                <w:b/>
                <w:sz w:val="20"/>
                <w:szCs w:val="20"/>
              </w:rPr>
              <w:t>111</w:t>
            </w:r>
          </w:p>
        </w:tc>
        <w:tc>
          <w:tcPr>
            <w:tcW w:w="710" w:type="pct"/>
            <w:shd w:val="clear" w:color="auto" w:fill="auto"/>
            <w:noWrap/>
            <w:vAlign w:val="bottom"/>
            <w:hideMark/>
          </w:tcPr>
          <w:p w:rsidR="00906410" w:rsidRPr="00203251" w:rsidRDefault="00906410" w:rsidP="00906410">
            <w:pPr>
              <w:keepNext/>
              <w:jc w:val="right"/>
              <w:rPr>
                <w:rFonts w:ascii="Arial Narrow" w:hAnsi="Arial Narrow"/>
                <w:b/>
                <w:sz w:val="20"/>
                <w:szCs w:val="20"/>
              </w:rPr>
            </w:pPr>
            <w:r w:rsidRPr="00203251">
              <w:rPr>
                <w:rFonts w:ascii="Arial Narrow" w:hAnsi="Arial Narrow"/>
                <w:b/>
                <w:sz w:val="20"/>
                <w:szCs w:val="20"/>
              </w:rPr>
              <w:t>136</w:t>
            </w:r>
          </w:p>
        </w:tc>
        <w:tc>
          <w:tcPr>
            <w:tcW w:w="710" w:type="pct"/>
            <w:shd w:val="clear" w:color="auto" w:fill="auto"/>
            <w:noWrap/>
            <w:vAlign w:val="bottom"/>
            <w:hideMark/>
          </w:tcPr>
          <w:p w:rsidR="00906410" w:rsidRPr="00203251" w:rsidRDefault="00906410" w:rsidP="00906410">
            <w:pPr>
              <w:keepNext/>
              <w:jc w:val="right"/>
              <w:rPr>
                <w:rFonts w:ascii="Arial Narrow" w:hAnsi="Arial Narrow"/>
                <w:b/>
                <w:sz w:val="20"/>
                <w:szCs w:val="20"/>
              </w:rPr>
            </w:pPr>
            <w:r w:rsidRPr="00203251">
              <w:rPr>
                <w:rFonts w:ascii="Arial Narrow" w:hAnsi="Arial Narrow"/>
                <w:b/>
                <w:sz w:val="20"/>
                <w:szCs w:val="20"/>
              </w:rPr>
              <w:t>222</w:t>
            </w:r>
          </w:p>
        </w:tc>
        <w:tc>
          <w:tcPr>
            <w:tcW w:w="636" w:type="pct"/>
            <w:shd w:val="clear" w:color="auto" w:fill="auto"/>
            <w:noWrap/>
            <w:vAlign w:val="bottom"/>
            <w:hideMark/>
          </w:tcPr>
          <w:p w:rsidR="00906410" w:rsidRPr="00203251" w:rsidRDefault="00906410" w:rsidP="00906410">
            <w:pPr>
              <w:keepNext/>
              <w:jc w:val="right"/>
              <w:rPr>
                <w:rFonts w:ascii="Arial Narrow" w:hAnsi="Arial Narrow"/>
                <w:b/>
                <w:sz w:val="20"/>
                <w:szCs w:val="20"/>
              </w:rPr>
            </w:pPr>
            <w:r w:rsidRPr="00203251">
              <w:rPr>
                <w:rFonts w:ascii="Arial Narrow" w:hAnsi="Arial Narrow"/>
                <w:b/>
                <w:sz w:val="20"/>
                <w:szCs w:val="20"/>
              </w:rPr>
              <w:t>197</w:t>
            </w:r>
          </w:p>
        </w:tc>
        <w:tc>
          <w:tcPr>
            <w:tcW w:w="636" w:type="pct"/>
            <w:shd w:val="clear" w:color="auto" w:fill="auto"/>
            <w:noWrap/>
            <w:vAlign w:val="bottom"/>
            <w:hideMark/>
          </w:tcPr>
          <w:p w:rsidR="00906410" w:rsidRPr="00203251" w:rsidRDefault="00906410" w:rsidP="00906410">
            <w:pPr>
              <w:keepNext/>
              <w:jc w:val="right"/>
              <w:rPr>
                <w:rFonts w:ascii="Arial Narrow" w:hAnsi="Arial Narrow"/>
                <w:b/>
                <w:sz w:val="20"/>
                <w:szCs w:val="20"/>
              </w:rPr>
            </w:pPr>
            <w:r w:rsidRPr="00203251">
              <w:rPr>
                <w:rFonts w:ascii="Arial Narrow" w:hAnsi="Arial Narrow"/>
                <w:b/>
                <w:sz w:val="20"/>
                <w:szCs w:val="20"/>
              </w:rPr>
              <w:t>159</w:t>
            </w:r>
          </w:p>
        </w:tc>
        <w:tc>
          <w:tcPr>
            <w:tcW w:w="606" w:type="pct"/>
            <w:shd w:val="clear" w:color="auto" w:fill="auto"/>
            <w:noWrap/>
            <w:vAlign w:val="bottom"/>
            <w:hideMark/>
          </w:tcPr>
          <w:p w:rsidR="00906410" w:rsidRPr="00203251" w:rsidRDefault="00906410" w:rsidP="00906410">
            <w:pPr>
              <w:keepNext/>
              <w:jc w:val="right"/>
              <w:rPr>
                <w:rFonts w:ascii="Arial Narrow" w:hAnsi="Arial Narrow"/>
                <w:b/>
                <w:sz w:val="20"/>
                <w:szCs w:val="20"/>
              </w:rPr>
            </w:pPr>
            <w:r w:rsidRPr="00203251">
              <w:rPr>
                <w:rFonts w:ascii="Arial Narrow" w:hAnsi="Arial Narrow"/>
                <w:b/>
                <w:sz w:val="20"/>
                <w:szCs w:val="20"/>
              </w:rPr>
              <w:t>141</w:t>
            </w:r>
          </w:p>
        </w:tc>
      </w:tr>
      <w:tr w:rsidR="00906410" w:rsidRPr="00203251" w:rsidTr="00906410">
        <w:trPr>
          <w:trHeight w:val="300"/>
        </w:trPr>
        <w:tc>
          <w:tcPr>
            <w:tcW w:w="1055" w:type="pct"/>
            <w:shd w:val="clear" w:color="auto" w:fill="auto"/>
            <w:noWrap/>
            <w:vAlign w:val="bottom"/>
            <w:hideMark/>
          </w:tcPr>
          <w:p w:rsidR="00906410" w:rsidRPr="00203251" w:rsidRDefault="00906410" w:rsidP="00906410">
            <w:pPr>
              <w:keepNext/>
              <w:rPr>
                <w:rFonts w:ascii="Arial Narrow" w:hAnsi="Arial Narrow"/>
                <w:sz w:val="20"/>
                <w:szCs w:val="20"/>
              </w:rPr>
            </w:pPr>
            <w:r w:rsidRPr="00203251">
              <w:rPr>
                <w:rFonts w:ascii="Arial Narrow" w:hAnsi="Arial Narrow"/>
                <w:sz w:val="20"/>
                <w:szCs w:val="20"/>
              </w:rPr>
              <w:t>Chronic hepatitis B</w:t>
            </w:r>
          </w:p>
        </w:tc>
        <w:tc>
          <w:tcPr>
            <w:tcW w:w="647" w:type="pct"/>
            <w:shd w:val="clear" w:color="auto" w:fill="auto"/>
            <w:noWrap/>
            <w:vAlign w:val="bottom"/>
            <w:hideMark/>
          </w:tcPr>
          <w:p w:rsidR="00906410" w:rsidRPr="00203251" w:rsidRDefault="00906410" w:rsidP="00906410">
            <w:pPr>
              <w:keepNext/>
              <w:jc w:val="right"/>
              <w:rPr>
                <w:rFonts w:ascii="Arial Narrow" w:hAnsi="Arial Narrow"/>
                <w:sz w:val="20"/>
                <w:szCs w:val="20"/>
              </w:rPr>
            </w:pPr>
            <w:r w:rsidRPr="00203251">
              <w:rPr>
                <w:rFonts w:ascii="Arial Narrow" w:hAnsi="Arial Narrow"/>
                <w:sz w:val="20"/>
                <w:szCs w:val="20"/>
              </w:rPr>
              <w:t>69</w:t>
            </w:r>
          </w:p>
        </w:tc>
        <w:tc>
          <w:tcPr>
            <w:tcW w:w="710" w:type="pct"/>
            <w:shd w:val="clear" w:color="auto" w:fill="auto"/>
            <w:noWrap/>
            <w:vAlign w:val="bottom"/>
            <w:hideMark/>
          </w:tcPr>
          <w:p w:rsidR="00906410" w:rsidRPr="00203251" w:rsidRDefault="00906410" w:rsidP="00906410">
            <w:pPr>
              <w:keepNext/>
              <w:jc w:val="right"/>
              <w:rPr>
                <w:rFonts w:ascii="Arial Narrow" w:hAnsi="Arial Narrow"/>
                <w:sz w:val="20"/>
                <w:szCs w:val="20"/>
              </w:rPr>
            </w:pPr>
            <w:r w:rsidRPr="00203251">
              <w:rPr>
                <w:rFonts w:ascii="Arial Narrow" w:hAnsi="Arial Narrow"/>
                <w:sz w:val="20"/>
                <w:szCs w:val="20"/>
              </w:rPr>
              <w:t>107</w:t>
            </w:r>
          </w:p>
        </w:tc>
        <w:tc>
          <w:tcPr>
            <w:tcW w:w="710" w:type="pct"/>
            <w:shd w:val="clear" w:color="auto" w:fill="auto"/>
            <w:noWrap/>
            <w:vAlign w:val="bottom"/>
            <w:hideMark/>
          </w:tcPr>
          <w:p w:rsidR="00906410" w:rsidRPr="00203251" w:rsidRDefault="00906410" w:rsidP="00906410">
            <w:pPr>
              <w:keepNext/>
              <w:jc w:val="right"/>
              <w:rPr>
                <w:rFonts w:ascii="Arial Narrow" w:hAnsi="Arial Narrow"/>
                <w:sz w:val="20"/>
                <w:szCs w:val="20"/>
              </w:rPr>
            </w:pPr>
            <w:r w:rsidRPr="00203251">
              <w:rPr>
                <w:rFonts w:ascii="Arial Narrow" w:hAnsi="Arial Narrow"/>
                <w:sz w:val="20"/>
                <w:szCs w:val="20"/>
              </w:rPr>
              <w:t>201</w:t>
            </w:r>
          </w:p>
        </w:tc>
        <w:tc>
          <w:tcPr>
            <w:tcW w:w="636" w:type="pct"/>
            <w:shd w:val="clear" w:color="auto" w:fill="auto"/>
            <w:noWrap/>
            <w:vAlign w:val="bottom"/>
            <w:hideMark/>
          </w:tcPr>
          <w:p w:rsidR="00906410" w:rsidRPr="00203251" w:rsidRDefault="00906410" w:rsidP="00906410">
            <w:pPr>
              <w:keepNext/>
              <w:jc w:val="right"/>
              <w:rPr>
                <w:rFonts w:ascii="Arial Narrow" w:hAnsi="Arial Narrow"/>
                <w:sz w:val="20"/>
                <w:szCs w:val="20"/>
              </w:rPr>
            </w:pPr>
            <w:r w:rsidRPr="00203251">
              <w:rPr>
                <w:rFonts w:ascii="Arial Narrow" w:hAnsi="Arial Narrow"/>
                <w:sz w:val="20"/>
                <w:szCs w:val="20"/>
              </w:rPr>
              <w:t>174</w:t>
            </w:r>
          </w:p>
        </w:tc>
        <w:tc>
          <w:tcPr>
            <w:tcW w:w="636" w:type="pct"/>
            <w:shd w:val="clear" w:color="auto" w:fill="auto"/>
            <w:noWrap/>
            <w:vAlign w:val="bottom"/>
            <w:hideMark/>
          </w:tcPr>
          <w:p w:rsidR="00906410" w:rsidRPr="00203251" w:rsidRDefault="00906410" w:rsidP="00906410">
            <w:pPr>
              <w:keepNext/>
              <w:jc w:val="right"/>
              <w:rPr>
                <w:rFonts w:ascii="Arial Narrow" w:hAnsi="Arial Narrow"/>
                <w:sz w:val="20"/>
                <w:szCs w:val="20"/>
              </w:rPr>
            </w:pPr>
            <w:r w:rsidRPr="00203251">
              <w:rPr>
                <w:rFonts w:ascii="Arial Narrow" w:hAnsi="Arial Narrow"/>
                <w:sz w:val="20"/>
                <w:szCs w:val="20"/>
              </w:rPr>
              <w:t>147</w:t>
            </w:r>
          </w:p>
        </w:tc>
        <w:tc>
          <w:tcPr>
            <w:tcW w:w="606" w:type="pct"/>
            <w:shd w:val="clear" w:color="auto" w:fill="auto"/>
            <w:noWrap/>
            <w:vAlign w:val="bottom"/>
            <w:hideMark/>
          </w:tcPr>
          <w:p w:rsidR="00906410" w:rsidRPr="00203251" w:rsidRDefault="00906410" w:rsidP="00906410">
            <w:pPr>
              <w:keepNext/>
              <w:jc w:val="right"/>
              <w:rPr>
                <w:rFonts w:ascii="Arial Narrow" w:hAnsi="Arial Narrow"/>
                <w:sz w:val="20"/>
                <w:szCs w:val="20"/>
              </w:rPr>
            </w:pPr>
            <w:r w:rsidRPr="00203251">
              <w:rPr>
                <w:rFonts w:ascii="Arial Narrow" w:hAnsi="Arial Narrow"/>
                <w:sz w:val="20"/>
                <w:szCs w:val="20"/>
              </w:rPr>
              <w:t>138</w:t>
            </w:r>
          </w:p>
        </w:tc>
      </w:tr>
      <w:tr w:rsidR="00906410" w:rsidRPr="00203251" w:rsidTr="00906410">
        <w:trPr>
          <w:trHeight w:val="300"/>
        </w:trPr>
        <w:tc>
          <w:tcPr>
            <w:tcW w:w="1055" w:type="pct"/>
            <w:shd w:val="clear" w:color="auto" w:fill="auto"/>
            <w:noWrap/>
            <w:vAlign w:val="bottom"/>
            <w:hideMark/>
          </w:tcPr>
          <w:p w:rsidR="00906410" w:rsidRPr="00203251" w:rsidRDefault="00906410" w:rsidP="00906410">
            <w:pPr>
              <w:keepNext/>
              <w:rPr>
                <w:rFonts w:ascii="Arial Narrow" w:hAnsi="Arial Narrow"/>
                <w:sz w:val="20"/>
                <w:szCs w:val="20"/>
              </w:rPr>
            </w:pPr>
            <w:r w:rsidRPr="00203251">
              <w:rPr>
                <w:rFonts w:ascii="Arial Narrow" w:hAnsi="Arial Narrow"/>
                <w:sz w:val="20"/>
                <w:szCs w:val="20"/>
              </w:rPr>
              <w:t>Chronic hepatitis C</w:t>
            </w:r>
          </w:p>
        </w:tc>
        <w:tc>
          <w:tcPr>
            <w:tcW w:w="647" w:type="pct"/>
            <w:shd w:val="clear" w:color="auto" w:fill="auto"/>
            <w:noWrap/>
            <w:vAlign w:val="bottom"/>
            <w:hideMark/>
          </w:tcPr>
          <w:p w:rsidR="00906410" w:rsidRPr="00203251" w:rsidRDefault="00906410" w:rsidP="00906410">
            <w:pPr>
              <w:keepNext/>
              <w:jc w:val="right"/>
              <w:rPr>
                <w:rFonts w:ascii="Arial Narrow" w:hAnsi="Arial Narrow"/>
                <w:sz w:val="20"/>
                <w:szCs w:val="20"/>
              </w:rPr>
            </w:pPr>
            <w:r w:rsidRPr="00203251">
              <w:rPr>
                <w:rFonts w:ascii="Arial Narrow" w:hAnsi="Arial Narrow"/>
                <w:sz w:val="20"/>
                <w:szCs w:val="20"/>
              </w:rPr>
              <w:t>42</w:t>
            </w:r>
          </w:p>
        </w:tc>
        <w:tc>
          <w:tcPr>
            <w:tcW w:w="710" w:type="pct"/>
            <w:shd w:val="clear" w:color="auto" w:fill="auto"/>
            <w:noWrap/>
            <w:vAlign w:val="bottom"/>
            <w:hideMark/>
          </w:tcPr>
          <w:p w:rsidR="00906410" w:rsidRPr="00203251" w:rsidRDefault="00906410" w:rsidP="00906410">
            <w:pPr>
              <w:keepNext/>
              <w:jc w:val="right"/>
              <w:rPr>
                <w:rFonts w:ascii="Arial Narrow" w:hAnsi="Arial Narrow"/>
                <w:sz w:val="20"/>
                <w:szCs w:val="20"/>
              </w:rPr>
            </w:pPr>
            <w:r w:rsidRPr="00203251">
              <w:rPr>
                <w:rFonts w:ascii="Arial Narrow" w:hAnsi="Arial Narrow"/>
                <w:sz w:val="20"/>
                <w:szCs w:val="20"/>
              </w:rPr>
              <w:t>30</w:t>
            </w:r>
          </w:p>
        </w:tc>
        <w:tc>
          <w:tcPr>
            <w:tcW w:w="710" w:type="pct"/>
            <w:shd w:val="clear" w:color="auto" w:fill="auto"/>
            <w:noWrap/>
            <w:vAlign w:val="bottom"/>
            <w:hideMark/>
          </w:tcPr>
          <w:p w:rsidR="00906410" w:rsidRPr="00203251" w:rsidRDefault="00906410" w:rsidP="00906410">
            <w:pPr>
              <w:keepNext/>
              <w:jc w:val="right"/>
              <w:rPr>
                <w:rFonts w:ascii="Arial Narrow" w:hAnsi="Arial Narrow"/>
                <w:sz w:val="20"/>
                <w:szCs w:val="20"/>
              </w:rPr>
            </w:pPr>
            <w:r w:rsidRPr="00203251">
              <w:rPr>
                <w:rFonts w:ascii="Arial Narrow" w:hAnsi="Arial Narrow"/>
                <w:sz w:val="20"/>
                <w:szCs w:val="20"/>
              </w:rPr>
              <w:t>25</w:t>
            </w:r>
          </w:p>
        </w:tc>
        <w:tc>
          <w:tcPr>
            <w:tcW w:w="636" w:type="pct"/>
            <w:shd w:val="clear" w:color="auto" w:fill="auto"/>
            <w:noWrap/>
            <w:vAlign w:val="bottom"/>
            <w:hideMark/>
          </w:tcPr>
          <w:p w:rsidR="00906410" w:rsidRPr="00203251" w:rsidRDefault="00906410" w:rsidP="00906410">
            <w:pPr>
              <w:keepNext/>
              <w:jc w:val="right"/>
              <w:rPr>
                <w:rFonts w:ascii="Arial Narrow" w:hAnsi="Arial Narrow"/>
                <w:sz w:val="20"/>
                <w:szCs w:val="20"/>
              </w:rPr>
            </w:pPr>
            <w:r w:rsidRPr="00203251">
              <w:rPr>
                <w:rFonts w:ascii="Arial Narrow" w:hAnsi="Arial Narrow"/>
                <w:sz w:val="20"/>
                <w:szCs w:val="20"/>
              </w:rPr>
              <w:t>25</w:t>
            </w:r>
          </w:p>
        </w:tc>
        <w:tc>
          <w:tcPr>
            <w:tcW w:w="636" w:type="pct"/>
            <w:shd w:val="clear" w:color="auto" w:fill="auto"/>
            <w:noWrap/>
            <w:vAlign w:val="bottom"/>
            <w:hideMark/>
          </w:tcPr>
          <w:p w:rsidR="00906410" w:rsidRPr="00203251" w:rsidRDefault="00906410" w:rsidP="00906410">
            <w:pPr>
              <w:keepNext/>
              <w:jc w:val="right"/>
              <w:rPr>
                <w:rFonts w:ascii="Arial Narrow" w:hAnsi="Arial Narrow"/>
                <w:sz w:val="20"/>
                <w:szCs w:val="20"/>
              </w:rPr>
            </w:pPr>
            <w:r w:rsidRPr="00203251">
              <w:rPr>
                <w:rFonts w:ascii="Arial Narrow" w:hAnsi="Arial Narrow"/>
                <w:sz w:val="20"/>
                <w:szCs w:val="20"/>
              </w:rPr>
              <w:t>14</w:t>
            </w:r>
          </w:p>
        </w:tc>
        <w:tc>
          <w:tcPr>
            <w:tcW w:w="606" w:type="pct"/>
            <w:shd w:val="clear" w:color="auto" w:fill="auto"/>
            <w:noWrap/>
            <w:vAlign w:val="bottom"/>
            <w:hideMark/>
          </w:tcPr>
          <w:p w:rsidR="00906410" w:rsidRPr="00203251" w:rsidRDefault="00906410" w:rsidP="00906410">
            <w:pPr>
              <w:keepNext/>
              <w:jc w:val="right"/>
              <w:rPr>
                <w:rFonts w:ascii="Arial Narrow" w:hAnsi="Arial Narrow"/>
                <w:sz w:val="20"/>
                <w:szCs w:val="20"/>
              </w:rPr>
            </w:pPr>
            <w:r w:rsidRPr="00203251">
              <w:rPr>
                <w:rFonts w:ascii="Arial Narrow" w:hAnsi="Arial Narrow"/>
                <w:sz w:val="20"/>
                <w:szCs w:val="20"/>
              </w:rPr>
              <w:t>4</w:t>
            </w:r>
          </w:p>
        </w:tc>
      </w:tr>
      <w:tr w:rsidR="00906410" w:rsidRPr="00203251" w:rsidTr="00906410">
        <w:trPr>
          <w:trHeight w:val="300"/>
        </w:trPr>
        <w:tc>
          <w:tcPr>
            <w:tcW w:w="5000" w:type="pct"/>
            <w:gridSpan w:val="7"/>
            <w:shd w:val="clear" w:color="auto" w:fill="auto"/>
            <w:noWrap/>
            <w:vAlign w:val="bottom"/>
            <w:hideMark/>
          </w:tcPr>
          <w:p w:rsidR="00906410" w:rsidRPr="00203251" w:rsidRDefault="00906410" w:rsidP="00906410">
            <w:pPr>
              <w:keepNext/>
              <w:rPr>
                <w:rFonts w:ascii="Arial Narrow" w:hAnsi="Arial Narrow"/>
                <w:b/>
                <w:bCs/>
                <w:sz w:val="20"/>
                <w:szCs w:val="20"/>
              </w:rPr>
            </w:pPr>
            <w:r w:rsidRPr="00203251">
              <w:rPr>
                <w:rFonts w:ascii="Arial Narrow" w:hAnsi="Arial Narrow"/>
                <w:b/>
                <w:bCs/>
                <w:sz w:val="20"/>
                <w:szCs w:val="20"/>
              </w:rPr>
              <w:t>Government benefits paid</w:t>
            </w:r>
          </w:p>
        </w:tc>
      </w:tr>
      <w:tr w:rsidR="00906410" w:rsidRPr="00203251" w:rsidTr="00906410">
        <w:trPr>
          <w:trHeight w:val="300"/>
        </w:trPr>
        <w:tc>
          <w:tcPr>
            <w:tcW w:w="1055" w:type="pct"/>
            <w:shd w:val="clear" w:color="auto" w:fill="auto"/>
            <w:noWrap/>
            <w:vAlign w:val="bottom"/>
            <w:hideMark/>
          </w:tcPr>
          <w:p w:rsidR="00906410" w:rsidRPr="00203251" w:rsidRDefault="00906410" w:rsidP="00906410">
            <w:pPr>
              <w:keepNext/>
              <w:rPr>
                <w:rFonts w:ascii="Arial Narrow" w:hAnsi="Arial Narrow"/>
                <w:b/>
                <w:sz w:val="20"/>
                <w:szCs w:val="20"/>
              </w:rPr>
            </w:pPr>
            <w:r w:rsidRPr="00203251">
              <w:rPr>
                <w:rFonts w:ascii="Arial Narrow" w:hAnsi="Arial Narrow"/>
                <w:b/>
                <w:sz w:val="20"/>
                <w:szCs w:val="20"/>
              </w:rPr>
              <w:t>All indications</w:t>
            </w:r>
          </w:p>
        </w:tc>
        <w:tc>
          <w:tcPr>
            <w:tcW w:w="647" w:type="pct"/>
            <w:shd w:val="clear" w:color="auto" w:fill="auto"/>
            <w:noWrap/>
            <w:vAlign w:val="bottom"/>
            <w:hideMark/>
          </w:tcPr>
          <w:p w:rsidR="00906410" w:rsidRPr="00203251" w:rsidRDefault="00906410" w:rsidP="00906410">
            <w:pPr>
              <w:keepNext/>
              <w:jc w:val="right"/>
              <w:rPr>
                <w:rFonts w:ascii="Arial Narrow" w:hAnsi="Arial Narrow"/>
                <w:b/>
                <w:sz w:val="20"/>
                <w:szCs w:val="20"/>
              </w:rPr>
            </w:pPr>
            <w:r w:rsidRPr="00203251">
              <w:rPr>
                <w:rFonts w:ascii="Arial Narrow" w:hAnsi="Arial Narrow"/>
                <w:b/>
                <w:sz w:val="20"/>
                <w:szCs w:val="20"/>
              </w:rPr>
              <w:t>$829,844</w:t>
            </w:r>
          </w:p>
        </w:tc>
        <w:tc>
          <w:tcPr>
            <w:tcW w:w="710" w:type="pct"/>
            <w:shd w:val="clear" w:color="auto" w:fill="auto"/>
            <w:noWrap/>
            <w:vAlign w:val="bottom"/>
            <w:hideMark/>
          </w:tcPr>
          <w:p w:rsidR="00906410" w:rsidRPr="00203251" w:rsidRDefault="00906410" w:rsidP="00906410">
            <w:pPr>
              <w:keepNext/>
              <w:jc w:val="right"/>
              <w:rPr>
                <w:rFonts w:ascii="Arial Narrow" w:hAnsi="Arial Narrow"/>
                <w:b/>
                <w:sz w:val="20"/>
                <w:szCs w:val="20"/>
              </w:rPr>
            </w:pPr>
            <w:r w:rsidRPr="00203251">
              <w:rPr>
                <w:rFonts w:ascii="Arial Narrow" w:hAnsi="Arial Narrow"/>
                <w:b/>
                <w:sz w:val="20"/>
                <w:szCs w:val="20"/>
              </w:rPr>
              <w:t>$889,459</w:t>
            </w:r>
          </w:p>
        </w:tc>
        <w:tc>
          <w:tcPr>
            <w:tcW w:w="710" w:type="pct"/>
            <w:shd w:val="clear" w:color="auto" w:fill="auto"/>
            <w:noWrap/>
            <w:vAlign w:val="bottom"/>
            <w:hideMark/>
          </w:tcPr>
          <w:p w:rsidR="00906410" w:rsidRPr="00203251" w:rsidRDefault="00906410" w:rsidP="00906410">
            <w:pPr>
              <w:keepNext/>
              <w:jc w:val="right"/>
              <w:rPr>
                <w:rFonts w:ascii="Arial Narrow" w:hAnsi="Arial Narrow"/>
                <w:b/>
                <w:sz w:val="20"/>
                <w:szCs w:val="20"/>
              </w:rPr>
            </w:pPr>
            <w:r w:rsidRPr="00203251">
              <w:rPr>
                <w:rFonts w:ascii="Arial Narrow" w:hAnsi="Arial Narrow"/>
                <w:b/>
                <w:sz w:val="20"/>
                <w:szCs w:val="20"/>
              </w:rPr>
              <w:t>$1,643,504</w:t>
            </w:r>
          </w:p>
        </w:tc>
        <w:tc>
          <w:tcPr>
            <w:tcW w:w="636" w:type="pct"/>
            <w:shd w:val="clear" w:color="auto" w:fill="auto"/>
            <w:noWrap/>
            <w:vAlign w:val="bottom"/>
            <w:hideMark/>
          </w:tcPr>
          <w:p w:rsidR="00906410" w:rsidRPr="00203251" w:rsidRDefault="00906410" w:rsidP="00906410">
            <w:pPr>
              <w:keepNext/>
              <w:jc w:val="right"/>
              <w:rPr>
                <w:rFonts w:ascii="Arial Narrow" w:hAnsi="Arial Narrow"/>
                <w:b/>
                <w:sz w:val="20"/>
                <w:szCs w:val="20"/>
              </w:rPr>
            </w:pPr>
            <w:r w:rsidRPr="00203251">
              <w:rPr>
                <w:rFonts w:ascii="Arial Narrow" w:hAnsi="Arial Narrow"/>
                <w:b/>
                <w:sz w:val="20"/>
                <w:szCs w:val="20"/>
              </w:rPr>
              <w:t>$1,391,750</w:t>
            </w:r>
          </w:p>
        </w:tc>
        <w:tc>
          <w:tcPr>
            <w:tcW w:w="636" w:type="pct"/>
            <w:shd w:val="clear" w:color="auto" w:fill="auto"/>
            <w:noWrap/>
            <w:vAlign w:val="bottom"/>
            <w:hideMark/>
          </w:tcPr>
          <w:p w:rsidR="00906410" w:rsidRPr="00203251" w:rsidRDefault="00906410" w:rsidP="00906410">
            <w:pPr>
              <w:keepNext/>
              <w:jc w:val="right"/>
              <w:rPr>
                <w:rFonts w:ascii="Arial Narrow" w:hAnsi="Arial Narrow"/>
                <w:b/>
                <w:sz w:val="20"/>
                <w:szCs w:val="20"/>
              </w:rPr>
            </w:pPr>
            <w:r w:rsidRPr="00203251">
              <w:rPr>
                <w:rFonts w:ascii="Arial Narrow" w:hAnsi="Arial Narrow"/>
                <w:b/>
                <w:sz w:val="20"/>
                <w:szCs w:val="20"/>
              </w:rPr>
              <w:t>$1,234,334</w:t>
            </w:r>
          </w:p>
        </w:tc>
        <w:tc>
          <w:tcPr>
            <w:tcW w:w="606" w:type="pct"/>
            <w:shd w:val="clear" w:color="auto" w:fill="auto"/>
            <w:noWrap/>
            <w:vAlign w:val="bottom"/>
            <w:hideMark/>
          </w:tcPr>
          <w:p w:rsidR="00906410" w:rsidRPr="00203251" w:rsidRDefault="00906410" w:rsidP="00906410">
            <w:pPr>
              <w:keepNext/>
              <w:jc w:val="right"/>
              <w:rPr>
                <w:rFonts w:ascii="Arial Narrow" w:hAnsi="Arial Narrow"/>
                <w:b/>
                <w:sz w:val="20"/>
                <w:szCs w:val="20"/>
              </w:rPr>
            </w:pPr>
            <w:r w:rsidRPr="00203251">
              <w:rPr>
                <w:rFonts w:ascii="Arial Narrow" w:hAnsi="Arial Narrow"/>
                <w:b/>
                <w:sz w:val="20"/>
                <w:szCs w:val="20"/>
              </w:rPr>
              <w:t>$963,217</w:t>
            </w:r>
          </w:p>
        </w:tc>
      </w:tr>
      <w:tr w:rsidR="00906410" w:rsidRPr="00203251" w:rsidTr="00906410">
        <w:trPr>
          <w:trHeight w:val="300"/>
        </w:trPr>
        <w:tc>
          <w:tcPr>
            <w:tcW w:w="1055" w:type="pct"/>
            <w:shd w:val="clear" w:color="auto" w:fill="auto"/>
            <w:noWrap/>
            <w:vAlign w:val="bottom"/>
            <w:hideMark/>
          </w:tcPr>
          <w:p w:rsidR="00906410" w:rsidRPr="00203251" w:rsidRDefault="00906410" w:rsidP="00906410">
            <w:pPr>
              <w:keepNext/>
              <w:rPr>
                <w:rFonts w:ascii="Arial Narrow" w:hAnsi="Arial Narrow"/>
                <w:sz w:val="20"/>
                <w:szCs w:val="20"/>
              </w:rPr>
            </w:pPr>
            <w:r w:rsidRPr="00203251">
              <w:rPr>
                <w:rFonts w:ascii="Arial Narrow" w:hAnsi="Arial Narrow"/>
                <w:sz w:val="20"/>
                <w:szCs w:val="20"/>
              </w:rPr>
              <w:t>Chronic hepatitis B</w:t>
            </w:r>
          </w:p>
        </w:tc>
        <w:tc>
          <w:tcPr>
            <w:tcW w:w="647" w:type="pct"/>
            <w:shd w:val="clear" w:color="auto" w:fill="auto"/>
            <w:noWrap/>
            <w:vAlign w:val="bottom"/>
            <w:hideMark/>
          </w:tcPr>
          <w:p w:rsidR="00906410" w:rsidRPr="00203251" w:rsidRDefault="00906410" w:rsidP="00906410">
            <w:pPr>
              <w:keepNext/>
              <w:jc w:val="right"/>
              <w:rPr>
                <w:rFonts w:ascii="Arial Narrow" w:hAnsi="Arial Narrow"/>
                <w:sz w:val="20"/>
                <w:szCs w:val="20"/>
              </w:rPr>
            </w:pPr>
            <w:r w:rsidRPr="00203251">
              <w:rPr>
                <w:rFonts w:ascii="Arial Narrow" w:hAnsi="Arial Narrow"/>
                <w:sz w:val="20"/>
                <w:szCs w:val="20"/>
              </w:rPr>
              <w:t>$444,009</w:t>
            </w:r>
          </w:p>
        </w:tc>
        <w:tc>
          <w:tcPr>
            <w:tcW w:w="710" w:type="pct"/>
            <w:shd w:val="clear" w:color="auto" w:fill="auto"/>
            <w:noWrap/>
            <w:vAlign w:val="bottom"/>
            <w:hideMark/>
          </w:tcPr>
          <w:p w:rsidR="00906410" w:rsidRPr="00203251" w:rsidRDefault="00906410" w:rsidP="00906410">
            <w:pPr>
              <w:keepNext/>
              <w:jc w:val="right"/>
              <w:rPr>
                <w:rFonts w:ascii="Arial Narrow" w:hAnsi="Arial Narrow"/>
                <w:sz w:val="20"/>
                <w:szCs w:val="20"/>
              </w:rPr>
            </w:pPr>
            <w:r w:rsidRPr="00203251">
              <w:rPr>
                <w:rFonts w:ascii="Arial Narrow" w:hAnsi="Arial Narrow"/>
                <w:sz w:val="20"/>
                <w:szCs w:val="20"/>
              </w:rPr>
              <w:t>$643,954</w:t>
            </w:r>
          </w:p>
        </w:tc>
        <w:tc>
          <w:tcPr>
            <w:tcW w:w="710" w:type="pct"/>
            <w:shd w:val="clear" w:color="auto" w:fill="auto"/>
            <w:noWrap/>
            <w:vAlign w:val="bottom"/>
            <w:hideMark/>
          </w:tcPr>
          <w:p w:rsidR="00906410" w:rsidRPr="00203251" w:rsidRDefault="00906410" w:rsidP="00906410">
            <w:pPr>
              <w:keepNext/>
              <w:jc w:val="right"/>
              <w:rPr>
                <w:rFonts w:ascii="Arial Narrow" w:hAnsi="Arial Narrow"/>
                <w:sz w:val="20"/>
                <w:szCs w:val="20"/>
              </w:rPr>
            </w:pPr>
            <w:r w:rsidRPr="00203251">
              <w:rPr>
                <w:rFonts w:ascii="Arial Narrow" w:hAnsi="Arial Narrow"/>
                <w:sz w:val="20"/>
                <w:szCs w:val="20"/>
              </w:rPr>
              <w:t>$1,404,894</w:t>
            </w:r>
          </w:p>
        </w:tc>
        <w:tc>
          <w:tcPr>
            <w:tcW w:w="636" w:type="pct"/>
            <w:shd w:val="clear" w:color="auto" w:fill="auto"/>
            <w:noWrap/>
            <w:vAlign w:val="bottom"/>
            <w:hideMark/>
          </w:tcPr>
          <w:p w:rsidR="00906410" w:rsidRPr="00203251" w:rsidRDefault="00906410" w:rsidP="00906410">
            <w:pPr>
              <w:keepNext/>
              <w:jc w:val="right"/>
              <w:rPr>
                <w:rFonts w:ascii="Arial Narrow" w:hAnsi="Arial Narrow"/>
                <w:sz w:val="20"/>
                <w:szCs w:val="20"/>
              </w:rPr>
            </w:pPr>
            <w:r w:rsidRPr="00203251">
              <w:rPr>
                <w:rFonts w:ascii="Arial Narrow" w:hAnsi="Arial Narrow"/>
                <w:sz w:val="20"/>
                <w:szCs w:val="20"/>
              </w:rPr>
              <w:t>$1,247,884</w:t>
            </w:r>
          </w:p>
        </w:tc>
        <w:tc>
          <w:tcPr>
            <w:tcW w:w="636" w:type="pct"/>
            <w:shd w:val="clear" w:color="auto" w:fill="auto"/>
            <w:noWrap/>
            <w:vAlign w:val="bottom"/>
            <w:hideMark/>
          </w:tcPr>
          <w:p w:rsidR="00906410" w:rsidRPr="00203251" w:rsidRDefault="00906410" w:rsidP="00906410">
            <w:pPr>
              <w:keepNext/>
              <w:jc w:val="right"/>
              <w:rPr>
                <w:rFonts w:ascii="Arial Narrow" w:hAnsi="Arial Narrow"/>
                <w:sz w:val="20"/>
                <w:szCs w:val="20"/>
              </w:rPr>
            </w:pPr>
            <w:r w:rsidRPr="00203251">
              <w:rPr>
                <w:rFonts w:ascii="Arial Narrow" w:hAnsi="Arial Narrow"/>
                <w:sz w:val="20"/>
                <w:szCs w:val="20"/>
              </w:rPr>
              <w:t>$1,105,201</w:t>
            </w:r>
          </w:p>
        </w:tc>
        <w:tc>
          <w:tcPr>
            <w:tcW w:w="606" w:type="pct"/>
            <w:shd w:val="clear" w:color="auto" w:fill="auto"/>
            <w:noWrap/>
            <w:vAlign w:val="bottom"/>
            <w:hideMark/>
          </w:tcPr>
          <w:p w:rsidR="00906410" w:rsidRPr="00203251" w:rsidRDefault="00906410" w:rsidP="00906410">
            <w:pPr>
              <w:keepNext/>
              <w:jc w:val="right"/>
              <w:rPr>
                <w:rFonts w:ascii="Arial Narrow" w:hAnsi="Arial Narrow"/>
                <w:sz w:val="20"/>
                <w:szCs w:val="20"/>
              </w:rPr>
            </w:pPr>
            <w:r w:rsidRPr="00203251">
              <w:rPr>
                <w:rFonts w:ascii="Arial Narrow" w:hAnsi="Arial Narrow"/>
                <w:sz w:val="20"/>
                <w:szCs w:val="20"/>
              </w:rPr>
              <w:t>$943,834</w:t>
            </w:r>
          </w:p>
        </w:tc>
      </w:tr>
      <w:tr w:rsidR="00906410" w:rsidRPr="00203251" w:rsidTr="00906410">
        <w:trPr>
          <w:trHeight w:val="300"/>
        </w:trPr>
        <w:tc>
          <w:tcPr>
            <w:tcW w:w="1055" w:type="pct"/>
            <w:shd w:val="clear" w:color="auto" w:fill="auto"/>
            <w:noWrap/>
            <w:vAlign w:val="bottom"/>
            <w:hideMark/>
          </w:tcPr>
          <w:p w:rsidR="00906410" w:rsidRPr="00203251" w:rsidRDefault="00906410" w:rsidP="00906410">
            <w:pPr>
              <w:keepNext/>
              <w:rPr>
                <w:rFonts w:ascii="Arial Narrow" w:hAnsi="Arial Narrow"/>
                <w:sz w:val="20"/>
                <w:szCs w:val="20"/>
              </w:rPr>
            </w:pPr>
            <w:r w:rsidRPr="00203251">
              <w:rPr>
                <w:rFonts w:ascii="Arial Narrow" w:hAnsi="Arial Narrow"/>
                <w:sz w:val="20"/>
                <w:szCs w:val="20"/>
              </w:rPr>
              <w:t>Chronic hepatitis C</w:t>
            </w:r>
          </w:p>
        </w:tc>
        <w:tc>
          <w:tcPr>
            <w:tcW w:w="647" w:type="pct"/>
            <w:shd w:val="clear" w:color="auto" w:fill="auto"/>
            <w:noWrap/>
            <w:vAlign w:val="bottom"/>
            <w:hideMark/>
          </w:tcPr>
          <w:p w:rsidR="00906410" w:rsidRPr="00203251" w:rsidRDefault="00906410" w:rsidP="00906410">
            <w:pPr>
              <w:keepNext/>
              <w:jc w:val="right"/>
              <w:rPr>
                <w:rFonts w:ascii="Arial Narrow" w:hAnsi="Arial Narrow"/>
                <w:sz w:val="20"/>
                <w:szCs w:val="20"/>
              </w:rPr>
            </w:pPr>
            <w:r w:rsidRPr="00203251">
              <w:rPr>
                <w:rFonts w:ascii="Arial Narrow" w:hAnsi="Arial Narrow"/>
                <w:sz w:val="20"/>
                <w:szCs w:val="20"/>
              </w:rPr>
              <w:t>$385,835</w:t>
            </w:r>
          </w:p>
        </w:tc>
        <w:tc>
          <w:tcPr>
            <w:tcW w:w="710" w:type="pct"/>
            <w:shd w:val="clear" w:color="auto" w:fill="auto"/>
            <w:noWrap/>
            <w:vAlign w:val="bottom"/>
            <w:hideMark/>
          </w:tcPr>
          <w:p w:rsidR="00906410" w:rsidRPr="00203251" w:rsidRDefault="00906410" w:rsidP="00906410">
            <w:pPr>
              <w:keepNext/>
              <w:jc w:val="right"/>
              <w:rPr>
                <w:rFonts w:ascii="Arial Narrow" w:hAnsi="Arial Narrow"/>
                <w:sz w:val="20"/>
                <w:szCs w:val="20"/>
              </w:rPr>
            </w:pPr>
            <w:r w:rsidRPr="00203251">
              <w:rPr>
                <w:rFonts w:ascii="Arial Narrow" w:hAnsi="Arial Narrow"/>
                <w:sz w:val="20"/>
                <w:szCs w:val="20"/>
              </w:rPr>
              <w:t>$245,505</w:t>
            </w:r>
          </w:p>
        </w:tc>
        <w:tc>
          <w:tcPr>
            <w:tcW w:w="710" w:type="pct"/>
            <w:shd w:val="clear" w:color="auto" w:fill="auto"/>
            <w:noWrap/>
            <w:vAlign w:val="bottom"/>
            <w:hideMark/>
          </w:tcPr>
          <w:p w:rsidR="00906410" w:rsidRPr="00203251" w:rsidRDefault="00906410" w:rsidP="00906410">
            <w:pPr>
              <w:keepNext/>
              <w:jc w:val="right"/>
              <w:rPr>
                <w:rFonts w:ascii="Arial Narrow" w:hAnsi="Arial Narrow"/>
                <w:sz w:val="20"/>
                <w:szCs w:val="20"/>
              </w:rPr>
            </w:pPr>
            <w:r w:rsidRPr="00203251">
              <w:rPr>
                <w:rFonts w:ascii="Arial Narrow" w:hAnsi="Arial Narrow"/>
                <w:sz w:val="20"/>
                <w:szCs w:val="20"/>
              </w:rPr>
              <w:t>$238,610</w:t>
            </w:r>
          </w:p>
        </w:tc>
        <w:tc>
          <w:tcPr>
            <w:tcW w:w="636" w:type="pct"/>
            <w:shd w:val="clear" w:color="auto" w:fill="auto"/>
            <w:noWrap/>
            <w:vAlign w:val="bottom"/>
            <w:hideMark/>
          </w:tcPr>
          <w:p w:rsidR="00906410" w:rsidRPr="00203251" w:rsidRDefault="00906410" w:rsidP="00906410">
            <w:pPr>
              <w:keepNext/>
              <w:jc w:val="right"/>
              <w:rPr>
                <w:rFonts w:ascii="Arial Narrow" w:hAnsi="Arial Narrow"/>
                <w:sz w:val="20"/>
                <w:szCs w:val="20"/>
              </w:rPr>
            </w:pPr>
            <w:r w:rsidRPr="00203251">
              <w:rPr>
                <w:rFonts w:ascii="Arial Narrow" w:hAnsi="Arial Narrow"/>
                <w:sz w:val="20"/>
                <w:szCs w:val="20"/>
              </w:rPr>
              <w:t>$143,867</w:t>
            </w:r>
          </w:p>
        </w:tc>
        <w:tc>
          <w:tcPr>
            <w:tcW w:w="636" w:type="pct"/>
            <w:shd w:val="clear" w:color="auto" w:fill="auto"/>
            <w:noWrap/>
            <w:vAlign w:val="bottom"/>
            <w:hideMark/>
          </w:tcPr>
          <w:p w:rsidR="00906410" w:rsidRPr="00203251" w:rsidRDefault="00906410" w:rsidP="00906410">
            <w:pPr>
              <w:keepNext/>
              <w:jc w:val="right"/>
              <w:rPr>
                <w:rFonts w:ascii="Arial Narrow" w:hAnsi="Arial Narrow"/>
                <w:sz w:val="20"/>
                <w:szCs w:val="20"/>
              </w:rPr>
            </w:pPr>
            <w:r w:rsidRPr="00203251">
              <w:rPr>
                <w:rFonts w:ascii="Arial Narrow" w:hAnsi="Arial Narrow"/>
                <w:sz w:val="20"/>
                <w:szCs w:val="20"/>
              </w:rPr>
              <w:t>$129,133</w:t>
            </w:r>
          </w:p>
        </w:tc>
        <w:tc>
          <w:tcPr>
            <w:tcW w:w="606" w:type="pct"/>
            <w:shd w:val="clear" w:color="auto" w:fill="auto"/>
            <w:noWrap/>
            <w:vAlign w:val="bottom"/>
            <w:hideMark/>
          </w:tcPr>
          <w:p w:rsidR="00906410" w:rsidRPr="00203251" w:rsidRDefault="00906410" w:rsidP="00906410">
            <w:pPr>
              <w:keepNext/>
              <w:jc w:val="right"/>
              <w:rPr>
                <w:rFonts w:ascii="Arial Narrow" w:hAnsi="Arial Narrow"/>
                <w:sz w:val="20"/>
                <w:szCs w:val="20"/>
              </w:rPr>
            </w:pPr>
            <w:r w:rsidRPr="00203251">
              <w:rPr>
                <w:rFonts w:ascii="Arial Narrow" w:hAnsi="Arial Narrow"/>
                <w:sz w:val="20"/>
                <w:szCs w:val="20"/>
              </w:rPr>
              <w:t>$19,383</w:t>
            </w:r>
          </w:p>
        </w:tc>
      </w:tr>
    </w:tbl>
    <w:p w:rsidR="00906410" w:rsidRPr="00D37DAB" w:rsidRDefault="00906410" w:rsidP="00D37DAB">
      <w:pPr>
        <w:rPr>
          <w:rFonts w:ascii="Arial Narrow" w:hAnsi="Arial Narrow"/>
          <w:b/>
          <w:sz w:val="20"/>
        </w:rPr>
      </w:pPr>
      <w:r w:rsidRPr="00D37DAB">
        <w:rPr>
          <w:rFonts w:ascii="Arial Narrow" w:hAnsi="Arial Narrow"/>
          <w:sz w:val="20"/>
        </w:rPr>
        <w:t xml:space="preserve">Source: </w:t>
      </w:r>
      <w:r w:rsidRPr="00D37DAB">
        <w:rPr>
          <w:rFonts w:ascii="Arial Narrow" w:hAnsi="Arial Narrow"/>
          <w:sz w:val="20"/>
        </w:rPr>
        <w:tab/>
        <w:t xml:space="preserve">DUSC Secretariat. Data was extracted from the DHS prescriptions database on13 October 2017. </w:t>
      </w:r>
    </w:p>
    <w:p w:rsidR="00906410" w:rsidRPr="00D37DAB" w:rsidRDefault="00906410" w:rsidP="00D37DAB">
      <w:pPr>
        <w:rPr>
          <w:rFonts w:ascii="Arial Narrow" w:hAnsi="Arial Narrow"/>
          <w:b/>
          <w:sz w:val="20"/>
        </w:rPr>
      </w:pPr>
      <w:r w:rsidRPr="00D37DAB">
        <w:rPr>
          <w:rFonts w:ascii="Arial Narrow" w:hAnsi="Arial Narrow"/>
          <w:sz w:val="20"/>
        </w:rPr>
        <w:t>The data is based on the date of supply.</w:t>
      </w:r>
    </w:p>
    <w:p w:rsidR="00906410" w:rsidRDefault="00906410" w:rsidP="009F653F">
      <w:pPr>
        <w:spacing w:after="120"/>
        <w:rPr>
          <w:rFonts w:ascii="Arial Narrow" w:hAnsi="Arial Narrow"/>
          <w:sz w:val="20"/>
        </w:rPr>
      </w:pPr>
    </w:p>
    <w:p w:rsidR="00E43CE4" w:rsidRPr="00D42353" w:rsidRDefault="00E43CE4" w:rsidP="009F653F">
      <w:pPr>
        <w:pStyle w:val="ListParagraph"/>
        <w:keepNext/>
        <w:spacing w:after="120"/>
        <w:ind w:left="0"/>
        <w:contextualSpacing w:val="0"/>
        <w:rPr>
          <w:rFonts w:ascii="Arial Narrow" w:eastAsiaTheme="minorHAnsi" w:hAnsi="Arial Narrow" w:cstheme="minorBidi"/>
          <w:b/>
          <w:snapToGrid/>
          <w:sz w:val="20"/>
          <w:szCs w:val="22"/>
        </w:rPr>
      </w:pPr>
      <w:r w:rsidRPr="00D42353">
        <w:rPr>
          <w:rFonts w:ascii="Arial Narrow" w:eastAsiaTheme="minorHAnsi" w:hAnsi="Arial Narrow" w:cstheme="minorBidi"/>
          <w:b/>
          <w:snapToGrid/>
          <w:sz w:val="20"/>
          <w:szCs w:val="22"/>
        </w:rPr>
        <w:t>Figure 1. The number of prevalent patients supplied with peginterferon alfa-2a, January 2014 to June 2017</w:t>
      </w:r>
    </w:p>
    <w:p w:rsidR="00906410" w:rsidRDefault="00906410" w:rsidP="00D37DAB">
      <w:r>
        <w:rPr>
          <w:noProof/>
        </w:rPr>
        <w:drawing>
          <wp:inline distT="0" distB="0" distL="0" distR="0" wp14:anchorId="2469C4EF" wp14:editId="08B4CA96">
            <wp:extent cx="5558682" cy="3157870"/>
            <wp:effectExtent l="0" t="0" r="4445" b="4445"/>
            <wp:docPr id="4" name="Picture 4" title="Figure 1. The number of prevalent patients supplied with peginterferon alfa-2a, January 2014 to June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3266" cy="3160474"/>
                    </a:xfrm>
                    <a:prstGeom prst="rect">
                      <a:avLst/>
                    </a:prstGeom>
                    <a:noFill/>
                  </pic:spPr>
                </pic:pic>
              </a:graphicData>
            </a:graphic>
          </wp:inline>
        </w:drawing>
      </w:r>
    </w:p>
    <w:p w:rsidR="00906410" w:rsidRPr="00D37DAB" w:rsidRDefault="00906410" w:rsidP="00D37DAB">
      <w:pPr>
        <w:rPr>
          <w:rFonts w:ascii="Arial Narrow" w:hAnsi="Arial Narrow"/>
          <w:b/>
          <w:sz w:val="20"/>
        </w:rPr>
      </w:pPr>
      <w:r w:rsidRPr="00D37DAB">
        <w:rPr>
          <w:rFonts w:ascii="Arial Narrow" w:hAnsi="Arial Narrow"/>
          <w:sz w:val="20"/>
        </w:rPr>
        <w:t xml:space="preserve">Source: </w:t>
      </w:r>
      <w:r w:rsidRPr="00D37DAB">
        <w:rPr>
          <w:rFonts w:ascii="Arial Narrow" w:hAnsi="Arial Narrow"/>
          <w:sz w:val="20"/>
        </w:rPr>
        <w:tab/>
        <w:t xml:space="preserve">DUSC Secretariat. Data was extracted from the DHS prescriptions database on13 October 2017. </w:t>
      </w:r>
    </w:p>
    <w:p w:rsidR="00906410" w:rsidRPr="00D37DAB" w:rsidRDefault="00906410" w:rsidP="00D37DAB">
      <w:pPr>
        <w:rPr>
          <w:rFonts w:ascii="Arial Narrow" w:hAnsi="Arial Narrow"/>
          <w:b/>
          <w:sz w:val="20"/>
        </w:rPr>
      </w:pPr>
      <w:r w:rsidRPr="00D37DAB">
        <w:rPr>
          <w:rFonts w:ascii="Arial Narrow" w:hAnsi="Arial Narrow"/>
          <w:sz w:val="20"/>
        </w:rPr>
        <w:t>The data is based on the date of supply.</w:t>
      </w:r>
    </w:p>
    <w:p w:rsidR="00906410" w:rsidRDefault="00906410" w:rsidP="009F653F">
      <w:pPr>
        <w:rPr>
          <w:rFonts w:eastAsiaTheme="minorHAnsi"/>
        </w:rPr>
      </w:pPr>
    </w:p>
    <w:p w:rsidR="001418B6" w:rsidRDefault="001418B6" w:rsidP="001418B6">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Peginterferon alfa-2a is a modified version of non-pegylated interferon alfa-2a with once weekly dosing providing a sustained therapeutic serum concentration and improved tolerability.</w:t>
      </w:r>
    </w:p>
    <w:p w:rsidR="004038B7" w:rsidRDefault="004038B7" w:rsidP="00D9694B">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Non-pegylated interferon alfa-2a is PBS listed for chronic hepatitis B and C as well as for specific leukaemias and lymphomas, and myeloproliferative disease. An unrestricted listing for </w:t>
      </w:r>
      <w:r w:rsidR="00AC3E65">
        <w:rPr>
          <w:rFonts w:asciiTheme="minorHAnsi" w:eastAsiaTheme="minorHAnsi" w:hAnsiTheme="minorHAnsi" w:cstheme="minorBidi"/>
          <w:snapToGrid/>
          <w:sz w:val="24"/>
          <w:szCs w:val="22"/>
        </w:rPr>
        <w:t>peg</w:t>
      </w:r>
      <w:r>
        <w:rPr>
          <w:rFonts w:asciiTheme="minorHAnsi" w:eastAsiaTheme="minorHAnsi" w:hAnsiTheme="minorHAnsi" w:cstheme="minorBidi"/>
          <w:snapToGrid/>
          <w:sz w:val="24"/>
          <w:szCs w:val="22"/>
        </w:rPr>
        <w:t xml:space="preserve">interferon alfa-2a may result in use in these additional indications, in particular in myeloproliferative neoplasms (MPN) where the currently available treatments are considered </w:t>
      </w:r>
      <w:r w:rsidR="000A0526">
        <w:rPr>
          <w:rFonts w:asciiTheme="minorHAnsi" w:eastAsiaTheme="minorHAnsi" w:hAnsiTheme="minorHAnsi" w:cstheme="minorBidi"/>
          <w:snapToGrid/>
          <w:sz w:val="24"/>
          <w:szCs w:val="22"/>
        </w:rPr>
        <w:t>inappropriate because of toxicity</w:t>
      </w:r>
      <w:r>
        <w:rPr>
          <w:rFonts w:asciiTheme="minorHAnsi" w:eastAsiaTheme="minorHAnsi" w:hAnsiTheme="minorHAnsi" w:cstheme="minorBidi"/>
          <w:snapToGrid/>
          <w:sz w:val="24"/>
          <w:szCs w:val="22"/>
        </w:rPr>
        <w:t>.</w:t>
      </w:r>
    </w:p>
    <w:p w:rsidR="0023562E" w:rsidRPr="00DC242A" w:rsidRDefault="00025F9E" w:rsidP="00DC242A">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025F9E">
        <w:rPr>
          <w:rFonts w:asciiTheme="minorHAnsi" w:eastAsiaTheme="minorHAnsi" w:hAnsiTheme="minorHAnsi" w:cstheme="minorBidi"/>
          <w:snapToGrid/>
          <w:sz w:val="24"/>
          <w:szCs w:val="22"/>
        </w:rPr>
        <w:lastRenderedPageBreak/>
        <w:t xml:space="preserve">The </w:t>
      </w:r>
      <w:r w:rsidR="002701B9">
        <w:rPr>
          <w:rFonts w:asciiTheme="minorHAnsi" w:eastAsiaTheme="minorHAnsi" w:hAnsiTheme="minorHAnsi" w:cstheme="minorBidi"/>
          <w:snapToGrid/>
          <w:sz w:val="24"/>
          <w:szCs w:val="22"/>
        </w:rPr>
        <w:t>submission</w:t>
      </w:r>
      <w:r w:rsidRPr="00025F9E">
        <w:rPr>
          <w:rFonts w:asciiTheme="minorHAnsi" w:eastAsiaTheme="minorHAnsi" w:hAnsiTheme="minorHAnsi" w:cstheme="minorBidi"/>
          <w:snapToGrid/>
          <w:sz w:val="24"/>
          <w:szCs w:val="22"/>
        </w:rPr>
        <w:t xml:space="preserve"> stated that non-pegylated interferon alfa-2a </w:t>
      </w:r>
      <w:r w:rsidR="00342411">
        <w:rPr>
          <w:rFonts w:asciiTheme="minorHAnsi" w:eastAsiaTheme="minorHAnsi" w:hAnsiTheme="minorHAnsi" w:cstheme="minorBidi"/>
          <w:snapToGrid/>
          <w:sz w:val="24"/>
          <w:szCs w:val="22"/>
        </w:rPr>
        <w:t xml:space="preserve">(Roferon-A®) </w:t>
      </w:r>
      <w:r w:rsidR="002701B9">
        <w:rPr>
          <w:rFonts w:asciiTheme="minorHAnsi" w:eastAsiaTheme="minorHAnsi" w:hAnsiTheme="minorHAnsi" w:cstheme="minorBidi"/>
          <w:snapToGrid/>
          <w:sz w:val="24"/>
          <w:szCs w:val="22"/>
        </w:rPr>
        <w:t xml:space="preserve">will be withdrawn </w:t>
      </w:r>
      <w:r w:rsidRPr="00025F9E">
        <w:rPr>
          <w:rFonts w:asciiTheme="minorHAnsi" w:eastAsiaTheme="minorHAnsi" w:hAnsiTheme="minorHAnsi" w:cstheme="minorBidi"/>
          <w:snapToGrid/>
          <w:sz w:val="24"/>
          <w:szCs w:val="22"/>
        </w:rPr>
        <w:t>from all markets by 2021 and peginterferon alfa-2a</w:t>
      </w:r>
      <w:r w:rsidR="00342411">
        <w:rPr>
          <w:rFonts w:asciiTheme="minorHAnsi" w:eastAsiaTheme="minorHAnsi" w:hAnsiTheme="minorHAnsi" w:cstheme="minorBidi"/>
          <w:snapToGrid/>
          <w:sz w:val="24"/>
          <w:szCs w:val="22"/>
        </w:rPr>
        <w:t xml:space="preserve"> (Pegasys®)</w:t>
      </w:r>
      <w:r w:rsidRPr="00025F9E">
        <w:rPr>
          <w:rFonts w:asciiTheme="minorHAnsi" w:eastAsiaTheme="minorHAnsi" w:hAnsiTheme="minorHAnsi" w:cstheme="minorBidi"/>
          <w:snapToGrid/>
          <w:sz w:val="24"/>
          <w:szCs w:val="22"/>
        </w:rPr>
        <w:t xml:space="preserve"> </w:t>
      </w:r>
      <w:r w:rsidR="002701B9">
        <w:rPr>
          <w:rFonts w:asciiTheme="minorHAnsi" w:eastAsiaTheme="minorHAnsi" w:hAnsiTheme="minorHAnsi" w:cstheme="minorBidi"/>
          <w:snapToGrid/>
          <w:sz w:val="24"/>
          <w:szCs w:val="22"/>
        </w:rPr>
        <w:t xml:space="preserve">will be withdrawn </w:t>
      </w:r>
      <w:r w:rsidRPr="00025F9E">
        <w:rPr>
          <w:rFonts w:asciiTheme="minorHAnsi" w:eastAsiaTheme="minorHAnsi" w:hAnsiTheme="minorHAnsi" w:cstheme="minorBidi"/>
          <w:snapToGrid/>
          <w:sz w:val="24"/>
          <w:szCs w:val="22"/>
        </w:rPr>
        <w:t>by 2026</w:t>
      </w:r>
      <w:r>
        <w:rPr>
          <w:rFonts w:asciiTheme="minorHAnsi" w:eastAsiaTheme="minorHAnsi" w:hAnsiTheme="minorHAnsi" w:cstheme="minorBidi"/>
          <w:snapToGrid/>
          <w:sz w:val="24"/>
          <w:szCs w:val="22"/>
        </w:rPr>
        <w:t>.</w:t>
      </w:r>
      <w:r w:rsidRPr="00025F9E">
        <w:rPr>
          <w:rFonts w:asciiTheme="minorHAnsi" w:eastAsiaTheme="minorHAnsi" w:hAnsiTheme="minorHAnsi" w:cstheme="minorBidi"/>
          <w:snapToGrid/>
          <w:sz w:val="24"/>
          <w:szCs w:val="22"/>
        </w:rPr>
        <w:t xml:space="preserve"> </w:t>
      </w:r>
      <w:r w:rsidR="002701B9">
        <w:rPr>
          <w:rFonts w:asciiTheme="minorHAnsi" w:eastAsiaTheme="minorHAnsi" w:hAnsiTheme="minorHAnsi" w:cstheme="minorBidi"/>
          <w:snapToGrid/>
          <w:sz w:val="24"/>
          <w:szCs w:val="22"/>
        </w:rPr>
        <w:t xml:space="preserve">Supply is guaranteed until this time. </w:t>
      </w:r>
    </w:p>
    <w:p w:rsidR="000B558D" w:rsidRDefault="008D7A41" w:rsidP="00F550CF">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3C2FB5">
        <w:rPr>
          <w:rFonts w:asciiTheme="minorHAnsi" w:hAnsiTheme="minorHAnsi"/>
          <w:sz w:val="32"/>
          <w:szCs w:val="32"/>
        </w:rPr>
        <w:t>C</w:t>
      </w:r>
      <w:r w:rsidR="00D84934" w:rsidRPr="003C2FB5">
        <w:rPr>
          <w:rFonts w:asciiTheme="minorHAnsi" w:hAnsiTheme="minorHAnsi"/>
          <w:sz w:val="32"/>
          <w:szCs w:val="32"/>
        </w:rPr>
        <w:t>onsideration of the evidence</w:t>
      </w:r>
    </w:p>
    <w:p w:rsidR="00C21A12" w:rsidRPr="00D37DAB" w:rsidRDefault="00C21A12" w:rsidP="00D37DAB">
      <w:pPr>
        <w:pStyle w:val="Heading2"/>
        <w:keepLines/>
        <w:spacing w:before="240" w:after="120"/>
        <w:rPr>
          <w:rFonts w:asciiTheme="minorHAnsi" w:eastAsiaTheme="majorEastAsia" w:hAnsiTheme="minorHAnsi" w:cstheme="majorBidi"/>
          <w:sz w:val="28"/>
          <w:szCs w:val="28"/>
          <w:lang w:eastAsia="en-US"/>
        </w:rPr>
      </w:pPr>
      <w:r w:rsidRPr="00D37DAB">
        <w:rPr>
          <w:rFonts w:asciiTheme="minorHAnsi" w:eastAsiaTheme="majorEastAsia" w:hAnsiTheme="minorHAnsi" w:cstheme="majorBidi"/>
          <w:sz w:val="28"/>
          <w:szCs w:val="28"/>
          <w:lang w:eastAsia="en-US"/>
        </w:rPr>
        <w:t>Sponsor hearing</w:t>
      </w:r>
    </w:p>
    <w:p w:rsidR="00C21A12" w:rsidRPr="00C21A12" w:rsidRDefault="00C21A12" w:rsidP="00C21A12">
      <w:pPr>
        <w:widowControl w:val="0"/>
        <w:numPr>
          <w:ilvl w:val="1"/>
          <w:numId w:val="14"/>
        </w:numPr>
        <w:spacing w:after="120"/>
        <w:jc w:val="both"/>
        <w:rPr>
          <w:rFonts w:asciiTheme="minorHAnsi" w:hAnsiTheme="minorHAnsi" w:cs="Arial"/>
          <w:bCs/>
          <w:snapToGrid w:val="0"/>
        </w:rPr>
      </w:pPr>
      <w:r w:rsidRPr="00C21A12">
        <w:rPr>
          <w:rFonts w:asciiTheme="minorHAnsi" w:hAnsiTheme="minorHAnsi" w:cs="Arial"/>
          <w:bCs/>
          <w:snapToGrid w:val="0"/>
        </w:rPr>
        <w:t>There was no hearing for this item as it was a minor submission.</w:t>
      </w:r>
    </w:p>
    <w:p w:rsidR="00C21A12" w:rsidRPr="00D37DAB" w:rsidRDefault="00C21A12" w:rsidP="00D37DAB">
      <w:pPr>
        <w:pStyle w:val="Heading2"/>
        <w:keepLines/>
        <w:spacing w:before="240" w:after="120"/>
        <w:rPr>
          <w:rFonts w:asciiTheme="minorHAnsi" w:eastAsiaTheme="majorEastAsia" w:hAnsiTheme="minorHAnsi" w:cstheme="majorBidi"/>
          <w:sz w:val="28"/>
          <w:szCs w:val="28"/>
          <w:lang w:eastAsia="en-US"/>
        </w:rPr>
      </w:pPr>
      <w:r w:rsidRPr="00D37DAB">
        <w:rPr>
          <w:rFonts w:asciiTheme="minorHAnsi" w:eastAsiaTheme="majorEastAsia" w:hAnsiTheme="minorHAnsi" w:cstheme="majorBidi"/>
          <w:sz w:val="28"/>
          <w:szCs w:val="28"/>
          <w:lang w:eastAsia="en-US"/>
        </w:rPr>
        <w:t>Consumer comments</w:t>
      </w:r>
    </w:p>
    <w:p w:rsidR="00C21A12" w:rsidRPr="00E7449B" w:rsidRDefault="00C21A12" w:rsidP="00C21A12">
      <w:pPr>
        <w:widowControl w:val="0"/>
        <w:numPr>
          <w:ilvl w:val="1"/>
          <w:numId w:val="14"/>
        </w:numPr>
        <w:spacing w:after="120"/>
        <w:jc w:val="both"/>
        <w:rPr>
          <w:rFonts w:asciiTheme="minorHAnsi" w:hAnsiTheme="minorHAnsi" w:cs="Arial"/>
          <w:bCs/>
          <w:snapToGrid w:val="0"/>
        </w:rPr>
      </w:pPr>
      <w:r w:rsidRPr="00E7449B">
        <w:rPr>
          <w:rFonts w:asciiTheme="minorHAnsi" w:hAnsiTheme="minorHAnsi" w:cs="Arial"/>
          <w:bCs/>
          <w:snapToGrid w:val="0"/>
        </w:rPr>
        <w:t>The PBAC noted and welcomed the input from individuals (4) and organisations (1) via the Consumer Comments facility on the PBS web</w:t>
      </w:r>
      <w:r w:rsidR="00E7449B" w:rsidRPr="00E7449B">
        <w:rPr>
          <w:rFonts w:asciiTheme="minorHAnsi" w:hAnsiTheme="minorHAnsi" w:cs="Arial"/>
          <w:bCs/>
          <w:snapToGrid w:val="0"/>
        </w:rPr>
        <w:t>site.  The comments</w:t>
      </w:r>
      <w:r w:rsidR="00AF4770">
        <w:rPr>
          <w:rFonts w:asciiTheme="minorHAnsi" w:hAnsiTheme="minorHAnsi" w:cs="Arial"/>
          <w:bCs/>
          <w:snapToGrid w:val="0"/>
        </w:rPr>
        <w:t xml:space="preserve"> noted an unrestricted PBS listing for peginterferon alfa-2a will eliminate the current financial barrier when used for MPN</w:t>
      </w:r>
      <w:r w:rsidR="00E7449B" w:rsidRPr="00E7449B">
        <w:rPr>
          <w:rFonts w:asciiTheme="minorHAnsi" w:hAnsiTheme="minorHAnsi" w:cs="Arial"/>
          <w:bCs/>
          <w:snapToGrid w:val="0"/>
        </w:rPr>
        <w:t xml:space="preserve">. </w:t>
      </w:r>
      <w:r w:rsidRPr="00E7449B">
        <w:rPr>
          <w:rFonts w:asciiTheme="minorHAnsi" w:hAnsiTheme="minorHAnsi" w:cs="Arial"/>
          <w:bCs/>
          <w:snapToGrid w:val="0"/>
        </w:rPr>
        <w:t xml:space="preserve">The PBAC noted </w:t>
      </w:r>
      <w:r w:rsidR="00E7449B" w:rsidRPr="00E7449B">
        <w:rPr>
          <w:rFonts w:asciiTheme="minorHAnsi" w:hAnsiTheme="minorHAnsi" w:cs="Arial"/>
          <w:bCs/>
          <w:snapToGrid w:val="0"/>
        </w:rPr>
        <w:t>Rare Cancers</w:t>
      </w:r>
      <w:r w:rsidRPr="00E7449B">
        <w:rPr>
          <w:rFonts w:asciiTheme="minorHAnsi" w:hAnsiTheme="minorHAnsi" w:cs="Arial"/>
          <w:bCs/>
          <w:snapToGrid w:val="0"/>
        </w:rPr>
        <w:t xml:space="preserve"> </w:t>
      </w:r>
      <w:r w:rsidR="00E7449B">
        <w:rPr>
          <w:rFonts w:asciiTheme="minorHAnsi" w:hAnsiTheme="minorHAnsi" w:cs="Arial"/>
          <w:bCs/>
          <w:snapToGrid w:val="0"/>
        </w:rPr>
        <w:t xml:space="preserve">Australia </w:t>
      </w:r>
      <w:r w:rsidR="00AF4770">
        <w:rPr>
          <w:rFonts w:asciiTheme="minorHAnsi" w:hAnsiTheme="minorHAnsi" w:cs="Arial"/>
          <w:bCs/>
          <w:snapToGrid w:val="0"/>
        </w:rPr>
        <w:t xml:space="preserve">supported the application </w:t>
      </w:r>
      <w:r w:rsidR="00F31D1F">
        <w:rPr>
          <w:rFonts w:asciiTheme="minorHAnsi" w:hAnsiTheme="minorHAnsi" w:cs="Arial"/>
          <w:bCs/>
          <w:snapToGrid w:val="0"/>
        </w:rPr>
        <w:t xml:space="preserve">based on </w:t>
      </w:r>
      <w:r w:rsidR="00E7449B">
        <w:rPr>
          <w:rFonts w:asciiTheme="minorHAnsi" w:hAnsiTheme="minorHAnsi" w:cs="Arial"/>
          <w:bCs/>
          <w:snapToGrid w:val="0"/>
        </w:rPr>
        <w:t>the</w:t>
      </w:r>
      <w:r w:rsidR="00F31D1F">
        <w:rPr>
          <w:rFonts w:asciiTheme="minorHAnsi" w:hAnsiTheme="minorHAnsi" w:cs="Arial"/>
          <w:bCs/>
          <w:snapToGrid w:val="0"/>
        </w:rPr>
        <w:t xml:space="preserve"> need for access to peginterferon alfa-2a as demonstrated by the</w:t>
      </w:r>
      <w:r w:rsidR="00E7449B">
        <w:rPr>
          <w:rFonts w:asciiTheme="minorHAnsi" w:hAnsiTheme="minorHAnsi" w:cs="Arial"/>
          <w:bCs/>
          <w:snapToGrid w:val="0"/>
        </w:rPr>
        <w:t xml:space="preserve"> </w:t>
      </w:r>
      <w:r w:rsidR="00E7449B">
        <w:rPr>
          <w:rFonts w:asciiTheme="minorHAnsi" w:eastAsiaTheme="minorHAnsi" w:hAnsiTheme="minorHAnsi" w:cstheme="minorBidi"/>
          <w:szCs w:val="22"/>
        </w:rPr>
        <w:t>MPN</w:t>
      </w:r>
      <w:r w:rsidR="00983005">
        <w:rPr>
          <w:rFonts w:asciiTheme="minorHAnsi" w:eastAsiaTheme="minorHAnsi" w:hAnsiTheme="minorHAnsi" w:cstheme="minorBidi"/>
          <w:szCs w:val="22"/>
        </w:rPr>
        <w:t xml:space="preserve"> community.</w:t>
      </w:r>
    </w:p>
    <w:p w:rsidR="007F6A42" w:rsidRPr="00D37DAB" w:rsidRDefault="007F6A42" w:rsidP="00D37DAB">
      <w:pPr>
        <w:pStyle w:val="Heading2"/>
        <w:keepLines/>
        <w:spacing w:before="240" w:after="120"/>
        <w:rPr>
          <w:rFonts w:asciiTheme="minorHAnsi" w:eastAsiaTheme="majorEastAsia" w:hAnsiTheme="minorHAnsi" w:cstheme="majorBidi"/>
          <w:sz w:val="28"/>
          <w:szCs w:val="28"/>
          <w:lang w:eastAsia="en-US"/>
        </w:rPr>
      </w:pPr>
      <w:bookmarkStart w:id="1" w:name="_Toc493060963"/>
      <w:r w:rsidRPr="00D37DAB">
        <w:rPr>
          <w:rFonts w:asciiTheme="minorHAnsi" w:eastAsiaTheme="majorEastAsia" w:hAnsiTheme="minorHAnsi" w:cstheme="majorBidi"/>
          <w:sz w:val="28"/>
          <w:szCs w:val="28"/>
          <w:lang w:eastAsia="en-US"/>
        </w:rPr>
        <w:t>Clinical studies</w:t>
      </w:r>
      <w:bookmarkEnd w:id="1"/>
    </w:p>
    <w:p w:rsidR="002F3700" w:rsidRDefault="002F3700" w:rsidP="00D07545">
      <w:pPr>
        <w:pStyle w:val="ListParagraph"/>
        <w:numPr>
          <w:ilvl w:val="1"/>
          <w:numId w:val="14"/>
        </w:numPr>
        <w:spacing w:before="120" w:after="160"/>
        <w:rPr>
          <w:rFonts w:asciiTheme="minorHAnsi" w:eastAsiaTheme="minorHAnsi" w:hAnsiTheme="minorHAnsi" w:cstheme="minorBidi"/>
          <w:snapToGrid/>
          <w:sz w:val="24"/>
          <w:szCs w:val="22"/>
        </w:rPr>
      </w:pPr>
      <w:r w:rsidRPr="00203251">
        <w:rPr>
          <w:rFonts w:asciiTheme="minorHAnsi" w:eastAsiaTheme="minorHAnsi" w:hAnsiTheme="minorHAnsi" w:cstheme="minorBidi"/>
          <w:snapToGrid/>
          <w:sz w:val="24"/>
          <w:szCs w:val="22"/>
        </w:rPr>
        <w:t xml:space="preserve">The </w:t>
      </w:r>
      <w:r w:rsidR="002701B9">
        <w:rPr>
          <w:rFonts w:asciiTheme="minorHAnsi" w:eastAsiaTheme="minorHAnsi" w:hAnsiTheme="minorHAnsi" w:cstheme="minorBidi"/>
          <w:snapToGrid/>
          <w:sz w:val="24"/>
          <w:szCs w:val="22"/>
        </w:rPr>
        <w:t xml:space="preserve">minor </w:t>
      </w:r>
      <w:r w:rsidRPr="00203251">
        <w:rPr>
          <w:rFonts w:asciiTheme="minorHAnsi" w:eastAsiaTheme="minorHAnsi" w:hAnsiTheme="minorHAnsi" w:cstheme="minorBidi"/>
          <w:snapToGrid/>
          <w:sz w:val="24"/>
          <w:szCs w:val="22"/>
        </w:rPr>
        <w:t>submission provided supportive clinical evidence</w:t>
      </w:r>
      <w:r w:rsidR="00D07545">
        <w:rPr>
          <w:rFonts w:asciiTheme="minorHAnsi" w:eastAsiaTheme="minorHAnsi" w:hAnsiTheme="minorHAnsi" w:cstheme="minorBidi"/>
          <w:snapToGrid/>
          <w:sz w:val="24"/>
          <w:szCs w:val="22"/>
        </w:rPr>
        <w:t xml:space="preserve"> for</w:t>
      </w:r>
      <w:r w:rsidR="002701B9">
        <w:rPr>
          <w:rFonts w:asciiTheme="minorHAnsi" w:eastAsiaTheme="minorHAnsi" w:hAnsiTheme="minorHAnsi" w:cstheme="minorBidi"/>
          <w:snapToGrid/>
          <w:sz w:val="24"/>
          <w:szCs w:val="22"/>
        </w:rPr>
        <w:t xml:space="preserve"> the</w:t>
      </w:r>
      <w:r w:rsidR="00D07545">
        <w:rPr>
          <w:rFonts w:asciiTheme="minorHAnsi" w:eastAsiaTheme="minorHAnsi" w:hAnsiTheme="minorHAnsi" w:cstheme="minorBidi"/>
          <w:snapToGrid/>
          <w:sz w:val="24"/>
          <w:szCs w:val="22"/>
        </w:rPr>
        <w:t xml:space="preserve"> request, including details and early results of studies</w:t>
      </w:r>
      <w:r w:rsidR="00203251" w:rsidRPr="00203251">
        <w:rPr>
          <w:rFonts w:asciiTheme="minorHAnsi" w:eastAsiaTheme="minorHAnsi" w:hAnsiTheme="minorHAnsi" w:cstheme="minorBidi"/>
          <w:snapToGrid/>
          <w:sz w:val="24"/>
          <w:szCs w:val="22"/>
        </w:rPr>
        <w:t xml:space="preserve"> comparing peginterferon alfa-2a to hydroxyurea</w:t>
      </w:r>
      <w:r w:rsidR="00D07545">
        <w:rPr>
          <w:rFonts w:asciiTheme="minorHAnsi" w:eastAsiaTheme="minorHAnsi" w:hAnsiTheme="minorHAnsi" w:cstheme="minorBidi"/>
          <w:snapToGrid/>
          <w:sz w:val="24"/>
          <w:szCs w:val="22"/>
        </w:rPr>
        <w:t xml:space="preserve"> in </w:t>
      </w:r>
      <w:r w:rsidR="00F31D1F">
        <w:rPr>
          <w:rFonts w:asciiTheme="minorHAnsi" w:eastAsiaTheme="minorHAnsi" w:hAnsiTheme="minorHAnsi" w:cstheme="minorBidi"/>
          <w:snapToGrid/>
          <w:sz w:val="24"/>
          <w:szCs w:val="22"/>
        </w:rPr>
        <w:t>MPN (</w:t>
      </w:r>
      <w:r w:rsidR="00D07545">
        <w:rPr>
          <w:rFonts w:asciiTheme="minorHAnsi" w:eastAsiaTheme="minorHAnsi" w:hAnsiTheme="minorHAnsi" w:cstheme="minorBidi"/>
          <w:snapToGrid/>
          <w:sz w:val="24"/>
          <w:szCs w:val="22"/>
        </w:rPr>
        <w:t>essential thrombocythemia and polycythemia vera</w:t>
      </w:r>
      <w:r w:rsidR="00F31D1F">
        <w:rPr>
          <w:rFonts w:asciiTheme="minorHAnsi" w:eastAsiaTheme="minorHAnsi" w:hAnsiTheme="minorHAnsi" w:cstheme="minorBidi"/>
          <w:snapToGrid/>
          <w:sz w:val="24"/>
          <w:szCs w:val="22"/>
        </w:rPr>
        <w:t>)</w:t>
      </w:r>
      <w:r w:rsidR="002701B9">
        <w:rPr>
          <w:rFonts w:asciiTheme="minorHAnsi" w:eastAsiaTheme="minorHAnsi" w:hAnsiTheme="minorHAnsi" w:cstheme="minorBidi"/>
          <w:snapToGrid/>
          <w:sz w:val="24"/>
          <w:szCs w:val="22"/>
        </w:rPr>
        <w:t>;</w:t>
      </w:r>
      <w:r w:rsidR="00203251" w:rsidRPr="00203251">
        <w:rPr>
          <w:rFonts w:asciiTheme="minorHAnsi" w:eastAsiaTheme="minorHAnsi" w:hAnsiTheme="minorHAnsi" w:cstheme="minorBidi"/>
          <w:snapToGrid/>
          <w:sz w:val="24"/>
          <w:szCs w:val="22"/>
        </w:rPr>
        <w:t xml:space="preserve"> and </w:t>
      </w:r>
      <w:r w:rsidR="00D07545">
        <w:rPr>
          <w:rFonts w:asciiTheme="minorHAnsi" w:eastAsiaTheme="minorHAnsi" w:hAnsiTheme="minorHAnsi" w:cstheme="minorBidi"/>
          <w:snapToGrid/>
          <w:sz w:val="24"/>
          <w:szCs w:val="22"/>
        </w:rPr>
        <w:t xml:space="preserve">a phase III study comparing peginterferon alfa-2a </w:t>
      </w:r>
      <w:r w:rsidR="00203251" w:rsidRPr="00203251">
        <w:rPr>
          <w:rFonts w:asciiTheme="minorHAnsi" w:eastAsiaTheme="minorHAnsi" w:hAnsiTheme="minorHAnsi" w:cstheme="minorBidi"/>
          <w:snapToGrid/>
          <w:sz w:val="24"/>
          <w:szCs w:val="22"/>
        </w:rPr>
        <w:t>to interferon alfa-2a</w:t>
      </w:r>
      <w:r w:rsidR="00D07545">
        <w:rPr>
          <w:rFonts w:asciiTheme="minorHAnsi" w:eastAsiaTheme="minorHAnsi" w:hAnsiTheme="minorHAnsi" w:cstheme="minorBidi"/>
          <w:snapToGrid/>
          <w:sz w:val="24"/>
          <w:szCs w:val="22"/>
        </w:rPr>
        <w:t xml:space="preserve"> in chronic myeloid leukaemia. </w:t>
      </w:r>
      <w:r w:rsidR="00D07545" w:rsidRPr="00D07545">
        <w:rPr>
          <w:rFonts w:asciiTheme="minorHAnsi" w:eastAsiaTheme="minorHAnsi" w:hAnsiTheme="minorHAnsi" w:cstheme="minorBidi"/>
          <w:snapToGrid/>
          <w:sz w:val="24"/>
          <w:szCs w:val="22"/>
        </w:rPr>
        <w:t>Three phase II s</w:t>
      </w:r>
      <w:r w:rsidR="00203251" w:rsidRPr="00D07545">
        <w:rPr>
          <w:rFonts w:asciiTheme="minorHAnsi" w:eastAsiaTheme="minorHAnsi" w:hAnsiTheme="minorHAnsi" w:cstheme="minorBidi"/>
          <w:snapToGrid/>
          <w:sz w:val="24"/>
          <w:szCs w:val="22"/>
        </w:rPr>
        <w:t>ingle-arm studies of peginterferon alfa-2a in MPN</w:t>
      </w:r>
      <w:r w:rsidR="00D07545" w:rsidRPr="00D07545">
        <w:rPr>
          <w:rFonts w:asciiTheme="minorHAnsi" w:eastAsiaTheme="minorHAnsi" w:hAnsiTheme="minorHAnsi" w:cstheme="minorBidi"/>
          <w:snapToGrid/>
          <w:sz w:val="24"/>
          <w:szCs w:val="22"/>
        </w:rPr>
        <w:t xml:space="preserve"> were also presented. </w:t>
      </w:r>
    </w:p>
    <w:p w:rsidR="005A3173" w:rsidRPr="002975E6" w:rsidRDefault="005A3173" w:rsidP="002133F7">
      <w:pPr>
        <w:pStyle w:val="Heading2"/>
        <w:keepLines/>
        <w:spacing w:before="240" w:after="120"/>
        <w:rPr>
          <w:rFonts w:asciiTheme="minorHAnsi" w:eastAsiaTheme="majorEastAsia" w:hAnsiTheme="minorHAnsi" w:cstheme="majorBidi"/>
          <w:sz w:val="28"/>
          <w:szCs w:val="28"/>
          <w:lang w:eastAsia="en-US"/>
        </w:rPr>
      </w:pPr>
      <w:r w:rsidRPr="002975E6">
        <w:rPr>
          <w:rFonts w:asciiTheme="minorHAnsi" w:eastAsiaTheme="majorEastAsia" w:hAnsiTheme="minorHAnsi" w:cstheme="majorBidi"/>
          <w:sz w:val="28"/>
          <w:szCs w:val="28"/>
          <w:lang w:eastAsia="en-US"/>
        </w:rPr>
        <w:t>Estimated PBS usage &amp; financial implications</w:t>
      </w:r>
    </w:p>
    <w:p w:rsidR="008105F2" w:rsidRPr="00203251" w:rsidRDefault="008105F2" w:rsidP="008105F2">
      <w:pPr>
        <w:pStyle w:val="ListParagraph"/>
        <w:numPr>
          <w:ilvl w:val="1"/>
          <w:numId w:val="14"/>
        </w:numPr>
        <w:spacing w:after="120"/>
        <w:rPr>
          <w:rFonts w:asciiTheme="minorHAnsi" w:eastAsiaTheme="minorHAnsi" w:hAnsiTheme="minorHAnsi" w:cstheme="minorBidi"/>
          <w:snapToGrid/>
          <w:sz w:val="24"/>
          <w:szCs w:val="22"/>
        </w:rPr>
      </w:pPr>
      <w:r w:rsidRPr="001E7D7C">
        <w:rPr>
          <w:rFonts w:asciiTheme="minorHAnsi" w:eastAsiaTheme="minorHAnsi" w:hAnsiTheme="minorHAnsi" w:cstheme="minorBidi"/>
          <w:snapToGrid/>
          <w:sz w:val="24"/>
          <w:szCs w:val="22"/>
        </w:rPr>
        <w:t xml:space="preserve">The </w:t>
      </w:r>
      <w:r>
        <w:rPr>
          <w:rFonts w:asciiTheme="minorHAnsi" w:eastAsiaTheme="minorHAnsi" w:hAnsiTheme="minorHAnsi" w:cstheme="minorBidi"/>
          <w:snapToGrid/>
          <w:sz w:val="24"/>
          <w:szCs w:val="22"/>
        </w:rPr>
        <w:t>submission</w:t>
      </w:r>
      <w:r w:rsidRPr="001E7D7C">
        <w:rPr>
          <w:rFonts w:asciiTheme="minorHAnsi" w:eastAsiaTheme="minorHAnsi" w:hAnsiTheme="minorHAnsi" w:cstheme="minorBidi"/>
          <w:snapToGrid/>
          <w:sz w:val="24"/>
          <w:szCs w:val="22"/>
        </w:rPr>
        <w:t xml:space="preserve"> propose</w:t>
      </w:r>
      <w:r>
        <w:rPr>
          <w:rFonts w:asciiTheme="minorHAnsi" w:eastAsiaTheme="minorHAnsi" w:hAnsiTheme="minorHAnsi" w:cstheme="minorBidi"/>
          <w:snapToGrid/>
          <w:sz w:val="24"/>
          <w:szCs w:val="22"/>
        </w:rPr>
        <w:t>d</w:t>
      </w:r>
      <w:r w:rsidRPr="001E7D7C">
        <w:rPr>
          <w:rFonts w:asciiTheme="minorHAnsi" w:eastAsiaTheme="minorHAnsi" w:hAnsiTheme="minorHAnsi" w:cstheme="minorBidi"/>
          <w:snapToGrid/>
          <w:sz w:val="24"/>
          <w:szCs w:val="22"/>
        </w:rPr>
        <w:t xml:space="preserve"> a </w:t>
      </w:r>
      <w:r w:rsidR="00F328D0">
        <w:rPr>
          <w:rFonts w:asciiTheme="minorHAnsi" w:eastAsiaTheme="minorHAnsi" w:hAnsiTheme="minorHAnsi" w:cstheme="minorBidi"/>
          <w:noProof/>
          <w:snapToGrid/>
          <w:color w:val="000000"/>
          <w:sz w:val="24"/>
          <w:szCs w:val="22"/>
          <w:highlight w:val="black"/>
        </w:rPr>
        <w:t>'''''</w:t>
      </w:r>
      <w:r w:rsidRPr="001E7D7C">
        <w:rPr>
          <w:rFonts w:asciiTheme="minorHAnsi" w:eastAsiaTheme="minorHAnsi" w:hAnsiTheme="minorHAnsi" w:cstheme="minorBidi"/>
          <w:snapToGrid/>
          <w:sz w:val="24"/>
          <w:szCs w:val="22"/>
        </w:rPr>
        <w:t xml:space="preserve">% price reduction for </w:t>
      </w:r>
      <w:r w:rsidRPr="002975E6">
        <w:rPr>
          <w:rFonts w:asciiTheme="minorHAnsi" w:eastAsiaTheme="minorHAnsi" w:hAnsiTheme="minorHAnsi" w:cstheme="minorBidi"/>
          <w:snapToGrid/>
          <w:sz w:val="24"/>
          <w:szCs w:val="22"/>
        </w:rPr>
        <w:t>peginterferon alfa-2a</w:t>
      </w:r>
      <w:r w:rsidR="00F31D1F">
        <w:rPr>
          <w:rFonts w:asciiTheme="minorHAnsi" w:eastAsiaTheme="minorHAnsi" w:hAnsiTheme="minorHAnsi" w:cstheme="minorBidi"/>
          <w:snapToGrid/>
          <w:sz w:val="24"/>
          <w:szCs w:val="22"/>
        </w:rPr>
        <w:t xml:space="preserve"> and a subsidisation cap</w:t>
      </w:r>
      <w:r w:rsidRPr="001E7D7C">
        <w:rPr>
          <w:rFonts w:asciiTheme="minorHAnsi" w:eastAsiaTheme="minorHAnsi" w:hAnsiTheme="minorHAnsi" w:cstheme="minorBidi"/>
          <w:snapToGrid/>
          <w:sz w:val="24"/>
          <w:szCs w:val="22"/>
        </w:rPr>
        <w:t xml:space="preserve">. </w:t>
      </w:r>
      <w:r w:rsidRPr="00203251">
        <w:rPr>
          <w:rFonts w:asciiTheme="minorHAnsi" w:eastAsiaTheme="minorHAnsi" w:hAnsiTheme="minorHAnsi" w:cstheme="minorBidi"/>
          <w:snapToGrid/>
          <w:sz w:val="24"/>
          <w:szCs w:val="22"/>
        </w:rPr>
        <w:t>The proposed caps were based on projected peginterferon alfa-2a PBS expenditure in both MPN and the currently PBS-listed hepatitis B and C indications.</w:t>
      </w:r>
    </w:p>
    <w:p w:rsidR="008105F2" w:rsidRDefault="008105F2" w:rsidP="008105F2">
      <w:pPr>
        <w:pStyle w:val="ListParagraph"/>
        <w:spacing w:before="120" w:after="160"/>
        <w:rPr>
          <w:rFonts w:asciiTheme="minorHAnsi" w:eastAsiaTheme="minorHAnsi" w:hAnsiTheme="minorHAnsi" w:cstheme="minorBidi"/>
          <w:snapToGrid/>
          <w:sz w:val="24"/>
          <w:szCs w:val="22"/>
        </w:rPr>
      </w:pPr>
    </w:p>
    <w:p w:rsidR="00624A99" w:rsidRPr="00D66D28" w:rsidRDefault="001843EB" w:rsidP="00624A99">
      <w:pPr>
        <w:pStyle w:val="ListParagraph"/>
        <w:numPr>
          <w:ilvl w:val="1"/>
          <w:numId w:val="14"/>
        </w:numPr>
        <w:spacing w:after="120"/>
        <w:rPr>
          <w:rFonts w:asciiTheme="minorHAnsi" w:eastAsiaTheme="minorHAnsi" w:hAnsiTheme="minorHAnsi" w:cstheme="minorBidi"/>
          <w:snapToGrid/>
          <w:sz w:val="24"/>
          <w:szCs w:val="22"/>
        </w:rPr>
      </w:pPr>
      <w:r w:rsidRPr="00D66D28">
        <w:rPr>
          <w:rFonts w:asciiTheme="minorHAnsi" w:eastAsiaTheme="minorHAnsi" w:hAnsiTheme="minorHAnsi" w:cstheme="minorBidi"/>
          <w:snapToGrid/>
          <w:sz w:val="24"/>
          <w:szCs w:val="22"/>
        </w:rPr>
        <w:t xml:space="preserve">The submission used an epidemiological approach </w:t>
      </w:r>
      <w:r w:rsidR="00C13C9A" w:rsidRPr="00D66D28">
        <w:rPr>
          <w:rFonts w:asciiTheme="minorHAnsi" w:eastAsiaTheme="minorHAnsi" w:hAnsiTheme="minorHAnsi" w:cstheme="minorBidi"/>
          <w:snapToGrid/>
          <w:sz w:val="24"/>
          <w:szCs w:val="22"/>
        </w:rPr>
        <w:t xml:space="preserve">as the basis for its financial estimates. </w:t>
      </w:r>
      <w:r w:rsidR="00DB71AC" w:rsidRPr="00D66D28">
        <w:rPr>
          <w:rFonts w:asciiTheme="minorHAnsi" w:eastAsiaTheme="minorHAnsi" w:hAnsiTheme="minorHAnsi" w:cstheme="minorBidi"/>
          <w:snapToGrid/>
          <w:sz w:val="24"/>
          <w:szCs w:val="22"/>
        </w:rPr>
        <w:t xml:space="preserve">There is a lack of Australian data on the incidence and prevalence of MPN and the submission’s estimate of the eligible population </w:t>
      </w:r>
      <w:r w:rsidR="001C6759" w:rsidRPr="00D66D28">
        <w:rPr>
          <w:rFonts w:asciiTheme="minorHAnsi" w:eastAsiaTheme="minorHAnsi" w:hAnsiTheme="minorHAnsi" w:cstheme="minorBidi"/>
          <w:snapToGrid/>
          <w:sz w:val="24"/>
          <w:szCs w:val="22"/>
        </w:rPr>
        <w:t>are</w:t>
      </w:r>
      <w:r w:rsidR="00DB71AC" w:rsidRPr="00D66D28">
        <w:rPr>
          <w:rFonts w:asciiTheme="minorHAnsi" w:eastAsiaTheme="minorHAnsi" w:hAnsiTheme="minorHAnsi" w:cstheme="minorBidi"/>
          <w:snapToGrid/>
          <w:sz w:val="24"/>
          <w:szCs w:val="22"/>
        </w:rPr>
        <w:t xml:space="preserve"> highly uncertain. </w:t>
      </w:r>
      <w:r w:rsidR="001831A1" w:rsidRPr="00D66D28">
        <w:rPr>
          <w:rFonts w:asciiTheme="minorHAnsi" w:eastAsiaTheme="minorHAnsi" w:hAnsiTheme="minorHAnsi" w:cstheme="minorBidi"/>
          <w:snapToGrid/>
          <w:sz w:val="24"/>
          <w:szCs w:val="22"/>
        </w:rPr>
        <w:t>The submission assume</w:t>
      </w:r>
      <w:r w:rsidR="000A43A7" w:rsidRPr="00D66D28">
        <w:rPr>
          <w:rFonts w:asciiTheme="minorHAnsi" w:eastAsiaTheme="minorHAnsi" w:hAnsiTheme="minorHAnsi" w:cstheme="minorBidi"/>
          <w:snapToGrid/>
          <w:sz w:val="24"/>
          <w:szCs w:val="22"/>
        </w:rPr>
        <w:t>d</w:t>
      </w:r>
      <w:r w:rsidR="00A13CB8" w:rsidRPr="00D66D28">
        <w:rPr>
          <w:rFonts w:asciiTheme="minorHAnsi" w:eastAsiaTheme="minorHAnsi" w:hAnsiTheme="minorHAnsi" w:cstheme="minorBidi"/>
          <w:snapToGrid/>
          <w:sz w:val="24"/>
          <w:szCs w:val="22"/>
        </w:rPr>
        <w:t xml:space="preserve"> that peginterferon alfa-2a would be used in </w:t>
      </w:r>
      <w:r w:rsidR="000A0526">
        <w:rPr>
          <w:rFonts w:asciiTheme="minorHAnsi" w:eastAsiaTheme="minorHAnsi" w:hAnsiTheme="minorHAnsi" w:cstheme="minorBidi"/>
          <w:snapToGrid/>
          <w:sz w:val="24"/>
          <w:szCs w:val="22"/>
        </w:rPr>
        <w:t xml:space="preserve">an estimated 25% of </w:t>
      </w:r>
      <w:r w:rsidR="00A13CB8" w:rsidRPr="00D66D28">
        <w:rPr>
          <w:rFonts w:asciiTheme="minorHAnsi" w:eastAsiaTheme="minorHAnsi" w:hAnsiTheme="minorHAnsi" w:cstheme="minorBidi"/>
          <w:snapToGrid/>
          <w:sz w:val="24"/>
          <w:szCs w:val="22"/>
        </w:rPr>
        <w:t xml:space="preserve">patients who are unable to be treated with hydroxyurea. </w:t>
      </w:r>
    </w:p>
    <w:p w:rsidR="00624A99" w:rsidRPr="00D66D28" w:rsidRDefault="00624A99" w:rsidP="00624A99">
      <w:pPr>
        <w:pStyle w:val="ListParagraph"/>
        <w:spacing w:after="120"/>
        <w:rPr>
          <w:rFonts w:asciiTheme="minorHAnsi" w:eastAsiaTheme="minorHAnsi" w:hAnsiTheme="minorHAnsi" w:cstheme="minorBidi"/>
          <w:snapToGrid/>
          <w:sz w:val="24"/>
          <w:szCs w:val="22"/>
        </w:rPr>
      </w:pPr>
    </w:p>
    <w:p w:rsidR="00624A99" w:rsidRPr="00D66D28" w:rsidRDefault="002975E6" w:rsidP="00624A99">
      <w:pPr>
        <w:pStyle w:val="ListParagraph"/>
        <w:numPr>
          <w:ilvl w:val="1"/>
          <w:numId w:val="14"/>
        </w:numPr>
        <w:spacing w:after="120"/>
        <w:rPr>
          <w:rFonts w:asciiTheme="minorHAnsi" w:eastAsiaTheme="minorHAnsi" w:hAnsiTheme="minorHAnsi" w:cstheme="minorBidi"/>
          <w:snapToGrid/>
          <w:sz w:val="24"/>
          <w:szCs w:val="22"/>
        </w:rPr>
      </w:pPr>
      <w:r w:rsidRPr="00D66D28">
        <w:rPr>
          <w:rFonts w:asciiTheme="minorHAnsi" w:eastAsiaTheme="minorHAnsi" w:hAnsiTheme="minorHAnsi" w:cstheme="minorBidi"/>
          <w:snapToGrid/>
          <w:sz w:val="24"/>
          <w:szCs w:val="22"/>
        </w:rPr>
        <w:t>The estimated prevalent MPN patient population in Year 1 of PBS listing was</w:t>
      </w:r>
      <w:r w:rsidR="00074D89" w:rsidRPr="00D66D28">
        <w:rPr>
          <w:rFonts w:asciiTheme="minorHAnsi" w:eastAsiaTheme="minorHAnsi" w:hAnsiTheme="minorHAnsi" w:cstheme="minorBidi"/>
          <w:snapToGrid/>
          <w:sz w:val="24"/>
          <w:szCs w:val="22"/>
        </w:rPr>
        <w:t xml:space="preserve"> 3,000, based on 600 </w:t>
      </w:r>
      <w:r w:rsidR="004855B6" w:rsidRPr="00D66D28">
        <w:rPr>
          <w:rFonts w:asciiTheme="minorHAnsi" w:eastAsiaTheme="minorHAnsi" w:hAnsiTheme="minorHAnsi" w:cstheme="minorBidi"/>
          <w:snapToGrid/>
          <w:sz w:val="24"/>
          <w:szCs w:val="22"/>
        </w:rPr>
        <w:t xml:space="preserve">patients </w:t>
      </w:r>
      <w:r w:rsidRPr="00D66D28">
        <w:rPr>
          <w:rFonts w:asciiTheme="minorHAnsi" w:eastAsiaTheme="minorHAnsi" w:hAnsiTheme="minorHAnsi" w:cstheme="minorBidi"/>
          <w:snapToGrid/>
          <w:sz w:val="24"/>
          <w:szCs w:val="22"/>
        </w:rPr>
        <w:t xml:space="preserve">newly diagnosed annually </w:t>
      </w:r>
      <w:r w:rsidR="000B0787" w:rsidRPr="00D66D28">
        <w:rPr>
          <w:rFonts w:asciiTheme="minorHAnsi" w:eastAsiaTheme="minorHAnsi" w:hAnsiTheme="minorHAnsi" w:cstheme="minorBidi"/>
          <w:snapToGrid/>
          <w:sz w:val="24"/>
          <w:szCs w:val="22"/>
        </w:rPr>
        <w:t xml:space="preserve">(as estimated by the Leukaemia Foundation) </w:t>
      </w:r>
      <w:r w:rsidRPr="00D66D28">
        <w:rPr>
          <w:rFonts w:asciiTheme="minorHAnsi" w:eastAsiaTheme="minorHAnsi" w:hAnsiTheme="minorHAnsi" w:cstheme="minorBidi"/>
          <w:snapToGrid/>
          <w:sz w:val="24"/>
          <w:szCs w:val="22"/>
        </w:rPr>
        <w:t xml:space="preserve">over the previous 5 years. </w:t>
      </w:r>
      <w:r w:rsidR="003C2677" w:rsidRPr="00D66D28">
        <w:rPr>
          <w:rFonts w:asciiTheme="minorHAnsi" w:eastAsiaTheme="minorHAnsi" w:hAnsiTheme="minorHAnsi" w:cstheme="minorBidi"/>
          <w:snapToGrid/>
          <w:sz w:val="24"/>
          <w:szCs w:val="22"/>
        </w:rPr>
        <w:t xml:space="preserve">The financial estimates model presented in the submission omits a modelling step to derive the likely treated population out of the eligible population. Basing the treatment uptake </w:t>
      </w:r>
      <w:r w:rsidR="00F81E02" w:rsidRPr="00D66D28">
        <w:rPr>
          <w:rFonts w:asciiTheme="minorHAnsi" w:eastAsiaTheme="minorHAnsi" w:hAnsiTheme="minorHAnsi" w:cstheme="minorBidi"/>
          <w:snapToGrid/>
          <w:sz w:val="24"/>
          <w:szCs w:val="22"/>
        </w:rPr>
        <w:t xml:space="preserve">directly </w:t>
      </w:r>
      <w:r w:rsidR="003C2677" w:rsidRPr="00D66D28">
        <w:rPr>
          <w:rFonts w:asciiTheme="minorHAnsi" w:eastAsiaTheme="minorHAnsi" w:hAnsiTheme="minorHAnsi" w:cstheme="minorBidi"/>
          <w:snapToGrid/>
          <w:sz w:val="24"/>
          <w:szCs w:val="22"/>
        </w:rPr>
        <w:t xml:space="preserve">on the eligible population </w:t>
      </w:r>
      <w:r w:rsidR="00F81E02" w:rsidRPr="00D66D28">
        <w:rPr>
          <w:rFonts w:asciiTheme="minorHAnsi" w:eastAsiaTheme="minorHAnsi" w:hAnsiTheme="minorHAnsi" w:cstheme="minorBidi"/>
          <w:snapToGrid/>
          <w:sz w:val="24"/>
          <w:szCs w:val="22"/>
        </w:rPr>
        <w:t>will tend towards overestimating</w:t>
      </w:r>
      <w:r w:rsidR="003C2677" w:rsidRPr="00D66D28">
        <w:rPr>
          <w:rFonts w:asciiTheme="minorHAnsi" w:eastAsiaTheme="minorHAnsi" w:hAnsiTheme="minorHAnsi" w:cstheme="minorBidi"/>
          <w:snapToGrid/>
          <w:sz w:val="24"/>
          <w:szCs w:val="22"/>
        </w:rPr>
        <w:t xml:space="preserve"> the projected treated population. </w:t>
      </w:r>
      <w:r w:rsidR="00076386" w:rsidRPr="00D66D28">
        <w:rPr>
          <w:rFonts w:asciiTheme="minorHAnsi" w:eastAsiaTheme="minorHAnsi" w:hAnsiTheme="minorHAnsi" w:cstheme="minorBidi"/>
          <w:snapToGrid/>
          <w:sz w:val="24"/>
          <w:szCs w:val="22"/>
        </w:rPr>
        <w:t>Moreover</w:t>
      </w:r>
      <w:r w:rsidR="00F81E02" w:rsidRPr="00D66D28">
        <w:rPr>
          <w:rFonts w:asciiTheme="minorHAnsi" w:eastAsiaTheme="minorHAnsi" w:hAnsiTheme="minorHAnsi" w:cstheme="minorBidi"/>
          <w:snapToGrid/>
          <w:sz w:val="24"/>
          <w:szCs w:val="22"/>
        </w:rPr>
        <w:t>, as the</w:t>
      </w:r>
      <w:r w:rsidR="00624A99" w:rsidRPr="00D66D28">
        <w:rPr>
          <w:rFonts w:asciiTheme="minorHAnsi" w:eastAsiaTheme="minorHAnsi" w:hAnsiTheme="minorHAnsi" w:cstheme="minorBidi"/>
          <w:snapToGrid/>
          <w:sz w:val="24"/>
          <w:szCs w:val="22"/>
        </w:rPr>
        <w:t xml:space="preserve"> </w:t>
      </w:r>
      <w:r w:rsidRPr="00D66D28">
        <w:rPr>
          <w:rFonts w:asciiTheme="minorHAnsi" w:eastAsiaTheme="minorHAnsi" w:hAnsiTheme="minorHAnsi" w:cstheme="minorBidi"/>
          <w:snapToGrid/>
          <w:sz w:val="24"/>
          <w:szCs w:val="22"/>
        </w:rPr>
        <w:t xml:space="preserve">submission did not </w:t>
      </w:r>
      <w:r w:rsidR="00074D89" w:rsidRPr="00D66D28">
        <w:rPr>
          <w:rFonts w:asciiTheme="minorHAnsi" w:eastAsiaTheme="minorHAnsi" w:hAnsiTheme="minorHAnsi" w:cstheme="minorBidi"/>
          <w:snapToGrid/>
          <w:sz w:val="24"/>
          <w:szCs w:val="22"/>
        </w:rPr>
        <w:t>apply a</w:t>
      </w:r>
      <w:r w:rsidRPr="00D66D28">
        <w:rPr>
          <w:rFonts w:asciiTheme="minorHAnsi" w:eastAsiaTheme="minorHAnsi" w:hAnsiTheme="minorHAnsi" w:cstheme="minorBidi"/>
          <w:snapToGrid/>
          <w:sz w:val="24"/>
          <w:szCs w:val="22"/>
        </w:rPr>
        <w:t xml:space="preserve"> </w:t>
      </w:r>
      <w:r w:rsidR="00074D89" w:rsidRPr="00D66D28">
        <w:rPr>
          <w:rFonts w:asciiTheme="minorHAnsi" w:eastAsiaTheme="minorHAnsi" w:hAnsiTheme="minorHAnsi" w:cstheme="minorBidi"/>
          <w:snapToGrid/>
          <w:sz w:val="24"/>
          <w:szCs w:val="22"/>
        </w:rPr>
        <w:t>mortality rate</w:t>
      </w:r>
      <w:r w:rsidR="003601B1" w:rsidRPr="00D66D28">
        <w:rPr>
          <w:rFonts w:asciiTheme="minorHAnsi" w:eastAsiaTheme="minorHAnsi" w:hAnsiTheme="minorHAnsi" w:cstheme="minorBidi"/>
          <w:snapToGrid/>
          <w:sz w:val="24"/>
          <w:szCs w:val="22"/>
        </w:rPr>
        <w:t xml:space="preserve">, </w:t>
      </w:r>
      <w:r w:rsidR="00076386" w:rsidRPr="00D66D28">
        <w:rPr>
          <w:rFonts w:asciiTheme="minorHAnsi" w:eastAsiaTheme="minorHAnsi" w:hAnsiTheme="minorHAnsi" w:cstheme="minorBidi"/>
          <w:snapToGrid/>
          <w:sz w:val="24"/>
          <w:szCs w:val="22"/>
        </w:rPr>
        <w:t>this may further overestimate the eligible population.</w:t>
      </w:r>
    </w:p>
    <w:p w:rsidR="00624A99" w:rsidRPr="00D66D28" w:rsidRDefault="00624A99" w:rsidP="00203251">
      <w:pPr>
        <w:pStyle w:val="ListParagraph"/>
        <w:rPr>
          <w:rFonts w:asciiTheme="minorHAnsi" w:eastAsiaTheme="minorHAnsi" w:hAnsiTheme="minorHAnsi" w:cstheme="minorBidi"/>
          <w:snapToGrid/>
          <w:sz w:val="24"/>
          <w:szCs w:val="22"/>
        </w:rPr>
      </w:pPr>
    </w:p>
    <w:p w:rsidR="00BF44D1" w:rsidRPr="00D66D28" w:rsidRDefault="00BF44D1" w:rsidP="00BF44D1">
      <w:pPr>
        <w:pStyle w:val="ListParagraph"/>
        <w:numPr>
          <w:ilvl w:val="1"/>
          <w:numId w:val="14"/>
        </w:numPr>
        <w:rPr>
          <w:rFonts w:asciiTheme="minorHAnsi" w:eastAsiaTheme="minorHAnsi" w:hAnsiTheme="minorHAnsi" w:cstheme="minorBidi"/>
          <w:snapToGrid/>
          <w:sz w:val="24"/>
          <w:szCs w:val="22"/>
        </w:rPr>
      </w:pPr>
      <w:r w:rsidRPr="00D66D28">
        <w:rPr>
          <w:rFonts w:asciiTheme="minorHAnsi" w:eastAsiaTheme="minorHAnsi" w:hAnsiTheme="minorHAnsi" w:cstheme="minorBidi"/>
          <w:snapToGrid/>
          <w:sz w:val="24"/>
          <w:szCs w:val="22"/>
        </w:rPr>
        <w:t xml:space="preserve">Table </w:t>
      </w:r>
      <w:r w:rsidR="004423E1" w:rsidRPr="00D66D28">
        <w:rPr>
          <w:rFonts w:asciiTheme="minorHAnsi" w:eastAsiaTheme="minorHAnsi" w:hAnsiTheme="minorHAnsi" w:cstheme="minorBidi"/>
          <w:snapToGrid/>
          <w:sz w:val="24"/>
          <w:szCs w:val="22"/>
        </w:rPr>
        <w:t>3</w:t>
      </w:r>
      <w:r w:rsidR="00B750BD">
        <w:rPr>
          <w:rFonts w:asciiTheme="minorHAnsi" w:eastAsiaTheme="minorHAnsi" w:hAnsiTheme="minorHAnsi" w:cstheme="minorBidi"/>
          <w:snapToGrid/>
          <w:sz w:val="24"/>
          <w:szCs w:val="22"/>
        </w:rPr>
        <w:t xml:space="preserve"> summarises the </w:t>
      </w:r>
      <w:r w:rsidR="00480141">
        <w:rPr>
          <w:rFonts w:asciiTheme="minorHAnsi" w:eastAsiaTheme="minorHAnsi" w:hAnsiTheme="minorHAnsi" w:cstheme="minorBidi"/>
          <w:snapToGrid/>
          <w:sz w:val="24"/>
          <w:szCs w:val="22"/>
        </w:rPr>
        <w:t>estimated number of MPN patients treated with peginterferon alfa-2a and the associated PBS expenditure, together with the proposed RSA expenditure caps for use in MPN and chronic hepatitis B and C patients</w:t>
      </w:r>
      <w:r w:rsidRPr="00D66D28">
        <w:rPr>
          <w:rFonts w:asciiTheme="minorHAnsi" w:eastAsiaTheme="minorHAnsi" w:hAnsiTheme="minorHAnsi" w:cstheme="minorBidi"/>
          <w:snapToGrid/>
          <w:sz w:val="24"/>
          <w:szCs w:val="22"/>
        </w:rPr>
        <w:t>.</w:t>
      </w:r>
    </w:p>
    <w:p w:rsidR="00A555DA" w:rsidRDefault="00A555DA">
      <w:pPr>
        <w:rPr>
          <w:rFonts w:ascii="Arial Narrow" w:hAnsi="Arial Narrow"/>
          <w:b/>
          <w:sz w:val="20"/>
        </w:rPr>
      </w:pPr>
    </w:p>
    <w:p w:rsidR="00C41A57" w:rsidRPr="000A43A7" w:rsidRDefault="00C41A57" w:rsidP="000A43A7">
      <w:pPr>
        <w:rPr>
          <w:rFonts w:ascii="Arial Narrow" w:hAnsi="Arial Narrow"/>
          <w:b/>
          <w:sz w:val="20"/>
        </w:rPr>
      </w:pPr>
      <w:r w:rsidRPr="000A43A7">
        <w:rPr>
          <w:rFonts w:ascii="Arial Narrow" w:hAnsi="Arial Narrow"/>
          <w:b/>
          <w:sz w:val="20"/>
        </w:rPr>
        <w:t xml:space="preserve">Table </w:t>
      </w:r>
      <w:r w:rsidR="004423E1" w:rsidRPr="000A43A7">
        <w:rPr>
          <w:rFonts w:ascii="Arial Narrow" w:hAnsi="Arial Narrow"/>
          <w:b/>
          <w:sz w:val="20"/>
        </w:rPr>
        <w:t>3</w:t>
      </w:r>
      <w:r w:rsidRPr="000A43A7">
        <w:rPr>
          <w:rFonts w:ascii="Arial Narrow" w:hAnsi="Arial Narrow"/>
          <w:b/>
          <w:sz w:val="20"/>
        </w:rPr>
        <w:t xml:space="preserve">: </w:t>
      </w:r>
      <w:r w:rsidR="00E775BF" w:rsidRPr="000A43A7">
        <w:rPr>
          <w:rFonts w:ascii="Arial Narrow" w:hAnsi="Arial Narrow"/>
          <w:b/>
          <w:sz w:val="20"/>
        </w:rPr>
        <w:t>Estimated use and financial implications</w:t>
      </w:r>
    </w:p>
    <w:tbl>
      <w:tblPr>
        <w:tblW w:w="0" w:type="auto"/>
        <w:shd w:val="clear" w:color="auto" w:fill="FFFFFF" w:themeFill="background1"/>
        <w:tblLayout w:type="fixed"/>
        <w:tblLook w:val="04A0" w:firstRow="1" w:lastRow="0" w:firstColumn="1" w:lastColumn="0" w:noHBand="0" w:noVBand="1"/>
      </w:tblPr>
      <w:tblGrid>
        <w:gridCol w:w="3085"/>
        <w:gridCol w:w="992"/>
        <w:gridCol w:w="993"/>
        <w:gridCol w:w="992"/>
        <w:gridCol w:w="992"/>
        <w:gridCol w:w="1134"/>
        <w:gridCol w:w="1054"/>
      </w:tblGrid>
      <w:tr w:rsidR="00B10CAC" w:rsidRPr="00B10CAC" w:rsidTr="00E32B72">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7BB" w:rsidRPr="00B10CAC" w:rsidRDefault="00D247BB" w:rsidP="000A43A7">
            <w:pPr>
              <w:rPr>
                <w:rFonts w:ascii="Arial Narrow" w:hAnsi="Arial Narrow"/>
                <w:color w:val="000000"/>
                <w:sz w:val="18"/>
                <w:szCs w:val="18"/>
              </w:rPr>
            </w:pPr>
            <w:r w:rsidRPr="00B10CAC">
              <w:rPr>
                <w:rFonts w:ascii="Arial Narrow" w:hAnsi="Arial Narrow"/>
                <w:color w:val="000000"/>
                <w:sz w:val="18"/>
                <w:szCs w:val="18"/>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247BB" w:rsidRPr="00B10CAC" w:rsidRDefault="00D247BB" w:rsidP="000A43A7">
            <w:pPr>
              <w:jc w:val="center"/>
              <w:rPr>
                <w:rFonts w:ascii="Arial Narrow" w:hAnsi="Arial Narrow"/>
                <w:b/>
                <w:bCs/>
                <w:color w:val="000000"/>
                <w:sz w:val="18"/>
                <w:szCs w:val="18"/>
              </w:rPr>
            </w:pPr>
            <w:r w:rsidRPr="00B10CAC">
              <w:rPr>
                <w:rFonts w:ascii="Arial Narrow" w:hAnsi="Arial Narrow"/>
                <w:b/>
                <w:bCs/>
                <w:color w:val="000000"/>
                <w:sz w:val="18"/>
                <w:szCs w:val="18"/>
              </w:rPr>
              <w:t>Year 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D247BB" w:rsidRPr="00B10CAC" w:rsidRDefault="00D247BB" w:rsidP="000A43A7">
            <w:pPr>
              <w:jc w:val="center"/>
              <w:rPr>
                <w:rFonts w:ascii="Arial Narrow" w:hAnsi="Arial Narrow"/>
                <w:b/>
                <w:bCs/>
                <w:color w:val="000000"/>
                <w:sz w:val="18"/>
                <w:szCs w:val="18"/>
              </w:rPr>
            </w:pPr>
            <w:r w:rsidRPr="00B10CAC">
              <w:rPr>
                <w:rFonts w:ascii="Arial Narrow" w:hAnsi="Arial Narrow"/>
                <w:b/>
                <w:bCs/>
                <w:color w:val="000000"/>
                <w:sz w:val="18"/>
                <w:szCs w:val="18"/>
              </w:rPr>
              <w:t>Year 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247BB" w:rsidRPr="00B10CAC" w:rsidRDefault="00D247BB" w:rsidP="000A43A7">
            <w:pPr>
              <w:jc w:val="center"/>
              <w:rPr>
                <w:rFonts w:ascii="Arial Narrow" w:hAnsi="Arial Narrow"/>
                <w:b/>
                <w:bCs/>
                <w:color w:val="000000"/>
                <w:sz w:val="18"/>
                <w:szCs w:val="18"/>
              </w:rPr>
            </w:pPr>
            <w:r w:rsidRPr="00B10CAC">
              <w:rPr>
                <w:rFonts w:ascii="Arial Narrow" w:hAnsi="Arial Narrow"/>
                <w:b/>
                <w:bCs/>
                <w:color w:val="000000"/>
                <w:sz w:val="18"/>
                <w:szCs w:val="18"/>
              </w:rPr>
              <w:t>Year 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247BB" w:rsidRPr="00B10CAC" w:rsidRDefault="00D247BB" w:rsidP="000A43A7">
            <w:pPr>
              <w:jc w:val="center"/>
              <w:rPr>
                <w:rFonts w:ascii="Arial Narrow" w:hAnsi="Arial Narrow"/>
                <w:b/>
                <w:bCs/>
                <w:color w:val="000000"/>
                <w:sz w:val="18"/>
                <w:szCs w:val="18"/>
              </w:rPr>
            </w:pPr>
            <w:r w:rsidRPr="00B10CAC">
              <w:rPr>
                <w:rFonts w:ascii="Arial Narrow" w:hAnsi="Arial Narrow"/>
                <w:b/>
                <w:bCs/>
                <w:color w:val="000000"/>
                <w:sz w:val="18"/>
                <w:szCs w:val="18"/>
              </w:rPr>
              <w:t>Year 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247BB" w:rsidRPr="00B10CAC" w:rsidRDefault="00D247BB" w:rsidP="000A43A7">
            <w:pPr>
              <w:jc w:val="center"/>
              <w:rPr>
                <w:rFonts w:ascii="Arial Narrow" w:hAnsi="Arial Narrow"/>
                <w:b/>
                <w:bCs/>
                <w:color w:val="000000"/>
                <w:sz w:val="18"/>
                <w:szCs w:val="18"/>
              </w:rPr>
            </w:pPr>
            <w:r w:rsidRPr="00B10CAC">
              <w:rPr>
                <w:rFonts w:ascii="Arial Narrow" w:hAnsi="Arial Narrow"/>
                <w:b/>
                <w:bCs/>
                <w:color w:val="000000"/>
                <w:sz w:val="18"/>
                <w:szCs w:val="18"/>
              </w:rPr>
              <w:t>Year 5</w:t>
            </w:r>
          </w:p>
        </w:tc>
        <w:tc>
          <w:tcPr>
            <w:tcW w:w="1054" w:type="dxa"/>
            <w:tcBorders>
              <w:top w:val="single" w:sz="4" w:space="0" w:color="auto"/>
              <w:left w:val="nil"/>
              <w:bottom w:val="single" w:sz="4" w:space="0" w:color="auto"/>
              <w:right w:val="single" w:sz="4" w:space="0" w:color="auto"/>
            </w:tcBorders>
            <w:shd w:val="clear" w:color="auto" w:fill="auto"/>
            <w:noWrap/>
            <w:vAlign w:val="bottom"/>
            <w:hideMark/>
          </w:tcPr>
          <w:p w:rsidR="00D247BB" w:rsidRPr="00B10CAC" w:rsidRDefault="00D247BB" w:rsidP="000A43A7">
            <w:pPr>
              <w:jc w:val="center"/>
              <w:rPr>
                <w:rFonts w:ascii="Arial Narrow" w:hAnsi="Arial Narrow"/>
                <w:b/>
                <w:bCs/>
                <w:color w:val="000000"/>
                <w:sz w:val="18"/>
                <w:szCs w:val="18"/>
              </w:rPr>
            </w:pPr>
            <w:r w:rsidRPr="00B10CAC">
              <w:rPr>
                <w:rFonts w:ascii="Arial Narrow" w:hAnsi="Arial Narrow"/>
                <w:b/>
                <w:bCs/>
                <w:color w:val="000000"/>
                <w:sz w:val="18"/>
                <w:szCs w:val="18"/>
              </w:rPr>
              <w:t>Year 6</w:t>
            </w:r>
          </w:p>
        </w:tc>
      </w:tr>
      <w:tr w:rsidR="00D247BB" w:rsidRPr="00B10CAC" w:rsidTr="00B10CAC">
        <w:trPr>
          <w:trHeight w:val="300"/>
        </w:trPr>
        <w:tc>
          <w:tcPr>
            <w:tcW w:w="9242"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247BB" w:rsidRPr="00B10CAC" w:rsidRDefault="00D247BB" w:rsidP="00D247BB">
            <w:pPr>
              <w:rPr>
                <w:rFonts w:ascii="Arial Narrow" w:hAnsi="Arial Narrow"/>
                <w:b/>
                <w:bCs/>
                <w:color w:val="000000"/>
                <w:sz w:val="18"/>
                <w:szCs w:val="18"/>
              </w:rPr>
            </w:pPr>
            <w:r w:rsidRPr="00B10CAC">
              <w:rPr>
                <w:rFonts w:ascii="Arial Narrow" w:hAnsi="Arial Narrow"/>
                <w:b/>
                <w:color w:val="000000"/>
                <w:sz w:val="18"/>
                <w:szCs w:val="18"/>
              </w:rPr>
              <w:t>Estimated patient numbers</w:t>
            </w:r>
          </w:p>
        </w:tc>
      </w:tr>
      <w:tr w:rsidR="00B10CAC" w:rsidRPr="00B10CAC" w:rsidTr="00B10CAC">
        <w:trPr>
          <w:trHeight w:val="235"/>
        </w:trPr>
        <w:tc>
          <w:tcPr>
            <w:tcW w:w="30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247BB" w:rsidRPr="00B10CAC" w:rsidRDefault="00D247BB" w:rsidP="00D247BB">
            <w:pPr>
              <w:rPr>
                <w:rFonts w:ascii="Arial Narrow" w:hAnsi="Arial Narrow"/>
                <w:color w:val="000000"/>
                <w:sz w:val="18"/>
                <w:szCs w:val="18"/>
              </w:rPr>
            </w:pPr>
            <w:r w:rsidRPr="00B10CAC">
              <w:rPr>
                <w:rFonts w:ascii="Arial Narrow" w:hAnsi="Arial Narrow"/>
                <w:color w:val="000000"/>
                <w:sz w:val="18"/>
                <w:szCs w:val="18"/>
              </w:rPr>
              <w:t>MPN Patients</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D247BB" w:rsidRPr="00F328D0" w:rsidRDefault="00F328D0" w:rsidP="00B10CAC">
            <w:pPr>
              <w:rPr>
                <w:rFonts w:ascii="Arial Narrow" w:hAnsi="Arial Narrow"/>
                <w:color w:val="000000"/>
                <w:sz w:val="18"/>
                <w:szCs w:val="18"/>
                <w:highlight w:val="black"/>
              </w:rPr>
            </w:pPr>
            <w:r>
              <w:rPr>
                <w:rFonts w:ascii="Arial Narrow" w:hAnsi="Arial Narrow"/>
                <w:noProof/>
                <w:color w:val="000000"/>
                <w:sz w:val="18"/>
                <w:szCs w:val="18"/>
                <w:highlight w:val="black"/>
              </w:rPr>
              <w:t>'''''''''''''''</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D247BB" w:rsidRPr="00F328D0" w:rsidRDefault="00F328D0" w:rsidP="00B10CAC">
            <w:pPr>
              <w:rPr>
                <w:rFonts w:ascii="Arial Narrow" w:hAnsi="Arial Narrow"/>
                <w:color w:val="000000"/>
                <w:sz w:val="18"/>
                <w:szCs w:val="18"/>
                <w:highlight w:val="black"/>
              </w:rPr>
            </w:pPr>
            <w:r>
              <w:rPr>
                <w:rFonts w:ascii="Arial Narrow" w:hAnsi="Arial Narrow"/>
                <w:noProof/>
                <w:color w:val="000000"/>
                <w:sz w:val="18"/>
                <w:szCs w:val="18"/>
                <w:highlight w:val="black"/>
              </w:rPr>
              <w:t>''''''''''''''</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D247BB" w:rsidRPr="00F328D0" w:rsidRDefault="00F328D0" w:rsidP="00B10CAC">
            <w:pPr>
              <w:rPr>
                <w:rFonts w:ascii="Arial Narrow" w:hAnsi="Arial Narrow"/>
                <w:color w:val="000000"/>
                <w:sz w:val="18"/>
                <w:szCs w:val="18"/>
                <w:highlight w:val="black"/>
              </w:rPr>
            </w:pPr>
            <w:r>
              <w:rPr>
                <w:rFonts w:ascii="Arial Narrow" w:hAnsi="Arial Narrow"/>
                <w:noProof/>
                <w:color w:val="000000"/>
                <w:sz w:val="18"/>
                <w:szCs w:val="18"/>
                <w:highlight w:val="black"/>
              </w:rPr>
              <w:t>''''''''''''''</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D247BB" w:rsidRPr="00F328D0" w:rsidRDefault="00F328D0" w:rsidP="00B10CAC">
            <w:pPr>
              <w:rPr>
                <w:rFonts w:ascii="Arial Narrow" w:hAnsi="Arial Narrow"/>
                <w:color w:val="000000"/>
                <w:sz w:val="18"/>
                <w:szCs w:val="18"/>
                <w:highlight w:val="black"/>
              </w:rPr>
            </w:pPr>
            <w:r>
              <w:rPr>
                <w:rFonts w:ascii="Arial Narrow" w:hAnsi="Arial Narrow"/>
                <w:noProof/>
                <w:color w:val="000000"/>
                <w:sz w:val="18"/>
                <w:szCs w:val="18"/>
                <w:highlight w:val="black"/>
              </w:rPr>
              <w:t>'''''''''''''</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D247BB" w:rsidRPr="00F328D0" w:rsidRDefault="00F328D0" w:rsidP="00B10CAC">
            <w:pPr>
              <w:rPr>
                <w:rFonts w:ascii="Arial Narrow" w:hAnsi="Arial Narrow"/>
                <w:color w:val="000000"/>
                <w:sz w:val="18"/>
                <w:szCs w:val="18"/>
                <w:highlight w:val="black"/>
              </w:rPr>
            </w:pPr>
            <w:r>
              <w:rPr>
                <w:rFonts w:ascii="Arial Narrow" w:hAnsi="Arial Narrow"/>
                <w:noProof/>
                <w:color w:val="000000"/>
                <w:sz w:val="18"/>
                <w:szCs w:val="18"/>
                <w:highlight w:val="black"/>
              </w:rPr>
              <w:t>''''''''''''''</w:t>
            </w:r>
          </w:p>
        </w:tc>
        <w:tc>
          <w:tcPr>
            <w:tcW w:w="1054" w:type="dxa"/>
            <w:tcBorders>
              <w:top w:val="nil"/>
              <w:left w:val="nil"/>
              <w:bottom w:val="single" w:sz="4" w:space="0" w:color="auto"/>
              <w:right w:val="single" w:sz="4" w:space="0" w:color="auto"/>
            </w:tcBorders>
            <w:shd w:val="clear" w:color="auto" w:fill="FFFFFF" w:themeFill="background1"/>
            <w:noWrap/>
            <w:vAlign w:val="center"/>
            <w:hideMark/>
          </w:tcPr>
          <w:p w:rsidR="00D247BB" w:rsidRPr="00F328D0" w:rsidRDefault="00F328D0" w:rsidP="00B10CAC">
            <w:pPr>
              <w:rPr>
                <w:rFonts w:ascii="Arial Narrow" w:hAnsi="Arial Narrow"/>
                <w:color w:val="000000"/>
                <w:sz w:val="18"/>
                <w:szCs w:val="18"/>
                <w:highlight w:val="black"/>
              </w:rPr>
            </w:pPr>
            <w:r>
              <w:rPr>
                <w:rFonts w:ascii="Arial Narrow" w:hAnsi="Arial Narrow"/>
                <w:noProof/>
                <w:color w:val="000000"/>
                <w:sz w:val="18"/>
                <w:szCs w:val="18"/>
                <w:highlight w:val="black"/>
              </w:rPr>
              <w:t>'''''''''''''</w:t>
            </w:r>
          </w:p>
        </w:tc>
      </w:tr>
      <w:tr w:rsidR="00B10CAC" w:rsidRPr="00B10CAC" w:rsidTr="00B10CAC">
        <w:trPr>
          <w:trHeight w:val="300"/>
        </w:trPr>
        <w:tc>
          <w:tcPr>
            <w:tcW w:w="308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D247BB" w:rsidRPr="00B10CAC" w:rsidRDefault="00D247BB" w:rsidP="00E41FB4">
            <w:pPr>
              <w:rPr>
                <w:rFonts w:ascii="Arial Narrow" w:hAnsi="Arial Narrow"/>
                <w:color w:val="000000"/>
                <w:sz w:val="18"/>
                <w:szCs w:val="18"/>
              </w:rPr>
            </w:pPr>
            <w:r w:rsidRPr="00B10CAC">
              <w:rPr>
                <w:rFonts w:ascii="Arial Narrow" w:hAnsi="Arial Narrow"/>
                <w:color w:val="000000"/>
                <w:sz w:val="18"/>
                <w:szCs w:val="18"/>
              </w:rPr>
              <w:t xml:space="preserve">Patients treated with </w:t>
            </w:r>
            <w:r w:rsidR="00E41FB4" w:rsidRPr="00B10CAC">
              <w:rPr>
                <w:rFonts w:ascii="Arial Narrow" w:hAnsi="Arial Narrow"/>
                <w:color w:val="000000"/>
                <w:sz w:val="18"/>
                <w:szCs w:val="18"/>
              </w:rPr>
              <w:t>peginterferon alfa-2a</w:t>
            </w:r>
            <w:r w:rsidR="001E7D7C" w:rsidRPr="00B10CAC">
              <w:rPr>
                <w:rFonts w:ascii="Arial Narrow" w:hAnsi="Arial Narrow"/>
                <w:color w:val="000000"/>
                <w:sz w:val="18"/>
                <w:szCs w:val="18"/>
              </w:rPr>
              <w:t xml:space="preserve"> (25% uptake)</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D247BB" w:rsidRPr="00F328D0" w:rsidRDefault="00F328D0" w:rsidP="00B10CAC">
            <w:pPr>
              <w:rPr>
                <w:rFonts w:ascii="Arial Narrow" w:hAnsi="Arial Narrow"/>
                <w:color w:val="000000"/>
                <w:sz w:val="18"/>
                <w:szCs w:val="18"/>
                <w:highlight w:val="black"/>
              </w:rPr>
            </w:pPr>
            <w:r>
              <w:rPr>
                <w:rFonts w:ascii="Arial Narrow" w:hAnsi="Arial Narrow"/>
                <w:noProof/>
                <w:color w:val="000000"/>
                <w:sz w:val="18"/>
                <w:szCs w:val="18"/>
                <w:highlight w:val="black"/>
              </w:rPr>
              <w:t>''''''''''</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D247BB" w:rsidRPr="00F328D0" w:rsidRDefault="00F328D0" w:rsidP="00B10CAC">
            <w:pPr>
              <w:rPr>
                <w:rFonts w:ascii="Arial Narrow" w:hAnsi="Arial Narrow"/>
                <w:color w:val="000000"/>
                <w:sz w:val="18"/>
                <w:szCs w:val="18"/>
                <w:highlight w:val="black"/>
              </w:rPr>
            </w:pPr>
            <w:r>
              <w:rPr>
                <w:rFonts w:ascii="Arial Narrow" w:hAnsi="Arial Narrow"/>
                <w:noProof/>
                <w:color w:val="000000"/>
                <w:sz w:val="18"/>
                <w:szCs w:val="18"/>
                <w:highlight w:val="black"/>
              </w:rPr>
              <w:t>''''''''</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D247BB" w:rsidRPr="00F328D0" w:rsidRDefault="00F328D0" w:rsidP="00B10CAC">
            <w:pPr>
              <w:rPr>
                <w:rFonts w:ascii="Arial Narrow" w:hAnsi="Arial Narrow"/>
                <w:color w:val="000000"/>
                <w:sz w:val="18"/>
                <w:szCs w:val="18"/>
                <w:highlight w:val="black"/>
              </w:rPr>
            </w:pPr>
            <w:r>
              <w:rPr>
                <w:rFonts w:ascii="Arial Narrow" w:hAnsi="Arial Narrow"/>
                <w:noProof/>
                <w:color w:val="000000"/>
                <w:sz w:val="18"/>
                <w:szCs w:val="18"/>
                <w:highlight w:val="black"/>
              </w:rPr>
              <w:t>''''''''''''''</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D247BB" w:rsidRPr="00F328D0" w:rsidRDefault="00F328D0" w:rsidP="00B10CAC">
            <w:pPr>
              <w:rPr>
                <w:rFonts w:ascii="Arial Narrow" w:hAnsi="Arial Narrow"/>
                <w:color w:val="000000"/>
                <w:sz w:val="18"/>
                <w:szCs w:val="18"/>
                <w:highlight w:val="black"/>
              </w:rPr>
            </w:pPr>
            <w:r>
              <w:rPr>
                <w:rFonts w:ascii="Arial Narrow" w:hAnsi="Arial Narrow"/>
                <w:noProof/>
                <w:color w:val="000000"/>
                <w:sz w:val="18"/>
                <w:szCs w:val="18"/>
                <w:highlight w:val="black"/>
              </w:rPr>
              <w:t>''''''''''''''</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D247BB" w:rsidRPr="00F328D0" w:rsidRDefault="00F328D0" w:rsidP="00B10CAC">
            <w:pPr>
              <w:rPr>
                <w:rFonts w:ascii="Arial Narrow" w:hAnsi="Arial Narrow"/>
                <w:color w:val="000000"/>
                <w:sz w:val="18"/>
                <w:szCs w:val="18"/>
                <w:highlight w:val="black"/>
              </w:rPr>
            </w:pPr>
            <w:r>
              <w:rPr>
                <w:rFonts w:ascii="Arial Narrow" w:hAnsi="Arial Narrow"/>
                <w:noProof/>
                <w:color w:val="000000"/>
                <w:sz w:val="18"/>
                <w:szCs w:val="18"/>
                <w:highlight w:val="black"/>
              </w:rPr>
              <w:t>'''''''''''''</w:t>
            </w:r>
          </w:p>
        </w:tc>
        <w:tc>
          <w:tcPr>
            <w:tcW w:w="1054" w:type="dxa"/>
            <w:tcBorders>
              <w:top w:val="nil"/>
              <w:left w:val="nil"/>
              <w:bottom w:val="single" w:sz="4" w:space="0" w:color="auto"/>
              <w:right w:val="single" w:sz="4" w:space="0" w:color="auto"/>
            </w:tcBorders>
            <w:shd w:val="clear" w:color="auto" w:fill="FFFFFF" w:themeFill="background1"/>
            <w:noWrap/>
            <w:vAlign w:val="center"/>
            <w:hideMark/>
          </w:tcPr>
          <w:p w:rsidR="00D247BB" w:rsidRPr="00F328D0" w:rsidRDefault="00F328D0" w:rsidP="00B10CAC">
            <w:pPr>
              <w:rPr>
                <w:rFonts w:ascii="Arial Narrow" w:hAnsi="Arial Narrow"/>
                <w:color w:val="000000"/>
                <w:sz w:val="18"/>
                <w:szCs w:val="18"/>
                <w:highlight w:val="black"/>
              </w:rPr>
            </w:pPr>
            <w:r>
              <w:rPr>
                <w:rFonts w:ascii="Arial Narrow" w:hAnsi="Arial Narrow"/>
                <w:noProof/>
                <w:color w:val="000000"/>
                <w:sz w:val="18"/>
                <w:szCs w:val="18"/>
                <w:highlight w:val="black"/>
              </w:rPr>
              <w:t>''''''''''''</w:t>
            </w:r>
          </w:p>
        </w:tc>
      </w:tr>
      <w:tr w:rsidR="00E41FB4" w:rsidRPr="00B10CAC" w:rsidTr="00B10CAC">
        <w:trPr>
          <w:trHeight w:val="214"/>
        </w:trPr>
        <w:tc>
          <w:tcPr>
            <w:tcW w:w="9242" w:type="dxa"/>
            <w:gridSpan w:val="7"/>
            <w:tcBorders>
              <w:top w:val="nil"/>
              <w:left w:val="single" w:sz="4" w:space="0" w:color="auto"/>
              <w:bottom w:val="single" w:sz="4" w:space="0" w:color="auto"/>
              <w:right w:val="single" w:sz="4" w:space="0" w:color="auto"/>
            </w:tcBorders>
            <w:shd w:val="clear" w:color="auto" w:fill="FFFFFF" w:themeFill="background1"/>
            <w:vAlign w:val="bottom"/>
          </w:tcPr>
          <w:p w:rsidR="00E41FB4" w:rsidRPr="00B10CAC" w:rsidRDefault="00E41FB4" w:rsidP="00B10CAC">
            <w:pPr>
              <w:rPr>
                <w:rFonts w:ascii="Arial Narrow" w:hAnsi="Arial Narrow"/>
                <w:b/>
                <w:color w:val="000000"/>
                <w:sz w:val="18"/>
                <w:szCs w:val="18"/>
              </w:rPr>
            </w:pPr>
            <w:r w:rsidRPr="00B10CAC">
              <w:rPr>
                <w:rFonts w:ascii="Arial Narrow" w:hAnsi="Arial Narrow"/>
                <w:b/>
                <w:color w:val="000000"/>
                <w:sz w:val="18"/>
                <w:szCs w:val="18"/>
              </w:rPr>
              <w:t xml:space="preserve">Estimated number of PBS prescriptions </w:t>
            </w:r>
            <w:r w:rsidR="004674CB" w:rsidRPr="00B10CAC">
              <w:rPr>
                <w:rFonts w:ascii="Arial Narrow" w:hAnsi="Arial Narrow"/>
                <w:b/>
                <w:color w:val="000000"/>
                <w:sz w:val="18"/>
                <w:szCs w:val="18"/>
              </w:rPr>
              <w:t>of peginterferon alfa-2a</w:t>
            </w:r>
          </w:p>
        </w:tc>
      </w:tr>
      <w:tr w:rsidR="00B10CAC" w:rsidRPr="00B10CAC" w:rsidTr="00B10CAC">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41FB4" w:rsidRPr="00B10CAC" w:rsidRDefault="00E41FB4">
            <w:pPr>
              <w:rPr>
                <w:rFonts w:ascii="Arial Narrow" w:hAnsi="Arial Narrow"/>
                <w:color w:val="000000"/>
                <w:sz w:val="18"/>
                <w:szCs w:val="18"/>
              </w:rPr>
            </w:pPr>
            <w:r w:rsidRPr="00B10CAC">
              <w:rPr>
                <w:rFonts w:ascii="Arial Narrow" w:hAnsi="Arial Narrow"/>
                <w:color w:val="000000"/>
                <w:sz w:val="18"/>
                <w:szCs w:val="18"/>
              </w:rPr>
              <w:t>135 mcg</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E41FB4" w:rsidRPr="00F328D0" w:rsidRDefault="00F328D0" w:rsidP="00B10CAC">
            <w:pPr>
              <w:rPr>
                <w:rFonts w:ascii="Arial Narrow" w:hAnsi="Arial Narrow"/>
                <w:color w:val="000000"/>
                <w:sz w:val="18"/>
                <w:szCs w:val="18"/>
                <w:highlight w:val="black"/>
              </w:rPr>
            </w:pPr>
            <w:r>
              <w:rPr>
                <w:rFonts w:ascii="Arial Narrow" w:hAnsi="Arial Narrow"/>
                <w:noProof/>
                <w:color w:val="000000"/>
                <w:sz w:val="18"/>
                <w:szCs w:val="18"/>
                <w:highlight w:val="black"/>
              </w:rPr>
              <w:t>'''''''''''''</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bottom"/>
          </w:tcPr>
          <w:p w:rsidR="00E41FB4" w:rsidRPr="00F328D0" w:rsidRDefault="00F328D0" w:rsidP="00B10CAC">
            <w:pPr>
              <w:rPr>
                <w:rFonts w:ascii="Arial Narrow" w:hAnsi="Arial Narrow"/>
                <w:color w:val="000000"/>
                <w:sz w:val="18"/>
                <w:szCs w:val="18"/>
                <w:highlight w:val="black"/>
              </w:rPr>
            </w:pPr>
            <w:r>
              <w:rPr>
                <w:rFonts w:ascii="Arial Narrow" w:hAnsi="Arial Narrow"/>
                <w:noProof/>
                <w:color w:val="000000"/>
                <w:sz w:val="18"/>
                <w:szCs w:val="18"/>
                <w:highlight w:val="black"/>
              </w:rPr>
              <w:t>'''''''''''''''</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E41FB4" w:rsidRPr="00F328D0" w:rsidRDefault="00F328D0" w:rsidP="00B10CAC">
            <w:pPr>
              <w:rPr>
                <w:rFonts w:ascii="Arial Narrow" w:hAnsi="Arial Narrow"/>
                <w:color w:val="000000"/>
                <w:sz w:val="18"/>
                <w:szCs w:val="18"/>
                <w:highlight w:val="black"/>
              </w:rPr>
            </w:pPr>
            <w:r>
              <w:rPr>
                <w:rFonts w:ascii="Arial Narrow" w:hAnsi="Arial Narrow"/>
                <w:noProof/>
                <w:color w:val="000000"/>
                <w:sz w:val="18"/>
                <w:szCs w:val="18"/>
                <w:highlight w:val="black"/>
              </w:rPr>
              <w:t>''''''''''''</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E41FB4" w:rsidRPr="00F328D0" w:rsidRDefault="00F328D0" w:rsidP="00B10CAC">
            <w:pPr>
              <w:rPr>
                <w:rFonts w:ascii="Arial Narrow" w:hAnsi="Arial Narrow"/>
                <w:color w:val="000000"/>
                <w:sz w:val="18"/>
                <w:szCs w:val="18"/>
                <w:highlight w:val="black"/>
              </w:rPr>
            </w:pPr>
            <w:r>
              <w:rPr>
                <w:rFonts w:ascii="Arial Narrow" w:hAnsi="Arial Narrow"/>
                <w:noProof/>
                <w:color w:val="000000"/>
                <w:sz w:val="18"/>
                <w:szCs w:val="18"/>
                <w:highlight w:val="black"/>
              </w:rPr>
              <w:t>''''''''''''''</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rsidR="00E41FB4" w:rsidRPr="00F328D0" w:rsidRDefault="00F328D0" w:rsidP="00B10CAC">
            <w:pPr>
              <w:rPr>
                <w:rFonts w:ascii="Arial Narrow" w:hAnsi="Arial Narrow"/>
                <w:color w:val="000000"/>
                <w:sz w:val="18"/>
                <w:szCs w:val="18"/>
                <w:highlight w:val="black"/>
              </w:rPr>
            </w:pPr>
            <w:r>
              <w:rPr>
                <w:rFonts w:ascii="Arial Narrow" w:hAnsi="Arial Narrow"/>
                <w:noProof/>
                <w:color w:val="000000"/>
                <w:sz w:val="18"/>
                <w:szCs w:val="18"/>
                <w:highlight w:val="black"/>
              </w:rPr>
              <w:t>'''''''''''''</w:t>
            </w:r>
          </w:p>
        </w:tc>
        <w:tc>
          <w:tcPr>
            <w:tcW w:w="1054" w:type="dxa"/>
            <w:tcBorders>
              <w:top w:val="single" w:sz="4" w:space="0" w:color="auto"/>
              <w:left w:val="nil"/>
              <w:bottom w:val="single" w:sz="4" w:space="0" w:color="auto"/>
              <w:right w:val="single" w:sz="4" w:space="0" w:color="auto"/>
            </w:tcBorders>
            <w:shd w:val="clear" w:color="auto" w:fill="FFFFFF" w:themeFill="background1"/>
            <w:noWrap/>
            <w:vAlign w:val="bottom"/>
          </w:tcPr>
          <w:p w:rsidR="00E41FB4" w:rsidRPr="00F328D0" w:rsidRDefault="00F328D0" w:rsidP="00B10CAC">
            <w:pPr>
              <w:rPr>
                <w:rFonts w:ascii="Arial Narrow" w:hAnsi="Arial Narrow"/>
                <w:color w:val="000000"/>
                <w:sz w:val="18"/>
                <w:szCs w:val="18"/>
                <w:highlight w:val="black"/>
              </w:rPr>
            </w:pPr>
            <w:r>
              <w:rPr>
                <w:rFonts w:ascii="Arial Narrow" w:hAnsi="Arial Narrow"/>
                <w:noProof/>
                <w:color w:val="000000"/>
                <w:sz w:val="18"/>
                <w:szCs w:val="18"/>
                <w:highlight w:val="black"/>
              </w:rPr>
              <w:t>'''''''''''''</w:t>
            </w:r>
          </w:p>
        </w:tc>
      </w:tr>
      <w:tr w:rsidR="00B10CAC" w:rsidRPr="00B10CAC" w:rsidTr="00B10CAC">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41FB4" w:rsidRPr="00B10CAC" w:rsidRDefault="00E41FB4">
            <w:pPr>
              <w:rPr>
                <w:rFonts w:ascii="Arial Narrow" w:hAnsi="Arial Narrow"/>
                <w:color w:val="000000"/>
                <w:sz w:val="18"/>
                <w:szCs w:val="18"/>
              </w:rPr>
            </w:pPr>
            <w:r w:rsidRPr="00B10CAC">
              <w:rPr>
                <w:rFonts w:ascii="Arial Narrow" w:hAnsi="Arial Narrow"/>
                <w:color w:val="000000"/>
                <w:sz w:val="18"/>
                <w:szCs w:val="18"/>
              </w:rPr>
              <w:t>180 mcg</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E41FB4" w:rsidRPr="00F328D0" w:rsidRDefault="00F328D0" w:rsidP="00B10CAC">
            <w:pPr>
              <w:rPr>
                <w:rFonts w:ascii="Arial Narrow" w:hAnsi="Arial Narrow"/>
                <w:color w:val="000000"/>
                <w:sz w:val="18"/>
                <w:szCs w:val="18"/>
                <w:highlight w:val="black"/>
              </w:rPr>
            </w:pPr>
            <w:r>
              <w:rPr>
                <w:rFonts w:ascii="Arial Narrow" w:hAnsi="Arial Narrow"/>
                <w:noProof/>
                <w:color w:val="000000"/>
                <w:sz w:val="18"/>
                <w:szCs w:val="18"/>
                <w:highlight w:val="black"/>
              </w:rPr>
              <w:t>''''''''''''</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bottom"/>
          </w:tcPr>
          <w:p w:rsidR="00E41FB4" w:rsidRPr="00F328D0" w:rsidRDefault="00F328D0" w:rsidP="00B10CAC">
            <w:pPr>
              <w:rPr>
                <w:rFonts w:ascii="Arial Narrow" w:hAnsi="Arial Narrow"/>
                <w:color w:val="000000"/>
                <w:sz w:val="18"/>
                <w:szCs w:val="18"/>
                <w:highlight w:val="black"/>
              </w:rPr>
            </w:pPr>
            <w:r>
              <w:rPr>
                <w:rFonts w:ascii="Arial Narrow" w:hAnsi="Arial Narrow"/>
                <w:noProof/>
                <w:color w:val="000000"/>
                <w:sz w:val="18"/>
                <w:szCs w:val="18"/>
                <w:highlight w:val="black"/>
              </w:rPr>
              <w:t>'''''''''''''</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E41FB4" w:rsidRPr="00F328D0" w:rsidRDefault="00F328D0" w:rsidP="00B10CAC">
            <w:pPr>
              <w:rPr>
                <w:rFonts w:ascii="Arial Narrow" w:hAnsi="Arial Narrow"/>
                <w:color w:val="000000"/>
                <w:sz w:val="18"/>
                <w:szCs w:val="18"/>
                <w:highlight w:val="black"/>
              </w:rPr>
            </w:pPr>
            <w:r>
              <w:rPr>
                <w:rFonts w:ascii="Arial Narrow" w:hAnsi="Arial Narrow"/>
                <w:noProof/>
                <w:color w:val="000000"/>
                <w:sz w:val="18"/>
                <w:szCs w:val="18"/>
                <w:highlight w:val="black"/>
              </w:rPr>
              <w:t>'''''''''''''''</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E41FB4" w:rsidRPr="00F328D0" w:rsidRDefault="00F328D0" w:rsidP="00B10CAC">
            <w:pPr>
              <w:rPr>
                <w:rFonts w:ascii="Arial Narrow" w:hAnsi="Arial Narrow"/>
                <w:color w:val="000000"/>
                <w:sz w:val="18"/>
                <w:szCs w:val="18"/>
                <w:highlight w:val="black"/>
              </w:rPr>
            </w:pPr>
            <w:r>
              <w:rPr>
                <w:rFonts w:ascii="Arial Narrow" w:hAnsi="Arial Narrow"/>
                <w:noProof/>
                <w:color w:val="000000"/>
                <w:sz w:val="18"/>
                <w:szCs w:val="18"/>
                <w:highlight w:val="black"/>
              </w:rPr>
              <w:t>''''''''''''''</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rsidR="00E41FB4" w:rsidRPr="00F328D0" w:rsidRDefault="00F328D0" w:rsidP="00B10CAC">
            <w:pPr>
              <w:rPr>
                <w:rFonts w:ascii="Arial Narrow" w:hAnsi="Arial Narrow"/>
                <w:color w:val="000000"/>
                <w:sz w:val="18"/>
                <w:szCs w:val="18"/>
                <w:highlight w:val="black"/>
              </w:rPr>
            </w:pPr>
            <w:r>
              <w:rPr>
                <w:rFonts w:ascii="Arial Narrow" w:hAnsi="Arial Narrow"/>
                <w:noProof/>
                <w:color w:val="000000"/>
                <w:sz w:val="18"/>
                <w:szCs w:val="18"/>
                <w:highlight w:val="black"/>
              </w:rPr>
              <w:t>''''''''''''''</w:t>
            </w:r>
          </w:p>
        </w:tc>
        <w:tc>
          <w:tcPr>
            <w:tcW w:w="1054" w:type="dxa"/>
            <w:tcBorders>
              <w:top w:val="single" w:sz="4" w:space="0" w:color="auto"/>
              <w:left w:val="nil"/>
              <w:bottom w:val="single" w:sz="4" w:space="0" w:color="auto"/>
              <w:right w:val="single" w:sz="4" w:space="0" w:color="auto"/>
            </w:tcBorders>
            <w:shd w:val="clear" w:color="auto" w:fill="FFFFFF" w:themeFill="background1"/>
            <w:noWrap/>
            <w:vAlign w:val="bottom"/>
          </w:tcPr>
          <w:p w:rsidR="00E41FB4" w:rsidRPr="00F328D0" w:rsidRDefault="00F328D0" w:rsidP="00B10CAC">
            <w:pPr>
              <w:rPr>
                <w:rFonts w:ascii="Arial Narrow" w:hAnsi="Arial Narrow"/>
                <w:color w:val="000000"/>
                <w:sz w:val="18"/>
                <w:szCs w:val="18"/>
                <w:highlight w:val="black"/>
              </w:rPr>
            </w:pPr>
            <w:r>
              <w:rPr>
                <w:rFonts w:ascii="Arial Narrow" w:hAnsi="Arial Narrow"/>
                <w:noProof/>
                <w:color w:val="000000"/>
                <w:sz w:val="18"/>
                <w:szCs w:val="18"/>
                <w:highlight w:val="black"/>
              </w:rPr>
              <w:t>'''''''''''''</w:t>
            </w:r>
          </w:p>
        </w:tc>
      </w:tr>
      <w:tr w:rsidR="00B10CAC" w:rsidRPr="00B10CAC" w:rsidTr="00B10CAC">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41FB4" w:rsidRPr="00B10CAC" w:rsidRDefault="00E41FB4">
            <w:pPr>
              <w:rPr>
                <w:rFonts w:ascii="Arial Narrow" w:hAnsi="Arial Narrow"/>
                <w:b/>
                <w:color w:val="000000"/>
                <w:sz w:val="18"/>
                <w:szCs w:val="18"/>
              </w:rPr>
            </w:pPr>
            <w:r w:rsidRPr="00B10CAC">
              <w:rPr>
                <w:rFonts w:ascii="Arial Narrow" w:hAnsi="Arial Narrow"/>
                <w:b/>
                <w:color w:val="000000"/>
                <w:sz w:val="18"/>
                <w:szCs w:val="18"/>
              </w:rPr>
              <w:t>Total</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E41FB4" w:rsidRPr="00F328D0" w:rsidRDefault="00F328D0" w:rsidP="00B10CAC">
            <w:pPr>
              <w:rPr>
                <w:rFonts w:ascii="Arial Narrow" w:hAnsi="Arial Narrow"/>
                <w:b/>
                <w:color w:val="000000"/>
                <w:sz w:val="18"/>
                <w:szCs w:val="18"/>
                <w:highlight w:val="black"/>
              </w:rPr>
            </w:pPr>
            <w:r>
              <w:rPr>
                <w:rFonts w:ascii="Arial Narrow" w:hAnsi="Arial Narrow"/>
                <w:b/>
                <w:noProof/>
                <w:color w:val="000000"/>
                <w:sz w:val="18"/>
                <w:szCs w:val="18"/>
                <w:highlight w:val="black"/>
              </w:rPr>
              <w:t>'''''''''''</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bottom"/>
          </w:tcPr>
          <w:p w:rsidR="00E41FB4" w:rsidRPr="00F328D0" w:rsidRDefault="00F328D0" w:rsidP="00B10CAC">
            <w:pPr>
              <w:rPr>
                <w:rFonts w:ascii="Arial Narrow" w:hAnsi="Arial Narrow"/>
                <w:b/>
                <w:color w:val="000000"/>
                <w:sz w:val="18"/>
                <w:szCs w:val="18"/>
                <w:highlight w:val="black"/>
              </w:rPr>
            </w:pPr>
            <w:r>
              <w:rPr>
                <w:rFonts w:ascii="Arial Narrow" w:hAnsi="Arial Narrow"/>
                <w:b/>
                <w:noProof/>
                <w:color w:val="000000"/>
                <w:sz w:val="18"/>
                <w:szCs w:val="18"/>
                <w:highlight w:val="black"/>
              </w:rPr>
              <w:t>''''''''''</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E41FB4" w:rsidRPr="00F328D0" w:rsidRDefault="00F328D0" w:rsidP="00B10CAC">
            <w:pPr>
              <w:rPr>
                <w:rFonts w:ascii="Arial Narrow" w:hAnsi="Arial Narrow"/>
                <w:b/>
                <w:color w:val="000000"/>
                <w:sz w:val="18"/>
                <w:szCs w:val="18"/>
                <w:highlight w:val="black"/>
              </w:rPr>
            </w:pPr>
            <w:r>
              <w:rPr>
                <w:rFonts w:ascii="Arial Narrow" w:hAnsi="Arial Narrow"/>
                <w:b/>
                <w:noProof/>
                <w:color w:val="000000"/>
                <w:sz w:val="18"/>
                <w:szCs w:val="18"/>
                <w:highlight w:val="black"/>
              </w:rPr>
              <w:t>''''''''''''</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E41FB4" w:rsidRPr="00F328D0" w:rsidRDefault="00F328D0" w:rsidP="00B10CAC">
            <w:pPr>
              <w:rPr>
                <w:rFonts w:ascii="Arial Narrow" w:hAnsi="Arial Narrow"/>
                <w:b/>
                <w:color w:val="000000"/>
                <w:sz w:val="18"/>
                <w:szCs w:val="18"/>
                <w:highlight w:val="black"/>
              </w:rPr>
            </w:pPr>
            <w:r>
              <w:rPr>
                <w:rFonts w:ascii="Arial Narrow" w:hAnsi="Arial Narrow"/>
                <w:b/>
                <w:noProof/>
                <w:color w:val="000000"/>
                <w:sz w:val="18"/>
                <w:szCs w:val="18"/>
                <w:highlight w:val="black"/>
              </w:rPr>
              <w:t>''''''''''''</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rsidR="00E41FB4" w:rsidRPr="00F328D0" w:rsidRDefault="00F328D0" w:rsidP="00B10CAC">
            <w:pPr>
              <w:rPr>
                <w:rFonts w:ascii="Arial Narrow" w:hAnsi="Arial Narrow"/>
                <w:b/>
                <w:color w:val="000000"/>
                <w:sz w:val="18"/>
                <w:szCs w:val="18"/>
                <w:highlight w:val="black"/>
              </w:rPr>
            </w:pPr>
            <w:r>
              <w:rPr>
                <w:rFonts w:ascii="Arial Narrow" w:hAnsi="Arial Narrow"/>
                <w:b/>
                <w:noProof/>
                <w:color w:val="000000"/>
                <w:sz w:val="18"/>
                <w:szCs w:val="18"/>
                <w:highlight w:val="black"/>
              </w:rPr>
              <w:t>''''''''''''</w:t>
            </w:r>
          </w:p>
        </w:tc>
        <w:tc>
          <w:tcPr>
            <w:tcW w:w="1054" w:type="dxa"/>
            <w:tcBorders>
              <w:top w:val="single" w:sz="4" w:space="0" w:color="auto"/>
              <w:left w:val="nil"/>
              <w:bottom w:val="single" w:sz="4" w:space="0" w:color="auto"/>
              <w:right w:val="single" w:sz="4" w:space="0" w:color="auto"/>
            </w:tcBorders>
            <w:shd w:val="clear" w:color="auto" w:fill="FFFFFF" w:themeFill="background1"/>
            <w:noWrap/>
            <w:vAlign w:val="bottom"/>
          </w:tcPr>
          <w:p w:rsidR="00E41FB4" w:rsidRPr="00F328D0" w:rsidRDefault="00F328D0" w:rsidP="00B10CAC">
            <w:pPr>
              <w:rPr>
                <w:rFonts w:ascii="Arial Narrow" w:hAnsi="Arial Narrow"/>
                <w:b/>
                <w:color w:val="000000"/>
                <w:sz w:val="18"/>
                <w:szCs w:val="18"/>
                <w:highlight w:val="black"/>
              </w:rPr>
            </w:pPr>
            <w:r>
              <w:rPr>
                <w:rFonts w:ascii="Arial Narrow" w:hAnsi="Arial Narrow"/>
                <w:b/>
                <w:noProof/>
                <w:color w:val="000000"/>
                <w:sz w:val="18"/>
                <w:szCs w:val="18"/>
                <w:highlight w:val="black"/>
              </w:rPr>
              <w:t>''''''''''''''</w:t>
            </w:r>
          </w:p>
        </w:tc>
      </w:tr>
      <w:tr w:rsidR="00A3630D" w:rsidRPr="00B10CAC" w:rsidTr="00B10CAC">
        <w:trPr>
          <w:trHeight w:val="300"/>
        </w:trPr>
        <w:tc>
          <w:tcPr>
            <w:tcW w:w="9242"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3630D" w:rsidRPr="00B10CAC" w:rsidRDefault="00A3630D" w:rsidP="00B10CAC">
            <w:pPr>
              <w:rPr>
                <w:rFonts w:ascii="Arial Narrow" w:hAnsi="Arial Narrow"/>
                <w:b/>
                <w:color w:val="000000"/>
                <w:sz w:val="18"/>
                <w:szCs w:val="18"/>
              </w:rPr>
            </w:pPr>
            <w:r w:rsidRPr="00B10CAC">
              <w:rPr>
                <w:rFonts w:ascii="Arial Narrow" w:hAnsi="Arial Narrow"/>
                <w:b/>
                <w:color w:val="000000"/>
                <w:sz w:val="18"/>
                <w:szCs w:val="18"/>
              </w:rPr>
              <w:t xml:space="preserve">Estimated PBS expenditure </w:t>
            </w:r>
            <w:r w:rsidR="004674CB" w:rsidRPr="00B10CAC">
              <w:rPr>
                <w:rFonts w:ascii="Arial Narrow" w:hAnsi="Arial Narrow"/>
                <w:b/>
                <w:color w:val="000000"/>
                <w:sz w:val="18"/>
                <w:szCs w:val="18"/>
              </w:rPr>
              <w:t>of peginterferon alfa-2a</w:t>
            </w:r>
          </w:p>
        </w:tc>
      </w:tr>
      <w:tr w:rsidR="00B10CAC" w:rsidRPr="00B10CAC" w:rsidTr="00B10CAC">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3630D" w:rsidRPr="00B10CAC" w:rsidRDefault="00A3630D" w:rsidP="00906410">
            <w:pPr>
              <w:rPr>
                <w:rFonts w:ascii="Arial Narrow" w:hAnsi="Arial Narrow"/>
                <w:color w:val="000000"/>
                <w:sz w:val="18"/>
                <w:szCs w:val="18"/>
              </w:rPr>
            </w:pPr>
            <w:r w:rsidRPr="00B10CAC">
              <w:rPr>
                <w:rFonts w:ascii="Arial Narrow" w:hAnsi="Arial Narrow"/>
                <w:color w:val="000000"/>
                <w:sz w:val="18"/>
                <w:szCs w:val="18"/>
              </w:rPr>
              <w:t>135 mcg</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A3630D" w:rsidRPr="00F328D0" w:rsidRDefault="00F328D0" w:rsidP="00B10CAC">
            <w:pPr>
              <w:rPr>
                <w:rFonts w:ascii="Arial Narrow" w:hAnsi="Arial Narrow"/>
                <w:color w:val="000000"/>
                <w:sz w:val="18"/>
                <w:szCs w:val="18"/>
                <w:highlight w:val="black"/>
              </w:rPr>
            </w:pPr>
            <w:r>
              <w:rPr>
                <w:rFonts w:ascii="Arial Narrow" w:hAnsi="Arial Narrow"/>
                <w:noProof/>
                <w:color w:val="000000"/>
                <w:sz w:val="18"/>
                <w:szCs w:val="18"/>
                <w:highlight w:val="black"/>
              </w:rPr>
              <w:t>''''''''''''''''''''''''''</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A3630D" w:rsidRPr="00F328D0" w:rsidRDefault="00F328D0" w:rsidP="00B10CAC">
            <w:pPr>
              <w:rPr>
                <w:rFonts w:ascii="Arial Narrow" w:hAnsi="Arial Narrow"/>
                <w:color w:val="000000"/>
                <w:sz w:val="18"/>
                <w:szCs w:val="18"/>
                <w:highlight w:val="black"/>
              </w:rPr>
            </w:pPr>
            <w:r>
              <w:rPr>
                <w:rFonts w:ascii="Arial Narrow" w:hAnsi="Arial Narrow"/>
                <w:noProof/>
                <w:color w:val="000000"/>
                <w:sz w:val="18"/>
                <w:szCs w:val="18"/>
                <w:highlight w:val="black"/>
              </w:rPr>
              <w:t>''''''''''''''''''''''''''</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A3630D" w:rsidRPr="00F328D0" w:rsidRDefault="00F328D0" w:rsidP="00B10CAC">
            <w:pPr>
              <w:rPr>
                <w:rFonts w:ascii="Arial Narrow" w:hAnsi="Arial Narrow"/>
                <w:color w:val="000000"/>
                <w:sz w:val="18"/>
                <w:szCs w:val="18"/>
                <w:highlight w:val="black"/>
              </w:rPr>
            </w:pPr>
            <w:r>
              <w:rPr>
                <w:rFonts w:ascii="Arial Narrow" w:hAnsi="Arial Narrow"/>
                <w:noProof/>
                <w:color w:val="000000"/>
                <w:sz w:val="18"/>
                <w:szCs w:val="18"/>
                <w:highlight w:val="black"/>
              </w:rPr>
              <w:t>''''''''''''''''''''''''</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A3630D" w:rsidRPr="00F328D0" w:rsidRDefault="00F328D0" w:rsidP="00B10CAC">
            <w:pPr>
              <w:rPr>
                <w:rFonts w:ascii="Arial Narrow" w:hAnsi="Arial Narrow"/>
                <w:color w:val="000000"/>
                <w:sz w:val="18"/>
                <w:szCs w:val="18"/>
                <w:highlight w:val="black"/>
              </w:rPr>
            </w:pPr>
            <w:r>
              <w:rPr>
                <w:rFonts w:ascii="Arial Narrow" w:hAnsi="Arial Narrow"/>
                <w:noProof/>
                <w:color w:val="000000"/>
                <w:sz w:val="18"/>
                <w:szCs w:val="18"/>
                <w:highlight w:val="black"/>
              </w:rPr>
              <w:t>'''''''''''''''''''''''''''''</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rsidR="00A3630D" w:rsidRPr="00F328D0" w:rsidRDefault="00F328D0" w:rsidP="00B10CAC">
            <w:pPr>
              <w:rPr>
                <w:rFonts w:ascii="Arial Narrow" w:hAnsi="Arial Narrow"/>
                <w:color w:val="000000"/>
                <w:sz w:val="18"/>
                <w:szCs w:val="18"/>
                <w:highlight w:val="black"/>
              </w:rPr>
            </w:pPr>
            <w:r>
              <w:rPr>
                <w:rFonts w:ascii="Arial Narrow" w:hAnsi="Arial Narrow"/>
                <w:noProof/>
                <w:color w:val="000000"/>
                <w:sz w:val="18"/>
                <w:szCs w:val="18"/>
                <w:highlight w:val="black"/>
              </w:rPr>
              <w:t>''''''''''''''''''''''''</w:t>
            </w:r>
          </w:p>
        </w:tc>
        <w:tc>
          <w:tcPr>
            <w:tcW w:w="1054" w:type="dxa"/>
            <w:tcBorders>
              <w:top w:val="single" w:sz="4" w:space="0" w:color="auto"/>
              <w:left w:val="nil"/>
              <w:bottom w:val="single" w:sz="4" w:space="0" w:color="auto"/>
              <w:right w:val="single" w:sz="4" w:space="0" w:color="auto"/>
            </w:tcBorders>
            <w:shd w:val="clear" w:color="auto" w:fill="FFFFFF" w:themeFill="background1"/>
            <w:noWrap/>
            <w:vAlign w:val="center"/>
          </w:tcPr>
          <w:p w:rsidR="00A3630D" w:rsidRPr="00F328D0" w:rsidRDefault="00F328D0" w:rsidP="00B10CAC">
            <w:pPr>
              <w:rPr>
                <w:rFonts w:ascii="Arial Narrow" w:hAnsi="Arial Narrow"/>
                <w:color w:val="000000"/>
                <w:sz w:val="18"/>
                <w:szCs w:val="18"/>
                <w:highlight w:val="black"/>
              </w:rPr>
            </w:pPr>
            <w:r>
              <w:rPr>
                <w:rFonts w:ascii="Arial Narrow" w:hAnsi="Arial Narrow"/>
                <w:noProof/>
                <w:color w:val="000000"/>
                <w:sz w:val="18"/>
                <w:szCs w:val="18"/>
                <w:highlight w:val="black"/>
              </w:rPr>
              <w:t>''''''''''''''''''''''''''''</w:t>
            </w:r>
          </w:p>
        </w:tc>
      </w:tr>
      <w:tr w:rsidR="00B10CAC" w:rsidRPr="00B10CAC" w:rsidTr="00B10CAC">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3630D" w:rsidRPr="00B10CAC" w:rsidRDefault="00A3630D" w:rsidP="00906410">
            <w:pPr>
              <w:rPr>
                <w:rFonts w:ascii="Arial Narrow" w:hAnsi="Arial Narrow"/>
                <w:color w:val="000000"/>
                <w:sz w:val="18"/>
                <w:szCs w:val="18"/>
              </w:rPr>
            </w:pPr>
            <w:r w:rsidRPr="00B10CAC">
              <w:rPr>
                <w:rFonts w:ascii="Arial Narrow" w:hAnsi="Arial Narrow"/>
                <w:color w:val="000000"/>
                <w:sz w:val="18"/>
                <w:szCs w:val="18"/>
              </w:rPr>
              <w:t>180 mcg</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A3630D" w:rsidRPr="00F328D0" w:rsidRDefault="00F328D0" w:rsidP="00B10CAC">
            <w:pPr>
              <w:rPr>
                <w:rFonts w:ascii="Arial Narrow" w:hAnsi="Arial Narrow"/>
                <w:color w:val="000000"/>
                <w:sz w:val="18"/>
                <w:szCs w:val="18"/>
                <w:highlight w:val="black"/>
              </w:rPr>
            </w:pPr>
            <w:r>
              <w:rPr>
                <w:rFonts w:ascii="Arial Narrow" w:hAnsi="Arial Narrow"/>
                <w:noProof/>
                <w:color w:val="000000"/>
                <w:sz w:val="18"/>
                <w:szCs w:val="18"/>
                <w:highlight w:val="black"/>
              </w:rPr>
              <w:t>''''''''''''''''''''''''''</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A3630D" w:rsidRPr="00F328D0" w:rsidRDefault="00F328D0" w:rsidP="00B10CAC">
            <w:pPr>
              <w:rPr>
                <w:rFonts w:ascii="Arial Narrow" w:hAnsi="Arial Narrow"/>
                <w:color w:val="000000"/>
                <w:sz w:val="18"/>
                <w:szCs w:val="18"/>
                <w:highlight w:val="black"/>
              </w:rPr>
            </w:pPr>
            <w:r>
              <w:rPr>
                <w:rFonts w:ascii="Arial Narrow" w:hAnsi="Arial Narrow"/>
                <w:noProof/>
                <w:color w:val="000000"/>
                <w:sz w:val="18"/>
                <w:szCs w:val="18"/>
                <w:highlight w:val="black"/>
              </w:rPr>
              <w:t>''''''''''''''''''''''''''</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A3630D" w:rsidRPr="00F328D0" w:rsidRDefault="00F328D0" w:rsidP="00B10CAC">
            <w:pPr>
              <w:rPr>
                <w:rFonts w:ascii="Arial Narrow" w:hAnsi="Arial Narrow"/>
                <w:color w:val="000000"/>
                <w:sz w:val="18"/>
                <w:szCs w:val="18"/>
                <w:highlight w:val="black"/>
              </w:rPr>
            </w:pPr>
            <w:r>
              <w:rPr>
                <w:rFonts w:ascii="Arial Narrow" w:hAnsi="Arial Narrow"/>
                <w:noProof/>
                <w:color w:val="000000"/>
                <w:sz w:val="18"/>
                <w:szCs w:val="18"/>
                <w:highlight w:val="black"/>
              </w:rPr>
              <w:t>'''''''''''''''''''''''''</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A3630D" w:rsidRPr="00F328D0" w:rsidRDefault="00F328D0" w:rsidP="00B10CAC">
            <w:pPr>
              <w:rPr>
                <w:rFonts w:ascii="Arial Narrow" w:hAnsi="Arial Narrow"/>
                <w:color w:val="000000"/>
                <w:sz w:val="18"/>
                <w:szCs w:val="18"/>
                <w:highlight w:val="black"/>
              </w:rPr>
            </w:pPr>
            <w:r>
              <w:rPr>
                <w:rFonts w:ascii="Arial Narrow" w:hAnsi="Arial Narrow"/>
                <w:noProof/>
                <w:color w:val="000000"/>
                <w:sz w:val="18"/>
                <w:szCs w:val="18"/>
                <w:highlight w:val="black"/>
              </w:rPr>
              <w:t>'''''''''''''''''''''''''</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rsidR="00A3630D" w:rsidRPr="00F328D0" w:rsidRDefault="00F328D0" w:rsidP="00B10CAC">
            <w:pPr>
              <w:rPr>
                <w:rFonts w:ascii="Arial Narrow" w:hAnsi="Arial Narrow"/>
                <w:color w:val="000000"/>
                <w:sz w:val="18"/>
                <w:szCs w:val="18"/>
                <w:highlight w:val="black"/>
              </w:rPr>
            </w:pPr>
            <w:r>
              <w:rPr>
                <w:rFonts w:ascii="Arial Narrow" w:hAnsi="Arial Narrow"/>
                <w:noProof/>
                <w:color w:val="000000"/>
                <w:sz w:val="18"/>
                <w:szCs w:val="18"/>
                <w:highlight w:val="black"/>
              </w:rPr>
              <w:t>'''''''''''''''''''''''''''''</w:t>
            </w:r>
          </w:p>
        </w:tc>
        <w:tc>
          <w:tcPr>
            <w:tcW w:w="1054" w:type="dxa"/>
            <w:tcBorders>
              <w:top w:val="single" w:sz="4" w:space="0" w:color="auto"/>
              <w:left w:val="nil"/>
              <w:bottom w:val="single" w:sz="4" w:space="0" w:color="auto"/>
              <w:right w:val="single" w:sz="4" w:space="0" w:color="auto"/>
            </w:tcBorders>
            <w:shd w:val="clear" w:color="auto" w:fill="FFFFFF" w:themeFill="background1"/>
            <w:noWrap/>
            <w:vAlign w:val="center"/>
          </w:tcPr>
          <w:p w:rsidR="00A3630D" w:rsidRPr="00F328D0" w:rsidRDefault="00F328D0" w:rsidP="00B10CAC">
            <w:pPr>
              <w:rPr>
                <w:rFonts w:ascii="Arial Narrow" w:hAnsi="Arial Narrow"/>
                <w:color w:val="000000"/>
                <w:sz w:val="18"/>
                <w:szCs w:val="18"/>
                <w:highlight w:val="black"/>
              </w:rPr>
            </w:pPr>
            <w:r>
              <w:rPr>
                <w:rFonts w:ascii="Arial Narrow" w:hAnsi="Arial Narrow"/>
                <w:noProof/>
                <w:color w:val="000000"/>
                <w:sz w:val="18"/>
                <w:szCs w:val="18"/>
                <w:highlight w:val="black"/>
              </w:rPr>
              <w:t>'''''''''''''''''''''''''''</w:t>
            </w:r>
          </w:p>
        </w:tc>
      </w:tr>
      <w:tr w:rsidR="00B10CAC" w:rsidRPr="00B10CAC" w:rsidTr="00B10CAC">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3630D" w:rsidRPr="00B10CAC" w:rsidRDefault="00A3630D" w:rsidP="00A3630D">
            <w:pPr>
              <w:rPr>
                <w:rFonts w:ascii="Arial Narrow" w:hAnsi="Arial Narrow"/>
                <w:b/>
                <w:color w:val="000000"/>
                <w:sz w:val="18"/>
                <w:szCs w:val="18"/>
              </w:rPr>
            </w:pPr>
            <w:r w:rsidRPr="00B10CAC">
              <w:rPr>
                <w:rFonts w:ascii="Arial Narrow" w:hAnsi="Arial Narrow"/>
                <w:b/>
                <w:color w:val="000000"/>
                <w:sz w:val="18"/>
                <w:szCs w:val="18"/>
              </w:rPr>
              <w:t>Total</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A3630D" w:rsidRPr="00F328D0" w:rsidRDefault="00F328D0" w:rsidP="00B10CAC">
            <w:pPr>
              <w:rPr>
                <w:rFonts w:ascii="Arial Narrow" w:hAnsi="Arial Narrow"/>
                <w:b/>
                <w:color w:val="000000"/>
                <w:sz w:val="18"/>
                <w:szCs w:val="18"/>
                <w:highlight w:val="black"/>
              </w:rPr>
            </w:pPr>
            <w:r>
              <w:rPr>
                <w:rFonts w:ascii="Arial Narrow" w:hAnsi="Arial Narrow"/>
                <w:b/>
                <w:noProof/>
                <w:color w:val="000000"/>
                <w:sz w:val="18"/>
                <w:szCs w:val="18"/>
                <w:highlight w:val="black"/>
              </w:rPr>
              <w:t>'''''''''''''''''''''''</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A3630D" w:rsidRPr="00F328D0" w:rsidRDefault="00F328D0" w:rsidP="00B10CAC">
            <w:pPr>
              <w:rPr>
                <w:rFonts w:ascii="Arial Narrow" w:hAnsi="Arial Narrow"/>
                <w:b/>
                <w:color w:val="000000"/>
                <w:sz w:val="18"/>
                <w:szCs w:val="18"/>
                <w:highlight w:val="black"/>
              </w:rPr>
            </w:pPr>
            <w:r>
              <w:rPr>
                <w:rFonts w:ascii="Arial Narrow" w:hAnsi="Arial Narrow"/>
                <w:b/>
                <w:noProof/>
                <w:color w:val="000000"/>
                <w:sz w:val="18"/>
                <w:szCs w:val="18"/>
                <w:highlight w:val="black"/>
              </w:rPr>
              <w:t>'''''''''''''''''''''</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A3630D" w:rsidRPr="00F328D0" w:rsidRDefault="00F328D0" w:rsidP="00B10CAC">
            <w:pPr>
              <w:rPr>
                <w:rFonts w:ascii="Arial Narrow" w:hAnsi="Arial Narrow"/>
                <w:b/>
                <w:color w:val="000000"/>
                <w:sz w:val="18"/>
                <w:szCs w:val="18"/>
                <w:highlight w:val="black"/>
              </w:rPr>
            </w:pPr>
            <w:r>
              <w:rPr>
                <w:rFonts w:ascii="Arial Narrow" w:hAnsi="Arial Narrow"/>
                <w:b/>
                <w:noProof/>
                <w:color w:val="000000"/>
                <w:sz w:val="18"/>
                <w:szCs w:val="18"/>
                <w:highlight w:val="black"/>
              </w:rPr>
              <w:t>''''''''''''''''''''''</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A3630D" w:rsidRPr="00F328D0" w:rsidRDefault="00F328D0" w:rsidP="00B10CAC">
            <w:pPr>
              <w:rPr>
                <w:rFonts w:ascii="Arial Narrow" w:hAnsi="Arial Narrow"/>
                <w:b/>
                <w:color w:val="000000"/>
                <w:sz w:val="18"/>
                <w:szCs w:val="18"/>
                <w:highlight w:val="black"/>
              </w:rPr>
            </w:pPr>
            <w:r>
              <w:rPr>
                <w:rFonts w:ascii="Arial Narrow" w:hAnsi="Arial Narrow"/>
                <w:b/>
                <w:noProof/>
                <w:color w:val="000000"/>
                <w:sz w:val="18"/>
                <w:szCs w:val="18"/>
                <w:highlight w:val="black"/>
              </w:rPr>
              <w:t>''''''''''''''''''''</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rsidR="00A3630D" w:rsidRPr="00F328D0" w:rsidRDefault="00F328D0" w:rsidP="00B10CAC">
            <w:pPr>
              <w:rPr>
                <w:rFonts w:ascii="Arial Narrow" w:hAnsi="Arial Narrow"/>
                <w:b/>
                <w:color w:val="000000"/>
                <w:sz w:val="18"/>
                <w:szCs w:val="18"/>
                <w:highlight w:val="black"/>
              </w:rPr>
            </w:pPr>
            <w:r>
              <w:rPr>
                <w:rFonts w:ascii="Arial Narrow" w:hAnsi="Arial Narrow"/>
                <w:b/>
                <w:noProof/>
                <w:color w:val="000000"/>
                <w:sz w:val="18"/>
                <w:szCs w:val="18"/>
                <w:highlight w:val="black"/>
              </w:rPr>
              <w:t>'''''''''''''''''''''''</w:t>
            </w:r>
          </w:p>
        </w:tc>
        <w:tc>
          <w:tcPr>
            <w:tcW w:w="1054" w:type="dxa"/>
            <w:tcBorders>
              <w:top w:val="single" w:sz="4" w:space="0" w:color="auto"/>
              <w:left w:val="nil"/>
              <w:bottom w:val="single" w:sz="4" w:space="0" w:color="auto"/>
              <w:right w:val="single" w:sz="4" w:space="0" w:color="auto"/>
            </w:tcBorders>
            <w:shd w:val="clear" w:color="auto" w:fill="FFFFFF" w:themeFill="background1"/>
            <w:noWrap/>
            <w:vAlign w:val="center"/>
          </w:tcPr>
          <w:p w:rsidR="00A3630D" w:rsidRPr="00F328D0" w:rsidRDefault="00F328D0" w:rsidP="00B10CAC">
            <w:pPr>
              <w:rPr>
                <w:rFonts w:ascii="Arial Narrow" w:hAnsi="Arial Narrow"/>
                <w:b/>
                <w:color w:val="000000"/>
                <w:sz w:val="18"/>
                <w:szCs w:val="18"/>
                <w:highlight w:val="black"/>
              </w:rPr>
            </w:pPr>
            <w:r>
              <w:rPr>
                <w:rFonts w:ascii="Arial Narrow" w:hAnsi="Arial Narrow"/>
                <w:b/>
                <w:noProof/>
                <w:color w:val="000000"/>
                <w:sz w:val="18"/>
                <w:szCs w:val="18"/>
                <w:highlight w:val="black"/>
              </w:rPr>
              <w:t>'''''''''''''''''''</w:t>
            </w:r>
          </w:p>
        </w:tc>
      </w:tr>
      <w:tr w:rsidR="00480141" w:rsidRPr="00B10CAC" w:rsidTr="009F653F">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80141" w:rsidRPr="009F653F" w:rsidRDefault="00480141" w:rsidP="009F653F">
            <w:pPr>
              <w:rPr>
                <w:rFonts w:ascii="Arial Narrow" w:hAnsi="Arial Narrow"/>
                <w:color w:val="000000"/>
                <w:sz w:val="18"/>
                <w:szCs w:val="18"/>
              </w:rPr>
            </w:pPr>
            <w:r w:rsidRPr="009F653F">
              <w:rPr>
                <w:rFonts w:ascii="Arial Narrow" w:hAnsi="Arial Narrow"/>
                <w:color w:val="000000"/>
                <w:sz w:val="18"/>
                <w:szCs w:val="18"/>
              </w:rPr>
              <w:t>Hep</w:t>
            </w:r>
            <w:r>
              <w:rPr>
                <w:rFonts w:ascii="Arial Narrow" w:hAnsi="Arial Narrow"/>
                <w:color w:val="000000"/>
                <w:sz w:val="18"/>
                <w:szCs w:val="18"/>
              </w:rPr>
              <w:t>atitis</w:t>
            </w:r>
            <w:r w:rsidRPr="009F653F">
              <w:rPr>
                <w:rFonts w:ascii="Arial Narrow" w:hAnsi="Arial Narrow"/>
                <w:color w:val="000000"/>
                <w:sz w:val="18"/>
                <w:szCs w:val="18"/>
              </w:rPr>
              <w:t xml:space="preserve"> B and C</w:t>
            </w:r>
            <w:r>
              <w:rPr>
                <w:rFonts w:ascii="Arial Narrow" w:hAnsi="Arial Narrow"/>
                <w:color w:val="000000"/>
                <w:sz w:val="18"/>
                <w:szCs w:val="18"/>
              </w:rPr>
              <w:t xml:space="preserve"> patients treated with peginterferon alfa-2a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480141" w:rsidRPr="00F328D0" w:rsidRDefault="00F328D0" w:rsidP="00B10CAC">
            <w:pPr>
              <w:rPr>
                <w:rFonts w:ascii="Arial Narrow" w:hAnsi="Arial Narrow"/>
                <w:sz w:val="18"/>
                <w:szCs w:val="18"/>
                <w:highlight w:val="black"/>
              </w:rPr>
            </w:pPr>
            <w:r>
              <w:rPr>
                <w:rFonts w:ascii="Arial Narrow" w:hAnsi="Arial Narrow"/>
                <w:noProof/>
                <w:color w:val="000000"/>
                <w:sz w:val="18"/>
                <w:szCs w:val="18"/>
                <w:highlight w:val="black"/>
              </w:rPr>
              <w:t>'''''''''''''''''''''''</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bottom"/>
          </w:tcPr>
          <w:p w:rsidR="00480141" w:rsidRPr="00F328D0" w:rsidRDefault="00F328D0" w:rsidP="00B10CAC">
            <w:pPr>
              <w:rPr>
                <w:rFonts w:ascii="Arial Narrow" w:hAnsi="Arial Narrow"/>
                <w:sz w:val="18"/>
                <w:szCs w:val="18"/>
                <w:highlight w:val="black"/>
              </w:rPr>
            </w:pPr>
            <w:r>
              <w:rPr>
                <w:rFonts w:ascii="Arial Narrow" w:hAnsi="Arial Narrow"/>
                <w:noProof/>
                <w:color w:val="000000"/>
                <w:sz w:val="18"/>
                <w:szCs w:val="18"/>
                <w:highlight w:val="black"/>
              </w:rPr>
              <w:t>''''''''''''''''''''''''</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480141" w:rsidRPr="00F328D0" w:rsidRDefault="00F328D0" w:rsidP="00B10CAC">
            <w:pPr>
              <w:rPr>
                <w:rFonts w:ascii="Arial Narrow" w:hAnsi="Arial Narrow"/>
                <w:sz w:val="18"/>
                <w:szCs w:val="18"/>
                <w:highlight w:val="black"/>
              </w:rPr>
            </w:pPr>
            <w:r>
              <w:rPr>
                <w:rFonts w:ascii="Arial Narrow" w:hAnsi="Arial Narrow"/>
                <w:noProof/>
                <w:color w:val="000000"/>
                <w:sz w:val="18"/>
                <w:szCs w:val="18"/>
                <w:highlight w:val="black"/>
              </w:rPr>
              <w:t>''''''''''''''''''''''</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480141" w:rsidRPr="00F328D0" w:rsidRDefault="00F328D0" w:rsidP="00B10CAC">
            <w:pPr>
              <w:rPr>
                <w:rFonts w:ascii="Arial Narrow" w:hAnsi="Arial Narrow"/>
                <w:sz w:val="18"/>
                <w:szCs w:val="18"/>
                <w:highlight w:val="black"/>
              </w:rPr>
            </w:pPr>
            <w:r>
              <w:rPr>
                <w:rFonts w:ascii="Arial Narrow" w:hAnsi="Arial Narrow"/>
                <w:noProof/>
                <w:color w:val="000000"/>
                <w:sz w:val="18"/>
                <w:szCs w:val="18"/>
                <w:highlight w:val="black"/>
              </w:rPr>
              <w:t>'''''''''''''''''''''</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rsidR="00480141" w:rsidRPr="00F328D0" w:rsidRDefault="00F328D0" w:rsidP="00B10CAC">
            <w:pPr>
              <w:rPr>
                <w:rFonts w:ascii="Arial Narrow" w:hAnsi="Arial Narrow"/>
                <w:sz w:val="18"/>
                <w:szCs w:val="18"/>
                <w:highlight w:val="black"/>
              </w:rPr>
            </w:pPr>
            <w:r>
              <w:rPr>
                <w:rFonts w:ascii="Arial Narrow" w:hAnsi="Arial Narrow"/>
                <w:noProof/>
                <w:color w:val="000000"/>
                <w:sz w:val="18"/>
                <w:szCs w:val="18"/>
                <w:highlight w:val="black"/>
              </w:rPr>
              <w:t>''''''''''''''''''''''''</w:t>
            </w:r>
          </w:p>
        </w:tc>
        <w:tc>
          <w:tcPr>
            <w:tcW w:w="1054" w:type="dxa"/>
            <w:tcBorders>
              <w:top w:val="single" w:sz="4" w:space="0" w:color="auto"/>
              <w:left w:val="nil"/>
              <w:bottom w:val="single" w:sz="4" w:space="0" w:color="auto"/>
              <w:right w:val="single" w:sz="4" w:space="0" w:color="auto"/>
            </w:tcBorders>
            <w:shd w:val="clear" w:color="auto" w:fill="FFFFFF" w:themeFill="background1"/>
            <w:noWrap/>
            <w:vAlign w:val="bottom"/>
          </w:tcPr>
          <w:p w:rsidR="00480141" w:rsidRPr="00F328D0" w:rsidRDefault="00F328D0" w:rsidP="00B10CAC">
            <w:pPr>
              <w:rPr>
                <w:rFonts w:ascii="Arial Narrow" w:hAnsi="Arial Narrow"/>
                <w:sz w:val="18"/>
                <w:szCs w:val="18"/>
                <w:highlight w:val="black"/>
              </w:rPr>
            </w:pPr>
            <w:r>
              <w:rPr>
                <w:rFonts w:ascii="Arial Narrow" w:hAnsi="Arial Narrow"/>
                <w:noProof/>
                <w:color w:val="000000"/>
                <w:sz w:val="18"/>
                <w:szCs w:val="18"/>
                <w:highlight w:val="black"/>
              </w:rPr>
              <w:t>''''''''''''''''''''</w:t>
            </w:r>
          </w:p>
        </w:tc>
      </w:tr>
      <w:tr w:rsidR="00B10CAC" w:rsidRPr="00B10CAC" w:rsidTr="00B10CAC">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86570" w:rsidRPr="00B10CAC" w:rsidRDefault="00086570" w:rsidP="00906410">
            <w:pPr>
              <w:pStyle w:val="TableText0"/>
              <w:keepNext/>
              <w:spacing w:before="0" w:after="0"/>
              <w:rPr>
                <w:rFonts w:ascii="Arial Narrow" w:hAnsi="Arial Narrow"/>
                <w:b/>
                <w:sz w:val="18"/>
                <w:szCs w:val="18"/>
              </w:rPr>
            </w:pPr>
            <w:r w:rsidRPr="00B10CAC">
              <w:rPr>
                <w:rFonts w:ascii="Arial Narrow" w:hAnsi="Arial Narrow"/>
                <w:b/>
                <w:sz w:val="18"/>
                <w:szCs w:val="18"/>
              </w:rPr>
              <w:t>Proposed RSA expenditure caps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086570" w:rsidRPr="00F328D0" w:rsidRDefault="00F328D0" w:rsidP="00B10CAC">
            <w:pPr>
              <w:rPr>
                <w:rFonts w:ascii="Arial Narrow" w:hAnsi="Arial Narrow"/>
                <w:b/>
                <w:sz w:val="18"/>
                <w:szCs w:val="18"/>
                <w:highlight w:val="black"/>
              </w:rPr>
            </w:pPr>
            <w:r>
              <w:rPr>
                <w:rFonts w:ascii="Arial Narrow" w:hAnsi="Arial Narrow"/>
                <w:b/>
                <w:noProof/>
                <w:color w:val="000000"/>
                <w:sz w:val="18"/>
                <w:szCs w:val="18"/>
                <w:highlight w:val="black"/>
              </w:rPr>
              <w:t>'''''''''''''''''''''''</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086570" w:rsidRPr="00F328D0" w:rsidRDefault="00F328D0" w:rsidP="00B10CAC">
            <w:pPr>
              <w:rPr>
                <w:rFonts w:ascii="Arial Narrow" w:hAnsi="Arial Narrow"/>
                <w:b/>
                <w:sz w:val="18"/>
                <w:szCs w:val="18"/>
                <w:highlight w:val="black"/>
              </w:rPr>
            </w:pPr>
            <w:r>
              <w:rPr>
                <w:rFonts w:ascii="Arial Narrow" w:hAnsi="Arial Narrow"/>
                <w:b/>
                <w:noProof/>
                <w:color w:val="000000"/>
                <w:sz w:val="18"/>
                <w:szCs w:val="18"/>
                <w:highlight w:val="black"/>
              </w:rPr>
              <w:t>'''''''''''''''''''''</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086570" w:rsidRPr="00F328D0" w:rsidRDefault="00F328D0" w:rsidP="00B10CAC">
            <w:pPr>
              <w:rPr>
                <w:rFonts w:ascii="Arial Narrow" w:hAnsi="Arial Narrow"/>
                <w:b/>
                <w:sz w:val="18"/>
                <w:szCs w:val="18"/>
                <w:highlight w:val="black"/>
              </w:rPr>
            </w:pPr>
            <w:r>
              <w:rPr>
                <w:rFonts w:ascii="Arial Narrow" w:hAnsi="Arial Narrow"/>
                <w:b/>
                <w:noProof/>
                <w:color w:val="000000"/>
                <w:sz w:val="18"/>
                <w:szCs w:val="18"/>
                <w:highlight w:val="black"/>
              </w:rPr>
              <w:t>'''''''''''''''''''''</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086570" w:rsidRPr="00F328D0" w:rsidRDefault="00F328D0" w:rsidP="00B10CAC">
            <w:pPr>
              <w:rPr>
                <w:rFonts w:ascii="Arial Narrow" w:hAnsi="Arial Narrow"/>
                <w:b/>
                <w:sz w:val="18"/>
                <w:szCs w:val="18"/>
                <w:highlight w:val="black"/>
              </w:rPr>
            </w:pPr>
            <w:r>
              <w:rPr>
                <w:rFonts w:ascii="Arial Narrow" w:hAnsi="Arial Narrow"/>
                <w:b/>
                <w:noProof/>
                <w:color w:val="000000"/>
                <w:sz w:val="18"/>
                <w:szCs w:val="18"/>
                <w:highlight w:val="black"/>
              </w:rPr>
              <w:t>''''''''''''''''''''</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rsidR="00086570" w:rsidRPr="00F328D0" w:rsidRDefault="00F328D0" w:rsidP="00B10CAC">
            <w:pPr>
              <w:rPr>
                <w:rFonts w:ascii="Arial Narrow" w:hAnsi="Arial Narrow"/>
                <w:b/>
                <w:sz w:val="18"/>
                <w:szCs w:val="18"/>
                <w:highlight w:val="black"/>
              </w:rPr>
            </w:pPr>
            <w:r>
              <w:rPr>
                <w:rFonts w:ascii="Arial Narrow" w:hAnsi="Arial Narrow"/>
                <w:b/>
                <w:noProof/>
                <w:color w:val="000000"/>
                <w:sz w:val="18"/>
                <w:szCs w:val="18"/>
                <w:highlight w:val="black"/>
              </w:rPr>
              <w:t>''''''''''''''''''''</w:t>
            </w:r>
          </w:p>
        </w:tc>
        <w:tc>
          <w:tcPr>
            <w:tcW w:w="1054" w:type="dxa"/>
            <w:tcBorders>
              <w:top w:val="single" w:sz="4" w:space="0" w:color="auto"/>
              <w:left w:val="nil"/>
              <w:bottom w:val="single" w:sz="4" w:space="0" w:color="auto"/>
              <w:right w:val="single" w:sz="4" w:space="0" w:color="auto"/>
            </w:tcBorders>
            <w:shd w:val="clear" w:color="auto" w:fill="FFFFFF" w:themeFill="background1"/>
            <w:noWrap/>
            <w:vAlign w:val="center"/>
          </w:tcPr>
          <w:p w:rsidR="00086570" w:rsidRPr="00F328D0" w:rsidRDefault="00F328D0" w:rsidP="00B10CAC">
            <w:pPr>
              <w:rPr>
                <w:rFonts w:ascii="Arial Narrow" w:hAnsi="Arial Narrow"/>
                <w:b/>
                <w:sz w:val="18"/>
                <w:szCs w:val="18"/>
                <w:highlight w:val="black"/>
              </w:rPr>
            </w:pPr>
            <w:r>
              <w:rPr>
                <w:rFonts w:ascii="Arial Narrow" w:hAnsi="Arial Narrow"/>
                <w:b/>
                <w:noProof/>
                <w:color w:val="000000"/>
                <w:sz w:val="18"/>
                <w:szCs w:val="18"/>
                <w:highlight w:val="black"/>
              </w:rPr>
              <w:t>'''''''''''''''''''''''</w:t>
            </w:r>
          </w:p>
        </w:tc>
      </w:tr>
    </w:tbl>
    <w:p w:rsidR="0023562E" w:rsidRDefault="000A43A7" w:rsidP="00907F5D">
      <w:pPr>
        <w:spacing w:after="120"/>
        <w:rPr>
          <w:rFonts w:ascii="Arial Narrow" w:eastAsiaTheme="minorHAnsi" w:hAnsi="Arial Narrow" w:cstheme="minorBidi"/>
          <w:b/>
          <w:sz w:val="20"/>
          <w:szCs w:val="22"/>
          <w:lang w:eastAsia="en-US"/>
        </w:rPr>
      </w:pPr>
      <w:r w:rsidRPr="000A43A7">
        <w:rPr>
          <w:rFonts w:ascii="Arial Narrow" w:hAnsi="Arial Narrow"/>
          <w:sz w:val="20"/>
        </w:rPr>
        <w:t xml:space="preserve">Source: Tables 1.1 and 1.2, p6 of the minor submission </w:t>
      </w:r>
    </w:p>
    <w:p w:rsidR="00463B39" w:rsidRDefault="00463B39" w:rsidP="00463B39">
      <w:pPr>
        <w:pStyle w:val="ListParagraph"/>
        <w:ind w:left="709"/>
        <w:rPr>
          <w:rFonts w:cs="Times New Roman"/>
          <w:szCs w:val="24"/>
          <w:lang w:eastAsia="en-AU"/>
        </w:rPr>
      </w:pPr>
      <w:r>
        <w:tab/>
      </w:r>
      <w:r w:rsidRPr="0059789D">
        <w:rPr>
          <w:rFonts w:cs="Times New Roman"/>
          <w:szCs w:val="24"/>
          <w:lang w:eastAsia="en-AU"/>
        </w:rPr>
        <w:t xml:space="preserve">The redacted table shows that at year 5, the estimated number of patients was less than 10,000 per year and the net cost to the PBS would be </w:t>
      </w:r>
      <w:r>
        <w:rPr>
          <w:rFonts w:cs="Times New Roman"/>
          <w:szCs w:val="24"/>
          <w:lang w:eastAsia="en-AU"/>
        </w:rPr>
        <w:t xml:space="preserve">less than </w:t>
      </w:r>
      <w:r w:rsidR="001C0821">
        <w:rPr>
          <w:rFonts w:cs="Times New Roman"/>
          <w:szCs w:val="24"/>
          <w:lang w:eastAsia="en-AU"/>
        </w:rPr>
        <w:t>$10 million</w:t>
      </w:r>
      <w:r>
        <w:rPr>
          <w:rFonts w:cs="Times New Roman"/>
          <w:szCs w:val="24"/>
          <w:lang w:eastAsia="en-AU"/>
        </w:rPr>
        <w:t xml:space="preserve"> per year.</w:t>
      </w:r>
      <w:r w:rsidRPr="0059789D">
        <w:rPr>
          <w:rFonts w:cs="Times New Roman"/>
          <w:szCs w:val="24"/>
          <w:lang w:eastAsia="en-AU"/>
        </w:rPr>
        <w:t xml:space="preserve"> </w:t>
      </w:r>
    </w:p>
    <w:p w:rsidR="00463B39" w:rsidRPr="00463B39" w:rsidRDefault="00463B39" w:rsidP="00463B39">
      <w:pPr>
        <w:rPr>
          <w:rFonts w:asciiTheme="minorHAnsi" w:hAnsiTheme="minorHAnsi"/>
          <w:i/>
        </w:rPr>
      </w:pPr>
    </w:p>
    <w:p w:rsidR="00C21A12" w:rsidRPr="00C21A12" w:rsidRDefault="00C21A12" w:rsidP="00C21A12">
      <w:pPr>
        <w:pStyle w:val="ListParagraph"/>
        <w:ind w:left="709"/>
        <w:rPr>
          <w:rFonts w:asciiTheme="minorHAnsi" w:hAnsiTheme="minorHAnsi"/>
          <w:i/>
          <w:sz w:val="24"/>
          <w:szCs w:val="24"/>
        </w:rPr>
      </w:pPr>
      <w:r w:rsidRPr="00983005">
        <w:rPr>
          <w:rFonts w:asciiTheme="minorHAnsi" w:hAnsiTheme="minorHAnsi"/>
          <w:i/>
          <w:sz w:val="24"/>
          <w:szCs w:val="24"/>
        </w:rPr>
        <w:t>For more detail</w:t>
      </w:r>
      <w:r w:rsidR="00983005" w:rsidRPr="00983005">
        <w:rPr>
          <w:rFonts w:asciiTheme="minorHAnsi" w:hAnsiTheme="minorHAnsi"/>
          <w:i/>
          <w:sz w:val="24"/>
          <w:szCs w:val="24"/>
        </w:rPr>
        <w:t xml:space="preserve"> on PBAC’s view, see section </w:t>
      </w:r>
      <w:r w:rsidR="00AC3E65">
        <w:rPr>
          <w:rFonts w:asciiTheme="minorHAnsi" w:hAnsiTheme="minorHAnsi"/>
          <w:i/>
          <w:sz w:val="24"/>
          <w:szCs w:val="24"/>
        </w:rPr>
        <w:t>5</w:t>
      </w:r>
      <w:r w:rsidRPr="00983005">
        <w:rPr>
          <w:rFonts w:asciiTheme="minorHAnsi" w:hAnsiTheme="minorHAnsi"/>
          <w:i/>
          <w:sz w:val="24"/>
          <w:szCs w:val="24"/>
        </w:rPr>
        <w:t xml:space="preserve"> PBAC outcome.</w:t>
      </w:r>
    </w:p>
    <w:p w:rsidR="00983005" w:rsidRPr="009F653F" w:rsidRDefault="00983005" w:rsidP="009F653F">
      <w:pPr>
        <w:pStyle w:val="Heading1"/>
        <w:keepNext/>
        <w:keepLines/>
        <w:widowControl/>
        <w:numPr>
          <w:ilvl w:val="0"/>
          <w:numId w:val="14"/>
        </w:numPr>
        <w:spacing w:before="240" w:after="120"/>
        <w:ind w:left="709" w:hanging="709"/>
        <w:contextualSpacing w:val="0"/>
        <w:jc w:val="left"/>
        <w:rPr>
          <w:rFonts w:asciiTheme="minorHAnsi" w:hAnsiTheme="minorHAnsi"/>
          <w:b w:val="0"/>
          <w:sz w:val="32"/>
          <w:szCs w:val="32"/>
        </w:rPr>
      </w:pPr>
      <w:r w:rsidRPr="009F653F">
        <w:rPr>
          <w:rFonts w:asciiTheme="minorHAnsi" w:hAnsiTheme="minorHAnsi"/>
          <w:sz w:val="32"/>
          <w:szCs w:val="32"/>
        </w:rPr>
        <w:t>PBAC Outcome</w:t>
      </w:r>
    </w:p>
    <w:p w:rsidR="00A555DA" w:rsidRDefault="00983005" w:rsidP="00290658">
      <w:pPr>
        <w:widowControl w:val="0"/>
        <w:numPr>
          <w:ilvl w:val="1"/>
          <w:numId w:val="5"/>
        </w:numPr>
        <w:spacing w:after="120"/>
        <w:jc w:val="both"/>
        <w:rPr>
          <w:rFonts w:asciiTheme="minorHAnsi" w:hAnsiTheme="minorHAnsi" w:cs="Arial"/>
          <w:bCs/>
          <w:snapToGrid w:val="0"/>
          <w:lang w:val="en-GB"/>
        </w:rPr>
      </w:pPr>
      <w:r w:rsidRPr="00983005">
        <w:rPr>
          <w:rFonts w:asciiTheme="minorHAnsi" w:hAnsiTheme="minorHAnsi" w:cs="Arial"/>
          <w:bCs/>
          <w:snapToGrid w:val="0"/>
          <w:lang w:val="en-GB"/>
        </w:rPr>
        <w:t>The PBAC recommended the</w:t>
      </w:r>
      <w:r>
        <w:rPr>
          <w:rFonts w:asciiTheme="minorHAnsi" w:hAnsiTheme="minorHAnsi" w:cs="Arial"/>
          <w:bCs/>
          <w:snapToGrid w:val="0"/>
          <w:lang w:val="en-GB"/>
        </w:rPr>
        <w:t xml:space="preserve"> change in listing</w:t>
      </w:r>
      <w:r w:rsidR="005B1398">
        <w:rPr>
          <w:rFonts w:asciiTheme="minorHAnsi" w:hAnsiTheme="minorHAnsi" w:cs="Arial"/>
          <w:bCs/>
          <w:snapToGrid w:val="0"/>
          <w:lang w:val="en-GB"/>
        </w:rPr>
        <w:t xml:space="preserve"> </w:t>
      </w:r>
      <w:r w:rsidR="005B1398" w:rsidRPr="00983005">
        <w:rPr>
          <w:rFonts w:asciiTheme="minorHAnsi" w:hAnsiTheme="minorHAnsi" w:cs="Arial"/>
          <w:bCs/>
          <w:snapToGrid w:val="0"/>
          <w:lang w:val="en-GB"/>
        </w:rPr>
        <w:t>f</w:t>
      </w:r>
      <w:r w:rsidR="005B1398">
        <w:rPr>
          <w:rFonts w:asciiTheme="minorHAnsi" w:hAnsiTheme="minorHAnsi" w:cs="Arial"/>
          <w:bCs/>
          <w:snapToGrid w:val="0"/>
          <w:lang w:val="en-GB"/>
        </w:rPr>
        <w:t>or</w:t>
      </w:r>
      <w:r w:rsidR="005B1398" w:rsidRPr="00983005">
        <w:rPr>
          <w:rFonts w:asciiTheme="minorHAnsi" w:hAnsiTheme="minorHAnsi" w:cs="Arial"/>
          <w:bCs/>
          <w:snapToGrid w:val="0"/>
          <w:lang w:val="en-GB"/>
        </w:rPr>
        <w:t xml:space="preserve"> peginterferon alfa-2a</w:t>
      </w:r>
      <w:r>
        <w:rPr>
          <w:rFonts w:asciiTheme="minorHAnsi" w:hAnsiTheme="minorHAnsi" w:cs="Arial"/>
          <w:bCs/>
          <w:snapToGrid w:val="0"/>
          <w:lang w:val="en-GB"/>
        </w:rPr>
        <w:t xml:space="preserve"> from </w:t>
      </w:r>
      <w:r w:rsidR="00290658">
        <w:rPr>
          <w:rFonts w:asciiTheme="minorHAnsi" w:eastAsiaTheme="minorHAnsi" w:hAnsiTheme="minorHAnsi" w:cstheme="minorBidi"/>
          <w:szCs w:val="22"/>
        </w:rPr>
        <w:t xml:space="preserve">Authority Required (STREAMLINED) and Authority Required to </w:t>
      </w:r>
      <w:r>
        <w:rPr>
          <w:rFonts w:asciiTheme="minorHAnsi" w:hAnsiTheme="minorHAnsi" w:cs="Arial"/>
          <w:bCs/>
          <w:snapToGrid w:val="0"/>
          <w:lang w:val="en-GB"/>
        </w:rPr>
        <w:t>U</w:t>
      </w:r>
      <w:r w:rsidR="005B1398">
        <w:rPr>
          <w:rFonts w:asciiTheme="minorHAnsi" w:hAnsiTheme="minorHAnsi" w:cs="Arial"/>
          <w:bCs/>
          <w:snapToGrid w:val="0"/>
          <w:lang w:val="en-GB"/>
        </w:rPr>
        <w:t>nrestricted</w:t>
      </w:r>
      <w:r w:rsidRPr="00983005">
        <w:rPr>
          <w:rFonts w:asciiTheme="minorHAnsi" w:hAnsiTheme="minorHAnsi" w:cs="Arial"/>
          <w:bCs/>
          <w:snapToGrid w:val="0"/>
          <w:lang w:val="en-GB"/>
        </w:rPr>
        <w:t xml:space="preserve">, on the basis </w:t>
      </w:r>
      <w:r w:rsidR="000A0526">
        <w:rPr>
          <w:rFonts w:asciiTheme="minorHAnsi" w:hAnsiTheme="minorHAnsi" w:cs="Arial"/>
          <w:bCs/>
          <w:snapToGrid w:val="0"/>
          <w:lang w:val="en-GB"/>
        </w:rPr>
        <w:t xml:space="preserve">of the proposed </w:t>
      </w:r>
      <w:r w:rsidR="00F328D0">
        <w:rPr>
          <w:rFonts w:asciiTheme="minorHAnsi" w:hAnsiTheme="minorHAnsi" w:cs="Arial"/>
          <w:bCs/>
          <w:noProof/>
          <w:snapToGrid w:val="0"/>
          <w:color w:val="000000"/>
          <w:highlight w:val="black"/>
          <w:lang w:val="en-GB"/>
        </w:rPr>
        <w:t>''''''</w:t>
      </w:r>
      <w:r w:rsidR="00882A46">
        <w:rPr>
          <w:rFonts w:asciiTheme="minorHAnsi" w:hAnsiTheme="minorHAnsi" w:cs="Arial"/>
          <w:bCs/>
          <w:snapToGrid w:val="0"/>
          <w:lang w:val="en-GB"/>
        </w:rPr>
        <w:t xml:space="preserve">% </w:t>
      </w:r>
      <w:r w:rsidR="000A0526">
        <w:rPr>
          <w:rFonts w:asciiTheme="minorHAnsi" w:hAnsiTheme="minorHAnsi" w:cs="Arial"/>
          <w:bCs/>
          <w:snapToGrid w:val="0"/>
          <w:lang w:val="en-GB"/>
        </w:rPr>
        <w:t>price reduction and subsidisation cap</w:t>
      </w:r>
      <w:r w:rsidRPr="00983005">
        <w:rPr>
          <w:rFonts w:asciiTheme="minorHAnsi" w:hAnsiTheme="minorHAnsi" w:cs="Arial"/>
          <w:bCs/>
          <w:snapToGrid w:val="0"/>
          <w:lang w:val="en-GB"/>
        </w:rPr>
        <w:t>.</w:t>
      </w:r>
      <w:r w:rsidR="00A555DA">
        <w:rPr>
          <w:rFonts w:asciiTheme="minorHAnsi" w:hAnsiTheme="minorHAnsi" w:cs="Arial"/>
          <w:bCs/>
          <w:snapToGrid w:val="0"/>
          <w:lang w:val="en-GB"/>
        </w:rPr>
        <w:t xml:space="preserve">  </w:t>
      </w:r>
    </w:p>
    <w:p w:rsidR="00983005" w:rsidRDefault="00A555DA" w:rsidP="00290658">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The PBAC noted that the change in restriction level obviated the need for a section 100 community access listing for chronic hepatitis B as patients could access the drug for this use through either of the section 100 Highly Specialised Drugs Program listings or the general schedule listing.</w:t>
      </w:r>
    </w:p>
    <w:p w:rsidR="00290658" w:rsidRDefault="003D7320" w:rsidP="00290658">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considered the number of patients with MPN to be overestimated but that the proposed subsidisation cap limited the financial risk to the Commonwealth associated with use </w:t>
      </w:r>
      <w:r w:rsidR="005117A2">
        <w:rPr>
          <w:rFonts w:asciiTheme="minorHAnsi" w:hAnsiTheme="minorHAnsi" w:cs="Arial"/>
          <w:bCs/>
          <w:snapToGrid w:val="0"/>
          <w:lang w:val="en-GB"/>
        </w:rPr>
        <w:t>in conditions other than MPN and chronic hepatitis B and C</w:t>
      </w:r>
      <w:r>
        <w:rPr>
          <w:rFonts w:asciiTheme="minorHAnsi" w:hAnsiTheme="minorHAnsi" w:cs="Arial"/>
          <w:bCs/>
          <w:snapToGrid w:val="0"/>
          <w:lang w:val="en-GB"/>
        </w:rPr>
        <w:t xml:space="preserve">. </w:t>
      </w:r>
    </w:p>
    <w:p w:rsidR="00983005" w:rsidRPr="005117A2" w:rsidRDefault="00983005" w:rsidP="005117A2">
      <w:pPr>
        <w:widowControl w:val="0"/>
        <w:numPr>
          <w:ilvl w:val="1"/>
          <w:numId w:val="5"/>
        </w:numPr>
        <w:spacing w:after="120"/>
        <w:jc w:val="both"/>
        <w:rPr>
          <w:rFonts w:asciiTheme="minorHAnsi" w:hAnsiTheme="minorHAnsi" w:cs="Arial"/>
          <w:bCs/>
          <w:i/>
          <w:snapToGrid w:val="0"/>
          <w:lang w:val="en-GB"/>
        </w:rPr>
      </w:pPr>
      <w:r w:rsidRPr="005117A2">
        <w:rPr>
          <w:rFonts w:asciiTheme="minorHAnsi" w:hAnsiTheme="minorHAnsi" w:cs="Arial"/>
          <w:bCs/>
          <w:snapToGrid w:val="0"/>
          <w:lang w:val="en-GB"/>
        </w:rPr>
        <w:t xml:space="preserve">The PBAC noted that this submission </w:t>
      </w:r>
      <w:r w:rsidR="004749E8" w:rsidRPr="005117A2">
        <w:rPr>
          <w:rFonts w:asciiTheme="minorHAnsi" w:hAnsiTheme="minorHAnsi" w:cs="Arial"/>
          <w:bCs/>
          <w:snapToGrid w:val="0"/>
          <w:lang w:val="en-GB"/>
        </w:rPr>
        <w:t>wa</w:t>
      </w:r>
      <w:r w:rsidRPr="005117A2">
        <w:rPr>
          <w:rFonts w:asciiTheme="minorHAnsi" w:hAnsiTheme="minorHAnsi" w:cs="Arial"/>
          <w:bCs/>
          <w:snapToGrid w:val="0"/>
          <w:lang w:val="en-GB"/>
        </w:rPr>
        <w:t>s not elig</w:t>
      </w:r>
      <w:r w:rsidR="005B1398" w:rsidRPr="005117A2">
        <w:rPr>
          <w:rFonts w:asciiTheme="minorHAnsi" w:hAnsiTheme="minorHAnsi" w:cs="Arial"/>
          <w:bCs/>
          <w:snapToGrid w:val="0"/>
          <w:lang w:val="en-GB"/>
        </w:rPr>
        <w:t>ible for an Independent Review, as the PBAC recommended the requested listing.</w:t>
      </w:r>
    </w:p>
    <w:p w:rsidR="00983005" w:rsidRPr="00983005" w:rsidRDefault="00983005" w:rsidP="00983005">
      <w:pPr>
        <w:spacing w:before="240"/>
        <w:jc w:val="both"/>
        <w:rPr>
          <w:rFonts w:asciiTheme="minorHAnsi" w:hAnsiTheme="minorHAnsi" w:cs="Arial"/>
          <w:b/>
          <w:bCs/>
          <w:snapToGrid w:val="0"/>
          <w:lang w:val="en-GB"/>
        </w:rPr>
      </w:pPr>
      <w:r w:rsidRPr="00983005">
        <w:rPr>
          <w:rFonts w:asciiTheme="minorHAnsi" w:hAnsiTheme="minorHAnsi" w:cs="Arial"/>
          <w:b/>
          <w:bCs/>
          <w:snapToGrid w:val="0"/>
          <w:lang w:val="en-GB"/>
        </w:rPr>
        <w:t>Outcome:</w:t>
      </w:r>
    </w:p>
    <w:p w:rsidR="00983005" w:rsidRPr="00463B39" w:rsidRDefault="00983005" w:rsidP="00983005">
      <w:pPr>
        <w:jc w:val="both"/>
        <w:rPr>
          <w:rFonts w:asciiTheme="minorHAnsi" w:hAnsiTheme="minorHAnsi" w:cs="Arial"/>
          <w:bCs/>
          <w:snapToGrid w:val="0"/>
          <w:lang w:val="en-GB"/>
        </w:rPr>
      </w:pPr>
      <w:r w:rsidRPr="00983005">
        <w:rPr>
          <w:rFonts w:asciiTheme="minorHAnsi" w:hAnsiTheme="minorHAnsi" w:cs="Arial"/>
          <w:bCs/>
          <w:snapToGrid w:val="0"/>
          <w:lang w:val="en-GB"/>
        </w:rPr>
        <w:t xml:space="preserve">Recommended </w:t>
      </w:r>
    </w:p>
    <w:p w:rsidR="00983005" w:rsidRPr="009F653F" w:rsidRDefault="00983005" w:rsidP="009F653F">
      <w:pPr>
        <w:pStyle w:val="Heading1"/>
        <w:keepNext/>
        <w:keepLines/>
        <w:widowControl/>
        <w:numPr>
          <w:ilvl w:val="0"/>
          <w:numId w:val="14"/>
        </w:numPr>
        <w:spacing w:before="240" w:after="120"/>
        <w:ind w:left="709" w:hanging="709"/>
        <w:contextualSpacing w:val="0"/>
        <w:jc w:val="left"/>
        <w:rPr>
          <w:rFonts w:asciiTheme="minorHAnsi" w:hAnsiTheme="minorHAnsi"/>
          <w:b w:val="0"/>
          <w:sz w:val="32"/>
          <w:szCs w:val="32"/>
        </w:rPr>
      </w:pPr>
      <w:r w:rsidRPr="009F653F">
        <w:rPr>
          <w:rFonts w:asciiTheme="minorHAnsi" w:hAnsiTheme="minorHAnsi"/>
          <w:sz w:val="32"/>
          <w:szCs w:val="32"/>
        </w:rPr>
        <w:t>Recommended listing</w:t>
      </w:r>
    </w:p>
    <w:p w:rsidR="00983005" w:rsidRPr="00983005" w:rsidRDefault="007D5841" w:rsidP="00983005">
      <w:pPr>
        <w:widowControl w:val="0"/>
        <w:numPr>
          <w:ilvl w:val="1"/>
          <w:numId w:val="5"/>
        </w:numPr>
        <w:spacing w:after="120"/>
        <w:jc w:val="both"/>
        <w:rPr>
          <w:rFonts w:asciiTheme="minorHAnsi" w:hAnsiTheme="minorHAnsi" w:cs="Arial"/>
          <w:bCs/>
          <w:snapToGrid w:val="0"/>
        </w:rPr>
      </w:pPr>
      <w:r w:rsidRPr="007D5841">
        <w:rPr>
          <w:rFonts w:asciiTheme="minorHAnsi" w:hAnsiTheme="minorHAnsi" w:cs="Arial"/>
          <w:bCs/>
          <w:snapToGrid w:val="0"/>
          <w:u w:val="single"/>
        </w:rPr>
        <w:t>Remove the current S100 community access listings</w:t>
      </w:r>
      <w:r>
        <w:rPr>
          <w:rFonts w:asciiTheme="minorHAnsi" w:hAnsiTheme="minorHAnsi" w:cs="Arial"/>
          <w:bCs/>
          <w:snapToGrid w:val="0"/>
        </w:rPr>
        <w:t xml:space="preserve"> and am</w:t>
      </w:r>
      <w:r w:rsidR="00983005" w:rsidRPr="00983005">
        <w:rPr>
          <w:rFonts w:asciiTheme="minorHAnsi" w:hAnsiTheme="minorHAnsi" w:cs="Arial"/>
          <w:bCs/>
          <w:snapToGrid w:val="0"/>
        </w:rPr>
        <w:t xml:space="preserve">end </w:t>
      </w:r>
      <w:r>
        <w:rPr>
          <w:rFonts w:asciiTheme="minorHAnsi" w:hAnsiTheme="minorHAnsi" w:cs="Arial"/>
          <w:bCs/>
          <w:snapToGrid w:val="0"/>
        </w:rPr>
        <w:t xml:space="preserve">other </w:t>
      </w:r>
      <w:r w:rsidR="00983005" w:rsidRPr="00983005">
        <w:rPr>
          <w:rFonts w:asciiTheme="minorHAnsi" w:hAnsiTheme="minorHAnsi" w:cs="Arial"/>
          <w:bCs/>
          <w:snapToGrid w:val="0"/>
        </w:rPr>
        <w:t>existing listing</w:t>
      </w:r>
      <w:r w:rsidR="00411F1D">
        <w:rPr>
          <w:rFonts w:asciiTheme="minorHAnsi" w:hAnsiTheme="minorHAnsi" w:cs="Arial"/>
          <w:bCs/>
          <w:snapToGrid w:val="0"/>
        </w:rPr>
        <w:t>s</w:t>
      </w:r>
      <w:r w:rsidR="00983005" w:rsidRPr="00983005">
        <w:rPr>
          <w:rFonts w:asciiTheme="minorHAnsi" w:hAnsiTheme="minorHAnsi" w:cs="Arial"/>
          <w:bCs/>
          <w:snapToGrid w:val="0"/>
        </w:rPr>
        <w:t xml:space="preserve"> as follows:</w:t>
      </w:r>
    </w:p>
    <w:p w:rsidR="00983005" w:rsidRDefault="00983005" w:rsidP="00983005">
      <w:pPr>
        <w:widowControl w:val="0"/>
        <w:ind w:firstLine="720"/>
        <w:jc w:val="both"/>
        <w:rPr>
          <w:rFonts w:asciiTheme="minorHAnsi" w:hAnsiTheme="minorHAnsi" w:cs="Arial"/>
          <w:bCs/>
          <w:snapToGrid w:val="0"/>
          <w:highlight w:val="yellow"/>
        </w:rPr>
      </w:pPr>
    </w:p>
    <w:tbl>
      <w:tblPr>
        <w:tblStyle w:val="PlainTable21"/>
        <w:tblW w:w="5000" w:type="pct"/>
        <w:tblCellMar>
          <w:left w:w="28" w:type="dxa"/>
          <w:right w:w="28" w:type="dxa"/>
        </w:tblCellMar>
        <w:tblLook w:val="04A0" w:firstRow="1" w:lastRow="0" w:firstColumn="1" w:lastColumn="0" w:noHBand="0" w:noVBand="1"/>
        <w:tblCaption w:val="Recommended listing"/>
      </w:tblPr>
      <w:tblGrid>
        <w:gridCol w:w="3509"/>
        <w:gridCol w:w="1230"/>
        <w:gridCol w:w="1404"/>
        <w:gridCol w:w="983"/>
        <w:gridCol w:w="1956"/>
      </w:tblGrid>
      <w:tr w:rsidR="00411F1D" w:rsidRPr="007244D9" w:rsidTr="00907F5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32" w:type="pct"/>
            <w:tcBorders>
              <w:bottom w:val="single" w:sz="4" w:space="0" w:color="auto"/>
            </w:tcBorders>
          </w:tcPr>
          <w:p w:rsidR="00411F1D" w:rsidRPr="007244D9" w:rsidRDefault="00411F1D" w:rsidP="00906410">
            <w:pPr>
              <w:rPr>
                <w:rFonts w:ascii="Arial Narrow" w:hAnsi="Arial Narrow" w:cs="Times New Roman"/>
                <w:sz w:val="20"/>
                <w:szCs w:val="20"/>
              </w:rPr>
            </w:pPr>
            <w:r w:rsidRPr="007244D9">
              <w:rPr>
                <w:rFonts w:ascii="Arial Narrow" w:hAnsi="Arial Narrow" w:cs="Times New Roman"/>
                <w:sz w:val="20"/>
                <w:szCs w:val="20"/>
              </w:rPr>
              <w:t>Name, restriction, manner of administration, form</w:t>
            </w:r>
          </w:p>
        </w:tc>
        <w:tc>
          <w:tcPr>
            <w:tcW w:w="677" w:type="pct"/>
            <w:tcBorders>
              <w:bottom w:val="single" w:sz="4" w:space="0" w:color="auto"/>
            </w:tcBorders>
            <w:vAlign w:val="center"/>
          </w:tcPr>
          <w:p w:rsidR="00411F1D" w:rsidRPr="007244D9" w:rsidRDefault="00411F1D" w:rsidP="00906410">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sz w:val="20"/>
                <w:szCs w:val="20"/>
              </w:rPr>
            </w:pPr>
            <w:r w:rsidRPr="007244D9">
              <w:rPr>
                <w:rFonts w:ascii="Arial Narrow" w:hAnsi="Arial Narrow" w:cs="Times New Roman"/>
                <w:sz w:val="20"/>
                <w:szCs w:val="20"/>
              </w:rPr>
              <w:t>Maximum quantity (packs)</w:t>
            </w:r>
          </w:p>
        </w:tc>
        <w:tc>
          <w:tcPr>
            <w:tcW w:w="773" w:type="pct"/>
            <w:tcBorders>
              <w:bottom w:val="single" w:sz="4" w:space="0" w:color="auto"/>
            </w:tcBorders>
            <w:vAlign w:val="center"/>
          </w:tcPr>
          <w:p w:rsidR="00411F1D" w:rsidRPr="007244D9" w:rsidRDefault="00411F1D" w:rsidP="00906410">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sz w:val="20"/>
                <w:szCs w:val="20"/>
              </w:rPr>
            </w:pPr>
            <w:r w:rsidRPr="007244D9">
              <w:rPr>
                <w:rFonts w:ascii="Arial Narrow" w:hAnsi="Arial Narrow" w:cs="Times New Roman"/>
                <w:sz w:val="20"/>
                <w:szCs w:val="20"/>
              </w:rPr>
              <w:t>Maximum quantity (units)</w:t>
            </w:r>
          </w:p>
        </w:tc>
        <w:tc>
          <w:tcPr>
            <w:tcW w:w="541" w:type="pct"/>
            <w:tcBorders>
              <w:bottom w:val="single" w:sz="4" w:space="0" w:color="auto"/>
            </w:tcBorders>
            <w:vAlign w:val="center"/>
          </w:tcPr>
          <w:p w:rsidR="00411F1D" w:rsidRPr="007244D9" w:rsidRDefault="00411F1D" w:rsidP="00906410">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sz w:val="20"/>
                <w:szCs w:val="20"/>
              </w:rPr>
            </w:pPr>
            <w:r w:rsidRPr="007244D9">
              <w:rPr>
                <w:rFonts w:ascii="Arial Narrow" w:hAnsi="Arial Narrow" w:cs="Times New Roman"/>
                <w:sz w:val="20"/>
                <w:szCs w:val="20"/>
              </w:rPr>
              <w:t>No. of repeats</w:t>
            </w:r>
          </w:p>
        </w:tc>
        <w:tc>
          <w:tcPr>
            <w:tcW w:w="1077" w:type="pct"/>
            <w:tcBorders>
              <w:bottom w:val="single" w:sz="4" w:space="0" w:color="auto"/>
            </w:tcBorders>
            <w:vAlign w:val="center"/>
          </w:tcPr>
          <w:p w:rsidR="00411F1D" w:rsidRPr="007244D9" w:rsidRDefault="00411F1D" w:rsidP="00906410">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sz w:val="20"/>
                <w:szCs w:val="20"/>
              </w:rPr>
            </w:pPr>
            <w:r w:rsidRPr="007244D9">
              <w:rPr>
                <w:rFonts w:ascii="Arial Narrow" w:hAnsi="Arial Narrow" w:cs="Times New Roman"/>
                <w:sz w:val="20"/>
                <w:szCs w:val="20"/>
              </w:rPr>
              <w:t>Proprietary name and manufacturer</w:t>
            </w:r>
          </w:p>
        </w:tc>
      </w:tr>
      <w:tr w:rsidR="00411F1D" w:rsidRPr="005B1398" w:rsidTr="009064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2" w:type="pct"/>
            <w:tcBorders>
              <w:top w:val="single" w:sz="4" w:space="0" w:color="auto"/>
              <w:bottom w:val="nil"/>
            </w:tcBorders>
          </w:tcPr>
          <w:p w:rsidR="00411F1D" w:rsidRDefault="00411F1D" w:rsidP="00906410">
            <w:pPr>
              <w:rPr>
                <w:rFonts w:ascii="Arial Narrow" w:hAnsi="Arial Narrow" w:cs="Times New Roman"/>
                <w:b w:val="0"/>
                <w:sz w:val="20"/>
                <w:szCs w:val="20"/>
              </w:rPr>
            </w:pPr>
            <w:r w:rsidRPr="00411F1D">
              <w:rPr>
                <w:rFonts w:ascii="Arial Narrow" w:hAnsi="Arial Narrow" w:cs="Times New Roman"/>
                <w:b w:val="0"/>
                <w:sz w:val="20"/>
                <w:szCs w:val="20"/>
              </w:rPr>
              <w:t>PEGINTERFERON ALFA-2A</w:t>
            </w:r>
          </w:p>
          <w:p w:rsidR="00411F1D" w:rsidRPr="005B1398" w:rsidRDefault="00411F1D" w:rsidP="00411F1D">
            <w:pPr>
              <w:rPr>
                <w:rFonts w:ascii="Arial Narrow" w:hAnsi="Arial Narrow" w:cs="Times New Roman"/>
                <w:b w:val="0"/>
                <w:sz w:val="20"/>
                <w:szCs w:val="20"/>
              </w:rPr>
            </w:pPr>
            <w:r>
              <w:rPr>
                <w:rFonts w:ascii="Arial Narrow" w:hAnsi="Arial Narrow" w:cs="Times New Roman"/>
                <w:b w:val="0"/>
                <w:sz w:val="20"/>
                <w:szCs w:val="20"/>
              </w:rPr>
              <w:t>135</w:t>
            </w:r>
            <w:r w:rsidRPr="005B1398">
              <w:rPr>
                <w:rFonts w:ascii="Arial Narrow" w:hAnsi="Arial Narrow" w:cs="Times New Roman"/>
                <w:b w:val="0"/>
                <w:sz w:val="20"/>
                <w:szCs w:val="20"/>
              </w:rPr>
              <w:t xml:space="preserve"> microgram/0.5 mL injection, 4 x 0.5 mL syringes</w:t>
            </w:r>
          </w:p>
        </w:tc>
        <w:tc>
          <w:tcPr>
            <w:tcW w:w="677" w:type="pct"/>
            <w:tcBorders>
              <w:top w:val="single" w:sz="4" w:space="0" w:color="auto"/>
              <w:bottom w:val="nil"/>
            </w:tcBorders>
          </w:tcPr>
          <w:p w:rsidR="00411F1D" w:rsidRPr="005B1398" w:rsidRDefault="00411F1D" w:rsidP="0090641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p>
          <w:p w:rsidR="00411F1D" w:rsidRPr="005B1398" w:rsidRDefault="00411F1D" w:rsidP="0090641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p>
          <w:p w:rsidR="00411F1D" w:rsidRPr="005B1398" w:rsidRDefault="00411F1D" w:rsidP="0090641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2</w:t>
            </w:r>
          </w:p>
        </w:tc>
        <w:tc>
          <w:tcPr>
            <w:tcW w:w="773" w:type="pct"/>
            <w:tcBorders>
              <w:top w:val="single" w:sz="4" w:space="0" w:color="auto"/>
              <w:bottom w:val="nil"/>
            </w:tcBorders>
          </w:tcPr>
          <w:p w:rsidR="00411F1D" w:rsidRPr="005B1398" w:rsidRDefault="00411F1D" w:rsidP="0090641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p>
          <w:p w:rsidR="00411F1D" w:rsidRPr="005B1398" w:rsidRDefault="00411F1D" w:rsidP="0090641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p>
          <w:p w:rsidR="00411F1D" w:rsidRPr="005B1398" w:rsidRDefault="00411F1D" w:rsidP="0090641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8</w:t>
            </w:r>
          </w:p>
        </w:tc>
        <w:tc>
          <w:tcPr>
            <w:tcW w:w="541" w:type="pct"/>
            <w:tcBorders>
              <w:top w:val="single" w:sz="4" w:space="0" w:color="auto"/>
              <w:bottom w:val="nil"/>
            </w:tcBorders>
          </w:tcPr>
          <w:p w:rsidR="00411F1D" w:rsidRPr="005B1398" w:rsidRDefault="00411F1D" w:rsidP="0090641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p>
          <w:p w:rsidR="00411F1D" w:rsidRPr="005B1398" w:rsidRDefault="00411F1D" w:rsidP="0090641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p>
          <w:p w:rsidR="00411F1D" w:rsidRPr="005B1398" w:rsidRDefault="00411F1D" w:rsidP="0090641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sidRPr="005B1398">
              <w:rPr>
                <w:rFonts w:ascii="Arial Narrow" w:hAnsi="Arial Narrow" w:cs="Times New Roman"/>
                <w:sz w:val="20"/>
                <w:szCs w:val="20"/>
              </w:rPr>
              <w:t>5</w:t>
            </w:r>
          </w:p>
          <w:p w:rsidR="00411F1D" w:rsidRPr="005B1398" w:rsidRDefault="00411F1D" w:rsidP="00906410">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p>
        </w:tc>
        <w:tc>
          <w:tcPr>
            <w:tcW w:w="1077" w:type="pct"/>
            <w:tcBorders>
              <w:top w:val="single" w:sz="4" w:space="0" w:color="auto"/>
              <w:bottom w:val="nil"/>
            </w:tcBorders>
            <w:vAlign w:val="center"/>
          </w:tcPr>
          <w:p w:rsidR="00411F1D" w:rsidRPr="005B1398" w:rsidRDefault="00411F1D" w:rsidP="0090641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sidRPr="00411F1D">
              <w:rPr>
                <w:rFonts w:ascii="Arial Narrow" w:hAnsi="Arial Narrow" w:cs="Times New Roman"/>
                <w:sz w:val="20"/>
                <w:szCs w:val="20"/>
              </w:rPr>
              <w:t>Pegasys</w:t>
            </w:r>
            <w:r w:rsidRPr="005B1398">
              <w:rPr>
                <w:rFonts w:ascii="Arial Narrow" w:hAnsi="Arial Narrow" w:cs="Times New Roman"/>
                <w:sz w:val="20"/>
                <w:szCs w:val="20"/>
              </w:rPr>
              <w:t xml:space="preserve">, </w:t>
            </w:r>
            <w:r w:rsidRPr="00411F1D">
              <w:rPr>
                <w:rFonts w:ascii="Arial Narrow" w:hAnsi="Arial Narrow" w:cs="Times New Roman"/>
                <w:sz w:val="20"/>
                <w:szCs w:val="20"/>
              </w:rPr>
              <w:t>Roche Products Pty Ltd</w:t>
            </w:r>
          </w:p>
        </w:tc>
      </w:tr>
    </w:tbl>
    <w:tbl>
      <w:tblPr>
        <w:tblW w:w="5000" w:type="pct"/>
        <w:tblCellMar>
          <w:left w:w="28" w:type="dxa"/>
          <w:right w:w="28" w:type="dxa"/>
        </w:tblCellMar>
        <w:tblLook w:val="0000" w:firstRow="0" w:lastRow="0" w:firstColumn="0" w:lastColumn="0" w:noHBand="0" w:noVBand="0"/>
        <w:tblCaption w:val="Recommended listing"/>
      </w:tblPr>
      <w:tblGrid>
        <w:gridCol w:w="2185"/>
        <w:gridCol w:w="6897"/>
      </w:tblGrid>
      <w:tr w:rsidR="00411F1D" w:rsidRPr="001E181A" w:rsidTr="00D66D28">
        <w:trPr>
          <w:cantSplit/>
          <w:trHeight w:val="360"/>
        </w:trPr>
        <w:tc>
          <w:tcPr>
            <w:tcW w:w="1203" w:type="pct"/>
            <w:tcBorders>
              <w:top w:val="single" w:sz="4" w:space="0" w:color="auto"/>
              <w:left w:val="single" w:sz="4" w:space="0" w:color="auto"/>
              <w:bottom w:val="single" w:sz="4" w:space="0" w:color="auto"/>
              <w:right w:val="single" w:sz="4" w:space="0" w:color="auto"/>
            </w:tcBorders>
          </w:tcPr>
          <w:p w:rsidR="00411F1D" w:rsidRPr="001E181A" w:rsidRDefault="00411F1D" w:rsidP="00906410">
            <w:pPr>
              <w:jc w:val="both"/>
              <w:rPr>
                <w:rFonts w:ascii="Arial Narrow" w:hAnsi="Arial Narrow" w:cs="Arial"/>
                <w:b/>
                <w:sz w:val="20"/>
                <w:szCs w:val="20"/>
              </w:rPr>
            </w:pPr>
            <w:r w:rsidRPr="001E181A">
              <w:rPr>
                <w:rFonts w:ascii="Arial Narrow" w:hAnsi="Arial Narrow" w:cs="Arial"/>
                <w:b/>
                <w:sz w:val="20"/>
                <w:szCs w:val="20"/>
              </w:rPr>
              <w:t>Category/Program</w:t>
            </w:r>
          </w:p>
        </w:tc>
        <w:tc>
          <w:tcPr>
            <w:tcW w:w="3797" w:type="pct"/>
            <w:tcBorders>
              <w:top w:val="single" w:sz="4" w:space="0" w:color="auto"/>
              <w:left w:val="single" w:sz="4" w:space="0" w:color="auto"/>
              <w:bottom w:val="single" w:sz="4" w:space="0" w:color="auto"/>
              <w:right w:val="single" w:sz="4" w:space="0" w:color="auto"/>
            </w:tcBorders>
          </w:tcPr>
          <w:p w:rsidR="00411F1D" w:rsidRPr="001E181A" w:rsidRDefault="00B06FFF" w:rsidP="00906410">
            <w:pPr>
              <w:rPr>
                <w:rFonts w:ascii="Arial Narrow" w:hAnsi="Arial Narrow"/>
                <w:sz w:val="20"/>
                <w:szCs w:val="20"/>
              </w:rPr>
            </w:pPr>
            <w:r>
              <w:rPr>
                <w:rFonts w:ascii="Arial Narrow" w:hAnsi="Arial Narrow"/>
                <w:sz w:val="20"/>
                <w:szCs w:val="20"/>
              </w:rPr>
              <w:t>General Schedule</w:t>
            </w:r>
          </w:p>
        </w:tc>
      </w:tr>
      <w:tr w:rsidR="00411F1D" w:rsidRPr="001E181A" w:rsidTr="00D66D28">
        <w:trPr>
          <w:cantSplit/>
          <w:trHeight w:val="360"/>
        </w:trPr>
        <w:tc>
          <w:tcPr>
            <w:tcW w:w="1203" w:type="pct"/>
            <w:tcBorders>
              <w:top w:val="single" w:sz="4" w:space="0" w:color="auto"/>
              <w:left w:val="single" w:sz="4" w:space="0" w:color="auto"/>
              <w:bottom w:val="single" w:sz="4" w:space="0" w:color="auto"/>
              <w:right w:val="single" w:sz="4" w:space="0" w:color="auto"/>
            </w:tcBorders>
          </w:tcPr>
          <w:p w:rsidR="00411F1D" w:rsidRPr="001E181A" w:rsidRDefault="00411F1D" w:rsidP="00906410">
            <w:pPr>
              <w:jc w:val="both"/>
              <w:rPr>
                <w:rFonts w:ascii="Arial Narrow" w:hAnsi="Arial Narrow" w:cs="Arial"/>
                <w:sz w:val="20"/>
                <w:szCs w:val="20"/>
              </w:rPr>
            </w:pPr>
            <w:r w:rsidRPr="001E181A">
              <w:rPr>
                <w:rFonts w:ascii="Arial Narrow" w:hAnsi="Arial Narrow" w:cs="Arial"/>
                <w:b/>
                <w:sz w:val="20"/>
                <w:szCs w:val="20"/>
              </w:rPr>
              <w:t>Restriction:</w:t>
            </w:r>
          </w:p>
        </w:tc>
        <w:tc>
          <w:tcPr>
            <w:tcW w:w="3797" w:type="pct"/>
            <w:tcBorders>
              <w:top w:val="single" w:sz="4" w:space="0" w:color="auto"/>
              <w:left w:val="single" w:sz="4" w:space="0" w:color="auto"/>
              <w:bottom w:val="single" w:sz="4" w:space="0" w:color="auto"/>
              <w:right w:val="single" w:sz="4" w:space="0" w:color="auto"/>
            </w:tcBorders>
          </w:tcPr>
          <w:p w:rsidR="00411F1D" w:rsidRPr="001E181A" w:rsidRDefault="00411F1D" w:rsidP="00906410">
            <w:pPr>
              <w:spacing w:line="360" w:lineRule="auto"/>
              <w:rPr>
                <w:rFonts w:ascii="Arial Narrow" w:hAnsi="Arial Narrow"/>
                <w:sz w:val="20"/>
                <w:szCs w:val="20"/>
              </w:rPr>
            </w:pPr>
            <w:r>
              <w:rPr>
                <w:rFonts w:ascii="Arial Narrow" w:hAnsi="Arial Narrow"/>
                <w:sz w:val="20"/>
                <w:szCs w:val="20"/>
              </w:rPr>
              <w:t>Unrestricted</w:t>
            </w:r>
          </w:p>
        </w:tc>
      </w:tr>
    </w:tbl>
    <w:p w:rsidR="00411F1D" w:rsidRDefault="00411F1D" w:rsidP="00983005">
      <w:pPr>
        <w:widowControl w:val="0"/>
        <w:ind w:firstLine="720"/>
        <w:jc w:val="both"/>
        <w:rPr>
          <w:rFonts w:asciiTheme="minorHAnsi" w:hAnsiTheme="minorHAnsi" w:cs="Arial"/>
          <w:bCs/>
          <w:snapToGrid w:val="0"/>
          <w:highlight w:val="yellow"/>
        </w:rPr>
      </w:pPr>
    </w:p>
    <w:tbl>
      <w:tblPr>
        <w:tblW w:w="5000" w:type="pct"/>
        <w:tblCellMar>
          <w:left w:w="28" w:type="dxa"/>
          <w:right w:w="28" w:type="dxa"/>
        </w:tblCellMar>
        <w:tblLook w:val="0000" w:firstRow="0" w:lastRow="0" w:firstColumn="0" w:lastColumn="0" w:noHBand="0" w:noVBand="0"/>
      </w:tblPr>
      <w:tblGrid>
        <w:gridCol w:w="2185"/>
        <w:gridCol w:w="6897"/>
      </w:tblGrid>
      <w:tr w:rsidR="00B06FFF" w:rsidRPr="001E181A" w:rsidTr="005F2F8F">
        <w:trPr>
          <w:cantSplit/>
          <w:trHeight w:val="360"/>
        </w:trPr>
        <w:tc>
          <w:tcPr>
            <w:tcW w:w="1203" w:type="pct"/>
            <w:tcBorders>
              <w:top w:val="single" w:sz="4" w:space="0" w:color="auto"/>
              <w:left w:val="single" w:sz="4" w:space="0" w:color="auto"/>
              <w:bottom w:val="single" w:sz="4" w:space="0" w:color="auto"/>
              <w:right w:val="single" w:sz="4" w:space="0" w:color="auto"/>
            </w:tcBorders>
          </w:tcPr>
          <w:p w:rsidR="00B06FFF" w:rsidRPr="001E181A" w:rsidRDefault="00B06FFF" w:rsidP="005F2F8F">
            <w:pPr>
              <w:jc w:val="both"/>
              <w:rPr>
                <w:rFonts w:ascii="Arial Narrow" w:hAnsi="Arial Narrow" w:cs="Arial"/>
                <w:b/>
                <w:sz w:val="20"/>
                <w:szCs w:val="20"/>
              </w:rPr>
            </w:pPr>
            <w:r w:rsidRPr="001E181A">
              <w:rPr>
                <w:rFonts w:ascii="Arial Narrow" w:hAnsi="Arial Narrow" w:cs="Arial"/>
                <w:b/>
                <w:sz w:val="20"/>
                <w:szCs w:val="20"/>
              </w:rPr>
              <w:t>Category/Program</w:t>
            </w:r>
          </w:p>
        </w:tc>
        <w:tc>
          <w:tcPr>
            <w:tcW w:w="3797" w:type="pct"/>
            <w:tcBorders>
              <w:top w:val="single" w:sz="4" w:space="0" w:color="auto"/>
              <w:left w:val="single" w:sz="4" w:space="0" w:color="auto"/>
              <w:bottom w:val="single" w:sz="4" w:space="0" w:color="auto"/>
              <w:right w:val="single" w:sz="4" w:space="0" w:color="auto"/>
            </w:tcBorders>
          </w:tcPr>
          <w:p w:rsidR="00B06FFF" w:rsidRPr="001E181A" w:rsidRDefault="00B06FFF" w:rsidP="005F2F8F">
            <w:pPr>
              <w:rPr>
                <w:rFonts w:ascii="Arial Narrow" w:hAnsi="Arial Narrow"/>
                <w:sz w:val="20"/>
                <w:szCs w:val="20"/>
              </w:rPr>
            </w:pPr>
            <w:r>
              <w:rPr>
                <w:rFonts w:ascii="Arial Narrow" w:hAnsi="Arial Narrow"/>
                <w:sz w:val="20"/>
                <w:szCs w:val="20"/>
              </w:rPr>
              <w:t>Section 100 HSD Public</w:t>
            </w:r>
          </w:p>
        </w:tc>
      </w:tr>
      <w:tr w:rsidR="00B06FFF" w:rsidRPr="001E181A" w:rsidTr="005F2F8F">
        <w:trPr>
          <w:cantSplit/>
          <w:trHeight w:val="360"/>
        </w:trPr>
        <w:tc>
          <w:tcPr>
            <w:tcW w:w="1203" w:type="pct"/>
            <w:tcBorders>
              <w:top w:val="single" w:sz="4" w:space="0" w:color="auto"/>
              <w:left w:val="single" w:sz="4" w:space="0" w:color="auto"/>
              <w:bottom w:val="single" w:sz="4" w:space="0" w:color="auto"/>
              <w:right w:val="single" w:sz="4" w:space="0" w:color="auto"/>
            </w:tcBorders>
          </w:tcPr>
          <w:p w:rsidR="00B06FFF" w:rsidRPr="001E181A" w:rsidRDefault="00B06FFF" w:rsidP="005F2F8F">
            <w:pPr>
              <w:jc w:val="both"/>
              <w:rPr>
                <w:rFonts w:ascii="Arial Narrow" w:hAnsi="Arial Narrow" w:cs="Arial"/>
                <w:sz w:val="20"/>
                <w:szCs w:val="20"/>
              </w:rPr>
            </w:pPr>
            <w:r w:rsidRPr="001E181A">
              <w:rPr>
                <w:rFonts w:ascii="Arial Narrow" w:hAnsi="Arial Narrow" w:cs="Arial"/>
                <w:b/>
                <w:sz w:val="20"/>
                <w:szCs w:val="20"/>
              </w:rPr>
              <w:t>Restriction:</w:t>
            </w:r>
          </w:p>
        </w:tc>
        <w:tc>
          <w:tcPr>
            <w:tcW w:w="3797" w:type="pct"/>
            <w:tcBorders>
              <w:top w:val="single" w:sz="4" w:space="0" w:color="auto"/>
              <w:left w:val="single" w:sz="4" w:space="0" w:color="auto"/>
              <w:bottom w:val="single" w:sz="4" w:space="0" w:color="auto"/>
              <w:right w:val="single" w:sz="4" w:space="0" w:color="auto"/>
            </w:tcBorders>
          </w:tcPr>
          <w:p w:rsidR="00B06FFF" w:rsidRPr="001E181A" w:rsidRDefault="00B06FFF" w:rsidP="005F2F8F">
            <w:pPr>
              <w:spacing w:line="360" w:lineRule="auto"/>
              <w:rPr>
                <w:rFonts w:ascii="Arial Narrow" w:hAnsi="Arial Narrow"/>
                <w:sz w:val="20"/>
                <w:szCs w:val="20"/>
              </w:rPr>
            </w:pPr>
            <w:r>
              <w:rPr>
                <w:rFonts w:ascii="Arial Narrow" w:hAnsi="Arial Narrow"/>
                <w:sz w:val="20"/>
                <w:szCs w:val="20"/>
              </w:rPr>
              <w:t>Unrestricted</w:t>
            </w:r>
          </w:p>
        </w:tc>
      </w:tr>
    </w:tbl>
    <w:p w:rsidR="00B06FFF" w:rsidRDefault="00B06FFF" w:rsidP="00983005">
      <w:pPr>
        <w:widowControl w:val="0"/>
        <w:ind w:firstLine="720"/>
        <w:jc w:val="both"/>
        <w:rPr>
          <w:rFonts w:asciiTheme="minorHAnsi" w:hAnsiTheme="minorHAnsi" w:cs="Arial"/>
          <w:bCs/>
          <w:snapToGrid w:val="0"/>
          <w:highlight w:val="yellow"/>
        </w:rPr>
      </w:pPr>
    </w:p>
    <w:tbl>
      <w:tblPr>
        <w:tblW w:w="5000" w:type="pct"/>
        <w:tblCellMar>
          <w:left w:w="28" w:type="dxa"/>
          <w:right w:w="28" w:type="dxa"/>
        </w:tblCellMar>
        <w:tblLook w:val="0000" w:firstRow="0" w:lastRow="0" w:firstColumn="0" w:lastColumn="0" w:noHBand="0" w:noVBand="0"/>
      </w:tblPr>
      <w:tblGrid>
        <w:gridCol w:w="2185"/>
        <w:gridCol w:w="6897"/>
      </w:tblGrid>
      <w:tr w:rsidR="00B06FFF" w:rsidRPr="001E181A" w:rsidTr="005F2F8F">
        <w:trPr>
          <w:cantSplit/>
          <w:trHeight w:val="360"/>
        </w:trPr>
        <w:tc>
          <w:tcPr>
            <w:tcW w:w="1203" w:type="pct"/>
            <w:tcBorders>
              <w:top w:val="single" w:sz="4" w:space="0" w:color="auto"/>
              <w:left w:val="single" w:sz="4" w:space="0" w:color="auto"/>
              <w:bottom w:val="single" w:sz="4" w:space="0" w:color="auto"/>
              <w:right w:val="single" w:sz="4" w:space="0" w:color="auto"/>
            </w:tcBorders>
          </w:tcPr>
          <w:p w:rsidR="00B06FFF" w:rsidRPr="001E181A" w:rsidRDefault="00B06FFF" w:rsidP="005F2F8F">
            <w:pPr>
              <w:jc w:val="both"/>
              <w:rPr>
                <w:rFonts w:ascii="Arial Narrow" w:hAnsi="Arial Narrow" w:cs="Arial"/>
                <w:b/>
                <w:sz w:val="20"/>
                <w:szCs w:val="20"/>
              </w:rPr>
            </w:pPr>
            <w:r w:rsidRPr="001E181A">
              <w:rPr>
                <w:rFonts w:ascii="Arial Narrow" w:hAnsi="Arial Narrow" w:cs="Arial"/>
                <w:b/>
                <w:sz w:val="20"/>
                <w:szCs w:val="20"/>
              </w:rPr>
              <w:t>Category/Program</w:t>
            </w:r>
          </w:p>
        </w:tc>
        <w:tc>
          <w:tcPr>
            <w:tcW w:w="3797" w:type="pct"/>
            <w:tcBorders>
              <w:top w:val="single" w:sz="4" w:space="0" w:color="auto"/>
              <w:left w:val="single" w:sz="4" w:space="0" w:color="auto"/>
              <w:bottom w:val="single" w:sz="4" w:space="0" w:color="auto"/>
              <w:right w:val="single" w:sz="4" w:space="0" w:color="auto"/>
            </w:tcBorders>
          </w:tcPr>
          <w:p w:rsidR="00B06FFF" w:rsidRPr="001E181A" w:rsidRDefault="00B06FFF" w:rsidP="00B06FFF">
            <w:pPr>
              <w:rPr>
                <w:rFonts w:ascii="Arial Narrow" w:hAnsi="Arial Narrow"/>
                <w:sz w:val="20"/>
                <w:szCs w:val="20"/>
              </w:rPr>
            </w:pPr>
            <w:r>
              <w:rPr>
                <w:rFonts w:ascii="Arial Narrow" w:hAnsi="Arial Narrow"/>
                <w:sz w:val="20"/>
                <w:szCs w:val="20"/>
              </w:rPr>
              <w:t>Section 100 HSD Private</w:t>
            </w:r>
          </w:p>
        </w:tc>
      </w:tr>
      <w:tr w:rsidR="00B06FFF" w:rsidRPr="001E181A" w:rsidTr="005F2F8F">
        <w:trPr>
          <w:cantSplit/>
          <w:trHeight w:val="360"/>
        </w:trPr>
        <w:tc>
          <w:tcPr>
            <w:tcW w:w="1203" w:type="pct"/>
            <w:tcBorders>
              <w:top w:val="single" w:sz="4" w:space="0" w:color="auto"/>
              <w:left w:val="single" w:sz="4" w:space="0" w:color="auto"/>
              <w:bottom w:val="single" w:sz="4" w:space="0" w:color="auto"/>
              <w:right w:val="single" w:sz="4" w:space="0" w:color="auto"/>
            </w:tcBorders>
          </w:tcPr>
          <w:p w:rsidR="00B06FFF" w:rsidRPr="001E181A" w:rsidRDefault="00B06FFF" w:rsidP="005F2F8F">
            <w:pPr>
              <w:jc w:val="both"/>
              <w:rPr>
                <w:rFonts w:ascii="Arial Narrow" w:hAnsi="Arial Narrow" w:cs="Arial"/>
                <w:sz w:val="20"/>
                <w:szCs w:val="20"/>
              </w:rPr>
            </w:pPr>
            <w:r w:rsidRPr="001E181A">
              <w:rPr>
                <w:rFonts w:ascii="Arial Narrow" w:hAnsi="Arial Narrow" w:cs="Arial"/>
                <w:b/>
                <w:sz w:val="20"/>
                <w:szCs w:val="20"/>
              </w:rPr>
              <w:t>Restriction:</w:t>
            </w:r>
          </w:p>
        </w:tc>
        <w:tc>
          <w:tcPr>
            <w:tcW w:w="3797" w:type="pct"/>
            <w:tcBorders>
              <w:top w:val="single" w:sz="4" w:space="0" w:color="auto"/>
              <w:left w:val="single" w:sz="4" w:space="0" w:color="auto"/>
              <w:bottom w:val="single" w:sz="4" w:space="0" w:color="auto"/>
              <w:right w:val="single" w:sz="4" w:space="0" w:color="auto"/>
            </w:tcBorders>
          </w:tcPr>
          <w:p w:rsidR="00B06FFF" w:rsidRPr="001E181A" w:rsidRDefault="00B06FFF" w:rsidP="005F2F8F">
            <w:pPr>
              <w:spacing w:line="360" w:lineRule="auto"/>
              <w:rPr>
                <w:rFonts w:ascii="Arial Narrow" w:hAnsi="Arial Narrow"/>
                <w:sz w:val="20"/>
                <w:szCs w:val="20"/>
              </w:rPr>
            </w:pPr>
            <w:r>
              <w:rPr>
                <w:rFonts w:ascii="Arial Narrow" w:hAnsi="Arial Narrow"/>
                <w:sz w:val="20"/>
                <w:szCs w:val="20"/>
              </w:rPr>
              <w:t>Unrestricted</w:t>
            </w:r>
          </w:p>
        </w:tc>
      </w:tr>
    </w:tbl>
    <w:p w:rsidR="00B06FFF" w:rsidRDefault="00B06FFF" w:rsidP="00983005">
      <w:pPr>
        <w:widowControl w:val="0"/>
        <w:ind w:firstLine="720"/>
        <w:jc w:val="both"/>
        <w:rPr>
          <w:rFonts w:asciiTheme="minorHAnsi" w:hAnsiTheme="minorHAnsi" w:cs="Arial"/>
          <w:bCs/>
          <w:snapToGrid w:val="0"/>
          <w:highlight w:val="yellow"/>
        </w:rPr>
      </w:pPr>
    </w:p>
    <w:p w:rsidR="00411F1D" w:rsidRPr="005A48A5" w:rsidRDefault="00411F1D" w:rsidP="009F653F">
      <w:pPr>
        <w:rPr>
          <w:rFonts w:asciiTheme="minorHAnsi" w:hAnsiTheme="minorHAnsi" w:cs="Arial"/>
          <w:bCs/>
          <w:snapToGrid w:val="0"/>
          <w:highlight w:val="yellow"/>
        </w:rPr>
      </w:pPr>
    </w:p>
    <w:tbl>
      <w:tblPr>
        <w:tblStyle w:val="PlainTable21"/>
        <w:tblW w:w="5000" w:type="pct"/>
        <w:tblCellMar>
          <w:left w:w="28" w:type="dxa"/>
          <w:right w:w="28" w:type="dxa"/>
        </w:tblCellMar>
        <w:tblLook w:val="04A0" w:firstRow="1" w:lastRow="0" w:firstColumn="1" w:lastColumn="0" w:noHBand="0" w:noVBand="1"/>
        <w:tblCaption w:val="Recommended listing"/>
      </w:tblPr>
      <w:tblGrid>
        <w:gridCol w:w="3509"/>
        <w:gridCol w:w="1230"/>
        <w:gridCol w:w="1404"/>
        <w:gridCol w:w="983"/>
        <w:gridCol w:w="1956"/>
      </w:tblGrid>
      <w:tr w:rsidR="005B1398" w:rsidRPr="007244D9" w:rsidTr="00907F5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32" w:type="pct"/>
            <w:tcBorders>
              <w:bottom w:val="single" w:sz="4" w:space="0" w:color="auto"/>
            </w:tcBorders>
          </w:tcPr>
          <w:p w:rsidR="005B1398" w:rsidRPr="007244D9" w:rsidRDefault="005B1398" w:rsidP="00906410">
            <w:pPr>
              <w:rPr>
                <w:rFonts w:ascii="Arial Narrow" w:hAnsi="Arial Narrow" w:cs="Times New Roman"/>
                <w:sz w:val="20"/>
                <w:szCs w:val="20"/>
              </w:rPr>
            </w:pPr>
            <w:r w:rsidRPr="007244D9">
              <w:rPr>
                <w:rFonts w:ascii="Arial Narrow" w:hAnsi="Arial Narrow" w:cs="Times New Roman"/>
                <w:sz w:val="20"/>
                <w:szCs w:val="20"/>
              </w:rPr>
              <w:t>Name, restriction, manner of administration, form</w:t>
            </w:r>
          </w:p>
        </w:tc>
        <w:tc>
          <w:tcPr>
            <w:tcW w:w="677" w:type="pct"/>
            <w:tcBorders>
              <w:bottom w:val="single" w:sz="4" w:space="0" w:color="auto"/>
            </w:tcBorders>
            <w:vAlign w:val="center"/>
          </w:tcPr>
          <w:p w:rsidR="005B1398" w:rsidRPr="007244D9" w:rsidRDefault="005B1398" w:rsidP="00906410">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sz w:val="20"/>
                <w:szCs w:val="20"/>
              </w:rPr>
            </w:pPr>
            <w:r w:rsidRPr="007244D9">
              <w:rPr>
                <w:rFonts w:ascii="Arial Narrow" w:hAnsi="Arial Narrow" w:cs="Times New Roman"/>
                <w:sz w:val="20"/>
                <w:szCs w:val="20"/>
              </w:rPr>
              <w:t>Maximum quantity (packs)</w:t>
            </w:r>
          </w:p>
        </w:tc>
        <w:tc>
          <w:tcPr>
            <w:tcW w:w="773" w:type="pct"/>
            <w:tcBorders>
              <w:bottom w:val="single" w:sz="4" w:space="0" w:color="auto"/>
            </w:tcBorders>
            <w:vAlign w:val="center"/>
          </w:tcPr>
          <w:p w:rsidR="005B1398" w:rsidRPr="007244D9" w:rsidRDefault="005B1398" w:rsidP="00906410">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sz w:val="20"/>
                <w:szCs w:val="20"/>
              </w:rPr>
            </w:pPr>
            <w:r w:rsidRPr="007244D9">
              <w:rPr>
                <w:rFonts w:ascii="Arial Narrow" w:hAnsi="Arial Narrow" w:cs="Times New Roman"/>
                <w:sz w:val="20"/>
                <w:szCs w:val="20"/>
              </w:rPr>
              <w:t>Maximum quantity (units)</w:t>
            </w:r>
          </w:p>
        </w:tc>
        <w:tc>
          <w:tcPr>
            <w:tcW w:w="541" w:type="pct"/>
            <w:tcBorders>
              <w:bottom w:val="single" w:sz="4" w:space="0" w:color="auto"/>
            </w:tcBorders>
            <w:vAlign w:val="center"/>
          </w:tcPr>
          <w:p w:rsidR="005B1398" w:rsidRPr="007244D9" w:rsidRDefault="005B1398" w:rsidP="00906410">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sz w:val="20"/>
                <w:szCs w:val="20"/>
              </w:rPr>
            </w:pPr>
            <w:r w:rsidRPr="007244D9">
              <w:rPr>
                <w:rFonts w:ascii="Arial Narrow" w:hAnsi="Arial Narrow" w:cs="Times New Roman"/>
                <w:sz w:val="20"/>
                <w:szCs w:val="20"/>
              </w:rPr>
              <w:t>No. of repeats</w:t>
            </w:r>
          </w:p>
        </w:tc>
        <w:tc>
          <w:tcPr>
            <w:tcW w:w="1077" w:type="pct"/>
            <w:tcBorders>
              <w:bottom w:val="single" w:sz="4" w:space="0" w:color="auto"/>
            </w:tcBorders>
            <w:vAlign w:val="center"/>
          </w:tcPr>
          <w:p w:rsidR="005B1398" w:rsidRPr="007244D9" w:rsidRDefault="005B1398" w:rsidP="00906410">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sz w:val="20"/>
                <w:szCs w:val="20"/>
              </w:rPr>
            </w:pPr>
            <w:r w:rsidRPr="007244D9">
              <w:rPr>
                <w:rFonts w:ascii="Arial Narrow" w:hAnsi="Arial Narrow" w:cs="Times New Roman"/>
                <w:sz w:val="20"/>
                <w:szCs w:val="20"/>
              </w:rPr>
              <w:t>Proprietary name and manufacturer</w:t>
            </w:r>
          </w:p>
        </w:tc>
      </w:tr>
      <w:tr w:rsidR="005B1398" w:rsidRPr="005B1398" w:rsidTr="00D66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2" w:type="pct"/>
            <w:tcBorders>
              <w:top w:val="single" w:sz="4" w:space="0" w:color="auto"/>
              <w:bottom w:val="nil"/>
            </w:tcBorders>
          </w:tcPr>
          <w:p w:rsidR="00411F1D" w:rsidRDefault="00411F1D" w:rsidP="00906410">
            <w:pPr>
              <w:rPr>
                <w:rFonts w:ascii="Arial Narrow" w:hAnsi="Arial Narrow" w:cs="Times New Roman"/>
                <w:b w:val="0"/>
                <w:sz w:val="20"/>
                <w:szCs w:val="20"/>
              </w:rPr>
            </w:pPr>
            <w:r w:rsidRPr="00411F1D">
              <w:rPr>
                <w:rFonts w:ascii="Arial Narrow" w:hAnsi="Arial Narrow" w:cs="Times New Roman"/>
                <w:b w:val="0"/>
                <w:sz w:val="20"/>
                <w:szCs w:val="20"/>
              </w:rPr>
              <w:t>PEGINTERFERON ALFA-2A</w:t>
            </w:r>
          </w:p>
          <w:p w:rsidR="005B1398" w:rsidRPr="005B1398" w:rsidRDefault="00411F1D" w:rsidP="00906410">
            <w:pPr>
              <w:rPr>
                <w:rFonts w:ascii="Arial Narrow" w:hAnsi="Arial Narrow" w:cs="Times New Roman"/>
                <w:b w:val="0"/>
                <w:sz w:val="20"/>
                <w:szCs w:val="20"/>
              </w:rPr>
            </w:pPr>
            <w:r>
              <w:rPr>
                <w:rFonts w:ascii="Arial Narrow" w:hAnsi="Arial Narrow" w:cs="Times New Roman"/>
                <w:b w:val="0"/>
                <w:sz w:val="20"/>
                <w:szCs w:val="20"/>
              </w:rPr>
              <w:t>1</w:t>
            </w:r>
            <w:r w:rsidR="005B1398" w:rsidRPr="005B1398">
              <w:rPr>
                <w:rFonts w:ascii="Arial Narrow" w:hAnsi="Arial Narrow" w:cs="Times New Roman"/>
                <w:b w:val="0"/>
                <w:sz w:val="20"/>
                <w:szCs w:val="20"/>
              </w:rPr>
              <w:t>80 microgram/0.5 mL injection, 4 x 0.5 mL syringes</w:t>
            </w:r>
          </w:p>
        </w:tc>
        <w:tc>
          <w:tcPr>
            <w:tcW w:w="677" w:type="pct"/>
            <w:tcBorders>
              <w:top w:val="single" w:sz="4" w:space="0" w:color="auto"/>
              <w:bottom w:val="nil"/>
            </w:tcBorders>
          </w:tcPr>
          <w:p w:rsidR="005B1398" w:rsidRPr="005B1398" w:rsidRDefault="005B1398" w:rsidP="0090641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p>
          <w:p w:rsidR="005B1398" w:rsidRPr="005B1398" w:rsidRDefault="005B1398" w:rsidP="0090641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p>
          <w:p w:rsidR="005B1398" w:rsidRPr="005B1398" w:rsidRDefault="00411F1D" w:rsidP="0090641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2</w:t>
            </w:r>
          </w:p>
        </w:tc>
        <w:tc>
          <w:tcPr>
            <w:tcW w:w="773" w:type="pct"/>
            <w:tcBorders>
              <w:top w:val="single" w:sz="4" w:space="0" w:color="auto"/>
              <w:bottom w:val="nil"/>
            </w:tcBorders>
          </w:tcPr>
          <w:p w:rsidR="005B1398" w:rsidRPr="005B1398" w:rsidRDefault="005B1398" w:rsidP="0090641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p>
          <w:p w:rsidR="005B1398" w:rsidRPr="005B1398" w:rsidRDefault="005B1398" w:rsidP="0090641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p>
          <w:p w:rsidR="005B1398" w:rsidRPr="005B1398" w:rsidRDefault="00411F1D" w:rsidP="0090641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8</w:t>
            </w:r>
          </w:p>
        </w:tc>
        <w:tc>
          <w:tcPr>
            <w:tcW w:w="541" w:type="pct"/>
            <w:tcBorders>
              <w:top w:val="single" w:sz="4" w:space="0" w:color="auto"/>
              <w:bottom w:val="nil"/>
            </w:tcBorders>
          </w:tcPr>
          <w:p w:rsidR="005B1398" w:rsidRPr="005B1398" w:rsidRDefault="005B1398" w:rsidP="0090641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p>
          <w:p w:rsidR="005B1398" w:rsidRPr="005B1398" w:rsidRDefault="005B1398" w:rsidP="0090641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p>
          <w:p w:rsidR="005B1398" w:rsidRPr="005B1398" w:rsidRDefault="005B1398" w:rsidP="0090641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sidRPr="005B1398">
              <w:rPr>
                <w:rFonts w:ascii="Arial Narrow" w:hAnsi="Arial Narrow" w:cs="Times New Roman"/>
                <w:sz w:val="20"/>
                <w:szCs w:val="20"/>
              </w:rPr>
              <w:t>5</w:t>
            </w:r>
          </w:p>
          <w:p w:rsidR="005B1398" w:rsidRPr="005B1398" w:rsidRDefault="005B1398" w:rsidP="00906410">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p>
        </w:tc>
        <w:tc>
          <w:tcPr>
            <w:tcW w:w="1077" w:type="pct"/>
            <w:tcBorders>
              <w:top w:val="single" w:sz="4" w:space="0" w:color="auto"/>
              <w:bottom w:val="nil"/>
            </w:tcBorders>
            <w:vAlign w:val="center"/>
          </w:tcPr>
          <w:p w:rsidR="005B1398" w:rsidRPr="005B1398" w:rsidRDefault="00411F1D" w:rsidP="00411F1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sidRPr="00411F1D">
              <w:rPr>
                <w:rFonts w:ascii="Arial Narrow" w:hAnsi="Arial Narrow" w:cs="Times New Roman"/>
                <w:sz w:val="20"/>
                <w:szCs w:val="20"/>
              </w:rPr>
              <w:t>Pegasys</w:t>
            </w:r>
            <w:r w:rsidR="005B1398" w:rsidRPr="005B1398">
              <w:rPr>
                <w:rFonts w:ascii="Arial Narrow" w:hAnsi="Arial Narrow" w:cs="Times New Roman"/>
                <w:sz w:val="20"/>
                <w:szCs w:val="20"/>
              </w:rPr>
              <w:t xml:space="preserve">, </w:t>
            </w:r>
            <w:r w:rsidRPr="00411F1D">
              <w:rPr>
                <w:rFonts w:ascii="Arial Narrow" w:hAnsi="Arial Narrow" w:cs="Times New Roman"/>
                <w:sz w:val="20"/>
                <w:szCs w:val="20"/>
              </w:rPr>
              <w:t>Roche Products Pty Ltd</w:t>
            </w:r>
          </w:p>
        </w:tc>
      </w:tr>
    </w:tbl>
    <w:tbl>
      <w:tblPr>
        <w:tblW w:w="5000" w:type="pct"/>
        <w:tblCellMar>
          <w:left w:w="28" w:type="dxa"/>
          <w:right w:w="28" w:type="dxa"/>
        </w:tblCellMar>
        <w:tblLook w:val="0000" w:firstRow="0" w:lastRow="0" w:firstColumn="0" w:lastColumn="0" w:noHBand="0" w:noVBand="0"/>
        <w:tblCaption w:val="Recommended listing"/>
      </w:tblPr>
      <w:tblGrid>
        <w:gridCol w:w="2185"/>
        <w:gridCol w:w="6897"/>
      </w:tblGrid>
      <w:tr w:rsidR="005B1398" w:rsidRPr="001E181A" w:rsidTr="00D66D28">
        <w:trPr>
          <w:cantSplit/>
          <w:trHeight w:val="360"/>
        </w:trPr>
        <w:tc>
          <w:tcPr>
            <w:tcW w:w="1203" w:type="pct"/>
            <w:tcBorders>
              <w:top w:val="single" w:sz="4" w:space="0" w:color="auto"/>
              <w:left w:val="single" w:sz="4" w:space="0" w:color="auto"/>
              <w:bottom w:val="single" w:sz="4" w:space="0" w:color="auto"/>
              <w:right w:val="single" w:sz="4" w:space="0" w:color="auto"/>
            </w:tcBorders>
          </w:tcPr>
          <w:p w:rsidR="005B1398" w:rsidRPr="001E181A" w:rsidRDefault="005B1398" w:rsidP="00906410">
            <w:pPr>
              <w:jc w:val="both"/>
              <w:rPr>
                <w:rFonts w:ascii="Arial Narrow" w:hAnsi="Arial Narrow" w:cs="Arial"/>
                <w:b/>
                <w:sz w:val="20"/>
                <w:szCs w:val="20"/>
              </w:rPr>
            </w:pPr>
            <w:r w:rsidRPr="001E181A">
              <w:rPr>
                <w:rFonts w:ascii="Arial Narrow" w:hAnsi="Arial Narrow" w:cs="Arial"/>
                <w:b/>
                <w:sz w:val="20"/>
                <w:szCs w:val="20"/>
              </w:rPr>
              <w:t>Category/Program</w:t>
            </w:r>
          </w:p>
        </w:tc>
        <w:tc>
          <w:tcPr>
            <w:tcW w:w="3797" w:type="pct"/>
            <w:tcBorders>
              <w:top w:val="single" w:sz="4" w:space="0" w:color="auto"/>
              <w:left w:val="single" w:sz="4" w:space="0" w:color="auto"/>
              <w:bottom w:val="single" w:sz="4" w:space="0" w:color="auto"/>
              <w:right w:val="single" w:sz="4" w:space="0" w:color="auto"/>
            </w:tcBorders>
          </w:tcPr>
          <w:p w:rsidR="005B1398" w:rsidRPr="001E181A" w:rsidRDefault="00411F1D" w:rsidP="00906410">
            <w:pPr>
              <w:rPr>
                <w:rFonts w:ascii="Arial Narrow" w:hAnsi="Arial Narrow"/>
                <w:sz w:val="20"/>
                <w:szCs w:val="20"/>
              </w:rPr>
            </w:pPr>
            <w:r>
              <w:rPr>
                <w:rFonts w:ascii="Arial Narrow" w:hAnsi="Arial Narrow"/>
                <w:sz w:val="20"/>
                <w:szCs w:val="20"/>
              </w:rPr>
              <w:t>General Schedule</w:t>
            </w:r>
          </w:p>
        </w:tc>
      </w:tr>
      <w:tr w:rsidR="005B1398" w:rsidRPr="001E181A" w:rsidTr="00D66D28">
        <w:trPr>
          <w:cantSplit/>
          <w:trHeight w:val="360"/>
        </w:trPr>
        <w:tc>
          <w:tcPr>
            <w:tcW w:w="1203" w:type="pct"/>
            <w:tcBorders>
              <w:top w:val="single" w:sz="4" w:space="0" w:color="auto"/>
              <w:left w:val="single" w:sz="4" w:space="0" w:color="auto"/>
              <w:bottom w:val="single" w:sz="4" w:space="0" w:color="auto"/>
              <w:right w:val="single" w:sz="4" w:space="0" w:color="auto"/>
            </w:tcBorders>
          </w:tcPr>
          <w:p w:rsidR="005B1398" w:rsidRPr="001E181A" w:rsidRDefault="005B1398" w:rsidP="00906410">
            <w:pPr>
              <w:jc w:val="both"/>
              <w:rPr>
                <w:rFonts w:ascii="Arial Narrow" w:hAnsi="Arial Narrow" w:cs="Arial"/>
                <w:sz w:val="20"/>
                <w:szCs w:val="20"/>
              </w:rPr>
            </w:pPr>
            <w:r w:rsidRPr="001E181A">
              <w:rPr>
                <w:rFonts w:ascii="Arial Narrow" w:hAnsi="Arial Narrow" w:cs="Arial"/>
                <w:b/>
                <w:sz w:val="20"/>
                <w:szCs w:val="20"/>
              </w:rPr>
              <w:t>Restriction:</w:t>
            </w:r>
          </w:p>
        </w:tc>
        <w:tc>
          <w:tcPr>
            <w:tcW w:w="3797" w:type="pct"/>
            <w:tcBorders>
              <w:top w:val="single" w:sz="4" w:space="0" w:color="auto"/>
              <w:left w:val="single" w:sz="4" w:space="0" w:color="auto"/>
              <w:bottom w:val="single" w:sz="4" w:space="0" w:color="auto"/>
              <w:right w:val="single" w:sz="4" w:space="0" w:color="auto"/>
            </w:tcBorders>
          </w:tcPr>
          <w:p w:rsidR="005B1398" w:rsidRPr="001E181A" w:rsidRDefault="00411F1D" w:rsidP="00906410">
            <w:pPr>
              <w:spacing w:line="360" w:lineRule="auto"/>
              <w:rPr>
                <w:rFonts w:ascii="Arial Narrow" w:hAnsi="Arial Narrow"/>
                <w:sz w:val="20"/>
                <w:szCs w:val="20"/>
              </w:rPr>
            </w:pPr>
            <w:r>
              <w:rPr>
                <w:rFonts w:ascii="Arial Narrow" w:hAnsi="Arial Narrow"/>
                <w:sz w:val="20"/>
                <w:szCs w:val="20"/>
              </w:rPr>
              <w:t>Unrestricted</w:t>
            </w:r>
          </w:p>
        </w:tc>
      </w:tr>
    </w:tbl>
    <w:p w:rsidR="00B06FFF" w:rsidRDefault="00B06FFF" w:rsidP="00B06FFF">
      <w:pPr>
        <w:widowControl w:val="0"/>
        <w:ind w:firstLine="720"/>
        <w:jc w:val="both"/>
        <w:rPr>
          <w:rFonts w:asciiTheme="minorHAnsi" w:hAnsiTheme="minorHAnsi" w:cs="Arial"/>
          <w:bCs/>
          <w:snapToGrid w:val="0"/>
          <w:highlight w:val="yellow"/>
        </w:rPr>
      </w:pPr>
    </w:p>
    <w:tbl>
      <w:tblPr>
        <w:tblW w:w="5000" w:type="pct"/>
        <w:tblCellMar>
          <w:left w:w="28" w:type="dxa"/>
          <w:right w:w="28" w:type="dxa"/>
        </w:tblCellMar>
        <w:tblLook w:val="0000" w:firstRow="0" w:lastRow="0" w:firstColumn="0" w:lastColumn="0" w:noHBand="0" w:noVBand="0"/>
      </w:tblPr>
      <w:tblGrid>
        <w:gridCol w:w="2185"/>
        <w:gridCol w:w="6897"/>
      </w:tblGrid>
      <w:tr w:rsidR="00B06FFF" w:rsidRPr="001E181A" w:rsidTr="005F2F8F">
        <w:trPr>
          <w:cantSplit/>
          <w:trHeight w:val="360"/>
        </w:trPr>
        <w:tc>
          <w:tcPr>
            <w:tcW w:w="1203" w:type="pct"/>
            <w:tcBorders>
              <w:top w:val="single" w:sz="4" w:space="0" w:color="auto"/>
              <w:left w:val="single" w:sz="4" w:space="0" w:color="auto"/>
              <w:bottom w:val="single" w:sz="4" w:space="0" w:color="auto"/>
              <w:right w:val="single" w:sz="4" w:space="0" w:color="auto"/>
            </w:tcBorders>
          </w:tcPr>
          <w:p w:rsidR="00B06FFF" w:rsidRPr="001E181A" w:rsidRDefault="00B06FFF" w:rsidP="005F2F8F">
            <w:pPr>
              <w:jc w:val="both"/>
              <w:rPr>
                <w:rFonts w:ascii="Arial Narrow" w:hAnsi="Arial Narrow" w:cs="Arial"/>
                <w:b/>
                <w:sz w:val="20"/>
                <w:szCs w:val="20"/>
              </w:rPr>
            </w:pPr>
            <w:r w:rsidRPr="001E181A">
              <w:rPr>
                <w:rFonts w:ascii="Arial Narrow" w:hAnsi="Arial Narrow" w:cs="Arial"/>
                <w:b/>
                <w:sz w:val="20"/>
                <w:szCs w:val="20"/>
              </w:rPr>
              <w:t>Category/Program</w:t>
            </w:r>
          </w:p>
        </w:tc>
        <w:tc>
          <w:tcPr>
            <w:tcW w:w="3797" w:type="pct"/>
            <w:tcBorders>
              <w:top w:val="single" w:sz="4" w:space="0" w:color="auto"/>
              <w:left w:val="single" w:sz="4" w:space="0" w:color="auto"/>
              <w:bottom w:val="single" w:sz="4" w:space="0" w:color="auto"/>
              <w:right w:val="single" w:sz="4" w:space="0" w:color="auto"/>
            </w:tcBorders>
          </w:tcPr>
          <w:p w:rsidR="00B06FFF" w:rsidRPr="001E181A" w:rsidRDefault="00B06FFF" w:rsidP="005F2F8F">
            <w:pPr>
              <w:rPr>
                <w:rFonts w:ascii="Arial Narrow" w:hAnsi="Arial Narrow"/>
                <w:sz w:val="20"/>
                <w:szCs w:val="20"/>
              </w:rPr>
            </w:pPr>
            <w:r>
              <w:rPr>
                <w:rFonts w:ascii="Arial Narrow" w:hAnsi="Arial Narrow"/>
                <w:sz w:val="20"/>
                <w:szCs w:val="20"/>
              </w:rPr>
              <w:t>Section 100 HSD Public</w:t>
            </w:r>
          </w:p>
        </w:tc>
      </w:tr>
      <w:tr w:rsidR="00B06FFF" w:rsidRPr="001E181A" w:rsidTr="005F2F8F">
        <w:trPr>
          <w:cantSplit/>
          <w:trHeight w:val="360"/>
        </w:trPr>
        <w:tc>
          <w:tcPr>
            <w:tcW w:w="1203" w:type="pct"/>
            <w:tcBorders>
              <w:top w:val="single" w:sz="4" w:space="0" w:color="auto"/>
              <w:left w:val="single" w:sz="4" w:space="0" w:color="auto"/>
              <w:bottom w:val="single" w:sz="4" w:space="0" w:color="auto"/>
              <w:right w:val="single" w:sz="4" w:space="0" w:color="auto"/>
            </w:tcBorders>
          </w:tcPr>
          <w:p w:rsidR="00B06FFF" w:rsidRPr="001E181A" w:rsidRDefault="00B06FFF" w:rsidP="005F2F8F">
            <w:pPr>
              <w:jc w:val="both"/>
              <w:rPr>
                <w:rFonts w:ascii="Arial Narrow" w:hAnsi="Arial Narrow" w:cs="Arial"/>
                <w:sz w:val="20"/>
                <w:szCs w:val="20"/>
              </w:rPr>
            </w:pPr>
            <w:r w:rsidRPr="001E181A">
              <w:rPr>
                <w:rFonts w:ascii="Arial Narrow" w:hAnsi="Arial Narrow" w:cs="Arial"/>
                <w:b/>
                <w:sz w:val="20"/>
                <w:szCs w:val="20"/>
              </w:rPr>
              <w:t>Restriction:</w:t>
            </w:r>
          </w:p>
        </w:tc>
        <w:tc>
          <w:tcPr>
            <w:tcW w:w="3797" w:type="pct"/>
            <w:tcBorders>
              <w:top w:val="single" w:sz="4" w:space="0" w:color="auto"/>
              <w:left w:val="single" w:sz="4" w:space="0" w:color="auto"/>
              <w:bottom w:val="single" w:sz="4" w:space="0" w:color="auto"/>
              <w:right w:val="single" w:sz="4" w:space="0" w:color="auto"/>
            </w:tcBorders>
          </w:tcPr>
          <w:p w:rsidR="00B06FFF" w:rsidRPr="001E181A" w:rsidRDefault="00B06FFF" w:rsidP="005F2F8F">
            <w:pPr>
              <w:spacing w:line="360" w:lineRule="auto"/>
              <w:rPr>
                <w:rFonts w:ascii="Arial Narrow" w:hAnsi="Arial Narrow"/>
                <w:sz w:val="20"/>
                <w:szCs w:val="20"/>
              </w:rPr>
            </w:pPr>
            <w:r>
              <w:rPr>
                <w:rFonts w:ascii="Arial Narrow" w:hAnsi="Arial Narrow"/>
                <w:sz w:val="20"/>
                <w:szCs w:val="20"/>
              </w:rPr>
              <w:t>Unrestricted</w:t>
            </w:r>
          </w:p>
        </w:tc>
      </w:tr>
    </w:tbl>
    <w:p w:rsidR="00B06FFF" w:rsidRDefault="00B06FFF" w:rsidP="00B06FFF">
      <w:pPr>
        <w:widowControl w:val="0"/>
        <w:ind w:firstLine="720"/>
        <w:jc w:val="both"/>
        <w:rPr>
          <w:rFonts w:asciiTheme="minorHAnsi" w:hAnsiTheme="minorHAnsi" w:cs="Arial"/>
          <w:bCs/>
          <w:snapToGrid w:val="0"/>
          <w:highlight w:val="yellow"/>
        </w:rPr>
      </w:pPr>
    </w:p>
    <w:tbl>
      <w:tblPr>
        <w:tblW w:w="5000" w:type="pct"/>
        <w:tblCellMar>
          <w:left w:w="28" w:type="dxa"/>
          <w:right w:w="28" w:type="dxa"/>
        </w:tblCellMar>
        <w:tblLook w:val="0000" w:firstRow="0" w:lastRow="0" w:firstColumn="0" w:lastColumn="0" w:noHBand="0" w:noVBand="0"/>
      </w:tblPr>
      <w:tblGrid>
        <w:gridCol w:w="2185"/>
        <w:gridCol w:w="6897"/>
      </w:tblGrid>
      <w:tr w:rsidR="00B06FFF" w:rsidRPr="001E181A" w:rsidTr="005F2F8F">
        <w:trPr>
          <w:cantSplit/>
          <w:trHeight w:val="360"/>
        </w:trPr>
        <w:tc>
          <w:tcPr>
            <w:tcW w:w="1203" w:type="pct"/>
            <w:tcBorders>
              <w:top w:val="single" w:sz="4" w:space="0" w:color="auto"/>
              <w:left w:val="single" w:sz="4" w:space="0" w:color="auto"/>
              <w:bottom w:val="single" w:sz="4" w:space="0" w:color="auto"/>
              <w:right w:val="single" w:sz="4" w:space="0" w:color="auto"/>
            </w:tcBorders>
          </w:tcPr>
          <w:p w:rsidR="00B06FFF" w:rsidRPr="001E181A" w:rsidRDefault="00B06FFF" w:rsidP="005F2F8F">
            <w:pPr>
              <w:jc w:val="both"/>
              <w:rPr>
                <w:rFonts w:ascii="Arial Narrow" w:hAnsi="Arial Narrow" w:cs="Arial"/>
                <w:b/>
                <w:sz w:val="20"/>
                <w:szCs w:val="20"/>
              </w:rPr>
            </w:pPr>
            <w:r w:rsidRPr="001E181A">
              <w:rPr>
                <w:rFonts w:ascii="Arial Narrow" w:hAnsi="Arial Narrow" w:cs="Arial"/>
                <w:b/>
                <w:sz w:val="20"/>
                <w:szCs w:val="20"/>
              </w:rPr>
              <w:t>Category/Program</w:t>
            </w:r>
          </w:p>
        </w:tc>
        <w:tc>
          <w:tcPr>
            <w:tcW w:w="3797" w:type="pct"/>
            <w:tcBorders>
              <w:top w:val="single" w:sz="4" w:space="0" w:color="auto"/>
              <w:left w:val="single" w:sz="4" w:space="0" w:color="auto"/>
              <w:bottom w:val="single" w:sz="4" w:space="0" w:color="auto"/>
              <w:right w:val="single" w:sz="4" w:space="0" w:color="auto"/>
            </w:tcBorders>
          </w:tcPr>
          <w:p w:rsidR="00B06FFF" w:rsidRPr="001E181A" w:rsidRDefault="00B06FFF" w:rsidP="005F2F8F">
            <w:pPr>
              <w:rPr>
                <w:rFonts w:ascii="Arial Narrow" w:hAnsi="Arial Narrow"/>
                <w:sz w:val="20"/>
                <w:szCs w:val="20"/>
              </w:rPr>
            </w:pPr>
            <w:r>
              <w:rPr>
                <w:rFonts w:ascii="Arial Narrow" w:hAnsi="Arial Narrow"/>
                <w:sz w:val="20"/>
                <w:szCs w:val="20"/>
              </w:rPr>
              <w:t>Section 100 HSD Private</w:t>
            </w:r>
          </w:p>
        </w:tc>
      </w:tr>
      <w:tr w:rsidR="00B06FFF" w:rsidRPr="001E181A" w:rsidTr="005F2F8F">
        <w:trPr>
          <w:cantSplit/>
          <w:trHeight w:val="360"/>
        </w:trPr>
        <w:tc>
          <w:tcPr>
            <w:tcW w:w="1203" w:type="pct"/>
            <w:tcBorders>
              <w:top w:val="single" w:sz="4" w:space="0" w:color="auto"/>
              <w:left w:val="single" w:sz="4" w:space="0" w:color="auto"/>
              <w:bottom w:val="single" w:sz="4" w:space="0" w:color="auto"/>
              <w:right w:val="single" w:sz="4" w:space="0" w:color="auto"/>
            </w:tcBorders>
          </w:tcPr>
          <w:p w:rsidR="00B06FFF" w:rsidRPr="001E181A" w:rsidRDefault="00B06FFF" w:rsidP="005F2F8F">
            <w:pPr>
              <w:jc w:val="both"/>
              <w:rPr>
                <w:rFonts w:ascii="Arial Narrow" w:hAnsi="Arial Narrow" w:cs="Arial"/>
                <w:sz w:val="20"/>
                <w:szCs w:val="20"/>
              </w:rPr>
            </w:pPr>
            <w:r w:rsidRPr="001E181A">
              <w:rPr>
                <w:rFonts w:ascii="Arial Narrow" w:hAnsi="Arial Narrow" w:cs="Arial"/>
                <w:b/>
                <w:sz w:val="20"/>
                <w:szCs w:val="20"/>
              </w:rPr>
              <w:t>Restriction:</w:t>
            </w:r>
          </w:p>
        </w:tc>
        <w:tc>
          <w:tcPr>
            <w:tcW w:w="3797" w:type="pct"/>
            <w:tcBorders>
              <w:top w:val="single" w:sz="4" w:space="0" w:color="auto"/>
              <w:left w:val="single" w:sz="4" w:space="0" w:color="auto"/>
              <w:bottom w:val="single" w:sz="4" w:space="0" w:color="auto"/>
              <w:right w:val="single" w:sz="4" w:space="0" w:color="auto"/>
            </w:tcBorders>
          </w:tcPr>
          <w:p w:rsidR="00B06FFF" w:rsidRPr="001E181A" w:rsidRDefault="00B06FFF" w:rsidP="005F2F8F">
            <w:pPr>
              <w:spacing w:line="360" w:lineRule="auto"/>
              <w:rPr>
                <w:rFonts w:ascii="Arial Narrow" w:hAnsi="Arial Narrow"/>
                <w:sz w:val="20"/>
                <w:szCs w:val="20"/>
              </w:rPr>
            </w:pPr>
            <w:r>
              <w:rPr>
                <w:rFonts w:ascii="Arial Narrow" w:hAnsi="Arial Narrow"/>
                <w:sz w:val="20"/>
                <w:szCs w:val="20"/>
              </w:rPr>
              <w:t>Unrestricted</w:t>
            </w:r>
          </w:p>
        </w:tc>
      </w:tr>
    </w:tbl>
    <w:p w:rsidR="00B06FFF" w:rsidRDefault="00B06FFF" w:rsidP="00B06FFF"/>
    <w:p w:rsidR="00781B5D" w:rsidRPr="00D24BA5" w:rsidRDefault="00781B5D" w:rsidP="00781B5D">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Pr>
          <w:rFonts w:asciiTheme="minorHAnsi" w:hAnsiTheme="minorHAnsi"/>
          <w:sz w:val="32"/>
          <w:szCs w:val="32"/>
        </w:rPr>
        <w:t>Context for Decision</w:t>
      </w:r>
    </w:p>
    <w:p w:rsidR="00781B5D" w:rsidRPr="00D24BA5" w:rsidRDefault="00781B5D" w:rsidP="00781B5D">
      <w:pPr>
        <w:spacing w:after="120"/>
        <w:rPr>
          <w:rFonts w:asciiTheme="minorHAnsi" w:hAnsiTheme="minorHAnsi"/>
        </w:rPr>
      </w:pPr>
      <w:r w:rsidRPr="00D24BA5">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781B5D" w:rsidRDefault="00781B5D" w:rsidP="00781B5D">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Pr>
          <w:rFonts w:asciiTheme="minorHAnsi" w:hAnsiTheme="minorHAnsi"/>
          <w:sz w:val="32"/>
          <w:szCs w:val="32"/>
        </w:rPr>
        <w:t>Sponsor’s Comment</w:t>
      </w:r>
    </w:p>
    <w:p w:rsidR="00781B5D" w:rsidRPr="005C37D3" w:rsidRDefault="005C37D3" w:rsidP="00B06FFF">
      <w:pPr>
        <w:rPr>
          <w:rFonts w:asciiTheme="minorHAnsi" w:hAnsiTheme="minorHAnsi"/>
        </w:rPr>
      </w:pPr>
      <w:r w:rsidRPr="005C37D3">
        <w:rPr>
          <w:rFonts w:asciiTheme="minorHAnsi" w:hAnsiTheme="minorHAnsi"/>
        </w:rPr>
        <w:t>Roche commends the PBAC on their pragmatic decision and patients organisations for leading this change for Australian patients living with these rare blood cancers. The company is currently working with the Department of Health to achieve the earliest possible change to the PBS restriction.</w:t>
      </w:r>
    </w:p>
    <w:sectPr w:rsidR="00781B5D" w:rsidRPr="005C37D3" w:rsidSect="008B2E39">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09"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8D0" w:rsidRDefault="00F328D0">
      <w:r>
        <w:separator/>
      </w:r>
    </w:p>
    <w:p w:rsidR="00F328D0" w:rsidRDefault="00F328D0"/>
  </w:endnote>
  <w:endnote w:type="continuationSeparator" w:id="0">
    <w:p w:rsidR="00F328D0" w:rsidRDefault="00F328D0">
      <w:r>
        <w:continuationSeparator/>
      </w:r>
    </w:p>
    <w:p w:rsidR="00F328D0" w:rsidRDefault="00F328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06410" w:rsidTr="005A3173">
      <w:trPr>
        <w:trHeight w:val="151"/>
      </w:trPr>
      <w:tc>
        <w:tcPr>
          <w:tcW w:w="2250" w:type="pct"/>
          <w:tcBorders>
            <w:top w:val="nil"/>
            <w:left w:val="nil"/>
            <w:bottom w:val="single" w:sz="4" w:space="0" w:color="4F81BD"/>
            <w:right w:val="nil"/>
          </w:tcBorders>
        </w:tcPr>
        <w:p w:rsidR="00906410" w:rsidRPr="005A3173" w:rsidRDefault="0090641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06410" w:rsidRPr="005A3173" w:rsidRDefault="0090641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06410" w:rsidRPr="005A3173" w:rsidRDefault="00906410" w:rsidP="005A3173">
          <w:pPr>
            <w:pStyle w:val="Header"/>
            <w:spacing w:line="276" w:lineRule="auto"/>
            <w:rPr>
              <w:rFonts w:ascii="Calibri" w:eastAsia="MS Gothic" w:hAnsi="Calibri"/>
              <w:b/>
              <w:bCs/>
              <w:color w:val="4F81BD"/>
            </w:rPr>
          </w:pPr>
        </w:p>
      </w:tc>
    </w:tr>
    <w:tr w:rsidR="00906410" w:rsidTr="005A3173">
      <w:trPr>
        <w:trHeight w:val="150"/>
      </w:trPr>
      <w:tc>
        <w:tcPr>
          <w:tcW w:w="2250" w:type="pct"/>
          <w:tcBorders>
            <w:top w:val="single" w:sz="4" w:space="0" w:color="4F81BD"/>
            <w:left w:val="nil"/>
            <w:bottom w:val="nil"/>
            <w:right w:val="nil"/>
          </w:tcBorders>
        </w:tcPr>
        <w:p w:rsidR="00906410" w:rsidRPr="005A3173" w:rsidRDefault="00906410" w:rsidP="005A3173">
          <w:pPr>
            <w:pStyle w:val="Header"/>
            <w:spacing w:line="276" w:lineRule="auto"/>
            <w:rPr>
              <w:rFonts w:ascii="Calibri" w:eastAsia="MS Gothic" w:hAnsi="Calibri"/>
              <w:b/>
              <w:bCs/>
              <w:color w:val="4F81BD"/>
            </w:rPr>
          </w:pPr>
        </w:p>
      </w:tc>
      <w:tc>
        <w:tcPr>
          <w:tcW w:w="0" w:type="auto"/>
          <w:vMerge/>
          <w:vAlign w:val="center"/>
          <w:hideMark/>
        </w:tcPr>
        <w:p w:rsidR="00906410" w:rsidRPr="005A3173" w:rsidRDefault="00906410" w:rsidP="005A3173">
          <w:pPr>
            <w:rPr>
              <w:rFonts w:ascii="Calibri" w:hAnsi="Calibri"/>
              <w:color w:val="365F91"/>
              <w:sz w:val="22"/>
              <w:szCs w:val="22"/>
            </w:rPr>
          </w:pPr>
        </w:p>
      </w:tc>
      <w:tc>
        <w:tcPr>
          <w:tcW w:w="2250" w:type="pct"/>
          <w:tcBorders>
            <w:top w:val="single" w:sz="4" w:space="0" w:color="4F81BD"/>
            <w:left w:val="nil"/>
            <w:bottom w:val="nil"/>
            <w:right w:val="nil"/>
          </w:tcBorders>
        </w:tcPr>
        <w:p w:rsidR="00906410" w:rsidRPr="005A3173" w:rsidRDefault="00906410" w:rsidP="005A3173">
          <w:pPr>
            <w:pStyle w:val="Header"/>
            <w:spacing w:line="276" w:lineRule="auto"/>
            <w:rPr>
              <w:rFonts w:ascii="Calibri" w:eastAsia="MS Gothic" w:hAnsi="Calibri"/>
              <w:b/>
              <w:bCs/>
              <w:color w:val="4F81BD"/>
            </w:rPr>
          </w:pPr>
        </w:p>
      </w:tc>
    </w:tr>
  </w:tbl>
  <w:p w:rsidR="00906410" w:rsidRDefault="00906410"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6410" w:rsidRDefault="00906410">
    <w:pPr>
      <w:pStyle w:val="Footer"/>
    </w:pPr>
  </w:p>
  <w:p w:rsidR="00906410" w:rsidRDefault="0090641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42907"/>
      <w:docPartObj>
        <w:docPartGallery w:val="Page Numbers (Bottom of Page)"/>
        <w:docPartUnique/>
      </w:docPartObj>
    </w:sdtPr>
    <w:sdtEndPr>
      <w:rPr>
        <w:noProof/>
      </w:rPr>
    </w:sdtEndPr>
    <w:sdtContent>
      <w:p w:rsidR="00906410" w:rsidRDefault="00906410">
        <w:pPr>
          <w:pStyle w:val="Footer"/>
          <w:jc w:val="center"/>
        </w:pPr>
        <w:r>
          <w:fldChar w:fldCharType="begin"/>
        </w:r>
        <w:r>
          <w:instrText xml:space="preserve"> PAGE   \* MERGEFORMAT </w:instrText>
        </w:r>
        <w:r>
          <w:fldChar w:fldCharType="separate"/>
        </w:r>
        <w:r w:rsidR="00F328D0">
          <w:rPr>
            <w:noProof/>
          </w:rPr>
          <w:t>1</w:t>
        </w:r>
        <w:r>
          <w:rPr>
            <w:noProof/>
          </w:rPr>
          <w:fldChar w:fldCharType="end"/>
        </w:r>
      </w:p>
    </w:sdtContent>
  </w:sdt>
  <w:p w:rsidR="00906410" w:rsidRDefault="00906410" w:rsidP="00EF44A0">
    <w:pPr>
      <w:pStyle w:val="Footer"/>
      <w:jc w:val="cen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906410" w:rsidTr="005A3173">
      <w:trPr>
        <w:trHeight w:val="151"/>
      </w:trPr>
      <w:tc>
        <w:tcPr>
          <w:tcW w:w="2250" w:type="pct"/>
          <w:tcBorders>
            <w:top w:val="nil"/>
            <w:left w:val="nil"/>
            <w:bottom w:val="single" w:sz="4" w:space="0" w:color="4F81BD"/>
            <w:right w:val="nil"/>
          </w:tcBorders>
        </w:tcPr>
        <w:p w:rsidR="00906410" w:rsidRPr="005A3173" w:rsidRDefault="0090641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06410" w:rsidRPr="005A3173" w:rsidRDefault="0090641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06410" w:rsidRPr="005A3173" w:rsidRDefault="00906410" w:rsidP="005A3173">
          <w:pPr>
            <w:pStyle w:val="Header"/>
            <w:spacing w:line="276" w:lineRule="auto"/>
            <w:rPr>
              <w:rFonts w:ascii="Calibri" w:eastAsia="MS Gothic" w:hAnsi="Calibri"/>
              <w:b/>
              <w:bCs/>
              <w:color w:val="4F81BD"/>
            </w:rPr>
          </w:pPr>
        </w:p>
      </w:tc>
    </w:tr>
    <w:tr w:rsidR="00906410" w:rsidTr="005A3173">
      <w:trPr>
        <w:trHeight w:val="150"/>
      </w:trPr>
      <w:tc>
        <w:tcPr>
          <w:tcW w:w="2250" w:type="pct"/>
          <w:tcBorders>
            <w:top w:val="single" w:sz="4" w:space="0" w:color="4F81BD"/>
            <w:left w:val="nil"/>
            <w:bottom w:val="nil"/>
            <w:right w:val="nil"/>
          </w:tcBorders>
        </w:tcPr>
        <w:p w:rsidR="00906410" w:rsidRPr="005A3173" w:rsidRDefault="00906410" w:rsidP="005A3173">
          <w:pPr>
            <w:pStyle w:val="Header"/>
            <w:spacing w:line="276" w:lineRule="auto"/>
            <w:rPr>
              <w:rFonts w:ascii="Calibri" w:eastAsia="MS Gothic" w:hAnsi="Calibri"/>
              <w:b/>
              <w:bCs/>
              <w:color w:val="4F81BD"/>
            </w:rPr>
          </w:pPr>
        </w:p>
      </w:tc>
      <w:tc>
        <w:tcPr>
          <w:tcW w:w="0" w:type="auto"/>
          <w:vMerge/>
          <w:vAlign w:val="center"/>
          <w:hideMark/>
        </w:tcPr>
        <w:p w:rsidR="00906410" w:rsidRPr="005A3173" w:rsidRDefault="00906410" w:rsidP="005A3173">
          <w:pPr>
            <w:rPr>
              <w:rFonts w:ascii="Calibri" w:hAnsi="Calibri"/>
              <w:color w:val="365F91"/>
              <w:sz w:val="22"/>
              <w:szCs w:val="22"/>
            </w:rPr>
          </w:pPr>
        </w:p>
      </w:tc>
      <w:tc>
        <w:tcPr>
          <w:tcW w:w="2250" w:type="pct"/>
          <w:tcBorders>
            <w:top w:val="single" w:sz="4" w:space="0" w:color="4F81BD"/>
            <w:left w:val="nil"/>
            <w:bottom w:val="nil"/>
            <w:right w:val="nil"/>
          </w:tcBorders>
        </w:tcPr>
        <w:p w:rsidR="00906410" w:rsidRPr="005A3173" w:rsidRDefault="00906410"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06410" w:rsidTr="005A3173">
      <w:trPr>
        <w:trHeight w:val="151"/>
      </w:trPr>
      <w:tc>
        <w:tcPr>
          <w:tcW w:w="2250" w:type="pct"/>
          <w:tcBorders>
            <w:top w:val="nil"/>
            <w:left w:val="nil"/>
            <w:bottom w:val="single" w:sz="4" w:space="0" w:color="4F81BD"/>
            <w:right w:val="nil"/>
          </w:tcBorders>
        </w:tcPr>
        <w:p w:rsidR="00906410" w:rsidRPr="005A3173" w:rsidRDefault="0090641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06410" w:rsidRPr="005A3173" w:rsidRDefault="0090641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06410" w:rsidRPr="005A3173" w:rsidRDefault="00906410" w:rsidP="005A3173">
          <w:pPr>
            <w:pStyle w:val="Header"/>
            <w:spacing w:line="276" w:lineRule="auto"/>
            <w:rPr>
              <w:rFonts w:ascii="Calibri" w:eastAsia="MS Gothic" w:hAnsi="Calibri"/>
              <w:b/>
              <w:bCs/>
              <w:color w:val="4F81BD"/>
            </w:rPr>
          </w:pPr>
        </w:p>
      </w:tc>
    </w:tr>
    <w:tr w:rsidR="00906410" w:rsidTr="005A3173">
      <w:trPr>
        <w:trHeight w:val="150"/>
      </w:trPr>
      <w:tc>
        <w:tcPr>
          <w:tcW w:w="2250" w:type="pct"/>
          <w:tcBorders>
            <w:top w:val="single" w:sz="4" w:space="0" w:color="4F81BD"/>
            <w:left w:val="nil"/>
            <w:bottom w:val="nil"/>
            <w:right w:val="nil"/>
          </w:tcBorders>
        </w:tcPr>
        <w:p w:rsidR="00906410" w:rsidRPr="005A3173" w:rsidRDefault="00906410" w:rsidP="005A3173">
          <w:pPr>
            <w:pStyle w:val="Header"/>
            <w:spacing w:line="276" w:lineRule="auto"/>
            <w:rPr>
              <w:rFonts w:ascii="Calibri" w:eastAsia="MS Gothic" w:hAnsi="Calibri"/>
              <w:b/>
              <w:bCs/>
              <w:color w:val="4F81BD"/>
            </w:rPr>
          </w:pPr>
        </w:p>
      </w:tc>
      <w:tc>
        <w:tcPr>
          <w:tcW w:w="0" w:type="auto"/>
          <w:vMerge/>
          <w:vAlign w:val="center"/>
          <w:hideMark/>
        </w:tcPr>
        <w:p w:rsidR="00906410" w:rsidRPr="005A3173" w:rsidRDefault="00906410" w:rsidP="005A3173">
          <w:pPr>
            <w:rPr>
              <w:rFonts w:ascii="Calibri" w:hAnsi="Calibri"/>
              <w:color w:val="365F91"/>
              <w:sz w:val="22"/>
              <w:szCs w:val="22"/>
            </w:rPr>
          </w:pPr>
        </w:p>
      </w:tc>
      <w:tc>
        <w:tcPr>
          <w:tcW w:w="2250" w:type="pct"/>
          <w:tcBorders>
            <w:top w:val="single" w:sz="4" w:space="0" w:color="4F81BD"/>
            <w:left w:val="nil"/>
            <w:bottom w:val="nil"/>
            <w:right w:val="nil"/>
          </w:tcBorders>
        </w:tcPr>
        <w:p w:rsidR="00906410" w:rsidRPr="005A3173" w:rsidRDefault="00906410" w:rsidP="005A3173">
          <w:pPr>
            <w:pStyle w:val="Header"/>
            <w:spacing w:line="276" w:lineRule="auto"/>
            <w:rPr>
              <w:rFonts w:ascii="Calibri" w:eastAsia="MS Gothic" w:hAnsi="Calibri"/>
              <w:b/>
              <w:bCs/>
              <w:color w:val="4F81BD"/>
            </w:rPr>
          </w:pPr>
        </w:p>
      </w:tc>
    </w:tr>
  </w:tbl>
  <w:p w:rsidR="00906410" w:rsidRPr="007C0F57" w:rsidRDefault="00906410"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906410" w:rsidRPr="007C0F57" w:rsidRDefault="00906410" w:rsidP="007C0F57">
    <w:pPr>
      <w:pStyle w:val="Footer"/>
      <w:jc w:val="center"/>
      <w:rPr>
        <w:b/>
        <w:i/>
        <w:sz w:val="20"/>
        <w:szCs w:val="20"/>
      </w:rPr>
    </w:pPr>
    <w:r w:rsidRPr="007C0F57">
      <w:rPr>
        <w:b/>
        <w:i/>
        <w:sz w:val="20"/>
        <w:szCs w:val="20"/>
      </w:rPr>
      <w:t>Commercial-in-Confidence</w:t>
    </w:r>
  </w:p>
  <w:p w:rsidR="00906410" w:rsidRDefault="009064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8D0" w:rsidRDefault="00F328D0">
      <w:r>
        <w:separator/>
      </w:r>
    </w:p>
    <w:p w:rsidR="00F328D0" w:rsidRDefault="00F328D0"/>
  </w:footnote>
  <w:footnote w:type="continuationSeparator" w:id="0">
    <w:p w:rsidR="00F328D0" w:rsidRDefault="00F328D0">
      <w:r>
        <w:continuationSeparator/>
      </w:r>
    </w:p>
    <w:p w:rsidR="00F328D0" w:rsidRDefault="00F328D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906410" w:rsidRPr="008E0D90" w:rsidTr="00A06225">
      <w:trPr>
        <w:trHeight w:val="151"/>
      </w:trPr>
      <w:tc>
        <w:tcPr>
          <w:tcW w:w="2389" w:type="pct"/>
          <w:tcBorders>
            <w:top w:val="nil"/>
            <w:left w:val="nil"/>
            <w:bottom w:val="single" w:sz="4" w:space="0" w:color="4F81BD"/>
            <w:right w:val="nil"/>
          </w:tcBorders>
        </w:tcPr>
        <w:p w:rsidR="00906410" w:rsidRPr="00A06225" w:rsidRDefault="00906410">
          <w:pPr>
            <w:pStyle w:val="Header"/>
            <w:spacing w:line="276" w:lineRule="auto"/>
            <w:rPr>
              <w:rFonts w:ascii="Cambria" w:eastAsia="MS Gothic" w:hAnsi="Cambria"/>
              <w:b/>
              <w:bCs/>
              <w:color w:val="4F81BD"/>
            </w:rPr>
          </w:pPr>
        </w:p>
      </w:tc>
      <w:tc>
        <w:tcPr>
          <w:tcW w:w="333" w:type="pct"/>
          <w:vMerge w:val="restart"/>
          <w:noWrap/>
          <w:vAlign w:val="center"/>
          <w:hideMark/>
        </w:tcPr>
        <w:p w:rsidR="00906410" w:rsidRPr="00A06225" w:rsidRDefault="00906410"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906410" w:rsidRPr="00A06225" w:rsidRDefault="00906410">
          <w:pPr>
            <w:pStyle w:val="Header"/>
            <w:spacing w:line="276" w:lineRule="auto"/>
            <w:rPr>
              <w:rFonts w:ascii="Cambria" w:eastAsia="MS Gothic" w:hAnsi="Cambria"/>
              <w:b/>
              <w:bCs/>
              <w:color w:val="4F81BD"/>
            </w:rPr>
          </w:pPr>
        </w:p>
      </w:tc>
    </w:tr>
    <w:tr w:rsidR="00906410" w:rsidRPr="008E0D90" w:rsidTr="00A06225">
      <w:trPr>
        <w:trHeight w:val="150"/>
      </w:trPr>
      <w:tc>
        <w:tcPr>
          <w:tcW w:w="2389" w:type="pct"/>
          <w:tcBorders>
            <w:top w:val="single" w:sz="4" w:space="0" w:color="4F81BD"/>
            <w:left w:val="nil"/>
            <w:bottom w:val="nil"/>
            <w:right w:val="nil"/>
          </w:tcBorders>
        </w:tcPr>
        <w:p w:rsidR="00906410" w:rsidRPr="00A06225" w:rsidRDefault="00906410">
          <w:pPr>
            <w:pStyle w:val="Header"/>
            <w:spacing w:line="276" w:lineRule="auto"/>
            <w:rPr>
              <w:rFonts w:ascii="Cambria" w:eastAsia="MS Gothic" w:hAnsi="Cambria"/>
              <w:b/>
              <w:bCs/>
              <w:color w:val="4F81BD"/>
            </w:rPr>
          </w:pPr>
        </w:p>
      </w:tc>
      <w:tc>
        <w:tcPr>
          <w:tcW w:w="0" w:type="auto"/>
          <w:vMerge/>
          <w:vAlign w:val="center"/>
          <w:hideMark/>
        </w:tcPr>
        <w:p w:rsidR="00906410" w:rsidRPr="00A06225" w:rsidRDefault="00906410">
          <w:pPr>
            <w:rPr>
              <w:rFonts w:ascii="Cambria" w:hAnsi="Cambria"/>
              <w:color w:val="4F81BD"/>
              <w:sz w:val="22"/>
              <w:szCs w:val="22"/>
            </w:rPr>
          </w:pPr>
        </w:p>
      </w:tc>
      <w:tc>
        <w:tcPr>
          <w:tcW w:w="2278" w:type="pct"/>
          <w:tcBorders>
            <w:top w:val="single" w:sz="4" w:space="0" w:color="4F81BD"/>
            <w:left w:val="nil"/>
            <w:bottom w:val="nil"/>
            <w:right w:val="nil"/>
          </w:tcBorders>
        </w:tcPr>
        <w:p w:rsidR="00906410" w:rsidRPr="00A06225" w:rsidRDefault="00906410">
          <w:pPr>
            <w:pStyle w:val="Header"/>
            <w:spacing w:line="276" w:lineRule="auto"/>
            <w:rPr>
              <w:rFonts w:ascii="Cambria" w:eastAsia="MS Gothic" w:hAnsi="Cambria"/>
              <w:b/>
              <w:bCs/>
              <w:color w:val="4F81BD"/>
            </w:rPr>
          </w:pPr>
        </w:p>
      </w:tc>
    </w:tr>
  </w:tbl>
  <w:p w:rsidR="00906410" w:rsidRDefault="00906410">
    <w:pPr>
      <w:pStyle w:val="Header"/>
    </w:pPr>
  </w:p>
  <w:p w:rsidR="00906410" w:rsidRDefault="0090641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410" w:rsidRPr="00781B5D" w:rsidRDefault="00781B5D" w:rsidP="00196C0F">
    <w:pPr>
      <w:pStyle w:val="Header"/>
      <w:ind w:left="360"/>
      <w:jc w:val="center"/>
      <w:rPr>
        <w:rFonts w:asciiTheme="minorHAnsi" w:hAnsiTheme="minorHAnsi" w:cs="Arial"/>
        <w:i/>
        <w:color w:val="808080"/>
      </w:rPr>
    </w:pPr>
    <w:r w:rsidRPr="00781B5D">
      <w:rPr>
        <w:rFonts w:asciiTheme="minorHAnsi" w:hAnsiTheme="minorHAnsi" w:cs="Arial"/>
        <w:i/>
        <w:color w:val="808080"/>
      </w:rPr>
      <w:t xml:space="preserve">Public Summary Document – </w:t>
    </w:r>
    <w:r w:rsidR="00906410" w:rsidRPr="00781B5D">
      <w:rPr>
        <w:rFonts w:asciiTheme="minorHAnsi" w:hAnsiTheme="minorHAnsi" w:cs="Arial"/>
        <w:i/>
        <w:color w:val="808080"/>
      </w:rPr>
      <w:t>November 2017 PBAC Meeting</w:t>
    </w:r>
  </w:p>
  <w:p w:rsidR="00906410" w:rsidRDefault="00906410"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8D0" w:rsidRDefault="00F328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54C430CE"/>
    <w:multiLevelType w:val="hybridMultilevel"/>
    <w:tmpl w:val="FB8A8538"/>
    <w:lvl w:ilvl="0" w:tplc="2976D908">
      <w:start w:val="1"/>
      <w:numFmt w:val="decimal"/>
      <w:lvlText w:val="%1."/>
      <w:lvlJc w:val="left"/>
      <w:pPr>
        <w:tabs>
          <w:tab w:val="num" w:pos="360"/>
        </w:tabs>
        <w:ind w:left="360" w:hanging="360"/>
      </w:pPr>
      <w:rPr>
        <w:rFonts w:ascii="Arial" w:hAnsi="Arial"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6">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84D033C"/>
    <w:multiLevelType w:val="multilevel"/>
    <w:tmpl w:val="8B7A296E"/>
    <w:lvl w:ilvl="0">
      <w:start w:val="1"/>
      <w:numFmt w:val="decimal"/>
      <w:pStyle w:val="PBACHeading1"/>
      <w:lvlText w:val="%1"/>
      <w:lvlJc w:val="left"/>
      <w:pPr>
        <w:ind w:left="8659"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6"/>
  </w:num>
  <w:num w:numId="4">
    <w:abstractNumId w:val="14"/>
  </w:num>
  <w:num w:numId="5">
    <w:abstractNumId w:val="17"/>
  </w:num>
  <w:num w:numId="6">
    <w:abstractNumId w:val="7"/>
  </w:num>
  <w:num w:numId="7">
    <w:abstractNumId w:val="13"/>
  </w:num>
  <w:num w:numId="8">
    <w:abstractNumId w:val="4"/>
  </w:num>
  <w:num w:numId="9">
    <w:abstractNumId w:val="12"/>
  </w:num>
  <w:num w:numId="10">
    <w:abstractNumId w:val="11"/>
  </w:num>
  <w:num w:numId="11">
    <w:abstractNumId w:val="10"/>
  </w:num>
  <w:num w:numId="12">
    <w:abstractNumId w:val="1"/>
  </w:num>
  <w:num w:numId="13">
    <w:abstractNumId w:val="0"/>
  </w:num>
  <w:num w:numId="14">
    <w:abstractNumId w:val="17"/>
  </w:num>
  <w:num w:numId="15">
    <w:abstractNumId w:val="17"/>
  </w:num>
  <w:num w:numId="16">
    <w:abstractNumId w:val="16"/>
  </w:num>
  <w:num w:numId="17">
    <w:abstractNumId w:val="5"/>
  </w:num>
  <w:num w:numId="18">
    <w:abstractNumId w:val="2"/>
  </w:num>
  <w:num w:numId="19">
    <w:abstractNumId w:val="9"/>
  </w:num>
  <w:num w:numId="20">
    <w:abstractNumId w:val="15"/>
  </w:num>
  <w:num w:numId="21">
    <w:abstractNumId w:val="17"/>
  </w:num>
  <w:num w:numId="22">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35D"/>
    <w:rsid w:val="00021078"/>
    <w:rsid w:val="0002464A"/>
    <w:rsid w:val="00025F9E"/>
    <w:rsid w:val="000266E7"/>
    <w:rsid w:val="0003106B"/>
    <w:rsid w:val="00031E55"/>
    <w:rsid w:val="000321B5"/>
    <w:rsid w:val="000421A1"/>
    <w:rsid w:val="0004240E"/>
    <w:rsid w:val="00045E26"/>
    <w:rsid w:val="000514B5"/>
    <w:rsid w:val="0005241C"/>
    <w:rsid w:val="00056FE2"/>
    <w:rsid w:val="00057810"/>
    <w:rsid w:val="00060E64"/>
    <w:rsid w:val="00064AFC"/>
    <w:rsid w:val="00066755"/>
    <w:rsid w:val="00066F50"/>
    <w:rsid w:val="00074D89"/>
    <w:rsid w:val="00076386"/>
    <w:rsid w:val="0007693B"/>
    <w:rsid w:val="00077143"/>
    <w:rsid w:val="00077AC9"/>
    <w:rsid w:val="00082169"/>
    <w:rsid w:val="00086570"/>
    <w:rsid w:val="000969AD"/>
    <w:rsid w:val="000A0526"/>
    <w:rsid w:val="000A26AB"/>
    <w:rsid w:val="000A43A7"/>
    <w:rsid w:val="000B0787"/>
    <w:rsid w:val="000B558D"/>
    <w:rsid w:val="000C27E6"/>
    <w:rsid w:val="000C6996"/>
    <w:rsid w:val="000D23BA"/>
    <w:rsid w:val="000D2AF9"/>
    <w:rsid w:val="000E5A43"/>
    <w:rsid w:val="000E681E"/>
    <w:rsid w:val="000F0003"/>
    <w:rsid w:val="000F1F36"/>
    <w:rsid w:val="000F4E6A"/>
    <w:rsid w:val="001009F8"/>
    <w:rsid w:val="00103772"/>
    <w:rsid w:val="00104227"/>
    <w:rsid w:val="001107BF"/>
    <w:rsid w:val="00123850"/>
    <w:rsid w:val="0012417C"/>
    <w:rsid w:val="0013709A"/>
    <w:rsid w:val="001418B6"/>
    <w:rsid w:val="00142395"/>
    <w:rsid w:val="00142714"/>
    <w:rsid w:val="001452ED"/>
    <w:rsid w:val="00163329"/>
    <w:rsid w:val="00164623"/>
    <w:rsid w:val="00165228"/>
    <w:rsid w:val="00165B64"/>
    <w:rsid w:val="001825A4"/>
    <w:rsid w:val="001830CE"/>
    <w:rsid w:val="001831A1"/>
    <w:rsid w:val="001843EB"/>
    <w:rsid w:val="0018643B"/>
    <w:rsid w:val="001946FD"/>
    <w:rsid w:val="00196307"/>
    <w:rsid w:val="00196C0F"/>
    <w:rsid w:val="001A33EA"/>
    <w:rsid w:val="001A6BA5"/>
    <w:rsid w:val="001B017F"/>
    <w:rsid w:val="001B2BBC"/>
    <w:rsid w:val="001B5129"/>
    <w:rsid w:val="001B629A"/>
    <w:rsid w:val="001C0821"/>
    <w:rsid w:val="001C1195"/>
    <w:rsid w:val="001C6759"/>
    <w:rsid w:val="001E08CC"/>
    <w:rsid w:val="001E4C92"/>
    <w:rsid w:val="001E7D7C"/>
    <w:rsid w:val="001F1850"/>
    <w:rsid w:val="002020A1"/>
    <w:rsid w:val="00203251"/>
    <w:rsid w:val="00203FAC"/>
    <w:rsid w:val="00204394"/>
    <w:rsid w:val="00204D17"/>
    <w:rsid w:val="002133F7"/>
    <w:rsid w:val="00213CFB"/>
    <w:rsid w:val="0021768A"/>
    <w:rsid w:val="00217BE1"/>
    <w:rsid w:val="00217ED9"/>
    <w:rsid w:val="0023562E"/>
    <w:rsid w:val="002532A5"/>
    <w:rsid w:val="0026501A"/>
    <w:rsid w:val="002701B9"/>
    <w:rsid w:val="002716DA"/>
    <w:rsid w:val="00271BA1"/>
    <w:rsid w:val="0027336F"/>
    <w:rsid w:val="0027483A"/>
    <w:rsid w:val="002762FA"/>
    <w:rsid w:val="00277505"/>
    <w:rsid w:val="00290658"/>
    <w:rsid w:val="0029458F"/>
    <w:rsid w:val="002975E6"/>
    <w:rsid w:val="002A104C"/>
    <w:rsid w:val="002A1567"/>
    <w:rsid w:val="002A4960"/>
    <w:rsid w:val="002B07FA"/>
    <w:rsid w:val="002B1AE6"/>
    <w:rsid w:val="002B2DE8"/>
    <w:rsid w:val="002B30F8"/>
    <w:rsid w:val="002B37E2"/>
    <w:rsid w:val="002B5596"/>
    <w:rsid w:val="002C212F"/>
    <w:rsid w:val="002D4543"/>
    <w:rsid w:val="002D66F0"/>
    <w:rsid w:val="002E09D5"/>
    <w:rsid w:val="002E2D7D"/>
    <w:rsid w:val="002E3153"/>
    <w:rsid w:val="002E72CA"/>
    <w:rsid w:val="002E7BC4"/>
    <w:rsid w:val="002F3700"/>
    <w:rsid w:val="002F3BA8"/>
    <w:rsid w:val="00300AD6"/>
    <w:rsid w:val="00305AB4"/>
    <w:rsid w:val="0031486E"/>
    <w:rsid w:val="00316610"/>
    <w:rsid w:val="00316C48"/>
    <w:rsid w:val="00317C6C"/>
    <w:rsid w:val="00326E79"/>
    <w:rsid w:val="0033518A"/>
    <w:rsid w:val="003367EF"/>
    <w:rsid w:val="00341AE4"/>
    <w:rsid w:val="00342411"/>
    <w:rsid w:val="00351055"/>
    <w:rsid w:val="00356A9D"/>
    <w:rsid w:val="00357D12"/>
    <w:rsid w:val="003601B1"/>
    <w:rsid w:val="00362115"/>
    <w:rsid w:val="003636DA"/>
    <w:rsid w:val="00373FBC"/>
    <w:rsid w:val="003872CF"/>
    <w:rsid w:val="00390EAD"/>
    <w:rsid w:val="00394746"/>
    <w:rsid w:val="00394E01"/>
    <w:rsid w:val="0039782C"/>
    <w:rsid w:val="003A078E"/>
    <w:rsid w:val="003A2E1E"/>
    <w:rsid w:val="003A5B4A"/>
    <w:rsid w:val="003A7932"/>
    <w:rsid w:val="003B23C5"/>
    <w:rsid w:val="003B2A75"/>
    <w:rsid w:val="003B6124"/>
    <w:rsid w:val="003C0610"/>
    <w:rsid w:val="003C2677"/>
    <w:rsid w:val="003C2FB5"/>
    <w:rsid w:val="003C56E1"/>
    <w:rsid w:val="003D2AE7"/>
    <w:rsid w:val="003D3753"/>
    <w:rsid w:val="003D4AC4"/>
    <w:rsid w:val="003D63B7"/>
    <w:rsid w:val="003D7320"/>
    <w:rsid w:val="003E2A10"/>
    <w:rsid w:val="003E3AD3"/>
    <w:rsid w:val="003E468B"/>
    <w:rsid w:val="003F0701"/>
    <w:rsid w:val="003F0DCC"/>
    <w:rsid w:val="003F3228"/>
    <w:rsid w:val="003F5C8C"/>
    <w:rsid w:val="003F7A6F"/>
    <w:rsid w:val="004038B7"/>
    <w:rsid w:val="00411F1D"/>
    <w:rsid w:val="00413FF1"/>
    <w:rsid w:val="00423284"/>
    <w:rsid w:val="004252EC"/>
    <w:rsid w:val="004275FB"/>
    <w:rsid w:val="00430432"/>
    <w:rsid w:val="004423E1"/>
    <w:rsid w:val="004465BD"/>
    <w:rsid w:val="00463B39"/>
    <w:rsid w:val="00466ADA"/>
    <w:rsid w:val="004674CB"/>
    <w:rsid w:val="004677F2"/>
    <w:rsid w:val="0047015E"/>
    <w:rsid w:val="004749E8"/>
    <w:rsid w:val="00476245"/>
    <w:rsid w:val="00477FC2"/>
    <w:rsid w:val="00480141"/>
    <w:rsid w:val="00483035"/>
    <w:rsid w:val="004855B6"/>
    <w:rsid w:val="00485940"/>
    <w:rsid w:val="00491B6F"/>
    <w:rsid w:val="004A2484"/>
    <w:rsid w:val="004A5A85"/>
    <w:rsid w:val="004A71D1"/>
    <w:rsid w:val="004B0377"/>
    <w:rsid w:val="004B3AF8"/>
    <w:rsid w:val="004B5640"/>
    <w:rsid w:val="004C1BD7"/>
    <w:rsid w:val="004C31FE"/>
    <w:rsid w:val="004C691D"/>
    <w:rsid w:val="004C6C07"/>
    <w:rsid w:val="004E692D"/>
    <w:rsid w:val="00501554"/>
    <w:rsid w:val="00505396"/>
    <w:rsid w:val="005071A7"/>
    <w:rsid w:val="005117A2"/>
    <w:rsid w:val="00513504"/>
    <w:rsid w:val="00514CD7"/>
    <w:rsid w:val="005319B2"/>
    <w:rsid w:val="00532402"/>
    <w:rsid w:val="00532C74"/>
    <w:rsid w:val="00534E2E"/>
    <w:rsid w:val="00535E9B"/>
    <w:rsid w:val="00544552"/>
    <w:rsid w:val="00577C4D"/>
    <w:rsid w:val="00581932"/>
    <w:rsid w:val="00586620"/>
    <w:rsid w:val="005963BB"/>
    <w:rsid w:val="005A3173"/>
    <w:rsid w:val="005A3223"/>
    <w:rsid w:val="005A3DA3"/>
    <w:rsid w:val="005A47D0"/>
    <w:rsid w:val="005A52C4"/>
    <w:rsid w:val="005B1398"/>
    <w:rsid w:val="005B4353"/>
    <w:rsid w:val="005B5DB5"/>
    <w:rsid w:val="005B5EE0"/>
    <w:rsid w:val="005C37D3"/>
    <w:rsid w:val="005D03AB"/>
    <w:rsid w:val="005D36EB"/>
    <w:rsid w:val="005D5017"/>
    <w:rsid w:val="005E1333"/>
    <w:rsid w:val="00601A91"/>
    <w:rsid w:val="00602BA3"/>
    <w:rsid w:val="006066FE"/>
    <w:rsid w:val="0060734D"/>
    <w:rsid w:val="00612E34"/>
    <w:rsid w:val="00614159"/>
    <w:rsid w:val="00617C00"/>
    <w:rsid w:val="00617D74"/>
    <w:rsid w:val="00624A99"/>
    <w:rsid w:val="006263BF"/>
    <w:rsid w:val="0062748A"/>
    <w:rsid w:val="00630A2C"/>
    <w:rsid w:val="0063590A"/>
    <w:rsid w:val="0063682E"/>
    <w:rsid w:val="006369B0"/>
    <w:rsid w:val="006436CD"/>
    <w:rsid w:val="00651169"/>
    <w:rsid w:val="00653D69"/>
    <w:rsid w:val="006572C7"/>
    <w:rsid w:val="006670BE"/>
    <w:rsid w:val="006677A4"/>
    <w:rsid w:val="00670A76"/>
    <w:rsid w:val="006711AA"/>
    <w:rsid w:val="00672B57"/>
    <w:rsid w:val="00673263"/>
    <w:rsid w:val="00675622"/>
    <w:rsid w:val="006906DB"/>
    <w:rsid w:val="00691E6C"/>
    <w:rsid w:val="00695C3E"/>
    <w:rsid w:val="00696129"/>
    <w:rsid w:val="00697CF2"/>
    <w:rsid w:val="006A12A5"/>
    <w:rsid w:val="006A5F80"/>
    <w:rsid w:val="006B0C98"/>
    <w:rsid w:val="006B0D94"/>
    <w:rsid w:val="006B485D"/>
    <w:rsid w:val="006B5A23"/>
    <w:rsid w:val="006B5C33"/>
    <w:rsid w:val="006B5F28"/>
    <w:rsid w:val="006B65B3"/>
    <w:rsid w:val="006B66FB"/>
    <w:rsid w:val="006C708E"/>
    <w:rsid w:val="006D46EC"/>
    <w:rsid w:val="006D6EC7"/>
    <w:rsid w:val="006F5125"/>
    <w:rsid w:val="00702B6F"/>
    <w:rsid w:val="00705958"/>
    <w:rsid w:val="007107FD"/>
    <w:rsid w:val="0071256C"/>
    <w:rsid w:val="0071340B"/>
    <w:rsid w:val="007174BB"/>
    <w:rsid w:val="0072025D"/>
    <w:rsid w:val="007227DE"/>
    <w:rsid w:val="007353D3"/>
    <w:rsid w:val="00745198"/>
    <w:rsid w:val="007478AC"/>
    <w:rsid w:val="00757930"/>
    <w:rsid w:val="0076420C"/>
    <w:rsid w:val="007753C2"/>
    <w:rsid w:val="00781B5D"/>
    <w:rsid w:val="007838B8"/>
    <w:rsid w:val="007839AA"/>
    <w:rsid w:val="007C0F57"/>
    <w:rsid w:val="007C40B6"/>
    <w:rsid w:val="007C729F"/>
    <w:rsid w:val="007D32EA"/>
    <w:rsid w:val="007D5841"/>
    <w:rsid w:val="007D683C"/>
    <w:rsid w:val="007D757F"/>
    <w:rsid w:val="007D7BF1"/>
    <w:rsid w:val="007E1D28"/>
    <w:rsid w:val="007E2D89"/>
    <w:rsid w:val="007F2641"/>
    <w:rsid w:val="007F6A42"/>
    <w:rsid w:val="007F7C36"/>
    <w:rsid w:val="00802C7A"/>
    <w:rsid w:val="00806796"/>
    <w:rsid w:val="0080681C"/>
    <w:rsid w:val="008105F2"/>
    <w:rsid w:val="008151D6"/>
    <w:rsid w:val="0081603E"/>
    <w:rsid w:val="0082245D"/>
    <w:rsid w:val="00824E9F"/>
    <w:rsid w:val="00826F6D"/>
    <w:rsid w:val="00827274"/>
    <w:rsid w:val="008306F3"/>
    <w:rsid w:val="00856DDD"/>
    <w:rsid w:val="00863E68"/>
    <w:rsid w:val="008655F4"/>
    <w:rsid w:val="00882085"/>
    <w:rsid w:val="00882A46"/>
    <w:rsid w:val="00883188"/>
    <w:rsid w:val="00897D58"/>
    <w:rsid w:val="00897F22"/>
    <w:rsid w:val="008A1956"/>
    <w:rsid w:val="008A407B"/>
    <w:rsid w:val="008A4937"/>
    <w:rsid w:val="008A50F1"/>
    <w:rsid w:val="008B273B"/>
    <w:rsid w:val="008B2E39"/>
    <w:rsid w:val="008B5181"/>
    <w:rsid w:val="008B535F"/>
    <w:rsid w:val="008C1F3C"/>
    <w:rsid w:val="008C6E54"/>
    <w:rsid w:val="008D0A13"/>
    <w:rsid w:val="008D1B5C"/>
    <w:rsid w:val="008D3C82"/>
    <w:rsid w:val="008D447E"/>
    <w:rsid w:val="008D62B7"/>
    <w:rsid w:val="008D7160"/>
    <w:rsid w:val="008D7A41"/>
    <w:rsid w:val="008E3680"/>
    <w:rsid w:val="008E5870"/>
    <w:rsid w:val="008F1069"/>
    <w:rsid w:val="008F1434"/>
    <w:rsid w:val="008F7355"/>
    <w:rsid w:val="00906410"/>
    <w:rsid w:val="009067B7"/>
    <w:rsid w:val="00907F5D"/>
    <w:rsid w:val="009267A2"/>
    <w:rsid w:val="00930937"/>
    <w:rsid w:val="00933E6C"/>
    <w:rsid w:val="009368C2"/>
    <w:rsid w:val="00937958"/>
    <w:rsid w:val="0094084C"/>
    <w:rsid w:val="00942160"/>
    <w:rsid w:val="00942E91"/>
    <w:rsid w:val="0095146F"/>
    <w:rsid w:val="009577F2"/>
    <w:rsid w:val="009602C5"/>
    <w:rsid w:val="00962223"/>
    <w:rsid w:val="00966D0D"/>
    <w:rsid w:val="00974C21"/>
    <w:rsid w:val="00974F5B"/>
    <w:rsid w:val="00983005"/>
    <w:rsid w:val="009A0C39"/>
    <w:rsid w:val="009A1839"/>
    <w:rsid w:val="009A53C4"/>
    <w:rsid w:val="009A6FEA"/>
    <w:rsid w:val="009B0F67"/>
    <w:rsid w:val="009C0DA3"/>
    <w:rsid w:val="009C703C"/>
    <w:rsid w:val="009D05D9"/>
    <w:rsid w:val="009D3CAA"/>
    <w:rsid w:val="009F4E46"/>
    <w:rsid w:val="009F5B65"/>
    <w:rsid w:val="009F5F2E"/>
    <w:rsid w:val="009F653F"/>
    <w:rsid w:val="00A06225"/>
    <w:rsid w:val="00A128E6"/>
    <w:rsid w:val="00A12B6A"/>
    <w:rsid w:val="00A13CB8"/>
    <w:rsid w:val="00A229EB"/>
    <w:rsid w:val="00A34E6C"/>
    <w:rsid w:val="00A3630D"/>
    <w:rsid w:val="00A37C8D"/>
    <w:rsid w:val="00A4406B"/>
    <w:rsid w:val="00A460D2"/>
    <w:rsid w:val="00A5273B"/>
    <w:rsid w:val="00A53A9D"/>
    <w:rsid w:val="00A54ECE"/>
    <w:rsid w:val="00A555DA"/>
    <w:rsid w:val="00A55FEE"/>
    <w:rsid w:val="00A62C1A"/>
    <w:rsid w:val="00A6426D"/>
    <w:rsid w:val="00A6434E"/>
    <w:rsid w:val="00A665C1"/>
    <w:rsid w:val="00A70622"/>
    <w:rsid w:val="00A70977"/>
    <w:rsid w:val="00A77613"/>
    <w:rsid w:val="00A81090"/>
    <w:rsid w:val="00A82F3E"/>
    <w:rsid w:val="00A8390C"/>
    <w:rsid w:val="00A928BD"/>
    <w:rsid w:val="00A9486C"/>
    <w:rsid w:val="00A953C8"/>
    <w:rsid w:val="00AA4D1C"/>
    <w:rsid w:val="00AA641D"/>
    <w:rsid w:val="00AB0C2E"/>
    <w:rsid w:val="00AC193C"/>
    <w:rsid w:val="00AC3E44"/>
    <w:rsid w:val="00AC3E65"/>
    <w:rsid w:val="00AC5206"/>
    <w:rsid w:val="00AD5E01"/>
    <w:rsid w:val="00AD70A2"/>
    <w:rsid w:val="00AE11A5"/>
    <w:rsid w:val="00AE13E2"/>
    <w:rsid w:val="00AE22D3"/>
    <w:rsid w:val="00AE6A04"/>
    <w:rsid w:val="00AE7BC3"/>
    <w:rsid w:val="00AF4770"/>
    <w:rsid w:val="00AF62DF"/>
    <w:rsid w:val="00AF68CC"/>
    <w:rsid w:val="00B02A81"/>
    <w:rsid w:val="00B06FFF"/>
    <w:rsid w:val="00B1059E"/>
    <w:rsid w:val="00B10CAC"/>
    <w:rsid w:val="00B176C8"/>
    <w:rsid w:val="00B205AA"/>
    <w:rsid w:val="00B22E84"/>
    <w:rsid w:val="00B25F75"/>
    <w:rsid w:val="00B26B3F"/>
    <w:rsid w:val="00B35EA1"/>
    <w:rsid w:val="00B367E8"/>
    <w:rsid w:val="00B43E90"/>
    <w:rsid w:val="00B467DC"/>
    <w:rsid w:val="00B56118"/>
    <w:rsid w:val="00B6773F"/>
    <w:rsid w:val="00B74FB9"/>
    <w:rsid w:val="00B750BD"/>
    <w:rsid w:val="00B801BA"/>
    <w:rsid w:val="00B82FE4"/>
    <w:rsid w:val="00B83664"/>
    <w:rsid w:val="00B84D5C"/>
    <w:rsid w:val="00BA3A96"/>
    <w:rsid w:val="00BA4618"/>
    <w:rsid w:val="00BA5E8A"/>
    <w:rsid w:val="00BB69F5"/>
    <w:rsid w:val="00BB7EC3"/>
    <w:rsid w:val="00BC238D"/>
    <w:rsid w:val="00BC4B9A"/>
    <w:rsid w:val="00BD0847"/>
    <w:rsid w:val="00BD1458"/>
    <w:rsid w:val="00BD784C"/>
    <w:rsid w:val="00BE2DDB"/>
    <w:rsid w:val="00BF44D1"/>
    <w:rsid w:val="00BF4CB6"/>
    <w:rsid w:val="00C00DA7"/>
    <w:rsid w:val="00C12768"/>
    <w:rsid w:val="00C13C9A"/>
    <w:rsid w:val="00C17F4C"/>
    <w:rsid w:val="00C21A12"/>
    <w:rsid w:val="00C24D01"/>
    <w:rsid w:val="00C27B58"/>
    <w:rsid w:val="00C35996"/>
    <w:rsid w:val="00C378D4"/>
    <w:rsid w:val="00C41A57"/>
    <w:rsid w:val="00C45BAA"/>
    <w:rsid w:val="00C4747E"/>
    <w:rsid w:val="00C47E71"/>
    <w:rsid w:val="00C5342C"/>
    <w:rsid w:val="00C54C9B"/>
    <w:rsid w:val="00C603D4"/>
    <w:rsid w:val="00C6256A"/>
    <w:rsid w:val="00C708C7"/>
    <w:rsid w:val="00C70C87"/>
    <w:rsid w:val="00C75032"/>
    <w:rsid w:val="00C77891"/>
    <w:rsid w:val="00C91449"/>
    <w:rsid w:val="00C92D10"/>
    <w:rsid w:val="00C93A17"/>
    <w:rsid w:val="00C9505E"/>
    <w:rsid w:val="00CA4C4B"/>
    <w:rsid w:val="00CA6AB8"/>
    <w:rsid w:val="00CA6CA2"/>
    <w:rsid w:val="00CB419F"/>
    <w:rsid w:val="00CC775F"/>
    <w:rsid w:val="00CD7709"/>
    <w:rsid w:val="00CE10C4"/>
    <w:rsid w:val="00CE27B5"/>
    <w:rsid w:val="00CF3CC3"/>
    <w:rsid w:val="00D0321E"/>
    <w:rsid w:val="00D07545"/>
    <w:rsid w:val="00D125B6"/>
    <w:rsid w:val="00D1455A"/>
    <w:rsid w:val="00D247BB"/>
    <w:rsid w:val="00D31150"/>
    <w:rsid w:val="00D3138B"/>
    <w:rsid w:val="00D3280C"/>
    <w:rsid w:val="00D3406A"/>
    <w:rsid w:val="00D34D56"/>
    <w:rsid w:val="00D3662C"/>
    <w:rsid w:val="00D37DAB"/>
    <w:rsid w:val="00D44B0E"/>
    <w:rsid w:val="00D4572C"/>
    <w:rsid w:val="00D469B2"/>
    <w:rsid w:val="00D57B1E"/>
    <w:rsid w:val="00D66D28"/>
    <w:rsid w:val="00D741EB"/>
    <w:rsid w:val="00D80449"/>
    <w:rsid w:val="00D83605"/>
    <w:rsid w:val="00D84934"/>
    <w:rsid w:val="00D84F4B"/>
    <w:rsid w:val="00D91271"/>
    <w:rsid w:val="00D944AE"/>
    <w:rsid w:val="00D9648B"/>
    <w:rsid w:val="00D9694B"/>
    <w:rsid w:val="00DA2CB5"/>
    <w:rsid w:val="00DA4BAC"/>
    <w:rsid w:val="00DB6883"/>
    <w:rsid w:val="00DB71AC"/>
    <w:rsid w:val="00DC048B"/>
    <w:rsid w:val="00DC242A"/>
    <w:rsid w:val="00DD62B7"/>
    <w:rsid w:val="00DE6D27"/>
    <w:rsid w:val="00DF217D"/>
    <w:rsid w:val="00DF26A7"/>
    <w:rsid w:val="00E00BBB"/>
    <w:rsid w:val="00E06EC7"/>
    <w:rsid w:val="00E15627"/>
    <w:rsid w:val="00E164B3"/>
    <w:rsid w:val="00E16910"/>
    <w:rsid w:val="00E32B72"/>
    <w:rsid w:val="00E41FB4"/>
    <w:rsid w:val="00E42BDB"/>
    <w:rsid w:val="00E43CE4"/>
    <w:rsid w:val="00E5568E"/>
    <w:rsid w:val="00E5647E"/>
    <w:rsid w:val="00E57EEB"/>
    <w:rsid w:val="00E623BA"/>
    <w:rsid w:val="00E62D94"/>
    <w:rsid w:val="00E65E54"/>
    <w:rsid w:val="00E7449B"/>
    <w:rsid w:val="00E775BF"/>
    <w:rsid w:val="00E80155"/>
    <w:rsid w:val="00E848C0"/>
    <w:rsid w:val="00E91B96"/>
    <w:rsid w:val="00E941A1"/>
    <w:rsid w:val="00E95CE3"/>
    <w:rsid w:val="00EA2825"/>
    <w:rsid w:val="00EA30E6"/>
    <w:rsid w:val="00EA7123"/>
    <w:rsid w:val="00EB0B63"/>
    <w:rsid w:val="00EB5088"/>
    <w:rsid w:val="00EB5889"/>
    <w:rsid w:val="00EC05BC"/>
    <w:rsid w:val="00EC3163"/>
    <w:rsid w:val="00ED1644"/>
    <w:rsid w:val="00ED2593"/>
    <w:rsid w:val="00ED7D9C"/>
    <w:rsid w:val="00EE6D7F"/>
    <w:rsid w:val="00EF2416"/>
    <w:rsid w:val="00EF2BB7"/>
    <w:rsid w:val="00EF44A0"/>
    <w:rsid w:val="00EF4FED"/>
    <w:rsid w:val="00F005DF"/>
    <w:rsid w:val="00F0221D"/>
    <w:rsid w:val="00F050BD"/>
    <w:rsid w:val="00F05657"/>
    <w:rsid w:val="00F16F6A"/>
    <w:rsid w:val="00F219B5"/>
    <w:rsid w:val="00F25578"/>
    <w:rsid w:val="00F258E5"/>
    <w:rsid w:val="00F300BC"/>
    <w:rsid w:val="00F31D1F"/>
    <w:rsid w:val="00F328D0"/>
    <w:rsid w:val="00F3334E"/>
    <w:rsid w:val="00F34301"/>
    <w:rsid w:val="00F36CCB"/>
    <w:rsid w:val="00F374E5"/>
    <w:rsid w:val="00F374F5"/>
    <w:rsid w:val="00F43AF2"/>
    <w:rsid w:val="00F50EC4"/>
    <w:rsid w:val="00F550CF"/>
    <w:rsid w:val="00F57A6D"/>
    <w:rsid w:val="00F638CC"/>
    <w:rsid w:val="00F64CC1"/>
    <w:rsid w:val="00F705E9"/>
    <w:rsid w:val="00F72317"/>
    <w:rsid w:val="00F73D22"/>
    <w:rsid w:val="00F80475"/>
    <w:rsid w:val="00F8184B"/>
    <w:rsid w:val="00F81E02"/>
    <w:rsid w:val="00F8247A"/>
    <w:rsid w:val="00F84E16"/>
    <w:rsid w:val="00F9629A"/>
    <w:rsid w:val="00F97EFC"/>
    <w:rsid w:val="00FA5883"/>
    <w:rsid w:val="00FA6055"/>
    <w:rsid w:val="00FB2A17"/>
    <w:rsid w:val="00FB322F"/>
    <w:rsid w:val="00FB442F"/>
    <w:rsid w:val="00FC0174"/>
    <w:rsid w:val="00FC1929"/>
    <w:rsid w:val="00FC5B46"/>
    <w:rsid w:val="00FD07B5"/>
    <w:rsid w:val="00FD3128"/>
    <w:rsid w:val="00FD6D8E"/>
    <w:rsid w:val="00FE0E94"/>
    <w:rsid w:val="00FE3060"/>
    <w:rsid w:val="00FF00BD"/>
    <w:rsid w:val="00FF1ED4"/>
    <w:rsid w:val="00FF2801"/>
    <w:rsid w:val="00FF42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qFormat/>
    <w:rsid w:val="00077143"/>
    <w:rPr>
      <w:rFonts w:ascii="Arial" w:hAnsi="Arial" w:cs="Arial"/>
      <w:snapToGrid w:val="0"/>
      <w:sz w:val="22"/>
      <w:lang w:eastAsia="en-US"/>
    </w:rPr>
  </w:style>
  <w:style w:type="paragraph" w:customStyle="1" w:styleId="PBACHeading1">
    <w:name w:val="PBAC Heading 1"/>
    <w:qFormat/>
    <w:rsid w:val="00E15627"/>
    <w:pPr>
      <w:numPr>
        <w:numId w:val="14"/>
      </w:numPr>
      <w:ind w:left="720"/>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customStyle="1" w:styleId="TableText0">
    <w:name w:val="TableText"/>
    <w:basedOn w:val="Normal"/>
    <w:link w:val="TableTextChar"/>
    <w:uiPriority w:val="3"/>
    <w:qFormat/>
    <w:rsid w:val="00A3630D"/>
    <w:pPr>
      <w:spacing w:before="40" w:after="40"/>
    </w:pPr>
    <w:rPr>
      <w:rFonts w:ascii="Calibri" w:hAnsi="Calibri" w:cstheme="minorHAnsi"/>
      <w:bCs/>
      <w:sz w:val="20"/>
      <w:szCs w:val="20"/>
      <w:lang w:eastAsia="en-US"/>
    </w:rPr>
  </w:style>
  <w:style w:type="character" w:customStyle="1" w:styleId="TableTextChar">
    <w:name w:val="TableText Char"/>
    <w:basedOn w:val="DefaultParagraphFont"/>
    <w:link w:val="TableText0"/>
    <w:uiPriority w:val="3"/>
    <w:rsid w:val="00A3630D"/>
    <w:rPr>
      <w:rFonts w:ascii="Calibri" w:hAnsi="Calibri" w:cstheme="minorHAnsi"/>
      <w:bCs/>
      <w:lang w:eastAsia="en-US"/>
    </w:rPr>
  </w:style>
  <w:style w:type="paragraph" w:styleId="FootnoteText">
    <w:name w:val="footnote text"/>
    <w:basedOn w:val="Normal"/>
    <w:link w:val="FootnoteTextChar"/>
    <w:rsid w:val="002E09D5"/>
    <w:rPr>
      <w:sz w:val="20"/>
      <w:szCs w:val="20"/>
    </w:rPr>
  </w:style>
  <w:style w:type="character" w:customStyle="1" w:styleId="FootnoteTextChar">
    <w:name w:val="Footnote Text Char"/>
    <w:basedOn w:val="DefaultParagraphFont"/>
    <w:link w:val="FootnoteText"/>
    <w:rsid w:val="002E09D5"/>
  </w:style>
  <w:style w:type="character" w:styleId="FootnoteReference">
    <w:name w:val="footnote reference"/>
    <w:basedOn w:val="DefaultParagraphFont"/>
    <w:rsid w:val="002E09D5"/>
    <w:rPr>
      <w:vertAlign w:val="superscript"/>
    </w:rPr>
  </w:style>
  <w:style w:type="character" w:styleId="FollowedHyperlink">
    <w:name w:val="FollowedHyperlink"/>
    <w:basedOn w:val="DefaultParagraphFont"/>
    <w:rsid w:val="000B0787"/>
    <w:rPr>
      <w:color w:val="800080" w:themeColor="followedHyperlink"/>
      <w:u w:val="single"/>
    </w:rPr>
  </w:style>
  <w:style w:type="table" w:customStyle="1" w:styleId="PlainTable21">
    <w:name w:val="Plain Table 21"/>
    <w:basedOn w:val="TableNormal"/>
    <w:uiPriority w:val="42"/>
    <w:rsid w:val="005B1398"/>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on">
    <w:name w:val="Revision"/>
    <w:hidden/>
    <w:uiPriority w:val="71"/>
    <w:rsid w:val="00882A4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qFormat/>
    <w:rsid w:val="00077143"/>
    <w:rPr>
      <w:rFonts w:ascii="Arial" w:hAnsi="Arial" w:cs="Arial"/>
      <w:snapToGrid w:val="0"/>
      <w:sz w:val="22"/>
      <w:lang w:eastAsia="en-US"/>
    </w:rPr>
  </w:style>
  <w:style w:type="paragraph" w:customStyle="1" w:styleId="PBACHeading1">
    <w:name w:val="PBAC Heading 1"/>
    <w:qFormat/>
    <w:rsid w:val="00E15627"/>
    <w:pPr>
      <w:numPr>
        <w:numId w:val="14"/>
      </w:numPr>
      <w:ind w:left="720"/>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customStyle="1" w:styleId="TableText0">
    <w:name w:val="TableText"/>
    <w:basedOn w:val="Normal"/>
    <w:link w:val="TableTextChar"/>
    <w:uiPriority w:val="3"/>
    <w:qFormat/>
    <w:rsid w:val="00A3630D"/>
    <w:pPr>
      <w:spacing w:before="40" w:after="40"/>
    </w:pPr>
    <w:rPr>
      <w:rFonts w:ascii="Calibri" w:hAnsi="Calibri" w:cstheme="minorHAnsi"/>
      <w:bCs/>
      <w:sz w:val="20"/>
      <w:szCs w:val="20"/>
      <w:lang w:eastAsia="en-US"/>
    </w:rPr>
  </w:style>
  <w:style w:type="character" w:customStyle="1" w:styleId="TableTextChar">
    <w:name w:val="TableText Char"/>
    <w:basedOn w:val="DefaultParagraphFont"/>
    <w:link w:val="TableText0"/>
    <w:uiPriority w:val="3"/>
    <w:rsid w:val="00A3630D"/>
    <w:rPr>
      <w:rFonts w:ascii="Calibri" w:hAnsi="Calibri" w:cstheme="minorHAnsi"/>
      <w:bCs/>
      <w:lang w:eastAsia="en-US"/>
    </w:rPr>
  </w:style>
  <w:style w:type="paragraph" w:styleId="FootnoteText">
    <w:name w:val="footnote text"/>
    <w:basedOn w:val="Normal"/>
    <w:link w:val="FootnoteTextChar"/>
    <w:rsid w:val="002E09D5"/>
    <w:rPr>
      <w:sz w:val="20"/>
      <w:szCs w:val="20"/>
    </w:rPr>
  </w:style>
  <w:style w:type="character" w:customStyle="1" w:styleId="FootnoteTextChar">
    <w:name w:val="Footnote Text Char"/>
    <w:basedOn w:val="DefaultParagraphFont"/>
    <w:link w:val="FootnoteText"/>
    <w:rsid w:val="002E09D5"/>
  </w:style>
  <w:style w:type="character" w:styleId="FootnoteReference">
    <w:name w:val="footnote reference"/>
    <w:basedOn w:val="DefaultParagraphFont"/>
    <w:rsid w:val="002E09D5"/>
    <w:rPr>
      <w:vertAlign w:val="superscript"/>
    </w:rPr>
  </w:style>
  <w:style w:type="character" w:styleId="FollowedHyperlink">
    <w:name w:val="FollowedHyperlink"/>
    <w:basedOn w:val="DefaultParagraphFont"/>
    <w:rsid w:val="000B0787"/>
    <w:rPr>
      <w:color w:val="800080" w:themeColor="followedHyperlink"/>
      <w:u w:val="single"/>
    </w:rPr>
  </w:style>
  <w:style w:type="table" w:customStyle="1" w:styleId="PlainTable21">
    <w:name w:val="Plain Table 21"/>
    <w:basedOn w:val="TableNormal"/>
    <w:uiPriority w:val="42"/>
    <w:rsid w:val="005B1398"/>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on">
    <w:name w:val="Revision"/>
    <w:hidden/>
    <w:uiPriority w:val="71"/>
    <w:rsid w:val="00882A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63129852">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697463329">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202050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7A5F8-5B24-4F69-B258-7F5D21FB1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1439</Words>
  <Characters>9002</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2018-02-14T21:48:00Z</dcterms:created>
  <dcterms:modified xsi:type="dcterms:W3CDTF">2018-02-14T21:49:00Z</dcterms:modified>
</cp:coreProperties>
</file>