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Pr="00577C4D" w:rsidRDefault="00B60305" w:rsidP="00577C4D">
      <w:pPr>
        <w:pStyle w:val="Title"/>
        <w:spacing w:before="120" w:after="160"/>
        <w:ind w:left="720" w:hanging="720"/>
        <w:rPr>
          <w:rFonts w:asciiTheme="minorHAnsi" w:hAnsiTheme="minorHAnsi"/>
          <w:sz w:val="36"/>
          <w:szCs w:val="36"/>
        </w:rPr>
      </w:pPr>
      <w:r>
        <w:rPr>
          <w:rFonts w:asciiTheme="minorHAnsi" w:hAnsiTheme="minorHAnsi"/>
          <w:sz w:val="36"/>
          <w:szCs w:val="36"/>
        </w:rPr>
        <w:t>6.12</w:t>
      </w:r>
      <w:r w:rsidR="007C0F57" w:rsidRPr="002B5596">
        <w:rPr>
          <w:rFonts w:asciiTheme="minorHAnsi" w:hAnsiTheme="minorHAnsi"/>
          <w:sz w:val="36"/>
          <w:szCs w:val="36"/>
        </w:rPr>
        <w:tab/>
      </w:r>
      <w:r>
        <w:rPr>
          <w:rFonts w:asciiTheme="minorHAnsi" w:hAnsiTheme="minorHAnsi"/>
          <w:sz w:val="36"/>
          <w:szCs w:val="36"/>
        </w:rPr>
        <w:t>OMALIZUMAB</w:t>
      </w:r>
      <w:r w:rsidR="008A50F1" w:rsidRPr="002B5596">
        <w:rPr>
          <w:rFonts w:asciiTheme="minorHAnsi" w:hAnsiTheme="minorHAnsi"/>
          <w:sz w:val="36"/>
          <w:szCs w:val="36"/>
        </w:rPr>
        <w:t xml:space="preserve"> </w:t>
      </w:r>
      <w:r w:rsidR="008A50F1" w:rsidRPr="002B5596">
        <w:rPr>
          <w:rFonts w:asciiTheme="minorHAnsi" w:hAnsiTheme="minorHAnsi"/>
          <w:sz w:val="36"/>
          <w:szCs w:val="36"/>
        </w:rPr>
        <w:br/>
      </w:r>
      <w:r w:rsidR="007563AA">
        <w:rPr>
          <w:rFonts w:asciiTheme="minorHAnsi" w:hAnsiTheme="minorHAnsi"/>
          <w:sz w:val="36"/>
          <w:szCs w:val="36"/>
        </w:rPr>
        <w:t xml:space="preserve">prefilled syringe, </w:t>
      </w:r>
      <w:r>
        <w:rPr>
          <w:rFonts w:asciiTheme="minorHAnsi" w:hAnsiTheme="minorHAnsi"/>
          <w:sz w:val="36"/>
          <w:szCs w:val="36"/>
        </w:rPr>
        <w:t>150 mg</w:t>
      </w:r>
      <w:r w:rsidR="007563AA">
        <w:rPr>
          <w:rFonts w:asciiTheme="minorHAnsi" w:hAnsiTheme="minorHAnsi"/>
          <w:sz w:val="36"/>
          <w:szCs w:val="36"/>
        </w:rPr>
        <w:t>/mL</w:t>
      </w:r>
      <w:r>
        <w:rPr>
          <w:rFonts w:asciiTheme="minorHAnsi" w:hAnsiTheme="minorHAnsi"/>
          <w:sz w:val="36"/>
          <w:szCs w:val="36"/>
        </w:rPr>
        <w:t xml:space="preserve"> </w:t>
      </w:r>
      <w:r w:rsidR="008A50F1" w:rsidRPr="002B5596">
        <w:rPr>
          <w:rFonts w:asciiTheme="minorHAnsi" w:hAnsiTheme="minorHAnsi"/>
          <w:sz w:val="36"/>
          <w:szCs w:val="36"/>
        </w:rPr>
        <w:br/>
      </w:r>
      <w:r>
        <w:rPr>
          <w:rFonts w:asciiTheme="minorHAnsi" w:hAnsiTheme="minorHAnsi"/>
          <w:sz w:val="36"/>
          <w:szCs w:val="36"/>
        </w:rPr>
        <w:t>Xolair</w:t>
      </w:r>
      <w:r w:rsidR="0004240E" w:rsidRPr="002B5596">
        <w:rPr>
          <w:rFonts w:asciiTheme="minorHAnsi" w:hAnsiTheme="minorHAnsi"/>
          <w:sz w:val="36"/>
          <w:szCs w:val="36"/>
          <w:vertAlign w:val="superscript"/>
        </w:rPr>
        <w:t>®</w:t>
      </w:r>
      <w:r w:rsidR="00EF44A0" w:rsidRPr="002B5596">
        <w:rPr>
          <w:rFonts w:asciiTheme="minorHAnsi" w:hAnsiTheme="minorHAnsi"/>
          <w:sz w:val="36"/>
          <w:szCs w:val="36"/>
        </w:rPr>
        <w:t xml:space="preserve">, </w:t>
      </w:r>
      <w:r>
        <w:rPr>
          <w:rFonts w:asciiTheme="minorHAnsi" w:hAnsiTheme="minorHAnsi"/>
          <w:sz w:val="36"/>
          <w:szCs w:val="36"/>
        </w:rPr>
        <w:t>Novartis Pharmaceuticals Australia Pty Ltd</w:t>
      </w:r>
    </w:p>
    <w:p w:rsidR="008A50F1" w:rsidRPr="00D4572C" w:rsidRDefault="00CE10C4" w:rsidP="00EB0B63">
      <w:pPr>
        <w:pStyle w:val="PBACHeading1"/>
        <w:spacing w:before="240" w:after="120"/>
        <w:ind w:left="709" w:hanging="709"/>
        <w:rPr>
          <w:rFonts w:asciiTheme="minorHAnsi" w:hAnsiTheme="minorHAnsi"/>
          <w:sz w:val="32"/>
          <w:szCs w:val="32"/>
        </w:rPr>
      </w:pPr>
      <w:r w:rsidRPr="002B5596">
        <w:rPr>
          <w:rFonts w:asciiTheme="minorHAnsi" w:hAnsiTheme="minorHAnsi"/>
          <w:sz w:val="32"/>
          <w:szCs w:val="32"/>
        </w:rPr>
        <w:t xml:space="preserve">Purpose of </w:t>
      </w:r>
      <w:r w:rsidR="0004240E" w:rsidRPr="002B5596">
        <w:rPr>
          <w:rFonts w:asciiTheme="minorHAnsi" w:hAnsiTheme="minorHAnsi"/>
          <w:sz w:val="32"/>
          <w:szCs w:val="32"/>
        </w:rPr>
        <w:t>Application</w:t>
      </w:r>
    </w:p>
    <w:p w:rsidR="001156C3" w:rsidRPr="00206882" w:rsidRDefault="00EF44A0" w:rsidP="00827696">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1B2BBC">
        <w:rPr>
          <w:rFonts w:asciiTheme="minorHAnsi" w:eastAsiaTheme="minorHAnsi" w:hAnsiTheme="minorHAnsi" w:cstheme="minorBidi"/>
          <w:snapToGrid/>
          <w:sz w:val="24"/>
          <w:szCs w:val="22"/>
        </w:rPr>
        <w:t>The mi</w:t>
      </w:r>
      <w:r w:rsidR="00FF2801" w:rsidRPr="001B2BBC">
        <w:rPr>
          <w:rFonts w:asciiTheme="minorHAnsi" w:eastAsiaTheme="minorHAnsi" w:hAnsiTheme="minorHAnsi" w:cstheme="minorBidi"/>
          <w:snapToGrid/>
          <w:sz w:val="24"/>
          <w:szCs w:val="22"/>
        </w:rPr>
        <w:t>nor submission requested</w:t>
      </w:r>
      <w:r w:rsidR="00D50A3F">
        <w:rPr>
          <w:rFonts w:asciiTheme="minorHAnsi" w:eastAsiaTheme="minorHAnsi" w:hAnsiTheme="minorHAnsi" w:cstheme="minorBidi"/>
          <w:snapToGrid/>
          <w:sz w:val="24"/>
          <w:szCs w:val="22"/>
        </w:rPr>
        <w:t xml:space="preserve"> a Section 85 Authority Required (Written)</w:t>
      </w:r>
      <w:r w:rsidR="004B56FF">
        <w:rPr>
          <w:rFonts w:asciiTheme="minorHAnsi" w:eastAsiaTheme="minorHAnsi" w:hAnsiTheme="minorHAnsi" w:cstheme="minorBidi"/>
          <w:snapToGrid/>
          <w:sz w:val="24"/>
          <w:szCs w:val="22"/>
        </w:rPr>
        <w:t xml:space="preserve"> and Authority Required (Telephone) listing for the initial and continuing treatment respectively, for </w:t>
      </w:r>
      <w:r w:rsidR="00D50A3F" w:rsidRPr="004B56FF">
        <w:rPr>
          <w:rFonts w:asciiTheme="minorHAnsi" w:eastAsiaTheme="minorHAnsi" w:hAnsiTheme="minorHAnsi" w:cstheme="minorBidi"/>
          <w:snapToGrid/>
          <w:sz w:val="24"/>
          <w:szCs w:val="22"/>
        </w:rPr>
        <w:t>patients with severe chro</w:t>
      </w:r>
      <w:r w:rsidR="004B56FF" w:rsidRPr="004B56FF">
        <w:rPr>
          <w:rFonts w:asciiTheme="minorHAnsi" w:eastAsiaTheme="minorHAnsi" w:hAnsiTheme="minorHAnsi" w:cstheme="minorBidi"/>
          <w:snapToGrid/>
          <w:sz w:val="24"/>
          <w:szCs w:val="22"/>
        </w:rPr>
        <w:t xml:space="preserve">nic spontaneous </w:t>
      </w:r>
      <w:proofErr w:type="spellStart"/>
      <w:r w:rsidR="004B56FF" w:rsidRPr="004B56FF">
        <w:rPr>
          <w:rFonts w:asciiTheme="minorHAnsi" w:eastAsiaTheme="minorHAnsi" w:hAnsiTheme="minorHAnsi" w:cstheme="minorBidi"/>
          <w:snapToGrid/>
          <w:sz w:val="24"/>
          <w:szCs w:val="22"/>
        </w:rPr>
        <w:t>urticaria</w:t>
      </w:r>
      <w:proofErr w:type="spellEnd"/>
      <w:r w:rsidR="004B56FF" w:rsidRPr="004B56FF">
        <w:rPr>
          <w:rFonts w:asciiTheme="minorHAnsi" w:eastAsiaTheme="minorHAnsi" w:hAnsiTheme="minorHAnsi" w:cstheme="minorBidi"/>
          <w:snapToGrid/>
          <w:sz w:val="24"/>
          <w:szCs w:val="22"/>
        </w:rPr>
        <w:t xml:space="preserve"> (CSU), in addition to the existing Section 100 </w:t>
      </w:r>
      <w:r w:rsidR="00827696" w:rsidRPr="00827696">
        <w:rPr>
          <w:rFonts w:asciiTheme="minorHAnsi" w:eastAsiaTheme="minorHAnsi" w:hAnsiTheme="minorHAnsi" w:cstheme="minorBidi"/>
          <w:snapToGrid/>
          <w:sz w:val="24"/>
          <w:szCs w:val="22"/>
        </w:rPr>
        <w:t xml:space="preserve">Highly Specialised Drugs </w:t>
      </w:r>
      <w:r w:rsidR="00827696">
        <w:rPr>
          <w:rFonts w:asciiTheme="minorHAnsi" w:eastAsiaTheme="minorHAnsi" w:hAnsiTheme="minorHAnsi" w:cstheme="minorBidi"/>
          <w:snapToGrid/>
          <w:sz w:val="24"/>
          <w:szCs w:val="22"/>
        </w:rPr>
        <w:t>(</w:t>
      </w:r>
      <w:r w:rsidR="001F4095">
        <w:rPr>
          <w:rFonts w:asciiTheme="minorHAnsi" w:eastAsiaTheme="minorHAnsi" w:hAnsiTheme="minorHAnsi" w:cstheme="minorBidi"/>
          <w:snapToGrid/>
          <w:sz w:val="24"/>
          <w:szCs w:val="22"/>
        </w:rPr>
        <w:t xml:space="preserve">S100 </w:t>
      </w:r>
      <w:r w:rsidR="00827696">
        <w:rPr>
          <w:rFonts w:asciiTheme="minorHAnsi" w:eastAsiaTheme="minorHAnsi" w:hAnsiTheme="minorHAnsi" w:cstheme="minorBidi"/>
          <w:snapToGrid/>
          <w:sz w:val="24"/>
          <w:szCs w:val="22"/>
        </w:rPr>
        <w:t xml:space="preserve">HSD) </w:t>
      </w:r>
      <w:r w:rsidR="004B56FF" w:rsidRPr="004B56FF">
        <w:rPr>
          <w:rFonts w:asciiTheme="minorHAnsi" w:eastAsiaTheme="minorHAnsi" w:hAnsiTheme="minorHAnsi" w:cstheme="minorBidi"/>
          <w:snapToGrid/>
          <w:sz w:val="24"/>
          <w:szCs w:val="22"/>
        </w:rPr>
        <w:t>Autho</w:t>
      </w:r>
      <w:r w:rsidR="00937DF5">
        <w:rPr>
          <w:rFonts w:asciiTheme="minorHAnsi" w:eastAsiaTheme="minorHAnsi" w:hAnsiTheme="minorHAnsi" w:cstheme="minorBidi"/>
          <w:snapToGrid/>
          <w:sz w:val="24"/>
          <w:szCs w:val="22"/>
        </w:rPr>
        <w:t>rity Required listings for CSU.</w:t>
      </w:r>
      <w:r w:rsidR="001156C3" w:rsidRPr="00937DF5">
        <w:rPr>
          <w:rFonts w:asciiTheme="minorHAnsi" w:eastAsiaTheme="minorHAnsi" w:hAnsiTheme="minorHAnsi" w:cstheme="minorBidi"/>
          <w:snapToGrid/>
          <w:sz w:val="24"/>
          <w:szCs w:val="22"/>
        </w:rPr>
        <w:t xml:space="preserve"> </w:t>
      </w:r>
    </w:p>
    <w:p w:rsidR="006A12A5" w:rsidRPr="00577C4D" w:rsidRDefault="006A12A5" w:rsidP="00EB0B63">
      <w:pPr>
        <w:pStyle w:val="PBACHeading1"/>
        <w:spacing w:before="240" w:after="120"/>
        <w:ind w:left="709" w:hanging="709"/>
        <w:rPr>
          <w:rFonts w:asciiTheme="minorHAnsi" w:hAnsiTheme="minorHAnsi"/>
          <w:sz w:val="32"/>
          <w:szCs w:val="32"/>
        </w:rPr>
      </w:pPr>
      <w:r w:rsidRPr="002B5596">
        <w:rPr>
          <w:rFonts w:asciiTheme="minorHAnsi" w:hAnsiTheme="minorHAnsi"/>
          <w:sz w:val="32"/>
          <w:szCs w:val="32"/>
        </w:rPr>
        <w:t>Requested listing</w:t>
      </w:r>
    </w:p>
    <w:p w:rsidR="009A0438" w:rsidRPr="00AF51F1" w:rsidRDefault="00EF44A0" w:rsidP="009A0438">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1B2BBC">
        <w:rPr>
          <w:rFonts w:asciiTheme="minorHAnsi" w:eastAsiaTheme="minorHAnsi" w:hAnsiTheme="minorHAnsi" w:cstheme="minorBidi"/>
          <w:snapToGrid/>
          <w:sz w:val="24"/>
          <w:szCs w:val="22"/>
        </w:rPr>
        <w:t xml:space="preserve">The submission </w:t>
      </w:r>
      <w:r w:rsidR="00FF2801" w:rsidRPr="001B2BBC">
        <w:rPr>
          <w:rFonts w:asciiTheme="minorHAnsi" w:eastAsiaTheme="minorHAnsi" w:hAnsiTheme="minorHAnsi" w:cstheme="minorBidi"/>
          <w:snapToGrid/>
          <w:sz w:val="24"/>
          <w:szCs w:val="22"/>
        </w:rPr>
        <w:t>requested</w:t>
      </w:r>
      <w:r w:rsidRPr="001B2BBC">
        <w:rPr>
          <w:rFonts w:asciiTheme="minorHAnsi" w:eastAsiaTheme="minorHAnsi" w:hAnsiTheme="minorHAnsi" w:cstheme="minorBidi"/>
          <w:snapToGrid/>
          <w:sz w:val="24"/>
          <w:szCs w:val="22"/>
        </w:rPr>
        <w:t xml:space="preserve"> the following </w:t>
      </w:r>
      <w:r w:rsidR="0076420C" w:rsidRPr="001B2BBC">
        <w:rPr>
          <w:rFonts w:asciiTheme="minorHAnsi" w:eastAsiaTheme="minorHAnsi" w:hAnsiTheme="minorHAnsi" w:cstheme="minorBidi"/>
          <w:snapToGrid/>
          <w:sz w:val="24"/>
          <w:szCs w:val="22"/>
        </w:rPr>
        <w:t xml:space="preserve">new </w:t>
      </w:r>
      <w:r w:rsidRPr="001B2BBC">
        <w:rPr>
          <w:rFonts w:asciiTheme="minorHAnsi" w:eastAsiaTheme="minorHAnsi" w:hAnsiTheme="minorHAnsi" w:cstheme="minorBidi"/>
          <w:snapToGrid/>
          <w:sz w:val="24"/>
          <w:szCs w:val="22"/>
        </w:rPr>
        <w:t>listing</w:t>
      </w:r>
      <w:r w:rsidR="00F415E9">
        <w:rPr>
          <w:rFonts w:asciiTheme="minorHAnsi" w:eastAsiaTheme="minorHAnsi" w:hAnsiTheme="minorHAnsi" w:cstheme="minorBidi"/>
          <w:snapToGrid/>
          <w:sz w:val="24"/>
          <w:szCs w:val="22"/>
        </w:rPr>
        <w:t xml:space="preserve">. </w:t>
      </w:r>
      <w:r w:rsidR="00F415E9" w:rsidRPr="00F415E9">
        <w:rPr>
          <w:rFonts w:asciiTheme="minorHAnsi" w:eastAsiaTheme="minorHAnsi" w:hAnsiTheme="minorHAnsi" w:cstheme="minorBidi"/>
          <w:snapToGrid/>
          <w:sz w:val="24"/>
          <w:szCs w:val="22"/>
        </w:rPr>
        <w:t>Suggestions and additions proposed by the Secretariat to the requested listing are added in italics and suggested deletions are crossed out with strikethrough.</w:t>
      </w:r>
    </w:p>
    <w:tbl>
      <w:tblPr>
        <w:tblW w:w="4915" w:type="pct"/>
        <w:tblLook w:val="0000" w:firstRow="0" w:lastRow="0" w:firstColumn="0" w:lastColumn="0" w:noHBand="0" w:noVBand="0"/>
      </w:tblPr>
      <w:tblGrid>
        <w:gridCol w:w="2944"/>
        <w:gridCol w:w="581"/>
        <w:gridCol w:w="1630"/>
        <w:gridCol w:w="1624"/>
        <w:gridCol w:w="758"/>
        <w:gridCol w:w="1548"/>
      </w:tblGrid>
      <w:tr w:rsidR="00163329" w:rsidRPr="0039782C" w:rsidTr="004B56FF">
        <w:trPr>
          <w:cantSplit/>
          <w:trHeight w:val="465"/>
        </w:trPr>
        <w:tc>
          <w:tcPr>
            <w:tcW w:w="1620" w:type="pct"/>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Name, Restriction,</w:t>
            </w:r>
          </w:p>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320" w:type="pct"/>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Max.</w:t>
            </w:r>
          </w:p>
          <w:p w:rsidR="00826F6D" w:rsidRPr="0039782C" w:rsidRDefault="00826F6D" w:rsidP="00EB0B63">
            <w:pPr>
              <w:keepNext/>
              <w:spacing w:before="40" w:after="40"/>
              <w:jc w:val="both"/>
              <w:rPr>
                <w:rFonts w:ascii="Arial Narrow" w:hAnsi="Arial Narrow" w:cs="Arial"/>
                <w:b/>
                <w:sz w:val="20"/>
                <w:szCs w:val="20"/>
              </w:rPr>
            </w:pPr>
            <w:proofErr w:type="spellStart"/>
            <w:r w:rsidRPr="0039782C">
              <w:rPr>
                <w:rFonts w:ascii="Arial Narrow" w:hAnsi="Arial Narrow" w:cs="Arial"/>
                <w:b/>
                <w:sz w:val="20"/>
                <w:szCs w:val="20"/>
              </w:rPr>
              <w:t>Qty</w:t>
            </w:r>
            <w:proofErr w:type="spellEnd"/>
          </w:p>
        </w:tc>
        <w:tc>
          <w:tcPr>
            <w:tcW w:w="897" w:type="pct"/>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№.of</w:t>
            </w:r>
          </w:p>
          <w:p w:rsidR="00826F6D" w:rsidRPr="0039782C" w:rsidRDefault="00826F6D" w:rsidP="00EB0B63">
            <w:pPr>
              <w:keepNext/>
              <w:spacing w:before="40" w:after="40"/>
              <w:jc w:val="both"/>
              <w:rPr>
                <w:rFonts w:ascii="Arial Narrow" w:hAnsi="Arial Narrow" w:cs="Arial"/>
                <w:b/>
                <w:sz w:val="20"/>
                <w:szCs w:val="20"/>
              </w:rPr>
            </w:pPr>
            <w:proofErr w:type="spellStart"/>
            <w:r w:rsidRPr="0039782C">
              <w:rPr>
                <w:rFonts w:ascii="Arial Narrow" w:hAnsi="Arial Narrow" w:cs="Arial"/>
                <w:b/>
                <w:sz w:val="20"/>
                <w:szCs w:val="20"/>
              </w:rPr>
              <w:t>Rpts</w:t>
            </w:r>
            <w:proofErr w:type="spellEnd"/>
          </w:p>
        </w:tc>
        <w:tc>
          <w:tcPr>
            <w:tcW w:w="894" w:type="pct"/>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rPr>
            </w:pPr>
            <w:r w:rsidRPr="00F415E9">
              <w:rPr>
                <w:rFonts w:ascii="Arial Narrow" w:hAnsi="Arial Narrow" w:cs="Arial"/>
                <w:b/>
                <w:sz w:val="20"/>
                <w:szCs w:val="20"/>
              </w:rPr>
              <w:t xml:space="preserve">Dispensed Price for Max. </w:t>
            </w:r>
            <w:proofErr w:type="spellStart"/>
            <w:r w:rsidRPr="00F415E9">
              <w:rPr>
                <w:rFonts w:ascii="Arial Narrow" w:hAnsi="Arial Narrow" w:cs="Arial"/>
                <w:b/>
                <w:sz w:val="20"/>
                <w:szCs w:val="20"/>
              </w:rPr>
              <w:t>Qty</w:t>
            </w:r>
            <w:proofErr w:type="spellEnd"/>
          </w:p>
        </w:tc>
        <w:tc>
          <w:tcPr>
            <w:tcW w:w="1270" w:type="pct"/>
            <w:gridSpan w:val="2"/>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163329" w:rsidRPr="00260CE3" w:rsidTr="004B56FF">
        <w:trPr>
          <w:cantSplit/>
          <w:trHeight w:val="567"/>
        </w:trPr>
        <w:tc>
          <w:tcPr>
            <w:tcW w:w="1620" w:type="pct"/>
          </w:tcPr>
          <w:p w:rsidR="00826F6D" w:rsidRPr="00260CE3" w:rsidRDefault="00D50A3F" w:rsidP="00EB0B63">
            <w:pPr>
              <w:keepNext/>
              <w:spacing w:before="40" w:after="40"/>
              <w:jc w:val="both"/>
              <w:rPr>
                <w:rFonts w:ascii="Arial Narrow" w:hAnsi="Arial Narrow" w:cs="Arial"/>
                <w:sz w:val="20"/>
                <w:szCs w:val="20"/>
              </w:rPr>
            </w:pPr>
            <w:r>
              <w:rPr>
                <w:rFonts w:ascii="Arial Narrow" w:hAnsi="Arial Narrow" w:cs="Arial"/>
                <w:smallCaps/>
                <w:sz w:val="20"/>
                <w:szCs w:val="20"/>
              </w:rPr>
              <w:t>OMALIZUMAB</w:t>
            </w:r>
          </w:p>
          <w:p w:rsidR="00826F6D" w:rsidRPr="00260CE3" w:rsidRDefault="00E073C1" w:rsidP="00EB0B63">
            <w:pPr>
              <w:keepNext/>
              <w:spacing w:before="40" w:after="40"/>
              <w:jc w:val="both"/>
              <w:rPr>
                <w:rFonts w:ascii="Arial Narrow" w:hAnsi="Arial Narrow" w:cs="Arial"/>
                <w:sz w:val="20"/>
                <w:szCs w:val="20"/>
              </w:rPr>
            </w:pPr>
            <w:r w:rsidRPr="00E073C1">
              <w:rPr>
                <w:rFonts w:ascii="Arial Narrow" w:hAnsi="Arial Narrow" w:cs="Arial"/>
                <w:sz w:val="20"/>
                <w:szCs w:val="20"/>
              </w:rPr>
              <w:t>150 mg/mL injection, 1 mL syringe</w:t>
            </w:r>
          </w:p>
        </w:tc>
        <w:tc>
          <w:tcPr>
            <w:tcW w:w="320" w:type="pct"/>
          </w:tcPr>
          <w:p w:rsidR="00826F6D" w:rsidRPr="00260CE3" w:rsidRDefault="00826F6D" w:rsidP="00EB0B63">
            <w:pPr>
              <w:keepNext/>
              <w:spacing w:before="40" w:after="40"/>
              <w:jc w:val="both"/>
              <w:rPr>
                <w:rFonts w:ascii="Arial Narrow" w:hAnsi="Arial Narrow" w:cs="Arial"/>
                <w:sz w:val="20"/>
                <w:szCs w:val="20"/>
              </w:rPr>
            </w:pPr>
          </w:p>
          <w:p w:rsidR="00826F6D" w:rsidRPr="00260CE3" w:rsidRDefault="007563AA" w:rsidP="00EB0B63">
            <w:pPr>
              <w:keepNext/>
              <w:spacing w:before="40" w:after="40"/>
              <w:jc w:val="both"/>
              <w:rPr>
                <w:rFonts w:ascii="Arial Narrow" w:hAnsi="Arial Narrow" w:cs="Arial"/>
                <w:sz w:val="20"/>
                <w:szCs w:val="20"/>
              </w:rPr>
            </w:pPr>
            <w:r>
              <w:rPr>
                <w:rFonts w:ascii="Arial Narrow" w:hAnsi="Arial Narrow" w:cs="Arial"/>
                <w:sz w:val="20"/>
                <w:szCs w:val="20"/>
              </w:rPr>
              <w:t>2</w:t>
            </w:r>
          </w:p>
        </w:tc>
        <w:tc>
          <w:tcPr>
            <w:tcW w:w="897" w:type="pct"/>
          </w:tcPr>
          <w:p w:rsidR="00826F6D" w:rsidRPr="00260CE3" w:rsidRDefault="00826F6D" w:rsidP="00EB0B63">
            <w:pPr>
              <w:keepNext/>
              <w:spacing w:before="40" w:after="40"/>
              <w:jc w:val="both"/>
              <w:rPr>
                <w:rFonts w:ascii="Arial Narrow" w:hAnsi="Arial Narrow" w:cs="Arial"/>
                <w:sz w:val="20"/>
                <w:szCs w:val="20"/>
              </w:rPr>
            </w:pPr>
          </w:p>
          <w:p w:rsidR="00826F6D" w:rsidRDefault="00B5181C" w:rsidP="00EB0B63">
            <w:pPr>
              <w:keepNext/>
              <w:spacing w:before="40" w:after="40"/>
              <w:jc w:val="both"/>
              <w:rPr>
                <w:rFonts w:ascii="Arial Narrow" w:hAnsi="Arial Narrow" w:cs="Arial"/>
                <w:sz w:val="20"/>
                <w:szCs w:val="20"/>
              </w:rPr>
            </w:pPr>
            <w:r>
              <w:rPr>
                <w:rFonts w:ascii="Arial Narrow" w:hAnsi="Arial Narrow" w:cs="Arial"/>
                <w:sz w:val="20"/>
                <w:szCs w:val="20"/>
              </w:rPr>
              <w:t>2</w:t>
            </w:r>
            <w:r w:rsidR="00E073C1">
              <w:rPr>
                <w:rFonts w:ascii="Arial Narrow" w:hAnsi="Arial Narrow" w:cs="Arial"/>
                <w:sz w:val="20"/>
                <w:szCs w:val="20"/>
              </w:rPr>
              <w:t xml:space="preserve"> (initial)</w:t>
            </w:r>
          </w:p>
          <w:p w:rsidR="00E073C1" w:rsidRPr="00260CE3" w:rsidRDefault="00E073C1" w:rsidP="00EB0B63">
            <w:pPr>
              <w:keepNext/>
              <w:spacing w:before="40" w:after="40"/>
              <w:jc w:val="both"/>
              <w:rPr>
                <w:rFonts w:ascii="Arial Narrow" w:hAnsi="Arial Narrow" w:cs="Arial"/>
                <w:sz w:val="20"/>
                <w:szCs w:val="20"/>
              </w:rPr>
            </w:pPr>
            <w:r>
              <w:rPr>
                <w:rFonts w:ascii="Arial Narrow" w:hAnsi="Arial Narrow" w:cs="Arial"/>
                <w:sz w:val="20"/>
                <w:szCs w:val="20"/>
              </w:rPr>
              <w:t>5 (continuing)</w:t>
            </w:r>
          </w:p>
        </w:tc>
        <w:tc>
          <w:tcPr>
            <w:tcW w:w="894" w:type="pct"/>
          </w:tcPr>
          <w:p w:rsidR="00826F6D" w:rsidRPr="00260CE3" w:rsidRDefault="00826F6D" w:rsidP="00EB0B63">
            <w:pPr>
              <w:keepNext/>
              <w:spacing w:before="40" w:after="40"/>
              <w:jc w:val="both"/>
              <w:rPr>
                <w:rFonts w:ascii="Arial Narrow" w:hAnsi="Arial Narrow" w:cs="Arial"/>
                <w:sz w:val="20"/>
                <w:szCs w:val="20"/>
              </w:rPr>
            </w:pPr>
          </w:p>
          <w:p w:rsidR="00826F6D" w:rsidRPr="00260CE3" w:rsidRDefault="007D6070" w:rsidP="00B5181C">
            <w:pPr>
              <w:keepNext/>
              <w:spacing w:before="40" w:after="40"/>
              <w:jc w:val="both"/>
              <w:rPr>
                <w:rFonts w:ascii="Arial Narrow" w:hAnsi="Arial Narrow" w:cs="Arial"/>
                <w:sz w:val="20"/>
                <w:szCs w:val="20"/>
              </w:rPr>
            </w:pPr>
            <w:r>
              <w:rPr>
                <w:rFonts w:ascii="Arial Narrow" w:hAnsi="Arial Narrow" w:cs="Arial"/>
                <w:sz w:val="20"/>
                <w:szCs w:val="20"/>
              </w:rPr>
              <w:t>To be confirmed</w:t>
            </w:r>
          </w:p>
        </w:tc>
        <w:tc>
          <w:tcPr>
            <w:tcW w:w="417" w:type="pct"/>
          </w:tcPr>
          <w:p w:rsidR="00C27B58" w:rsidRDefault="00C27B58" w:rsidP="00EB0B63">
            <w:pPr>
              <w:keepNext/>
              <w:spacing w:before="40" w:after="40"/>
              <w:jc w:val="both"/>
              <w:rPr>
                <w:rFonts w:ascii="Arial Narrow" w:hAnsi="Arial Narrow" w:cs="Arial"/>
                <w:sz w:val="20"/>
                <w:szCs w:val="20"/>
              </w:rPr>
            </w:pPr>
          </w:p>
          <w:p w:rsidR="00826F6D" w:rsidRPr="00260CE3" w:rsidRDefault="008F5922" w:rsidP="00EB0B63">
            <w:pPr>
              <w:keepNext/>
              <w:spacing w:before="40" w:after="40"/>
              <w:jc w:val="both"/>
              <w:rPr>
                <w:rFonts w:ascii="Arial Narrow" w:hAnsi="Arial Narrow" w:cs="Arial"/>
                <w:sz w:val="20"/>
                <w:szCs w:val="20"/>
              </w:rPr>
            </w:pPr>
            <w:r>
              <w:rPr>
                <w:rFonts w:ascii="Arial Narrow" w:hAnsi="Arial Narrow" w:cs="Arial"/>
                <w:sz w:val="20"/>
                <w:szCs w:val="20"/>
              </w:rPr>
              <w:t>Xolair®</w:t>
            </w:r>
          </w:p>
        </w:tc>
        <w:tc>
          <w:tcPr>
            <w:tcW w:w="853" w:type="pct"/>
          </w:tcPr>
          <w:p w:rsidR="00C27B58" w:rsidRDefault="00C27B58" w:rsidP="00EB0B63">
            <w:pPr>
              <w:keepNext/>
              <w:spacing w:before="40" w:after="40"/>
              <w:jc w:val="both"/>
              <w:rPr>
                <w:rFonts w:ascii="Arial Narrow" w:hAnsi="Arial Narrow" w:cs="Arial"/>
                <w:sz w:val="20"/>
                <w:szCs w:val="20"/>
              </w:rPr>
            </w:pPr>
          </w:p>
          <w:p w:rsidR="00826F6D" w:rsidRPr="00260CE3" w:rsidRDefault="008F5922" w:rsidP="00EB0B63">
            <w:pPr>
              <w:keepNext/>
              <w:spacing w:before="40" w:after="40"/>
              <w:jc w:val="both"/>
              <w:rPr>
                <w:rFonts w:ascii="Arial Narrow" w:hAnsi="Arial Narrow" w:cs="Arial"/>
                <w:sz w:val="20"/>
                <w:szCs w:val="20"/>
              </w:rPr>
            </w:pPr>
            <w:r>
              <w:rPr>
                <w:rFonts w:ascii="Arial Narrow" w:hAnsi="Arial Narrow" w:cs="Arial"/>
                <w:sz w:val="20"/>
                <w:szCs w:val="20"/>
              </w:rPr>
              <w:t>Novartis Pharmaceuticals Australia Pty Ltd</w:t>
            </w:r>
          </w:p>
        </w:tc>
      </w:tr>
    </w:tbl>
    <w:p w:rsidR="00E073C1" w:rsidRDefault="00E073C1">
      <w:r w:rsidRPr="00E17531">
        <w:rPr>
          <w:rFonts w:ascii="Arial Narrow" w:hAnsi="Arial Narrow"/>
          <w:b/>
          <w:sz w:val="20"/>
          <w:szCs w:val="20"/>
          <w:u w:val="single"/>
        </w:rPr>
        <w:t>Treatment phase: Initial treatment</w:t>
      </w:r>
    </w:p>
    <w:tbl>
      <w:tblPr>
        <w:tblW w:w="4908" w:type="pct"/>
        <w:tblLook w:val="0000" w:firstRow="0" w:lastRow="0" w:firstColumn="0" w:lastColumn="0" w:noHBand="0" w:noVBand="0"/>
      </w:tblPr>
      <w:tblGrid>
        <w:gridCol w:w="1809"/>
        <w:gridCol w:w="7263"/>
      </w:tblGrid>
      <w:tr w:rsidR="00826F6D" w:rsidRPr="00260CE3" w:rsidTr="0085439D">
        <w:trPr>
          <w:cantSplit/>
          <w:trHeight w:val="313"/>
        </w:trPr>
        <w:tc>
          <w:tcPr>
            <w:tcW w:w="997" w:type="pct"/>
            <w:tcBorders>
              <w:top w:val="single" w:sz="4" w:space="0" w:color="auto"/>
              <w:left w:val="single" w:sz="4" w:space="0" w:color="auto"/>
              <w:bottom w:val="single" w:sz="4" w:space="0" w:color="auto"/>
              <w:right w:val="single" w:sz="4" w:space="0" w:color="auto"/>
            </w:tcBorders>
          </w:tcPr>
          <w:p w:rsidR="00826F6D" w:rsidRPr="00260CE3" w:rsidRDefault="00826F6D" w:rsidP="004B56FF">
            <w:pPr>
              <w:spacing w:before="40" w:after="40"/>
              <w:jc w:val="both"/>
              <w:rPr>
                <w:rFonts w:ascii="Arial Narrow" w:hAnsi="Arial Narrow" w:cs="Arial"/>
                <w:b/>
                <w:sz w:val="20"/>
                <w:szCs w:val="20"/>
              </w:rPr>
            </w:pPr>
            <w:r w:rsidRPr="004B56FF">
              <w:rPr>
                <w:rFonts w:ascii="Arial Narrow" w:hAnsi="Arial Narrow" w:cs="Arial"/>
                <w:b/>
                <w:sz w:val="20"/>
                <w:szCs w:val="20"/>
              </w:rPr>
              <w:t>Category / Program</w:t>
            </w:r>
          </w:p>
        </w:tc>
        <w:tc>
          <w:tcPr>
            <w:tcW w:w="4003" w:type="pct"/>
            <w:tcBorders>
              <w:top w:val="single" w:sz="4" w:space="0" w:color="auto"/>
              <w:left w:val="single" w:sz="4" w:space="0" w:color="auto"/>
              <w:bottom w:val="single" w:sz="4" w:space="0" w:color="auto"/>
              <w:right w:val="single" w:sz="4" w:space="0" w:color="auto"/>
            </w:tcBorders>
          </w:tcPr>
          <w:p w:rsidR="00826F6D" w:rsidRPr="00260CE3" w:rsidRDefault="00826F6D" w:rsidP="004B56FF">
            <w:pPr>
              <w:spacing w:before="40" w:after="40"/>
              <w:rPr>
                <w:rFonts w:ascii="Arial Narrow" w:hAnsi="Arial Narrow" w:cs="Arial"/>
                <w:sz w:val="20"/>
                <w:szCs w:val="20"/>
              </w:rPr>
            </w:pPr>
            <w:r w:rsidRPr="00260CE3">
              <w:rPr>
                <w:rFonts w:ascii="Arial Narrow" w:hAnsi="Arial Narrow" w:cs="Arial"/>
                <w:sz w:val="20"/>
                <w:szCs w:val="20"/>
              </w:rPr>
              <w:t>GENERAL – General Schedule (Code GE)</w:t>
            </w:r>
          </w:p>
        </w:tc>
      </w:tr>
      <w:tr w:rsidR="00826F6D" w:rsidRPr="00260CE3" w:rsidTr="0085439D">
        <w:trPr>
          <w:cantSplit/>
          <w:trHeight w:val="360"/>
        </w:trPr>
        <w:tc>
          <w:tcPr>
            <w:tcW w:w="997" w:type="pct"/>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4003" w:type="pct"/>
            <w:tcBorders>
              <w:top w:val="single" w:sz="4" w:space="0" w:color="auto"/>
              <w:left w:val="single" w:sz="4" w:space="0" w:color="auto"/>
              <w:bottom w:val="single" w:sz="4" w:space="0" w:color="auto"/>
              <w:right w:val="single" w:sz="4" w:space="0" w:color="auto"/>
            </w:tcBorders>
          </w:tcPr>
          <w:p w:rsidR="00826F6D" w:rsidRPr="00260CE3" w:rsidRDefault="00826F6D" w:rsidP="004B56FF">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0C0F00">
              <w:rPr>
                <w:rFonts w:ascii="Arial Narrow" w:hAnsi="Arial Narrow" w:cs="Arial"/>
                <w:sz w:val="20"/>
                <w:szCs w:val="20"/>
              </w:rPr>
            </w:r>
            <w:r w:rsidR="000C0F0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sidR="008F5922">
              <w:rPr>
                <w:rFonts w:ascii="Arial Narrow" w:hAnsi="Arial Narrow" w:cs="Arial"/>
                <w:sz w:val="20"/>
                <w:szCs w:val="20"/>
              </w:rPr>
              <w:fldChar w:fldCharType="begin">
                <w:ffData>
                  <w:name w:val=""/>
                  <w:enabled/>
                  <w:calcOnExit w:val="0"/>
                  <w:checkBox>
                    <w:sizeAuto/>
                    <w:default w:val="1"/>
                  </w:checkBox>
                </w:ffData>
              </w:fldChar>
            </w:r>
            <w:r w:rsidR="008F5922">
              <w:rPr>
                <w:rFonts w:ascii="Arial Narrow" w:hAnsi="Arial Narrow" w:cs="Arial"/>
                <w:sz w:val="20"/>
                <w:szCs w:val="20"/>
              </w:rPr>
              <w:instrText xml:space="preserve"> FORMCHECKBOX </w:instrText>
            </w:r>
            <w:r w:rsidR="000C0F00">
              <w:rPr>
                <w:rFonts w:ascii="Arial Narrow" w:hAnsi="Arial Narrow" w:cs="Arial"/>
                <w:sz w:val="20"/>
                <w:szCs w:val="20"/>
              </w:rPr>
            </w:r>
            <w:r w:rsidR="000C0F00">
              <w:rPr>
                <w:rFonts w:ascii="Arial Narrow" w:hAnsi="Arial Narrow" w:cs="Arial"/>
                <w:sz w:val="20"/>
                <w:szCs w:val="20"/>
              </w:rPr>
              <w:fldChar w:fldCharType="separate"/>
            </w:r>
            <w:r w:rsidR="008F5922">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0C0F00">
              <w:rPr>
                <w:rFonts w:ascii="Arial Narrow" w:hAnsi="Arial Narrow" w:cs="Arial"/>
                <w:sz w:val="20"/>
                <w:szCs w:val="20"/>
              </w:rPr>
            </w:r>
            <w:r w:rsidR="000C0F0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0C0F00">
              <w:rPr>
                <w:rFonts w:ascii="Arial Narrow" w:hAnsi="Arial Narrow" w:cs="Arial"/>
                <w:sz w:val="20"/>
                <w:szCs w:val="20"/>
              </w:rPr>
            </w:r>
            <w:r w:rsidR="000C0F0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r w:rsidR="004B56FF">
              <w:rPr>
                <w:rFonts w:ascii="Arial Narrow" w:hAnsi="Arial Narrow" w:cs="Arial"/>
                <w:sz w:val="20"/>
                <w:szCs w:val="20"/>
              </w:rPr>
              <w:t xml:space="preserve"> </w:t>
            </w: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0C0F00">
              <w:rPr>
                <w:rFonts w:ascii="Arial Narrow" w:hAnsi="Arial Narrow" w:cs="Arial"/>
                <w:sz w:val="20"/>
                <w:szCs w:val="20"/>
              </w:rPr>
            </w:r>
            <w:r w:rsidR="000C0F0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826F6D" w:rsidRPr="00260CE3" w:rsidTr="0085439D">
        <w:trPr>
          <w:cantSplit/>
          <w:trHeight w:val="360"/>
        </w:trPr>
        <w:tc>
          <w:tcPr>
            <w:tcW w:w="997" w:type="pct"/>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jc w:val="both"/>
              <w:rPr>
                <w:rFonts w:ascii="Arial Narrow" w:hAnsi="Arial Narrow" w:cs="Arial"/>
                <w:b/>
                <w:sz w:val="20"/>
                <w:szCs w:val="20"/>
              </w:rPr>
            </w:pPr>
            <w:r w:rsidRPr="00260CE3">
              <w:rPr>
                <w:rFonts w:ascii="Arial Narrow" w:hAnsi="Arial Narrow" w:cs="Arial"/>
                <w:b/>
                <w:sz w:val="20"/>
                <w:szCs w:val="20"/>
              </w:rPr>
              <w:t>Severity:</w:t>
            </w:r>
          </w:p>
        </w:tc>
        <w:tc>
          <w:tcPr>
            <w:tcW w:w="4003" w:type="pct"/>
            <w:tcBorders>
              <w:top w:val="single" w:sz="4" w:space="0" w:color="auto"/>
              <w:left w:val="single" w:sz="4" w:space="0" w:color="auto"/>
              <w:bottom w:val="single" w:sz="4" w:space="0" w:color="auto"/>
              <w:right w:val="single" w:sz="4" w:space="0" w:color="auto"/>
            </w:tcBorders>
          </w:tcPr>
          <w:p w:rsidR="00826F6D" w:rsidRPr="00260CE3" w:rsidRDefault="004B56FF" w:rsidP="00EB0B63">
            <w:pPr>
              <w:spacing w:before="40" w:after="40"/>
              <w:rPr>
                <w:rFonts w:ascii="Arial Narrow" w:hAnsi="Arial Narrow" w:cs="Arial"/>
                <w:sz w:val="20"/>
                <w:szCs w:val="20"/>
              </w:rPr>
            </w:pPr>
            <w:r>
              <w:rPr>
                <w:rFonts w:ascii="Arial Narrow" w:hAnsi="Arial Narrow" w:cs="Arial"/>
                <w:sz w:val="20"/>
                <w:szCs w:val="20"/>
              </w:rPr>
              <w:t>S</w:t>
            </w:r>
            <w:r w:rsidR="008F5922">
              <w:rPr>
                <w:rFonts w:ascii="Arial Narrow" w:hAnsi="Arial Narrow" w:cs="Arial"/>
                <w:sz w:val="20"/>
                <w:szCs w:val="20"/>
              </w:rPr>
              <w:t>evere</w:t>
            </w:r>
          </w:p>
        </w:tc>
      </w:tr>
      <w:tr w:rsidR="00826F6D" w:rsidRPr="00260CE3" w:rsidTr="0085439D">
        <w:trPr>
          <w:cantSplit/>
          <w:trHeight w:val="360"/>
        </w:trPr>
        <w:tc>
          <w:tcPr>
            <w:tcW w:w="997" w:type="pct"/>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jc w:val="both"/>
              <w:rPr>
                <w:rFonts w:ascii="Arial Narrow" w:hAnsi="Arial Narrow" w:cs="Arial"/>
                <w:b/>
                <w:sz w:val="20"/>
                <w:szCs w:val="20"/>
              </w:rPr>
            </w:pPr>
            <w:r w:rsidRPr="00260CE3">
              <w:rPr>
                <w:rFonts w:ascii="Arial Narrow" w:hAnsi="Arial Narrow" w:cs="Arial"/>
                <w:b/>
                <w:sz w:val="20"/>
                <w:szCs w:val="20"/>
              </w:rPr>
              <w:t>Condition:</w:t>
            </w:r>
          </w:p>
        </w:tc>
        <w:tc>
          <w:tcPr>
            <w:tcW w:w="4003" w:type="pct"/>
            <w:tcBorders>
              <w:top w:val="single" w:sz="4" w:space="0" w:color="auto"/>
              <w:left w:val="single" w:sz="4" w:space="0" w:color="auto"/>
              <w:bottom w:val="single" w:sz="4" w:space="0" w:color="auto"/>
              <w:right w:val="single" w:sz="4" w:space="0" w:color="auto"/>
            </w:tcBorders>
          </w:tcPr>
          <w:p w:rsidR="00826F6D" w:rsidRPr="00260CE3" w:rsidRDefault="008F5922" w:rsidP="00EB0B63">
            <w:pPr>
              <w:spacing w:before="40" w:after="40"/>
              <w:rPr>
                <w:rFonts w:ascii="Arial Narrow" w:hAnsi="Arial Narrow" w:cs="Arial"/>
                <w:sz w:val="20"/>
                <w:szCs w:val="20"/>
              </w:rPr>
            </w:pPr>
            <w:r>
              <w:rPr>
                <w:rFonts w:ascii="Arial Narrow" w:hAnsi="Arial Narrow" w:cs="Arial"/>
                <w:sz w:val="20"/>
                <w:szCs w:val="20"/>
              </w:rPr>
              <w:t xml:space="preserve">Chronic spontaneous </w:t>
            </w:r>
            <w:proofErr w:type="spellStart"/>
            <w:r>
              <w:rPr>
                <w:rFonts w:ascii="Arial Narrow" w:hAnsi="Arial Narrow" w:cs="Arial"/>
                <w:sz w:val="20"/>
                <w:szCs w:val="20"/>
              </w:rPr>
              <w:t>urticaria</w:t>
            </w:r>
            <w:proofErr w:type="spellEnd"/>
          </w:p>
        </w:tc>
      </w:tr>
      <w:tr w:rsidR="00826F6D" w:rsidRPr="00260CE3" w:rsidTr="0085439D">
        <w:trPr>
          <w:cantSplit/>
          <w:trHeight w:val="360"/>
        </w:trPr>
        <w:tc>
          <w:tcPr>
            <w:tcW w:w="997" w:type="pct"/>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jc w:val="both"/>
              <w:rPr>
                <w:rFonts w:ascii="Arial Narrow" w:hAnsi="Arial Narrow" w:cs="Arial"/>
                <w:b/>
                <w:sz w:val="20"/>
                <w:szCs w:val="20"/>
              </w:rPr>
            </w:pPr>
            <w:r w:rsidRPr="00260CE3">
              <w:rPr>
                <w:rFonts w:ascii="Arial Narrow" w:hAnsi="Arial Narrow" w:cs="Arial"/>
                <w:b/>
                <w:sz w:val="20"/>
                <w:szCs w:val="20"/>
              </w:rPr>
              <w:t>PBS Indication:</w:t>
            </w:r>
          </w:p>
        </w:tc>
        <w:tc>
          <w:tcPr>
            <w:tcW w:w="4003" w:type="pct"/>
            <w:tcBorders>
              <w:top w:val="single" w:sz="4" w:space="0" w:color="auto"/>
              <w:left w:val="single" w:sz="4" w:space="0" w:color="auto"/>
              <w:bottom w:val="single" w:sz="4" w:space="0" w:color="auto"/>
              <w:right w:val="single" w:sz="4" w:space="0" w:color="auto"/>
            </w:tcBorders>
          </w:tcPr>
          <w:p w:rsidR="00826F6D" w:rsidRPr="004330DF" w:rsidRDefault="004330DF" w:rsidP="004330DF">
            <w:pPr>
              <w:spacing w:before="40" w:after="40"/>
              <w:rPr>
                <w:rFonts w:ascii="Arial Narrow" w:hAnsi="Arial Narrow" w:cs="Arial"/>
                <w:i/>
                <w:sz w:val="20"/>
                <w:szCs w:val="20"/>
              </w:rPr>
            </w:pPr>
            <w:r w:rsidRPr="004330DF">
              <w:rPr>
                <w:rFonts w:ascii="Arial Narrow" w:hAnsi="Arial Narrow" w:cs="Arial"/>
                <w:i/>
                <w:sz w:val="20"/>
                <w:szCs w:val="20"/>
              </w:rPr>
              <w:t>Severe c</w:t>
            </w:r>
            <w:r w:rsidR="00E61FAB" w:rsidRPr="004330DF">
              <w:rPr>
                <w:rFonts w:ascii="Arial Narrow" w:hAnsi="Arial Narrow" w:cs="Arial"/>
                <w:i/>
                <w:sz w:val="20"/>
                <w:szCs w:val="20"/>
              </w:rPr>
              <w:t xml:space="preserve">hronic spontaneous </w:t>
            </w:r>
            <w:proofErr w:type="spellStart"/>
            <w:r w:rsidR="00E61FAB" w:rsidRPr="004330DF">
              <w:rPr>
                <w:rFonts w:ascii="Arial Narrow" w:hAnsi="Arial Narrow" w:cs="Arial"/>
                <w:i/>
                <w:sz w:val="20"/>
                <w:szCs w:val="20"/>
              </w:rPr>
              <w:t>urticaria</w:t>
            </w:r>
            <w:proofErr w:type="spellEnd"/>
          </w:p>
        </w:tc>
      </w:tr>
      <w:tr w:rsidR="00826F6D" w:rsidRPr="00260CE3" w:rsidTr="0085439D">
        <w:trPr>
          <w:cantSplit/>
          <w:trHeight w:val="360"/>
        </w:trPr>
        <w:tc>
          <w:tcPr>
            <w:tcW w:w="997" w:type="pct"/>
            <w:tcBorders>
              <w:top w:val="single" w:sz="4" w:space="0" w:color="auto"/>
              <w:left w:val="single" w:sz="4" w:space="0" w:color="auto"/>
              <w:bottom w:val="single" w:sz="4" w:space="0" w:color="auto"/>
              <w:right w:val="single" w:sz="4" w:space="0" w:color="auto"/>
            </w:tcBorders>
          </w:tcPr>
          <w:p w:rsidR="00826F6D" w:rsidRPr="00C30E64" w:rsidRDefault="00826F6D" w:rsidP="00EB0B63">
            <w:pPr>
              <w:spacing w:before="40" w:after="40"/>
              <w:jc w:val="both"/>
              <w:rPr>
                <w:rFonts w:ascii="Arial Narrow" w:hAnsi="Arial Narrow" w:cs="Arial"/>
                <w:b/>
                <w:sz w:val="20"/>
                <w:szCs w:val="20"/>
              </w:rPr>
            </w:pPr>
            <w:r w:rsidRPr="00260CE3">
              <w:rPr>
                <w:rFonts w:ascii="Arial Narrow" w:hAnsi="Arial Narrow" w:cs="Arial"/>
                <w:b/>
                <w:sz w:val="20"/>
                <w:szCs w:val="20"/>
              </w:rPr>
              <w:t>Treatment phase:</w:t>
            </w:r>
          </w:p>
        </w:tc>
        <w:tc>
          <w:tcPr>
            <w:tcW w:w="4003" w:type="pct"/>
            <w:tcBorders>
              <w:top w:val="single" w:sz="4" w:space="0" w:color="auto"/>
              <w:left w:val="single" w:sz="4" w:space="0" w:color="auto"/>
              <w:bottom w:val="single" w:sz="4" w:space="0" w:color="auto"/>
              <w:right w:val="single" w:sz="4" w:space="0" w:color="auto"/>
            </w:tcBorders>
          </w:tcPr>
          <w:p w:rsidR="00826F6D" w:rsidRPr="00260CE3" w:rsidRDefault="008F5922" w:rsidP="00EB0B63">
            <w:pPr>
              <w:spacing w:before="40" w:after="40"/>
              <w:rPr>
                <w:rFonts w:ascii="Arial Narrow" w:hAnsi="Arial Narrow" w:cs="Arial"/>
                <w:sz w:val="20"/>
                <w:szCs w:val="20"/>
              </w:rPr>
            </w:pPr>
            <w:r>
              <w:rPr>
                <w:rFonts w:ascii="Arial Narrow" w:hAnsi="Arial Narrow" w:cs="Arial"/>
                <w:sz w:val="20"/>
                <w:szCs w:val="20"/>
              </w:rPr>
              <w:t>Initial</w:t>
            </w:r>
          </w:p>
        </w:tc>
      </w:tr>
      <w:tr w:rsidR="00826F6D" w:rsidRPr="00260CE3" w:rsidTr="0085439D">
        <w:trPr>
          <w:cantSplit/>
          <w:trHeight w:val="360"/>
        </w:trPr>
        <w:tc>
          <w:tcPr>
            <w:tcW w:w="997" w:type="pct"/>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826F6D" w:rsidRPr="00260CE3" w:rsidRDefault="00826F6D" w:rsidP="00EB0B63">
            <w:pPr>
              <w:spacing w:before="40" w:after="40"/>
              <w:rPr>
                <w:rFonts w:ascii="Arial Narrow" w:hAnsi="Arial Narrow" w:cs="Arial"/>
                <w:sz w:val="20"/>
                <w:szCs w:val="20"/>
              </w:rPr>
            </w:pPr>
          </w:p>
        </w:tc>
        <w:tc>
          <w:tcPr>
            <w:tcW w:w="4003" w:type="pct"/>
            <w:tcBorders>
              <w:top w:val="single" w:sz="4" w:space="0" w:color="auto"/>
              <w:left w:val="single" w:sz="4" w:space="0" w:color="auto"/>
              <w:bottom w:val="single" w:sz="4" w:space="0" w:color="auto"/>
              <w:right w:val="single" w:sz="4" w:space="0" w:color="auto"/>
            </w:tcBorders>
          </w:tcPr>
          <w:p w:rsidR="00826F6D" w:rsidRPr="00106BCF" w:rsidRDefault="00826F6D" w:rsidP="00EB0B63">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0C0F00">
              <w:rPr>
                <w:rFonts w:ascii="Arial Narrow" w:hAnsi="Arial Narrow" w:cs="Arial"/>
                <w:sz w:val="20"/>
                <w:szCs w:val="20"/>
              </w:rPr>
            </w:r>
            <w:r w:rsidR="000C0F0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826F6D" w:rsidRPr="00106BCF" w:rsidRDefault="008F5922" w:rsidP="00EB0B63">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0C0F00">
              <w:rPr>
                <w:rFonts w:ascii="Arial Narrow" w:hAnsi="Arial Narrow" w:cs="Arial"/>
                <w:sz w:val="20"/>
                <w:szCs w:val="20"/>
              </w:rPr>
            </w:r>
            <w:r w:rsidR="000C0F00">
              <w:rPr>
                <w:rFonts w:ascii="Arial Narrow" w:hAnsi="Arial Narrow" w:cs="Arial"/>
                <w:sz w:val="20"/>
                <w:szCs w:val="20"/>
              </w:rPr>
              <w:fldChar w:fldCharType="separate"/>
            </w:r>
            <w:r>
              <w:rPr>
                <w:rFonts w:ascii="Arial Narrow" w:hAnsi="Arial Narrow" w:cs="Arial"/>
                <w:sz w:val="20"/>
                <w:szCs w:val="20"/>
              </w:rPr>
              <w:fldChar w:fldCharType="end"/>
            </w:r>
            <w:r w:rsidR="00826F6D" w:rsidRPr="00106BCF">
              <w:rPr>
                <w:rFonts w:ascii="Arial Narrow" w:hAnsi="Arial Narrow" w:cs="Arial"/>
                <w:sz w:val="20"/>
                <w:szCs w:val="20"/>
              </w:rPr>
              <w:t>Authority Required - In Writing</w:t>
            </w:r>
          </w:p>
          <w:p w:rsidR="00826F6D" w:rsidRPr="00106BCF" w:rsidRDefault="00826F6D" w:rsidP="00EB0B63">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0C0F00">
              <w:rPr>
                <w:rFonts w:ascii="Arial Narrow" w:hAnsi="Arial Narrow" w:cs="Arial"/>
                <w:sz w:val="20"/>
                <w:szCs w:val="20"/>
              </w:rPr>
            </w:r>
            <w:r w:rsidR="000C0F0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826F6D" w:rsidRPr="00106BCF" w:rsidRDefault="00826F6D" w:rsidP="00EB0B63">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0C0F00">
              <w:rPr>
                <w:rFonts w:ascii="Arial Narrow" w:hAnsi="Arial Narrow" w:cs="Arial"/>
                <w:sz w:val="20"/>
                <w:szCs w:val="20"/>
              </w:rPr>
            </w:r>
            <w:r w:rsidR="000C0F0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826F6D" w:rsidRPr="00106BCF" w:rsidRDefault="00826F6D" w:rsidP="00EB0B63">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0C0F00">
              <w:rPr>
                <w:rFonts w:ascii="Arial Narrow" w:hAnsi="Arial Narrow" w:cs="Arial"/>
                <w:sz w:val="20"/>
                <w:szCs w:val="20"/>
              </w:rPr>
            </w:r>
            <w:r w:rsidR="000C0F0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826F6D" w:rsidRPr="00260CE3" w:rsidRDefault="00826F6D" w:rsidP="00EB0B63">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0C0F00">
              <w:rPr>
                <w:rFonts w:ascii="Arial Narrow" w:hAnsi="Arial Narrow" w:cs="Arial"/>
                <w:sz w:val="20"/>
                <w:szCs w:val="20"/>
              </w:rPr>
            </w:r>
            <w:r w:rsidR="000C0F0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826F6D" w:rsidRPr="00260CE3" w:rsidTr="0085439D">
        <w:trPr>
          <w:cantSplit/>
          <w:trHeight w:val="360"/>
        </w:trPr>
        <w:tc>
          <w:tcPr>
            <w:tcW w:w="997" w:type="pct"/>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rPr>
                <w:rFonts w:ascii="Arial Narrow" w:hAnsi="Arial Narrow" w:cs="Arial"/>
                <w:b/>
                <w:sz w:val="20"/>
                <w:szCs w:val="20"/>
              </w:rPr>
            </w:pPr>
            <w:r w:rsidRPr="00260CE3">
              <w:rPr>
                <w:rFonts w:ascii="Arial Narrow" w:hAnsi="Arial Narrow" w:cs="Arial"/>
                <w:b/>
                <w:sz w:val="20"/>
                <w:szCs w:val="20"/>
              </w:rPr>
              <w:t>Treatment criteria:</w:t>
            </w:r>
          </w:p>
          <w:p w:rsidR="00826F6D" w:rsidRPr="00260CE3" w:rsidRDefault="00826F6D" w:rsidP="005B3394">
            <w:pPr>
              <w:spacing w:before="40" w:after="40"/>
              <w:rPr>
                <w:rFonts w:ascii="Arial Narrow" w:hAnsi="Arial Narrow" w:cs="Arial"/>
                <w:sz w:val="20"/>
                <w:szCs w:val="20"/>
              </w:rPr>
            </w:pPr>
          </w:p>
        </w:tc>
        <w:tc>
          <w:tcPr>
            <w:tcW w:w="4003" w:type="pct"/>
            <w:tcBorders>
              <w:top w:val="single" w:sz="4" w:space="0" w:color="auto"/>
              <w:left w:val="single" w:sz="4" w:space="0" w:color="auto"/>
              <w:bottom w:val="single" w:sz="4" w:space="0" w:color="auto"/>
              <w:right w:val="single" w:sz="4" w:space="0" w:color="auto"/>
            </w:tcBorders>
          </w:tcPr>
          <w:p w:rsidR="003B7CF7" w:rsidRDefault="0000689B" w:rsidP="0000689B">
            <w:pPr>
              <w:rPr>
                <w:rFonts w:ascii="Arial Narrow" w:eastAsiaTheme="minorHAnsi" w:hAnsi="Arial Narrow" w:cs="Arial"/>
                <w:sz w:val="20"/>
                <w:szCs w:val="20"/>
                <w:lang w:eastAsia="en-US"/>
              </w:rPr>
            </w:pPr>
            <w:r w:rsidRPr="003B7CF7">
              <w:rPr>
                <w:rFonts w:ascii="Arial Narrow" w:eastAsiaTheme="minorHAnsi" w:hAnsi="Arial Narrow" w:cs="Arial"/>
                <w:sz w:val="20"/>
                <w:szCs w:val="20"/>
                <w:lang w:eastAsia="en-US"/>
              </w:rPr>
              <w:t xml:space="preserve">Must be treated by a clinical immunologist; </w:t>
            </w:r>
          </w:p>
          <w:p w:rsidR="0000689B" w:rsidRDefault="0000689B" w:rsidP="0000689B">
            <w:pPr>
              <w:rPr>
                <w:rFonts w:ascii="Arial Narrow" w:eastAsiaTheme="minorHAnsi" w:hAnsi="Arial Narrow" w:cs="Arial"/>
                <w:sz w:val="20"/>
                <w:szCs w:val="20"/>
                <w:lang w:eastAsia="en-US"/>
              </w:rPr>
            </w:pPr>
            <w:r w:rsidRPr="003B7CF7">
              <w:rPr>
                <w:rFonts w:ascii="Arial Narrow" w:eastAsiaTheme="minorHAnsi" w:hAnsi="Arial Narrow" w:cs="Arial"/>
                <w:sz w:val="20"/>
                <w:szCs w:val="20"/>
                <w:lang w:eastAsia="en-US"/>
              </w:rPr>
              <w:t>OR</w:t>
            </w:r>
          </w:p>
          <w:p w:rsidR="003B7CF7" w:rsidRDefault="0000689B" w:rsidP="0000689B">
            <w:pPr>
              <w:rPr>
                <w:rFonts w:ascii="Arial Narrow" w:eastAsiaTheme="minorHAnsi" w:hAnsi="Arial Narrow" w:cs="Arial"/>
                <w:sz w:val="20"/>
                <w:szCs w:val="20"/>
                <w:lang w:eastAsia="en-US"/>
              </w:rPr>
            </w:pPr>
            <w:r w:rsidRPr="003B7CF7">
              <w:rPr>
                <w:rFonts w:ascii="Arial Narrow" w:eastAsiaTheme="minorHAnsi" w:hAnsi="Arial Narrow" w:cs="Arial"/>
                <w:sz w:val="20"/>
                <w:szCs w:val="20"/>
                <w:lang w:eastAsia="en-US"/>
              </w:rPr>
              <w:t xml:space="preserve">Must be treated by an allergist; </w:t>
            </w:r>
          </w:p>
          <w:p w:rsidR="0000689B" w:rsidRDefault="0000689B" w:rsidP="0000689B">
            <w:pPr>
              <w:rPr>
                <w:rFonts w:ascii="Arial Narrow" w:eastAsiaTheme="minorHAnsi" w:hAnsi="Arial Narrow" w:cs="Arial"/>
                <w:sz w:val="20"/>
                <w:szCs w:val="20"/>
                <w:lang w:eastAsia="en-US"/>
              </w:rPr>
            </w:pPr>
            <w:r w:rsidRPr="003B7CF7">
              <w:rPr>
                <w:rFonts w:ascii="Arial Narrow" w:eastAsiaTheme="minorHAnsi" w:hAnsi="Arial Narrow" w:cs="Arial"/>
                <w:sz w:val="20"/>
                <w:szCs w:val="20"/>
                <w:lang w:eastAsia="en-US"/>
              </w:rPr>
              <w:t>OR</w:t>
            </w:r>
          </w:p>
          <w:p w:rsidR="003B7CF7" w:rsidRDefault="0000689B" w:rsidP="0000689B">
            <w:pPr>
              <w:rPr>
                <w:rFonts w:ascii="Arial Narrow" w:eastAsiaTheme="minorHAnsi" w:hAnsi="Arial Narrow" w:cs="Arial"/>
                <w:sz w:val="20"/>
                <w:szCs w:val="20"/>
                <w:lang w:eastAsia="en-US"/>
              </w:rPr>
            </w:pPr>
            <w:r w:rsidRPr="003B7CF7">
              <w:rPr>
                <w:rFonts w:ascii="Arial Narrow" w:eastAsiaTheme="minorHAnsi" w:hAnsi="Arial Narrow" w:cs="Arial"/>
                <w:sz w:val="20"/>
                <w:szCs w:val="20"/>
                <w:lang w:eastAsia="en-US"/>
              </w:rPr>
              <w:t xml:space="preserve">Must be treated by a dermatologist; </w:t>
            </w:r>
          </w:p>
          <w:p w:rsidR="0000689B" w:rsidRPr="003B7CF7" w:rsidRDefault="0000689B" w:rsidP="0000689B">
            <w:pPr>
              <w:rPr>
                <w:rFonts w:ascii="Arial Narrow" w:eastAsiaTheme="minorHAnsi" w:hAnsi="Arial Narrow" w:cs="Arial"/>
                <w:sz w:val="20"/>
                <w:szCs w:val="20"/>
                <w:lang w:eastAsia="en-US"/>
              </w:rPr>
            </w:pPr>
            <w:r w:rsidRPr="003B7CF7">
              <w:rPr>
                <w:rFonts w:ascii="Arial Narrow" w:eastAsiaTheme="minorHAnsi" w:hAnsi="Arial Narrow" w:cs="Arial"/>
                <w:sz w:val="20"/>
                <w:szCs w:val="20"/>
                <w:lang w:eastAsia="en-US"/>
              </w:rPr>
              <w:t>OR</w:t>
            </w:r>
          </w:p>
          <w:p w:rsidR="00826F6D" w:rsidRPr="00260CE3" w:rsidRDefault="0000689B" w:rsidP="00C30E64">
            <w:pPr>
              <w:rPr>
                <w:rFonts w:ascii="Arial Narrow" w:hAnsi="Arial Narrow" w:cs="Arial"/>
                <w:sz w:val="20"/>
                <w:szCs w:val="20"/>
              </w:rPr>
            </w:pPr>
            <w:r w:rsidRPr="003B7CF7">
              <w:rPr>
                <w:rFonts w:ascii="Arial Narrow" w:eastAsiaTheme="minorHAnsi" w:hAnsi="Arial Narrow" w:cs="Arial"/>
                <w:sz w:val="20"/>
                <w:szCs w:val="20"/>
                <w:lang w:eastAsia="en-US"/>
              </w:rPr>
              <w:t xml:space="preserve">Must be treated by a general physician with expertise in the management of chronic spontaneous </w:t>
            </w:r>
            <w:proofErr w:type="spellStart"/>
            <w:r w:rsidRPr="003B7CF7">
              <w:rPr>
                <w:rFonts w:ascii="Arial Narrow" w:eastAsiaTheme="minorHAnsi" w:hAnsi="Arial Narrow" w:cs="Arial"/>
                <w:sz w:val="20"/>
                <w:szCs w:val="20"/>
                <w:lang w:eastAsia="en-US"/>
              </w:rPr>
              <w:t>urticaria</w:t>
            </w:r>
            <w:proofErr w:type="spellEnd"/>
            <w:r w:rsidRPr="003B7CF7">
              <w:rPr>
                <w:rFonts w:ascii="Arial Narrow" w:eastAsiaTheme="minorHAnsi" w:hAnsi="Arial Narrow" w:cs="Arial"/>
                <w:sz w:val="20"/>
                <w:szCs w:val="20"/>
                <w:lang w:eastAsia="en-US"/>
              </w:rPr>
              <w:t xml:space="preserve"> (CSU). </w:t>
            </w:r>
          </w:p>
        </w:tc>
      </w:tr>
      <w:tr w:rsidR="00826F6D" w:rsidRPr="00260CE3" w:rsidTr="0085439D">
        <w:trPr>
          <w:cantSplit/>
          <w:trHeight w:val="360"/>
        </w:trPr>
        <w:tc>
          <w:tcPr>
            <w:tcW w:w="997" w:type="pct"/>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jc w:val="both"/>
              <w:rPr>
                <w:rFonts w:ascii="Arial Narrow" w:hAnsi="Arial Narrow" w:cs="Arial"/>
                <w:b/>
                <w:sz w:val="20"/>
                <w:szCs w:val="20"/>
              </w:rPr>
            </w:pPr>
            <w:r w:rsidRPr="00260CE3">
              <w:rPr>
                <w:rFonts w:ascii="Arial Narrow" w:hAnsi="Arial Narrow" w:cs="Arial"/>
                <w:b/>
                <w:sz w:val="20"/>
                <w:szCs w:val="20"/>
              </w:rPr>
              <w:lastRenderedPageBreak/>
              <w:t>Clinical criteria:</w:t>
            </w:r>
          </w:p>
          <w:p w:rsidR="00826F6D" w:rsidRPr="00260CE3" w:rsidRDefault="00826F6D" w:rsidP="005B3394">
            <w:pPr>
              <w:spacing w:before="40" w:after="40"/>
              <w:jc w:val="both"/>
              <w:rPr>
                <w:rFonts w:ascii="Arial Narrow" w:hAnsi="Arial Narrow" w:cs="Arial"/>
                <w:sz w:val="20"/>
                <w:szCs w:val="20"/>
              </w:rPr>
            </w:pPr>
          </w:p>
        </w:tc>
        <w:tc>
          <w:tcPr>
            <w:tcW w:w="4003" w:type="pct"/>
            <w:tcBorders>
              <w:top w:val="single" w:sz="4" w:space="0" w:color="auto"/>
              <w:left w:val="single" w:sz="4" w:space="0" w:color="auto"/>
              <w:bottom w:val="single" w:sz="4" w:space="0" w:color="auto"/>
              <w:right w:val="single" w:sz="4" w:space="0" w:color="auto"/>
            </w:tcBorders>
          </w:tcPr>
          <w:p w:rsidR="004330DF" w:rsidRDefault="004330DF" w:rsidP="004330DF">
            <w:pPr>
              <w:rPr>
                <w:rFonts w:ascii="Arial Narrow" w:eastAsiaTheme="minorHAnsi" w:hAnsi="Arial Narrow" w:cs="Arial"/>
                <w:sz w:val="20"/>
                <w:szCs w:val="20"/>
                <w:lang w:eastAsia="en-US"/>
              </w:rPr>
            </w:pPr>
            <w:r w:rsidRPr="004330DF">
              <w:rPr>
                <w:rFonts w:ascii="Arial Narrow" w:eastAsiaTheme="minorHAnsi" w:hAnsi="Arial Narrow" w:cs="Arial"/>
                <w:sz w:val="20"/>
                <w:szCs w:val="20"/>
                <w:lang w:eastAsia="en-US"/>
              </w:rPr>
              <w:t xml:space="preserve">The condition must be based on both physical examination and patient history (to exclude any factors that may be triggering the </w:t>
            </w:r>
            <w:proofErr w:type="spellStart"/>
            <w:r w:rsidRPr="004330DF">
              <w:rPr>
                <w:rFonts w:ascii="Arial Narrow" w:eastAsiaTheme="minorHAnsi" w:hAnsi="Arial Narrow" w:cs="Arial"/>
                <w:sz w:val="20"/>
                <w:szCs w:val="20"/>
                <w:lang w:eastAsia="en-US"/>
              </w:rPr>
              <w:t>urticaria</w:t>
            </w:r>
            <w:proofErr w:type="spellEnd"/>
            <w:r w:rsidRPr="004330DF">
              <w:rPr>
                <w:rFonts w:ascii="Arial Narrow" w:eastAsiaTheme="minorHAnsi" w:hAnsi="Arial Narrow" w:cs="Arial"/>
                <w:sz w:val="20"/>
                <w:szCs w:val="20"/>
                <w:lang w:eastAsia="en-US"/>
              </w:rPr>
              <w:t xml:space="preserve">), </w:t>
            </w:r>
          </w:p>
          <w:p w:rsidR="004330DF" w:rsidRDefault="004330DF" w:rsidP="004330DF">
            <w:pPr>
              <w:rPr>
                <w:rFonts w:ascii="Arial Narrow" w:eastAsiaTheme="minorHAnsi" w:hAnsi="Arial Narrow" w:cs="Arial"/>
                <w:sz w:val="20"/>
                <w:szCs w:val="20"/>
                <w:lang w:eastAsia="en-US"/>
              </w:rPr>
            </w:pPr>
            <w:r w:rsidRPr="004330DF">
              <w:rPr>
                <w:rFonts w:ascii="Arial Narrow" w:eastAsiaTheme="minorHAnsi" w:hAnsi="Arial Narrow" w:cs="Arial"/>
                <w:sz w:val="20"/>
                <w:szCs w:val="20"/>
                <w:lang w:eastAsia="en-US"/>
              </w:rPr>
              <w:t>AND</w:t>
            </w:r>
          </w:p>
          <w:p w:rsidR="004330DF" w:rsidRDefault="004330DF" w:rsidP="004330DF">
            <w:pPr>
              <w:rPr>
                <w:rFonts w:ascii="Arial Narrow" w:eastAsiaTheme="minorHAnsi" w:hAnsi="Arial Narrow" w:cs="Arial"/>
                <w:sz w:val="20"/>
                <w:szCs w:val="20"/>
                <w:lang w:eastAsia="en-US"/>
              </w:rPr>
            </w:pPr>
            <w:r w:rsidRPr="004330DF">
              <w:rPr>
                <w:rFonts w:ascii="Arial Narrow" w:eastAsiaTheme="minorHAnsi" w:hAnsi="Arial Narrow" w:cs="Arial"/>
                <w:sz w:val="20"/>
                <w:szCs w:val="20"/>
                <w:lang w:eastAsia="en-US"/>
              </w:rPr>
              <w:t xml:space="preserve">Patient must have experienced itch and hives that persist on a daily basis for at least 6 weeks despite treatment with H1 antihistamines, </w:t>
            </w:r>
          </w:p>
          <w:p w:rsidR="004330DF" w:rsidRDefault="004330DF" w:rsidP="004330DF">
            <w:pPr>
              <w:rPr>
                <w:rFonts w:ascii="Arial Narrow" w:eastAsiaTheme="minorHAnsi" w:hAnsi="Arial Narrow" w:cs="Arial"/>
                <w:sz w:val="20"/>
                <w:szCs w:val="20"/>
                <w:lang w:eastAsia="en-US"/>
              </w:rPr>
            </w:pPr>
            <w:r w:rsidRPr="004330DF">
              <w:rPr>
                <w:rFonts w:ascii="Arial Narrow" w:eastAsiaTheme="minorHAnsi" w:hAnsi="Arial Narrow" w:cs="Arial"/>
                <w:sz w:val="20"/>
                <w:szCs w:val="20"/>
                <w:lang w:eastAsia="en-US"/>
              </w:rPr>
              <w:t>AND</w:t>
            </w:r>
          </w:p>
          <w:p w:rsidR="004330DF" w:rsidRDefault="004330DF" w:rsidP="004330DF">
            <w:pPr>
              <w:rPr>
                <w:rFonts w:ascii="Arial Narrow" w:eastAsiaTheme="minorHAnsi" w:hAnsi="Arial Narrow" w:cs="Arial"/>
                <w:sz w:val="20"/>
                <w:szCs w:val="20"/>
                <w:lang w:eastAsia="en-US"/>
              </w:rPr>
            </w:pPr>
            <w:r w:rsidRPr="004330DF">
              <w:rPr>
                <w:rFonts w:ascii="Arial Narrow" w:eastAsiaTheme="minorHAnsi" w:hAnsi="Arial Narrow" w:cs="Arial"/>
                <w:sz w:val="20"/>
                <w:szCs w:val="20"/>
                <w:lang w:eastAsia="en-US"/>
              </w:rPr>
              <w:t xml:space="preserve">Patient must have failed to achieve an adequate response after a minimum of 2 weeks treatment with a standard therapy, </w:t>
            </w:r>
          </w:p>
          <w:p w:rsidR="004330DF" w:rsidRDefault="004330DF" w:rsidP="004330DF">
            <w:pPr>
              <w:rPr>
                <w:rFonts w:ascii="Arial Narrow" w:eastAsiaTheme="minorHAnsi" w:hAnsi="Arial Narrow" w:cs="Arial"/>
                <w:sz w:val="20"/>
                <w:szCs w:val="20"/>
                <w:lang w:eastAsia="en-US"/>
              </w:rPr>
            </w:pPr>
            <w:r w:rsidRPr="004330DF">
              <w:rPr>
                <w:rFonts w:ascii="Arial Narrow" w:eastAsiaTheme="minorHAnsi" w:hAnsi="Arial Narrow" w:cs="Arial"/>
                <w:sz w:val="20"/>
                <w:szCs w:val="20"/>
                <w:lang w:eastAsia="en-US"/>
              </w:rPr>
              <w:t>AND</w:t>
            </w:r>
          </w:p>
          <w:p w:rsidR="004330DF" w:rsidRPr="004330DF" w:rsidRDefault="004330DF" w:rsidP="004330DF">
            <w:pPr>
              <w:rPr>
                <w:rFonts w:ascii="Arial Narrow" w:eastAsiaTheme="minorHAnsi" w:hAnsi="Arial Narrow" w:cs="Arial"/>
                <w:sz w:val="20"/>
                <w:szCs w:val="20"/>
                <w:lang w:eastAsia="en-US"/>
              </w:rPr>
            </w:pPr>
            <w:r w:rsidRPr="004330DF">
              <w:rPr>
                <w:rFonts w:ascii="Arial Narrow" w:eastAsiaTheme="minorHAnsi" w:hAnsi="Arial Narrow" w:cs="Arial"/>
                <w:sz w:val="20"/>
                <w:szCs w:val="20"/>
                <w:lang w:eastAsia="en-US"/>
              </w:rPr>
              <w:t>Patient must not receive more than 12 weeks of treatment under this restriction.</w:t>
            </w:r>
          </w:p>
          <w:p w:rsidR="004330DF" w:rsidRPr="004330DF" w:rsidRDefault="004330DF" w:rsidP="004330DF">
            <w:pPr>
              <w:rPr>
                <w:rFonts w:ascii="Arial Narrow" w:eastAsiaTheme="minorHAnsi" w:hAnsi="Arial Narrow" w:cs="Arial"/>
                <w:sz w:val="20"/>
                <w:szCs w:val="20"/>
                <w:lang w:eastAsia="en-US"/>
              </w:rPr>
            </w:pPr>
          </w:p>
          <w:p w:rsidR="004330DF" w:rsidRPr="004330DF" w:rsidRDefault="004330DF" w:rsidP="004330DF">
            <w:pPr>
              <w:rPr>
                <w:rFonts w:ascii="Arial Narrow" w:eastAsiaTheme="minorHAnsi" w:hAnsi="Arial Narrow" w:cs="Arial"/>
                <w:sz w:val="20"/>
                <w:szCs w:val="20"/>
                <w:lang w:eastAsia="en-US"/>
              </w:rPr>
            </w:pPr>
            <w:r w:rsidRPr="004330DF">
              <w:rPr>
                <w:rFonts w:ascii="Arial Narrow" w:eastAsiaTheme="minorHAnsi" w:hAnsi="Arial Narrow" w:cs="Arial"/>
                <w:sz w:val="20"/>
                <w:szCs w:val="20"/>
                <w:lang w:eastAsia="en-US"/>
              </w:rPr>
              <w:t xml:space="preserve">A standard therapy is defined as a combination of therapies that includes H1 antihistamines at maximally tolerated doses in accordance with clinical guidelines, and one of the following: </w:t>
            </w:r>
          </w:p>
          <w:p w:rsidR="004330DF" w:rsidRPr="004330DF" w:rsidRDefault="004330DF" w:rsidP="004330DF">
            <w:pPr>
              <w:rPr>
                <w:rFonts w:ascii="Arial Narrow" w:eastAsiaTheme="minorHAnsi" w:hAnsi="Arial Narrow" w:cs="Arial"/>
                <w:sz w:val="20"/>
                <w:szCs w:val="20"/>
                <w:lang w:eastAsia="en-US"/>
              </w:rPr>
            </w:pPr>
            <w:r w:rsidRPr="004330DF">
              <w:rPr>
                <w:rFonts w:ascii="Arial Narrow" w:eastAsiaTheme="minorHAnsi" w:hAnsi="Arial Narrow" w:cs="Arial"/>
                <w:sz w:val="20"/>
                <w:szCs w:val="20"/>
                <w:lang w:eastAsia="en-US"/>
              </w:rPr>
              <w:t>1) a H2 receptor antagonist (150 mg twice per day); or</w:t>
            </w:r>
          </w:p>
          <w:p w:rsidR="004330DF" w:rsidRPr="004330DF" w:rsidRDefault="004330DF" w:rsidP="004330DF">
            <w:pPr>
              <w:rPr>
                <w:rFonts w:ascii="Arial Narrow" w:eastAsiaTheme="minorHAnsi" w:hAnsi="Arial Narrow" w:cs="Arial"/>
                <w:sz w:val="20"/>
                <w:szCs w:val="20"/>
                <w:lang w:eastAsia="en-US"/>
              </w:rPr>
            </w:pPr>
            <w:r w:rsidRPr="004330DF">
              <w:rPr>
                <w:rFonts w:ascii="Arial Narrow" w:eastAsiaTheme="minorHAnsi" w:hAnsi="Arial Narrow" w:cs="Arial"/>
                <w:sz w:val="20"/>
                <w:szCs w:val="20"/>
                <w:lang w:eastAsia="en-US"/>
              </w:rPr>
              <w:t>2) a leukotriene receptor antagonist (LTRA) (10 mg per day); or</w:t>
            </w:r>
          </w:p>
          <w:p w:rsidR="004330DF" w:rsidRPr="004330DF" w:rsidRDefault="004330DF" w:rsidP="004330DF">
            <w:pPr>
              <w:rPr>
                <w:rFonts w:ascii="Arial Narrow" w:eastAsiaTheme="minorHAnsi" w:hAnsi="Arial Narrow" w:cs="Arial"/>
                <w:sz w:val="20"/>
                <w:szCs w:val="20"/>
                <w:lang w:eastAsia="en-US"/>
              </w:rPr>
            </w:pPr>
            <w:r w:rsidRPr="004330DF">
              <w:rPr>
                <w:rFonts w:ascii="Arial Narrow" w:eastAsiaTheme="minorHAnsi" w:hAnsi="Arial Narrow" w:cs="Arial"/>
                <w:sz w:val="20"/>
                <w:szCs w:val="20"/>
                <w:lang w:eastAsia="en-US"/>
              </w:rPr>
              <w:t>3) doxepin (up to 25 mg three times a day)</w:t>
            </w:r>
          </w:p>
          <w:p w:rsidR="004330DF" w:rsidRPr="004330DF" w:rsidRDefault="004330DF" w:rsidP="004330DF">
            <w:pPr>
              <w:rPr>
                <w:rFonts w:ascii="Arial Narrow" w:eastAsiaTheme="minorHAnsi" w:hAnsi="Arial Narrow" w:cs="Arial"/>
                <w:sz w:val="20"/>
                <w:szCs w:val="20"/>
                <w:lang w:eastAsia="en-US"/>
              </w:rPr>
            </w:pPr>
          </w:p>
          <w:p w:rsidR="004330DF" w:rsidRPr="004330DF" w:rsidRDefault="004330DF" w:rsidP="004330DF">
            <w:pPr>
              <w:rPr>
                <w:rFonts w:ascii="Arial Narrow" w:eastAsiaTheme="minorHAnsi" w:hAnsi="Arial Narrow" w:cs="Arial"/>
                <w:sz w:val="20"/>
                <w:szCs w:val="20"/>
                <w:lang w:eastAsia="en-US"/>
              </w:rPr>
            </w:pPr>
            <w:r w:rsidRPr="004330DF">
              <w:rPr>
                <w:rFonts w:ascii="Arial Narrow" w:eastAsiaTheme="minorHAnsi" w:hAnsi="Arial Narrow" w:cs="Arial"/>
                <w:sz w:val="20"/>
                <w:szCs w:val="20"/>
                <w:lang w:eastAsia="en-US"/>
              </w:rPr>
              <w:t xml:space="preserve">If the requirement for treatment with H1 antihistamines and a H2 receptor antagonist, or a leukotriene receptor antagonist or doxepin cannot be met because of contraindications according to the relevant TGA-approved Product Information and/or intolerances of a severity necessitating permanent treatment withdrawal, details of the contraindication and/or intolerance must be provided in the authority application. </w:t>
            </w:r>
          </w:p>
          <w:p w:rsidR="004330DF" w:rsidRPr="004330DF" w:rsidRDefault="004330DF" w:rsidP="004330DF">
            <w:pPr>
              <w:rPr>
                <w:rFonts w:ascii="Arial Narrow" w:eastAsiaTheme="minorHAnsi" w:hAnsi="Arial Narrow" w:cs="Arial"/>
                <w:sz w:val="20"/>
                <w:szCs w:val="20"/>
                <w:lang w:eastAsia="en-US"/>
              </w:rPr>
            </w:pPr>
          </w:p>
          <w:p w:rsidR="00826F6D" w:rsidRPr="00C30E64" w:rsidRDefault="004330DF" w:rsidP="00C30E64">
            <w:pPr>
              <w:rPr>
                <w:rFonts w:ascii="Arial Narrow" w:eastAsiaTheme="minorHAnsi" w:hAnsi="Arial Narrow" w:cs="Arial"/>
                <w:sz w:val="20"/>
                <w:szCs w:val="20"/>
                <w:lang w:eastAsia="en-US"/>
              </w:rPr>
            </w:pPr>
            <w:r w:rsidRPr="004330DF">
              <w:rPr>
                <w:rFonts w:ascii="Arial Narrow" w:eastAsiaTheme="minorHAnsi" w:hAnsi="Arial Narrow" w:cs="Arial"/>
                <w:sz w:val="20"/>
                <w:szCs w:val="20"/>
                <w:lang w:eastAsia="en-US"/>
              </w:rPr>
              <w:t xml:space="preserve">A failure to achieve an adequate response to standard therapy is defined as a current </w:t>
            </w:r>
            <w:proofErr w:type="spellStart"/>
            <w:r w:rsidRPr="004330DF">
              <w:rPr>
                <w:rFonts w:ascii="Arial Narrow" w:eastAsiaTheme="minorHAnsi" w:hAnsi="Arial Narrow" w:cs="Arial"/>
                <w:sz w:val="20"/>
                <w:szCs w:val="20"/>
                <w:lang w:eastAsia="en-US"/>
              </w:rPr>
              <w:t>Urticaria</w:t>
            </w:r>
            <w:proofErr w:type="spellEnd"/>
            <w:r w:rsidRPr="004330DF">
              <w:rPr>
                <w:rFonts w:ascii="Arial Narrow" w:eastAsiaTheme="minorHAnsi" w:hAnsi="Arial Narrow" w:cs="Arial"/>
                <w:sz w:val="20"/>
                <w:szCs w:val="20"/>
                <w:lang w:eastAsia="en-US"/>
              </w:rPr>
              <w:t xml:space="preserve"> Activity Score 7 (UAS7) score of equal to or greater than 28 with an itch score of greater than 8, as assessed while still on standard therapy. </w:t>
            </w:r>
          </w:p>
        </w:tc>
      </w:tr>
      <w:tr w:rsidR="004330DF" w:rsidRPr="00260CE3" w:rsidTr="0085439D">
        <w:trPr>
          <w:cantSplit/>
          <w:trHeight w:val="360"/>
        </w:trPr>
        <w:tc>
          <w:tcPr>
            <w:tcW w:w="997" w:type="pct"/>
            <w:tcBorders>
              <w:top w:val="single" w:sz="4" w:space="0" w:color="auto"/>
              <w:left w:val="single" w:sz="4" w:space="0" w:color="auto"/>
              <w:bottom w:val="single" w:sz="4" w:space="0" w:color="auto"/>
              <w:right w:val="single" w:sz="4" w:space="0" w:color="auto"/>
            </w:tcBorders>
          </w:tcPr>
          <w:p w:rsidR="004330DF" w:rsidRPr="0085439D" w:rsidRDefault="004330DF" w:rsidP="00EB0B63">
            <w:pPr>
              <w:spacing w:before="40" w:after="40"/>
              <w:jc w:val="both"/>
              <w:rPr>
                <w:rFonts w:ascii="Arial Narrow" w:hAnsi="Arial Narrow" w:cs="Arial"/>
                <w:b/>
                <w:strike/>
                <w:sz w:val="20"/>
                <w:szCs w:val="20"/>
              </w:rPr>
            </w:pPr>
            <w:r w:rsidRPr="0085439D">
              <w:rPr>
                <w:rFonts w:ascii="Arial Narrow" w:hAnsi="Arial Narrow" w:cs="Arial"/>
                <w:b/>
                <w:strike/>
                <w:sz w:val="20"/>
                <w:szCs w:val="20"/>
              </w:rPr>
              <w:t>Population criteria:</w:t>
            </w:r>
          </w:p>
        </w:tc>
        <w:tc>
          <w:tcPr>
            <w:tcW w:w="4003" w:type="pct"/>
            <w:tcBorders>
              <w:top w:val="single" w:sz="4" w:space="0" w:color="auto"/>
              <w:left w:val="single" w:sz="4" w:space="0" w:color="auto"/>
              <w:bottom w:val="single" w:sz="4" w:space="0" w:color="auto"/>
              <w:right w:val="single" w:sz="4" w:space="0" w:color="auto"/>
            </w:tcBorders>
          </w:tcPr>
          <w:p w:rsidR="004330DF" w:rsidRPr="004330DF" w:rsidRDefault="004330DF" w:rsidP="004330DF">
            <w:pPr>
              <w:rPr>
                <w:rFonts w:ascii="Arial Narrow" w:eastAsiaTheme="minorHAnsi" w:hAnsi="Arial Narrow" w:cs="Arial"/>
                <w:strike/>
                <w:sz w:val="20"/>
                <w:szCs w:val="20"/>
                <w:lang w:eastAsia="en-US"/>
              </w:rPr>
            </w:pPr>
            <w:r w:rsidRPr="004330DF">
              <w:rPr>
                <w:rFonts w:ascii="Arial Narrow" w:eastAsiaTheme="minorHAnsi" w:hAnsi="Arial Narrow" w:cs="Arial"/>
                <w:strike/>
                <w:sz w:val="20"/>
                <w:szCs w:val="20"/>
                <w:lang w:eastAsia="en-US"/>
              </w:rPr>
              <w:t xml:space="preserve">Severe chronic spontaneous </w:t>
            </w:r>
            <w:proofErr w:type="spellStart"/>
            <w:r w:rsidRPr="004330DF">
              <w:rPr>
                <w:rFonts w:ascii="Arial Narrow" w:eastAsiaTheme="minorHAnsi" w:hAnsi="Arial Narrow" w:cs="Arial"/>
                <w:strike/>
                <w:sz w:val="20"/>
                <w:szCs w:val="20"/>
                <w:lang w:eastAsia="en-US"/>
              </w:rPr>
              <w:t>urticaria</w:t>
            </w:r>
            <w:proofErr w:type="spellEnd"/>
          </w:p>
        </w:tc>
      </w:tr>
      <w:tr w:rsidR="0000689B" w:rsidRPr="00260CE3" w:rsidTr="0085439D">
        <w:trPr>
          <w:cantSplit/>
          <w:trHeight w:val="360"/>
        </w:trPr>
        <w:tc>
          <w:tcPr>
            <w:tcW w:w="997" w:type="pct"/>
            <w:tcBorders>
              <w:top w:val="single" w:sz="4" w:space="0" w:color="auto"/>
              <w:left w:val="single" w:sz="4" w:space="0" w:color="auto"/>
              <w:bottom w:val="single" w:sz="4" w:space="0" w:color="auto"/>
              <w:right w:val="single" w:sz="4" w:space="0" w:color="auto"/>
            </w:tcBorders>
          </w:tcPr>
          <w:p w:rsidR="0000689B" w:rsidRPr="00260CE3" w:rsidRDefault="0000689B" w:rsidP="00EB0B63">
            <w:pPr>
              <w:spacing w:before="40" w:after="40"/>
              <w:jc w:val="both"/>
              <w:rPr>
                <w:rFonts w:ascii="Arial Narrow" w:hAnsi="Arial Narrow" w:cs="Arial"/>
                <w:b/>
                <w:sz w:val="20"/>
                <w:szCs w:val="20"/>
              </w:rPr>
            </w:pPr>
            <w:r w:rsidRPr="00260CE3">
              <w:rPr>
                <w:rFonts w:ascii="Arial Narrow" w:hAnsi="Arial Narrow" w:cs="Arial"/>
                <w:b/>
                <w:sz w:val="20"/>
                <w:szCs w:val="20"/>
              </w:rPr>
              <w:t>Administrative Advice</w:t>
            </w:r>
          </w:p>
          <w:p w:rsidR="0000689B" w:rsidRPr="00260CE3" w:rsidRDefault="0000689B" w:rsidP="005B3394">
            <w:pPr>
              <w:spacing w:before="40" w:after="40"/>
              <w:jc w:val="both"/>
              <w:rPr>
                <w:rFonts w:ascii="Arial Narrow" w:hAnsi="Arial Narrow" w:cs="Arial"/>
                <w:i/>
                <w:sz w:val="20"/>
                <w:szCs w:val="20"/>
              </w:rPr>
            </w:pPr>
          </w:p>
        </w:tc>
        <w:tc>
          <w:tcPr>
            <w:tcW w:w="4003" w:type="pct"/>
            <w:tcBorders>
              <w:top w:val="single" w:sz="4" w:space="0" w:color="auto"/>
              <w:left w:val="single" w:sz="4" w:space="0" w:color="auto"/>
              <w:bottom w:val="single" w:sz="4" w:space="0" w:color="auto"/>
              <w:right w:val="single" w:sz="4" w:space="0" w:color="auto"/>
            </w:tcBorders>
          </w:tcPr>
          <w:p w:rsidR="0085439D" w:rsidRPr="0085439D" w:rsidRDefault="0085439D" w:rsidP="0085439D">
            <w:pPr>
              <w:rPr>
                <w:rFonts w:ascii="Arial Narrow" w:eastAsiaTheme="minorHAnsi" w:hAnsi="Arial Narrow" w:cs="Arial"/>
                <w:sz w:val="20"/>
                <w:szCs w:val="20"/>
                <w:lang w:eastAsia="en-US"/>
              </w:rPr>
            </w:pPr>
            <w:r w:rsidRPr="0085439D">
              <w:rPr>
                <w:rFonts w:ascii="Arial Narrow" w:eastAsiaTheme="minorHAnsi" w:hAnsi="Arial Narrow" w:cs="Arial"/>
                <w:sz w:val="20"/>
                <w:szCs w:val="20"/>
                <w:lang w:eastAsia="en-US"/>
              </w:rPr>
              <w:t>The authority application must be made in writing and must include:</w:t>
            </w:r>
          </w:p>
          <w:p w:rsidR="0085439D" w:rsidRPr="0085439D" w:rsidRDefault="0085439D" w:rsidP="0085439D">
            <w:pPr>
              <w:rPr>
                <w:rFonts w:ascii="Arial Narrow" w:eastAsiaTheme="minorHAnsi" w:hAnsi="Arial Narrow" w:cs="Arial"/>
                <w:sz w:val="20"/>
                <w:szCs w:val="20"/>
                <w:lang w:eastAsia="en-US"/>
              </w:rPr>
            </w:pPr>
          </w:p>
          <w:p w:rsidR="0085439D" w:rsidRPr="0085439D" w:rsidRDefault="0085439D" w:rsidP="0085439D">
            <w:pPr>
              <w:rPr>
                <w:rFonts w:ascii="Arial Narrow" w:eastAsiaTheme="minorHAnsi" w:hAnsi="Arial Narrow" w:cs="Arial"/>
                <w:sz w:val="20"/>
                <w:szCs w:val="20"/>
                <w:lang w:eastAsia="en-US"/>
              </w:rPr>
            </w:pPr>
            <w:r w:rsidRPr="0085439D">
              <w:rPr>
                <w:rFonts w:ascii="Arial Narrow" w:eastAsiaTheme="minorHAnsi" w:hAnsi="Arial Narrow" w:cs="Arial"/>
                <w:sz w:val="20"/>
                <w:szCs w:val="20"/>
                <w:lang w:eastAsia="en-US"/>
              </w:rPr>
              <w:t>(a) a completed authority prescription form; and</w:t>
            </w:r>
          </w:p>
          <w:p w:rsidR="0085439D" w:rsidRPr="0085439D" w:rsidRDefault="0085439D" w:rsidP="0085439D">
            <w:pPr>
              <w:rPr>
                <w:rFonts w:ascii="Arial Narrow" w:eastAsiaTheme="minorHAnsi" w:hAnsi="Arial Narrow" w:cs="Arial"/>
                <w:sz w:val="20"/>
                <w:szCs w:val="20"/>
                <w:lang w:eastAsia="en-US"/>
              </w:rPr>
            </w:pPr>
          </w:p>
          <w:p w:rsidR="0085439D" w:rsidRPr="0085439D" w:rsidRDefault="0085439D" w:rsidP="0085439D">
            <w:pPr>
              <w:rPr>
                <w:rFonts w:ascii="Arial Narrow" w:eastAsiaTheme="minorHAnsi" w:hAnsi="Arial Narrow" w:cs="Arial"/>
                <w:sz w:val="20"/>
                <w:szCs w:val="20"/>
                <w:lang w:eastAsia="en-US"/>
              </w:rPr>
            </w:pPr>
            <w:r w:rsidRPr="0085439D">
              <w:rPr>
                <w:rFonts w:ascii="Arial Narrow" w:eastAsiaTheme="minorHAnsi" w:hAnsi="Arial Narrow" w:cs="Arial"/>
                <w:sz w:val="20"/>
                <w:szCs w:val="20"/>
                <w:lang w:eastAsia="en-US"/>
              </w:rPr>
              <w:t xml:space="preserve">(b) a completed Chronic Spontaneous </w:t>
            </w:r>
            <w:proofErr w:type="spellStart"/>
            <w:r w:rsidRPr="0085439D">
              <w:rPr>
                <w:rFonts w:ascii="Arial Narrow" w:eastAsiaTheme="minorHAnsi" w:hAnsi="Arial Narrow" w:cs="Arial"/>
                <w:sz w:val="20"/>
                <w:szCs w:val="20"/>
                <w:lang w:eastAsia="en-US"/>
              </w:rPr>
              <w:t>Urticaria</w:t>
            </w:r>
            <w:proofErr w:type="spellEnd"/>
            <w:r w:rsidRPr="0085439D">
              <w:rPr>
                <w:rFonts w:ascii="Arial Narrow" w:eastAsiaTheme="minorHAnsi" w:hAnsi="Arial Narrow" w:cs="Arial"/>
                <w:sz w:val="20"/>
                <w:szCs w:val="20"/>
                <w:lang w:eastAsia="en-US"/>
              </w:rPr>
              <w:t xml:space="preserve"> </w:t>
            </w:r>
            <w:proofErr w:type="spellStart"/>
            <w:r w:rsidRPr="0085439D">
              <w:rPr>
                <w:rFonts w:ascii="Arial Narrow" w:eastAsiaTheme="minorHAnsi" w:hAnsi="Arial Narrow" w:cs="Arial"/>
                <w:sz w:val="20"/>
                <w:szCs w:val="20"/>
                <w:lang w:eastAsia="en-US"/>
              </w:rPr>
              <w:t>Omalizumab</w:t>
            </w:r>
            <w:proofErr w:type="spellEnd"/>
            <w:r w:rsidRPr="0085439D">
              <w:rPr>
                <w:rFonts w:ascii="Arial Narrow" w:eastAsiaTheme="minorHAnsi" w:hAnsi="Arial Narrow" w:cs="Arial"/>
                <w:sz w:val="20"/>
                <w:szCs w:val="20"/>
                <w:lang w:eastAsia="en-US"/>
              </w:rPr>
              <w:t xml:space="preserve"> Initial PBS Authority Application - Supporting Information Form which must include: </w:t>
            </w:r>
          </w:p>
          <w:p w:rsidR="0085439D" w:rsidRPr="0085439D" w:rsidRDefault="0085439D" w:rsidP="0085439D">
            <w:pPr>
              <w:rPr>
                <w:rFonts w:ascii="Arial Narrow" w:eastAsiaTheme="minorHAnsi" w:hAnsi="Arial Narrow" w:cs="Arial"/>
                <w:sz w:val="20"/>
                <w:szCs w:val="20"/>
                <w:lang w:eastAsia="en-US"/>
              </w:rPr>
            </w:pPr>
          </w:p>
          <w:p w:rsidR="0085439D" w:rsidRPr="0085439D" w:rsidRDefault="0085439D" w:rsidP="0085439D">
            <w:pPr>
              <w:rPr>
                <w:rFonts w:ascii="Arial Narrow" w:eastAsiaTheme="minorHAnsi" w:hAnsi="Arial Narrow" w:cs="Arial"/>
                <w:sz w:val="20"/>
                <w:szCs w:val="20"/>
                <w:lang w:eastAsia="en-US"/>
              </w:rPr>
            </w:pPr>
            <w:r w:rsidRPr="0085439D">
              <w:rPr>
                <w:rFonts w:ascii="Arial Narrow" w:eastAsiaTheme="minorHAnsi" w:hAnsi="Arial Narrow" w:cs="Arial"/>
                <w:sz w:val="20"/>
                <w:szCs w:val="20"/>
                <w:lang w:eastAsia="en-US"/>
              </w:rPr>
              <w:t>(</w:t>
            </w:r>
            <w:proofErr w:type="spellStart"/>
            <w:r w:rsidRPr="0085439D">
              <w:rPr>
                <w:rFonts w:ascii="Arial Narrow" w:eastAsiaTheme="minorHAnsi" w:hAnsi="Arial Narrow" w:cs="Arial"/>
                <w:sz w:val="20"/>
                <w:szCs w:val="20"/>
                <w:lang w:eastAsia="en-US"/>
              </w:rPr>
              <w:t>i</w:t>
            </w:r>
            <w:proofErr w:type="spellEnd"/>
            <w:r w:rsidRPr="0085439D">
              <w:rPr>
                <w:rFonts w:ascii="Arial Narrow" w:eastAsiaTheme="minorHAnsi" w:hAnsi="Arial Narrow" w:cs="Arial"/>
                <w:sz w:val="20"/>
                <w:szCs w:val="20"/>
                <w:lang w:eastAsia="en-US"/>
              </w:rPr>
              <w:t xml:space="preserve">) demonstration of failure to achieve an adequate response to standard therapy; and </w:t>
            </w:r>
          </w:p>
          <w:p w:rsidR="0085439D" w:rsidRPr="0085439D" w:rsidRDefault="0085439D" w:rsidP="0085439D">
            <w:pPr>
              <w:rPr>
                <w:rFonts w:ascii="Arial Narrow" w:eastAsiaTheme="minorHAnsi" w:hAnsi="Arial Narrow" w:cs="Arial"/>
                <w:sz w:val="20"/>
                <w:szCs w:val="20"/>
                <w:lang w:eastAsia="en-US"/>
              </w:rPr>
            </w:pPr>
          </w:p>
          <w:p w:rsidR="0085439D" w:rsidRPr="0085439D" w:rsidRDefault="0085439D" w:rsidP="0085439D">
            <w:pPr>
              <w:rPr>
                <w:rFonts w:ascii="Arial Narrow" w:eastAsiaTheme="minorHAnsi" w:hAnsi="Arial Narrow" w:cs="Arial"/>
                <w:sz w:val="20"/>
                <w:szCs w:val="20"/>
                <w:lang w:eastAsia="en-US"/>
              </w:rPr>
            </w:pPr>
            <w:r w:rsidRPr="0085439D">
              <w:rPr>
                <w:rFonts w:ascii="Arial Narrow" w:eastAsiaTheme="minorHAnsi" w:hAnsi="Arial Narrow" w:cs="Arial"/>
                <w:sz w:val="20"/>
                <w:szCs w:val="20"/>
                <w:lang w:eastAsia="en-US"/>
              </w:rPr>
              <w:t>(ii) drug names and doses of standard therapies that the patient has failed; and</w:t>
            </w:r>
          </w:p>
          <w:p w:rsidR="0085439D" w:rsidRPr="0085439D" w:rsidRDefault="0085439D" w:rsidP="0085439D">
            <w:pPr>
              <w:rPr>
                <w:rFonts w:ascii="Arial Narrow" w:eastAsiaTheme="minorHAnsi" w:hAnsi="Arial Narrow" w:cs="Arial"/>
                <w:sz w:val="20"/>
                <w:szCs w:val="20"/>
                <w:lang w:eastAsia="en-US"/>
              </w:rPr>
            </w:pPr>
          </w:p>
          <w:p w:rsidR="0000689B" w:rsidRDefault="0085439D" w:rsidP="00B10260">
            <w:pPr>
              <w:rPr>
                <w:rFonts w:ascii="Arial Narrow" w:eastAsiaTheme="minorHAnsi" w:hAnsi="Arial Narrow" w:cs="Arial"/>
                <w:sz w:val="20"/>
                <w:szCs w:val="20"/>
                <w:lang w:eastAsia="en-US"/>
              </w:rPr>
            </w:pPr>
            <w:r w:rsidRPr="0085439D">
              <w:rPr>
                <w:rFonts w:ascii="Arial Narrow" w:eastAsiaTheme="minorHAnsi" w:hAnsi="Arial Narrow" w:cs="Arial"/>
                <w:sz w:val="20"/>
                <w:szCs w:val="20"/>
                <w:lang w:eastAsia="en-US"/>
              </w:rPr>
              <w:t xml:space="preserve">(iii) </w:t>
            </w:r>
            <w:proofErr w:type="gramStart"/>
            <w:r w:rsidRPr="0085439D">
              <w:rPr>
                <w:rFonts w:ascii="Arial Narrow" w:eastAsiaTheme="minorHAnsi" w:hAnsi="Arial Narrow" w:cs="Arial"/>
                <w:sz w:val="20"/>
                <w:szCs w:val="20"/>
                <w:lang w:eastAsia="en-US"/>
              </w:rPr>
              <w:t>a</w:t>
            </w:r>
            <w:proofErr w:type="gramEnd"/>
            <w:r w:rsidRPr="0085439D">
              <w:rPr>
                <w:rFonts w:ascii="Arial Narrow" w:eastAsiaTheme="minorHAnsi" w:hAnsi="Arial Narrow" w:cs="Arial"/>
                <w:sz w:val="20"/>
                <w:szCs w:val="20"/>
                <w:lang w:eastAsia="en-US"/>
              </w:rPr>
              <w:t xml:space="preserve"> signed patient acknowledgment that cessation of therapy should be considered after the patient has demonstrated clinical benefit with </w:t>
            </w:r>
            <w:proofErr w:type="spellStart"/>
            <w:r w:rsidRPr="0085439D">
              <w:rPr>
                <w:rFonts w:ascii="Arial Narrow" w:eastAsiaTheme="minorHAnsi" w:hAnsi="Arial Narrow" w:cs="Arial"/>
                <w:sz w:val="20"/>
                <w:szCs w:val="20"/>
                <w:lang w:eastAsia="en-US"/>
              </w:rPr>
              <w:t>omalizumab</w:t>
            </w:r>
            <w:proofErr w:type="spellEnd"/>
            <w:r w:rsidRPr="0085439D">
              <w:rPr>
                <w:rFonts w:ascii="Arial Narrow" w:eastAsiaTheme="minorHAnsi" w:hAnsi="Arial Narrow" w:cs="Arial"/>
                <w:sz w:val="20"/>
                <w:szCs w:val="20"/>
                <w:lang w:eastAsia="en-US"/>
              </w:rPr>
              <w:t xml:space="preserve"> to re-evaluate the need for continued therapy. Any patient who ceases therapy and whose CSU relapses will need to re-initiate PBS-subsidised </w:t>
            </w:r>
            <w:proofErr w:type="spellStart"/>
            <w:r w:rsidRPr="0085439D">
              <w:rPr>
                <w:rFonts w:ascii="Arial Narrow" w:eastAsiaTheme="minorHAnsi" w:hAnsi="Arial Narrow" w:cs="Arial"/>
                <w:sz w:val="20"/>
                <w:szCs w:val="20"/>
                <w:lang w:eastAsia="en-US"/>
              </w:rPr>
              <w:t>omalizumab</w:t>
            </w:r>
            <w:proofErr w:type="spellEnd"/>
            <w:r w:rsidRPr="0085439D">
              <w:rPr>
                <w:rFonts w:ascii="Arial Narrow" w:eastAsiaTheme="minorHAnsi" w:hAnsi="Arial Narrow" w:cs="Arial"/>
                <w:sz w:val="20"/>
                <w:szCs w:val="20"/>
                <w:lang w:eastAsia="en-US"/>
              </w:rPr>
              <w:t xml:space="preserve"> as a new patient.</w:t>
            </w:r>
          </w:p>
          <w:p w:rsidR="00816C6C" w:rsidRDefault="00816C6C" w:rsidP="00B10260">
            <w:pPr>
              <w:rPr>
                <w:rFonts w:ascii="Arial Narrow" w:eastAsiaTheme="minorHAnsi" w:hAnsi="Arial Narrow" w:cs="Arial"/>
                <w:sz w:val="20"/>
                <w:szCs w:val="20"/>
                <w:lang w:eastAsia="en-US"/>
              </w:rPr>
            </w:pPr>
          </w:p>
          <w:p w:rsidR="00816C6C" w:rsidRPr="00816C6C" w:rsidRDefault="00816C6C" w:rsidP="00816C6C">
            <w:pPr>
              <w:rPr>
                <w:rFonts w:ascii="Arial Narrow" w:eastAsiaTheme="minorHAnsi" w:hAnsi="Arial Narrow" w:cs="Arial"/>
                <w:i/>
                <w:sz w:val="20"/>
                <w:szCs w:val="20"/>
                <w:lang w:eastAsia="en-US"/>
              </w:rPr>
            </w:pPr>
            <w:r w:rsidRPr="00816C6C">
              <w:rPr>
                <w:rFonts w:ascii="Arial Narrow" w:eastAsiaTheme="minorHAnsi" w:hAnsi="Arial Narrow" w:cs="Arial"/>
                <w:i/>
                <w:sz w:val="20"/>
                <w:szCs w:val="20"/>
                <w:lang w:eastAsia="en-US"/>
              </w:rPr>
              <w:t>Any queries concerning the arrangements to prescribe may be directed to the Department of Human Services on 1800 700 270 (hours of operation 8 a.m. to 5 p.m. EST Monday to Friday).</w:t>
            </w:r>
          </w:p>
          <w:p w:rsidR="00816C6C" w:rsidRPr="00816C6C" w:rsidRDefault="00816C6C" w:rsidP="00816C6C">
            <w:pPr>
              <w:rPr>
                <w:rFonts w:ascii="Arial Narrow" w:eastAsiaTheme="minorHAnsi" w:hAnsi="Arial Narrow" w:cs="Arial"/>
                <w:i/>
                <w:sz w:val="20"/>
                <w:szCs w:val="20"/>
                <w:lang w:eastAsia="en-US"/>
              </w:rPr>
            </w:pPr>
            <w:r w:rsidRPr="00816C6C">
              <w:rPr>
                <w:rFonts w:ascii="Arial Narrow" w:eastAsiaTheme="minorHAnsi" w:hAnsi="Arial Narrow" w:cs="Arial"/>
                <w:i/>
                <w:sz w:val="20"/>
                <w:szCs w:val="20"/>
                <w:lang w:eastAsia="en-US"/>
              </w:rPr>
              <w:t>Prescribing information (including Authority Application forms and other relevant documentation as applicable) is available on the Department of Human Services website at www.humanservices.gov.au</w:t>
            </w:r>
          </w:p>
          <w:p w:rsidR="00816C6C" w:rsidRPr="00816C6C" w:rsidRDefault="00816C6C" w:rsidP="00816C6C">
            <w:pPr>
              <w:rPr>
                <w:rFonts w:ascii="Arial Narrow" w:eastAsiaTheme="minorHAnsi" w:hAnsi="Arial Narrow" w:cs="Arial"/>
                <w:i/>
                <w:sz w:val="20"/>
                <w:szCs w:val="20"/>
                <w:lang w:eastAsia="en-US"/>
              </w:rPr>
            </w:pPr>
            <w:r w:rsidRPr="00816C6C">
              <w:rPr>
                <w:rFonts w:ascii="Arial Narrow" w:eastAsiaTheme="minorHAnsi" w:hAnsi="Arial Narrow" w:cs="Arial"/>
                <w:i/>
                <w:sz w:val="20"/>
                <w:szCs w:val="20"/>
                <w:lang w:eastAsia="en-US"/>
              </w:rPr>
              <w:t>Applications for authority to prescribe should be forwarded to:</w:t>
            </w:r>
          </w:p>
          <w:p w:rsidR="00816C6C" w:rsidRPr="00816C6C" w:rsidRDefault="00816C6C" w:rsidP="00816C6C">
            <w:pPr>
              <w:rPr>
                <w:rFonts w:ascii="Arial Narrow" w:eastAsiaTheme="minorHAnsi" w:hAnsi="Arial Narrow" w:cs="Arial"/>
                <w:i/>
                <w:sz w:val="20"/>
                <w:szCs w:val="20"/>
                <w:lang w:eastAsia="en-US"/>
              </w:rPr>
            </w:pPr>
            <w:r w:rsidRPr="00816C6C">
              <w:rPr>
                <w:rFonts w:ascii="Arial Narrow" w:eastAsiaTheme="minorHAnsi" w:hAnsi="Arial Narrow" w:cs="Arial"/>
                <w:i/>
                <w:sz w:val="20"/>
                <w:szCs w:val="20"/>
                <w:lang w:eastAsia="en-US"/>
              </w:rPr>
              <w:t>Department of Human Services</w:t>
            </w:r>
          </w:p>
          <w:p w:rsidR="00816C6C" w:rsidRPr="00816C6C" w:rsidRDefault="00816C6C" w:rsidP="00816C6C">
            <w:pPr>
              <w:rPr>
                <w:rFonts w:ascii="Arial Narrow" w:eastAsiaTheme="minorHAnsi" w:hAnsi="Arial Narrow" w:cs="Arial"/>
                <w:i/>
                <w:sz w:val="20"/>
                <w:szCs w:val="20"/>
                <w:lang w:eastAsia="en-US"/>
              </w:rPr>
            </w:pPr>
            <w:r w:rsidRPr="00816C6C">
              <w:rPr>
                <w:rFonts w:ascii="Arial Narrow" w:eastAsiaTheme="minorHAnsi" w:hAnsi="Arial Narrow" w:cs="Arial"/>
                <w:i/>
                <w:sz w:val="20"/>
                <w:szCs w:val="20"/>
                <w:lang w:eastAsia="en-US"/>
              </w:rPr>
              <w:t>Complex Drugs</w:t>
            </w:r>
          </w:p>
          <w:p w:rsidR="00816C6C" w:rsidRPr="00816C6C" w:rsidRDefault="00816C6C" w:rsidP="00816C6C">
            <w:pPr>
              <w:rPr>
                <w:rFonts w:ascii="Arial Narrow" w:eastAsiaTheme="minorHAnsi" w:hAnsi="Arial Narrow" w:cs="Arial"/>
                <w:i/>
                <w:sz w:val="20"/>
                <w:szCs w:val="20"/>
                <w:lang w:eastAsia="en-US"/>
              </w:rPr>
            </w:pPr>
            <w:r w:rsidRPr="00816C6C">
              <w:rPr>
                <w:rFonts w:ascii="Arial Narrow" w:eastAsiaTheme="minorHAnsi" w:hAnsi="Arial Narrow" w:cs="Arial"/>
                <w:i/>
                <w:sz w:val="20"/>
                <w:szCs w:val="20"/>
                <w:lang w:eastAsia="en-US"/>
              </w:rPr>
              <w:t>Reply Paid 9826</w:t>
            </w:r>
          </w:p>
          <w:p w:rsidR="00816C6C" w:rsidRPr="0085439D" w:rsidRDefault="00816C6C" w:rsidP="00816C6C">
            <w:pPr>
              <w:rPr>
                <w:rFonts w:ascii="Arial Narrow" w:eastAsiaTheme="minorHAnsi" w:hAnsi="Arial Narrow" w:cs="Arial"/>
                <w:sz w:val="20"/>
                <w:szCs w:val="20"/>
                <w:lang w:eastAsia="en-US"/>
              </w:rPr>
            </w:pPr>
            <w:r w:rsidRPr="00816C6C">
              <w:rPr>
                <w:rFonts w:ascii="Arial Narrow" w:eastAsiaTheme="minorHAnsi" w:hAnsi="Arial Narrow" w:cs="Arial"/>
                <w:i/>
                <w:sz w:val="20"/>
                <w:szCs w:val="20"/>
                <w:lang w:eastAsia="en-US"/>
              </w:rPr>
              <w:t>HOBART TAS 7001</w:t>
            </w:r>
          </w:p>
        </w:tc>
      </w:tr>
    </w:tbl>
    <w:p w:rsidR="00826F6D" w:rsidRDefault="00826F6D" w:rsidP="002D4543">
      <w:pPr>
        <w:rPr>
          <w:szCs w:val="22"/>
        </w:rPr>
      </w:pPr>
    </w:p>
    <w:p w:rsidR="008F5922" w:rsidRDefault="0040308D" w:rsidP="000C0F00">
      <w:pPr>
        <w:keepNext/>
        <w:rPr>
          <w:szCs w:val="22"/>
        </w:rPr>
      </w:pPr>
      <w:r w:rsidRPr="00E17531">
        <w:rPr>
          <w:rFonts w:ascii="Arial Narrow" w:hAnsi="Arial Narrow"/>
          <w:b/>
          <w:sz w:val="20"/>
          <w:szCs w:val="20"/>
          <w:u w:val="single"/>
        </w:rPr>
        <w:lastRenderedPageBreak/>
        <w:t>Treatment phase: Continuing treatment</w:t>
      </w:r>
    </w:p>
    <w:tbl>
      <w:tblPr>
        <w:tblW w:w="4908" w:type="pct"/>
        <w:tblLook w:val="0000" w:firstRow="0" w:lastRow="0" w:firstColumn="0" w:lastColumn="0" w:noHBand="0" w:noVBand="0"/>
      </w:tblPr>
      <w:tblGrid>
        <w:gridCol w:w="1978"/>
        <w:gridCol w:w="7094"/>
      </w:tblGrid>
      <w:tr w:rsidR="008F5922" w:rsidRPr="00260CE3" w:rsidTr="00E073C1">
        <w:trPr>
          <w:cantSplit/>
          <w:trHeight w:val="360"/>
        </w:trPr>
        <w:tc>
          <w:tcPr>
            <w:tcW w:w="1090" w:type="pct"/>
            <w:tcBorders>
              <w:top w:val="single" w:sz="4" w:space="0" w:color="auto"/>
              <w:left w:val="single" w:sz="4" w:space="0" w:color="auto"/>
              <w:bottom w:val="single" w:sz="4" w:space="0" w:color="auto"/>
              <w:right w:val="single" w:sz="4" w:space="0" w:color="auto"/>
            </w:tcBorders>
          </w:tcPr>
          <w:p w:rsidR="008F5922" w:rsidRPr="0040308D" w:rsidRDefault="008F5922" w:rsidP="0040308D">
            <w:pPr>
              <w:spacing w:before="40" w:after="40"/>
              <w:jc w:val="both"/>
              <w:rPr>
                <w:rFonts w:ascii="Arial Narrow" w:hAnsi="Arial Narrow" w:cs="Arial"/>
                <w:b/>
                <w:sz w:val="20"/>
                <w:szCs w:val="20"/>
              </w:rPr>
            </w:pPr>
            <w:r w:rsidRPr="0040308D">
              <w:rPr>
                <w:rFonts w:ascii="Arial Narrow" w:hAnsi="Arial Narrow" w:cs="Arial"/>
                <w:b/>
                <w:sz w:val="20"/>
                <w:szCs w:val="20"/>
              </w:rPr>
              <w:t>Category / Program</w:t>
            </w:r>
          </w:p>
        </w:tc>
        <w:tc>
          <w:tcPr>
            <w:tcW w:w="3910" w:type="pct"/>
            <w:tcBorders>
              <w:top w:val="single" w:sz="4" w:space="0" w:color="auto"/>
              <w:left w:val="single" w:sz="4" w:space="0" w:color="auto"/>
              <w:bottom w:val="single" w:sz="4" w:space="0" w:color="auto"/>
              <w:right w:val="single" w:sz="4" w:space="0" w:color="auto"/>
            </w:tcBorders>
          </w:tcPr>
          <w:p w:rsidR="008F5922" w:rsidRPr="00260CE3" w:rsidRDefault="008F5922" w:rsidP="00B10260">
            <w:pPr>
              <w:spacing w:before="40" w:after="40"/>
              <w:rPr>
                <w:rFonts w:ascii="Arial Narrow" w:hAnsi="Arial Narrow" w:cs="Arial"/>
                <w:sz w:val="20"/>
                <w:szCs w:val="20"/>
              </w:rPr>
            </w:pPr>
            <w:r w:rsidRPr="00260CE3">
              <w:rPr>
                <w:rFonts w:ascii="Arial Narrow" w:hAnsi="Arial Narrow" w:cs="Arial"/>
                <w:sz w:val="20"/>
                <w:szCs w:val="20"/>
              </w:rPr>
              <w:t>GENERAL – General Schedule (Code GE)</w:t>
            </w:r>
          </w:p>
        </w:tc>
      </w:tr>
      <w:tr w:rsidR="008F5922" w:rsidRPr="00260CE3" w:rsidTr="00E073C1">
        <w:trPr>
          <w:cantSplit/>
          <w:trHeight w:val="360"/>
        </w:trPr>
        <w:tc>
          <w:tcPr>
            <w:tcW w:w="1090" w:type="pct"/>
            <w:tcBorders>
              <w:top w:val="single" w:sz="4" w:space="0" w:color="auto"/>
              <w:left w:val="single" w:sz="4" w:space="0" w:color="auto"/>
              <w:bottom w:val="single" w:sz="4" w:space="0" w:color="auto"/>
              <w:right w:val="single" w:sz="4" w:space="0" w:color="auto"/>
            </w:tcBorders>
          </w:tcPr>
          <w:p w:rsidR="008F5922" w:rsidRPr="00260CE3" w:rsidRDefault="008F5922" w:rsidP="00B10260">
            <w:pPr>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3910" w:type="pct"/>
            <w:tcBorders>
              <w:top w:val="single" w:sz="4" w:space="0" w:color="auto"/>
              <w:left w:val="single" w:sz="4" w:space="0" w:color="auto"/>
              <w:bottom w:val="single" w:sz="4" w:space="0" w:color="auto"/>
              <w:right w:val="single" w:sz="4" w:space="0" w:color="auto"/>
            </w:tcBorders>
          </w:tcPr>
          <w:p w:rsidR="008F5922" w:rsidRPr="00260CE3" w:rsidRDefault="008F5922" w:rsidP="00417D1F">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0C0F00">
              <w:rPr>
                <w:rFonts w:ascii="Arial Narrow" w:hAnsi="Arial Narrow" w:cs="Arial"/>
                <w:sz w:val="20"/>
                <w:szCs w:val="20"/>
              </w:rPr>
            </w:r>
            <w:r w:rsidR="000C0F0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0C0F00">
              <w:rPr>
                <w:rFonts w:ascii="Arial Narrow" w:hAnsi="Arial Narrow" w:cs="Arial"/>
                <w:sz w:val="20"/>
                <w:szCs w:val="20"/>
              </w:rPr>
            </w:r>
            <w:r w:rsidR="000C0F00">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0C0F00">
              <w:rPr>
                <w:rFonts w:ascii="Arial Narrow" w:hAnsi="Arial Narrow" w:cs="Arial"/>
                <w:sz w:val="20"/>
                <w:szCs w:val="20"/>
              </w:rPr>
            </w:r>
            <w:r w:rsidR="000C0F0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0C0F00">
              <w:rPr>
                <w:rFonts w:ascii="Arial Narrow" w:hAnsi="Arial Narrow" w:cs="Arial"/>
                <w:sz w:val="20"/>
                <w:szCs w:val="20"/>
              </w:rPr>
            </w:r>
            <w:r w:rsidR="000C0F0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r w:rsidR="00417D1F">
              <w:rPr>
                <w:rFonts w:ascii="Arial Narrow" w:hAnsi="Arial Narrow" w:cs="Arial"/>
                <w:sz w:val="20"/>
                <w:szCs w:val="20"/>
              </w:rPr>
              <w:t xml:space="preserve"> </w:t>
            </w: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0C0F00">
              <w:rPr>
                <w:rFonts w:ascii="Arial Narrow" w:hAnsi="Arial Narrow" w:cs="Arial"/>
                <w:sz w:val="20"/>
                <w:szCs w:val="20"/>
              </w:rPr>
            </w:r>
            <w:r w:rsidR="000C0F0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8F5922" w:rsidRPr="00260CE3" w:rsidTr="00E073C1">
        <w:trPr>
          <w:cantSplit/>
          <w:trHeight w:val="360"/>
        </w:trPr>
        <w:tc>
          <w:tcPr>
            <w:tcW w:w="1090" w:type="pct"/>
            <w:tcBorders>
              <w:top w:val="single" w:sz="4" w:space="0" w:color="auto"/>
              <w:left w:val="single" w:sz="4" w:space="0" w:color="auto"/>
              <w:bottom w:val="single" w:sz="4" w:space="0" w:color="auto"/>
              <w:right w:val="single" w:sz="4" w:space="0" w:color="auto"/>
            </w:tcBorders>
          </w:tcPr>
          <w:p w:rsidR="008F5922" w:rsidRPr="00260CE3" w:rsidRDefault="008F5922" w:rsidP="00B10260">
            <w:pPr>
              <w:spacing w:before="40" w:after="40"/>
              <w:jc w:val="both"/>
              <w:rPr>
                <w:rFonts w:ascii="Arial Narrow" w:hAnsi="Arial Narrow" w:cs="Arial"/>
                <w:b/>
                <w:sz w:val="20"/>
                <w:szCs w:val="20"/>
              </w:rPr>
            </w:pPr>
            <w:r w:rsidRPr="00260CE3">
              <w:rPr>
                <w:rFonts w:ascii="Arial Narrow" w:hAnsi="Arial Narrow" w:cs="Arial"/>
                <w:b/>
                <w:sz w:val="20"/>
                <w:szCs w:val="20"/>
              </w:rPr>
              <w:t>Severity:</w:t>
            </w:r>
          </w:p>
        </w:tc>
        <w:tc>
          <w:tcPr>
            <w:tcW w:w="3910" w:type="pct"/>
            <w:tcBorders>
              <w:top w:val="single" w:sz="4" w:space="0" w:color="auto"/>
              <w:left w:val="single" w:sz="4" w:space="0" w:color="auto"/>
              <w:bottom w:val="single" w:sz="4" w:space="0" w:color="auto"/>
              <w:right w:val="single" w:sz="4" w:space="0" w:color="auto"/>
            </w:tcBorders>
          </w:tcPr>
          <w:p w:rsidR="008F5922" w:rsidRPr="00260CE3" w:rsidRDefault="00417D1F" w:rsidP="00B10260">
            <w:pPr>
              <w:spacing w:before="40" w:after="40"/>
              <w:rPr>
                <w:rFonts w:ascii="Arial Narrow" w:hAnsi="Arial Narrow" w:cs="Arial"/>
                <w:sz w:val="20"/>
                <w:szCs w:val="20"/>
              </w:rPr>
            </w:pPr>
            <w:r>
              <w:rPr>
                <w:rFonts w:ascii="Arial Narrow" w:hAnsi="Arial Narrow" w:cs="Arial"/>
                <w:sz w:val="20"/>
                <w:szCs w:val="20"/>
              </w:rPr>
              <w:t>S</w:t>
            </w:r>
            <w:r w:rsidR="008F5922">
              <w:rPr>
                <w:rFonts w:ascii="Arial Narrow" w:hAnsi="Arial Narrow" w:cs="Arial"/>
                <w:sz w:val="20"/>
                <w:szCs w:val="20"/>
              </w:rPr>
              <w:t>evere</w:t>
            </w:r>
          </w:p>
        </w:tc>
      </w:tr>
      <w:tr w:rsidR="008F5922" w:rsidRPr="00260CE3" w:rsidTr="00E073C1">
        <w:trPr>
          <w:cantSplit/>
          <w:trHeight w:val="360"/>
        </w:trPr>
        <w:tc>
          <w:tcPr>
            <w:tcW w:w="1090" w:type="pct"/>
            <w:tcBorders>
              <w:top w:val="single" w:sz="4" w:space="0" w:color="auto"/>
              <w:left w:val="single" w:sz="4" w:space="0" w:color="auto"/>
              <w:bottom w:val="single" w:sz="4" w:space="0" w:color="auto"/>
              <w:right w:val="single" w:sz="4" w:space="0" w:color="auto"/>
            </w:tcBorders>
          </w:tcPr>
          <w:p w:rsidR="008F5922" w:rsidRPr="00260CE3" w:rsidRDefault="008F5922" w:rsidP="00B10260">
            <w:pPr>
              <w:spacing w:before="40" w:after="40"/>
              <w:jc w:val="both"/>
              <w:rPr>
                <w:rFonts w:ascii="Arial Narrow" w:hAnsi="Arial Narrow" w:cs="Arial"/>
                <w:b/>
                <w:sz w:val="20"/>
                <w:szCs w:val="20"/>
              </w:rPr>
            </w:pPr>
            <w:r w:rsidRPr="00260CE3">
              <w:rPr>
                <w:rFonts w:ascii="Arial Narrow" w:hAnsi="Arial Narrow" w:cs="Arial"/>
                <w:b/>
                <w:sz w:val="20"/>
                <w:szCs w:val="20"/>
              </w:rPr>
              <w:t>Condition:</w:t>
            </w:r>
          </w:p>
        </w:tc>
        <w:tc>
          <w:tcPr>
            <w:tcW w:w="3910" w:type="pct"/>
            <w:tcBorders>
              <w:top w:val="single" w:sz="4" w:space="0" w:color="auto"/>
              <w:left w:val="single" w:sz="4" w:space="0" w:color="auto"/>
              <w:bottom w:val="single" w:sz="4" w:space="0" w:color="auto"/>
              <w:right w:val="single" w:sz="4" w:space="0" w:color="auto"/>
            </w:tcBorders>
          </w:tcPr>
          <w:p w:rsidR="008F5922" w:rsidRPr="00260CE3" w:rsidRDefault="008F5922" w:rsidP="00B10260">
            <w:pPr>
              <w:spacing w:before="40" w:after="40"/>
              <w:rPr>
                <w:rFonts w:ascii="Arial Narrow" w:hAnsi="Arial Narrow" w:cs="Arial"/>
                <w:sz w:val="20"/>
                <w:szCs w:val="20"/>
              </w:rPr>
            </w:pPr>
            <w:r>
              <w:rPr>
                <w:rFonts w:ascii="Arial Narrow" w:hAnsi="Arial Narrow" w:cs="Arial"/>
                <w:sz w:val="20"/>
                <w:szCs w:val="20"/>
              </w:rPr>
              <w:t xml:space="preserve">Chronic spontaneous </w:t>
            </w:r>
            <w:proofErr w:type="spellStart"/>
            <w:r>
              <w:rPr>
                <w:rFonts w:ascii="Arial Narrow" w:hAnsi="Arial Narrow" w:cs="Arial"/>
                <w:sz w:val="20"/>
                <w:szCs w:val="20"/>
              </w:rPr>
              <w:t>urticaria</w:t>
            </w:r>
            <w:proofErr w:type="spellEnd"/>
          </w:p>
        </w:tc>
      </w:tr>
      <w:tr w:rsidR="008F5922" w:rsidRPr="00260CE3" w:rsidTr="00E073C1">
        <w:trPr>
          <w:cantSplit/>
          <w:trHeight w:val="360"/>
        </w:trPr>
        <w:tc>
          <w:tcPr>
            <w:tcW w:w="1090" w:type="pct"/>
            <w:tcBorders>
              <w:top w:val="single" w:sz="4" w:space="0" w:color="auto"/>
              <w:left w:val="single" w:sz="4" w:space="0" w:color="auto"/>
              <w:bottom w:val="single" w:sz="4" w:space="0" w:color="auto"/>
              <w:right w:val="single" w:sz="4" w:space="0" w:color="auto"/>
            </w:tcBorders>
          </w:tcPr>
          <w:p w:rsidR="008F5922" w:rsidRPr="00260CE3" w:rsidRDefault="008F5922" w:rsidP="00B10260">
            <w:pPr>
              <w:spacing w:before="40" w:after="40"/>
              <w:jc w:val="both"/>
              <w:rPr>
                <w:rFonts w:ascii="Arial Narrow" w:hAnsi="Arial Narrow" w:cs="Arial"/>
                <w:b/>
                <w:sz w:val="20"/>
                <w:szCs w:val="20"/>
              </w:rPr>
            </w:pPr>
            <w:r w:rsidRPr="00260CE3">
              <w:rPr>
                <w:rFonts w:ascii="Arial Narrow" w:hAnsi="Arial Narrow" w:cs="Arial"/>
                <w:b/>
                <w:sz w:val="20"/>
                <w:szCs w:val="20"/>
              </w:rPr>
              <w:t>PBS Indication:</w:t>
            </w:r>
          </w:p>
        </w:tc>
        <w:tc>
          <w:tcPr>
            <w:tcW w:w="3910" w:type="pct"/>
            <w:tcBorders>
              <w:top w:val="single" w:sz="4" w:space="0" w:color="auto"/>
              <w:left w:val="single" w:sz="4" w:space="0" w:color="auto"/>
              <w:bottom w:val="single" w:sz="4" w:space="0" w:color="auto"/>
              <w:right w:val="single" w:sz="4" w:space="0" w:color="auto"/>
            </w:tcBorders>
          </w:tcPr>
          <w:p w:rsidR="008F5922" w:rsidRPr="00260CE3" w:rsidRDefault="00417D1F" w:rsidP="00417D1F">
            <w:pPr>
              <w:spacing w:before="40" w:after="40"/>
              <w:rPr>
                <w:rFonts w:ascii="Arial Narrow" w:hAnsi="Arial Narrow" w:cs="Arial"/>
                <w:sz w:val="20"/>
                <w:szCs w:val="20"/>
              </w:rPr>
            </w:pPr>
            <w:r>
              <w:rPr>
                <w:rFonts w:ascii="Arial Narrow" w:hAnsi="Arial Narrow" w:cs="Arial"/>
                <w:sz w:val="20"/>
                <w:szCs w:val="20"/>
              </w:rPr>
              <w:t>Severe c</w:t>
            </w:r>
            <w:r w:rsidR="00E61FAB">
              <w:rPr>
                <w:rFonts w:ascii="Arial Narrow" w:hAnsi="Arial Narrow" w:cs="Arial"/>
                <w:sz w:val="20"/>
                <w:szCs w:val="20"/>
              </w:rPr>
              <w:t xml:space="preserve">hronic spontaneous </w:t>
            </w:r>
            <w:proofErr w:type="spellStart"/>
            <w:r w:rsidR="00E61FAB">
              <w:rPr>
                <w:rFonts w:ascii="Arial Narrow" w:hAnsi="Arial Narrow" w:cs="Arial"/>
                <w:sz w:val="20"/>
                <w:szCs w:val="20"/>
              </w:rPr>
              <w:t>urticaria</w:t>
            </w:r>
            <w:proofErr w:type="spellEnd"/>
          </w:p>
        </w:tc>
      </w:tr>
      <w:tr w:rsidR="008F5922" w:rsidRPr="00260CE3" w:rsidTr="00E073C1">
        <w:trPr>
          <w:cantSplit/>
          <w:trHeight w:val="360"/>
        </w:trPr>
        <w:tc>
          <w:tcPr>
            <w:tcW w:w="1090" w:type="pct"/>
            <w:tcBorders>
              <w:top w:val="single" w:sz="4" w:space="0" w:color="auto"/>
              <w:left w:val="single" w:sz="4" w:space="0" w:color="auto"/>
              <w:bottom w:val="single" w:sz="4" w:space="0" w:color="auto"/>
              <w:right w:val="single" w:sz="4" w:space="0" w:color="auto"/>
            </w:tcBorders>
          </w:tcPr>
          <w:p w:rsidR="008F5922" w:rsidRPr="00E906AE" w:rsidRDefault="008F5922" w:rsidP="00B10260">
            <w:pPr>
              <w:spacing w:before="40" w:after="40"/>
              <w:jc w:val="both"/>
              <w:rPr>
                <w:rFonts w:ascii="Arial Narrow" w:hAnsi="Arial Narrow" w:cs="Arial"/>
                <w:b/>
                <w:sz w:val="20"/>
                <w:szCs w:val="20"/>
              </w:rPr>
            </w:pPr>
            <w:r w:rsidRPr="00260CE3">
              <w:rPr>
                <w:rFonts w:ascii="Arial Narrow" w:hAnsi="Arial Narrow" w:cs="Arial"/>
                <w:b/>
                <w:sz w:val="20"/>
                <w:szCs w:val="20"/>
              </w:rPr>
              <w:t>Treatment phase:</w:t>
            </w:r>
          </w:p>
        </w:tc>
        <w:tc>
          <w:tcPr>
            <w:tcW w:w="3910" w:type="pct"/>
            <w:tcBorders>
              <w:top w:val="single" w:sz="4" w:space="0" w:color="auto"/>
              <w:left w:val="single" w:sz="4" w:space="0" w:color="auto"/>
              <w:bottom w:val="single" w:sz="4" w:space="0" w:color="auto"/>
              <w:right w:val="single" w:sz="4" w:space="0" w:color="auto"/>
            </w:tcBorders>
          </w:tcPr>
          <w:p w:rsidR="008F5922" w:rsidRPr="00260CE3" w:rsidRDefault="008F5922" w:rsidP="00B10260">
            <w:pPr>
              <w:spacing w:before="40" w:after="40"/>
              <w:rPr>
                <w:rFonts w:ascii="Arial Narrow" w:hAnsi="Arial Narrow" w:cs="Arial"/>
                <w:sz w:val="20"/>
                <w:szCs w:val="20"/>
              </w:rPr>
            </w:pPr>
            <w:r>
              <w:rPr>
                <w:rFonts w:ascii="Arial Narrow" w:hAnsi="Arial Narrow" w:cs="Arial"/>
                <w:sz w:val="20"/>
                <w:szCs w:val="20"/>
              </w:rPr>
              <w:t xml:space="preserve">Continuing </w:t>
            </w:r>
          </w:p>
        </w:tc>
      </w:tr>
      <w:tr w:rsidR="008F5922" w:rsidRPr="00260CE3" w:rsidTr="00E073C1">
        <w:trPr>
          <w:cantSplit/>
          <w:trHeight w:val="360"/>
        </w:trPr>
        <w:tc>
          <w:tcPr>
            <w:tcW w:w="1090" w:type="pct"/>
            <w:tcBorders>
              <w:top w:val="single" w:sz="4" w:space="0" w:color="auto"/>
              <w:left w:val="single" w:sz="4" w:space="0" w:color="auto"/>
              <w:bottom w:val="single" w:sz="4" w:space="0" w:color="auto"/>
              <w:right w:val="single" w:sz="4" w:space="0" w:color="auto"/>
            </w:tcBorders>
          </w:tcPr>
          <w:p w:rsidR="008F5922" w:rsidRPr="00260CE3" w:rsidRDefault="008F5922" w:rsidP="00B10260">
            <w:pPr>
              <w:spacing w:before="40" w:after="40"/>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8F5922" w:rsidRPr="00260CE3" w:rsidRDefault="008F5922" w:rsidP="00B10260">
            <w:pPr>
              <w:spacing w:before="40" w:after="40"/>
              <w:rPr>
                <w:rFonts w:ascii="Arial Narrow" w:hAnsi="Arial Narrow" w:cs="Arial"/>
                <w:sz w:val="20"/>
                <w:szCs w:val="20"/>
              </w:rPr>
            </w:pPr>
          </w:p>
        </w:tc>
        <w:tc>
          <w:tcPr>
            <w:tcW w:w="3910" w:type="pct"/>
            <w:tcBorders>
              <w:top w:val="single" w:sz="4" w:space="0" w:color="auto"/>
              <w:left w:val="single" w:sz="4" w:space="0" w:color="auto"/>
              <w:bottom w:val="single" w:sz="4" w:space="0" w:color="auto"/>
              <w:right w:val="single" w:sz="4" w:space="0" w:color="auto"/>
            </w:tcBorders>
          </w:tcPr>
          <w:p w:rsidR="008F5922" w:rsidRPr="00106BCF" w:rsidRDefault="008F5922" w:rsidP="00B10260">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0C0F00">
              <w:rPr>
                <w:rFonts w:ascii="Arial Narrow" w:hAnsi="Arial Narrow" w:cs="Arial"/>
                <w:sz w:val="20"/>
                <w:szCs w:val="20"/>
              </w:rPr>
            </w:r>
            <w:r w:rsidR="000C0F0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8F5922" w:rsidRPr="00106BCF" w:rsidRDefault="008F5922" w:rsidP="00B10260">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0C0F00">
              <w:rPr>
                <w:rFonts w:ascii="Arial Narrow" w:hAnsi="Arial Narrow" w:cs="Arial"/>
                <w:sz w:val="20"/>
                <w:szCs w:val="20"/>
              </w:rPr>
            </w:r>
            <w:r w:rsidR="000C0F00">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In Writing</w:t>
            </w:r>
          </w:p>
          <w:p w:rsidR="008F5922" w:rsidRPr="00106BCF" w:rsidRDefault="008F5922" w:rsidP="00B10260">
            <w:pPr>
              <w:spacing w:before="40" w:after="40"/>
              <w:rPr>
                <w:rFonts w:ascii="Arial Narrow" w:hAnsi="Arial Narrow" w:cs="Arial"/>
                <w:sz w:val="20"/>
                <w:szCs w:val="20"/>
              </w:rPr>
            </w:pPr>
            <w:r>
              <w:rPr>
                <w:rFonts w:ascii="Arial Narrow" w:hAnsi="Arial Narrow" w:cs="Arial"/>
                <w:sz w:val="20"/>
                <w:szCs w:val="20"/>
              </w:rPr>
              <w:fldChar w:fldCharType="begin">
                <w:ffData>
                  <w:name w:val="Check3"/>
                  <w:enabled/>
                  <w:calcOnExit w:val="0"/>
                  <w:checkBox>
                    <w:sizeAuto/>
                    <w:default w:val="1"/>
                  </w:checkBox>
                </w:ffData>
              </w:fldChar>
            </w:r>
            <w:bookmarkStart w:id="0" w:name="Check3"/>
            <w:r>
              <w:rPr>
                <w:rFonts w:ascii="Arial Narrow" w:hAnsi="Arial Narrow" w:cs="Arial"/>
                <w:sz w:val="20"/>
                <w:szCs w:val="20"/>
              </w:rPr>
              <w:instrText xml:space="preserve"> FORMCHECKBOX </w:instrText>
            </w:r>
            <w:r w:rsidR="000C0F00">
              <w:rPr>
                <w:rFonts w:ascii="Arial Narrow" w:hAnsi="Arial Narrow" w:cs="Arial"/>
                <w:sz w:val="20"/>
                <w:szCs w:val="20"/>
              </w:rPr>
            </w:r>
            <w:r w:rsidR="000C0F00">
              <w:rPr>
                <w:rFonts w:ascii="Arial Narrow" w:hAnsi="Arial Narrow" w:cs="Arial"/>
                <w:sz w:val="20"/>
                <w:szCs w:val="20"/>
              </w:rPr>
              <w:fldChar w:fldCharType="separate"/>
            </w:r>
            <w:r>
              <w:rPr>
                <w:rFonts w:ascii="Arial Narrow" w:hAnsi="Arial Narrow" w:cs="Arial"/>
                <w:sz w:val="20"/>
                <w:szCs w:val="20"/>
              </w:rPr>
              <w:fldChar w:fldCharType="end"/>
            </w:r>
            <w:bookmarkEnd w:id="0"/>
            <w:r w:rsidRPr="00106BCF">
              <w:rPr>
                <w:rFonts w:ascii="Arial Narrow" w:hAnsi="Arial Narrow" w:cs="Arial"/>
                <w:sz w:val="20"/>
                <w:szCs w:val="20"/>
              </w:rPr>
              <w:t>Authority Required - Telephone</w:t>
            </w:r>
          </w:p>
          <w:p w:rsidR="008F5922" w:rsidRPr="00106BCF" w:rsidRDefault="008F5922" w:rsidP="00B10260">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0C0F00">
              <w:rPr>
                <w:rFonts w:ascii="Arial Narrow" w:hAnsi="Arial Narrow" w:cs="Arial"/>
                <w:sz w:val="20"/>
                <w:szCs w:val="20"/>
              </w:rPr>
            </w:r>
            <w:r w:rsidR="000C0F0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8F5922" w:rsidRPr="00106BCF" w:rsidRDefault="008F5922" w:rsidP="00B10260">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0C0F00">
              <w:rPr>
                <w:rFonts w:ascii="Arial Narrow" w:hAnsi="Arial Narrow" w:cs="Arial"/>
                <w:sz w:val="20"/>
                <w:szCs w:val="20"/>
              </w:rPr>
            </w:r>
            <w:r w:rsidR="000C0F0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8F5922" w:rsidRPr="00260CE3" w:rsidRDefault="008F5922" w:rsidP="00B10260">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0C0F00">
              <w:rPr>
                <w:rFonts w:ascii="Arial Narrow" w:hAnsi="Arial Narrow" w:cs="Arial"/>
                <w:sz w:val="20"/>
                <w:szCs w:val="20"/>
              </w:rPr>
            </w:r>
            <w:r w:rsidR="000C0F0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8F5922" w:rsidRPr="00260CE3" w:rsidTr="00E073C1">
        <w:trPr>
          <w:cantSplit/>
          <w:trHeight w:val="360"/>
        </w:trPr>
        <w:tc>
          <w:tcPr>
            <w:tcW w:w="1090" w:type="pct"/>
            <w:tcBorders>
              <w:top w:val="single" w:sz="4" w:space="0" w:color="auto"/>
              <w:left w:val="single" w:sz="4" w:space="0" w:color="auto"/>
              <w:bottom w:val="single" w:sz="4" w:space="0" w:color="auto"/>
              <w:right w:val="single" w:sz="4" w:space="0" w:color="auto"/>
            </w:tcBorders>
          </w:tcPr>
          <w:p w:rsidR="008F5922" w:rsidRPr="00260CE3" w:rsidRDefault="008F5922" w:rsidP="00B10260">
            <w:pPr>
              <w:spacing w:before="40" w:after="40"/>
              <w:rPr>
                <w:rFonts w:ascii="Arial Narrow" w:hAnsi="Arial Narrow" w:cs="Arial"/>
                <w:b/>
                <w:sz w:val="20"/>
                <w:szCs w:val="20"/>
              </w:rPr>
            </w:pPr>
            <w:r w:rsidRPr="00260CE3">
              <w:rPr>
                <w:rFonts w:ascii="Arial Narrow" w:hAnsi="Arial Narrow" w:cs="Arial"/>
                <w:b/>
                <w:sz w:val="20"/>
                <w:szCs w:val="20"/>
              </w:rPr>
              <w:t>Treatment criteria:</w:t>
            </w:r>
          </w:p>
          <w:p w:rsidR="008F5922" w:rsidRPr="00260CE3" w:rsidRDefault="008F5922" w:rsidP="00B10260">
            <w:pPr>
              <w:spacing w:before="40" w:after="40"/>
              <w:rPr>
                <w:rFonts w:ascii="Arial Narrow" w:hAnsi="Arial Narrow" w:cs="Arial"/>
                <w:i/>
                <w:sz w:val="20"/>
                <w:szCs w:val="20"/>
              </w:rPr>
            </w:pPr>
          </w:p>
          <w:p w:rsidR="008F5922" w:rsidRPr="00260CE3" w:rsidRDefault="008F5922" w:rsidP="00FB1736">
            <w:pPr>
              <w:spacing w:before="40" w:after="40"/>
              <w:rPr>
                <w:rFonts w:ascii="Arial Narrow" w:hAnsi="Arial Narrow" w:cs="Arial"/>
                <w:sz w:val="20"/>
                <w:szCs w:val="20"/>
              </w:rPr>
            </w:pPr>
          </w:p>
        </w:tc>
        <w:tc>
          <w:tcPr>
            <w:tcW w:w="3910" w:type="pct"/>
            <w:tcBorders>
              <w:top w:val="single" w:sz="4" w:space="0" w:color="auto"/>
              <w:left w:val="single" w:sz="4" w:space="0" w:color="auto"/>
              <w:bottom w:val="single" w:sz="4" w:space="0" w:color="auto"/>
              <w:right w:val="single" w:sz="4" w:space="0" w:color="auto"/>
            </w:tcBorders>
          </w:tcPr>
          <w:p w:rsidR="00925B35" w:rsidRDefault="0000689B" w:rsidP="0000689B">
            <w:pPr>
              <w:rPr>
                <w:rFonts w:ascii="Arial Narrow" w:eastAsiaTheme="minorHAnsi" w:hAnsi="Arial Narrow" w:cs="Arial"/>
                <w:sz w:val="20"/>
                <w:szCs w:val="20"/>
                <w:lang w:eastAsia="en-US"/>
              </w:rPr>
            </w:pPr>
            <w:r w:rsidRPr="00925B35">
              <w:rPr>
                <w:rFonts w:ascii="Arial Narrow" w:eastAsiaTheme="minorHAnsi" w:hAnsi="Arial Narrow" w:cs="Arial"/>
                <w:sz w:val="20"/>
                <w:szCs w:val="20"/>
                <w:lang w:eastAsia="en-US"/>
              </w:rPr>
              <w:t xml:space="preserve">Must be treated by a clinical immunologist; </w:t>
            </w:r>
          </w:p>
          <w:p w:rsidR="0000689B" w:rsidRPr="00925B35" w:rsidRDefault="0000689B" w:rsidP="0000689B">
            <w:pPr>
              <w:rPr>
                <w:rFonts w:ascii="Arial Narrow" w:eastAsiaTheme="minorHAnsi" w:hAnsi="Arial Narrow" w:cs="Arial"/>
                <w:sz w:val="20"/>
                <w:szCs w:val="20"/>
                <w:lang w:eastAsia="en-US"/>
              </w:rPr>
            </w:pPr>
            <w:r w:rsidRPr="00925B35">
              <w:rPr>
                <w:rFonts w:ascii="Arial Narrow" w:eastAsiaTheme="minorHAnsi" w:hAnsi="Arial Narrow" w:cs="Arial"/>
                <w:sz w:val="20"/>
                <w:szCs w:val="20"/>
                <w:lang w:eastAsia="en-US"/>
              </w:rPr>
              <w:t>OR</w:t>
            </w:r>
          </w:p>
          <w:p w:rsidR="00925B35" w:rsidRDefault="0000689B" w:rsidP="0000689B">
            <w:pPr>
              <w:rPr>
                <w:rFonts w:ascii="Arial Narrow" w:eastAsiaTheme="minorHAnsi" w:hAnsi="Arial Narrow" w:cs="Arial"/>
                <w:sz w:val="20"/>
                <w:szCs w:val="20"/>
                <w:lang w:eastAsia="en-US"/>
              </w:rPr>
            </w:pPr>
            <w:r w:rsidRPr="00925B35">
              <w:rPr>
                <w:rFonts w:ascii="Arial Narrow" w:eastAsiaTheme="minorHAnsi" w:hAnsi="Arial Narrow" w:cs="Arial"/>
                <w:sz w:val="20"/>
                <w:szCs w:val="20"/>
                <w:lang w:eastAsia="en-US"/>
              </w:rPr>
              <w:t xml:space="preserve">Must be treated by an allergist; </w:t>
            </w:r>
          </w:p>
          <w:p w:rsidR="0000689B" w:rsidRPr="00925B35" w:rsidRDefault="0000689B" w:rsidP="0000689B">
            <w:pPr>
              <w:rPr>
                <w:rFonts w:ascii="Arial Narrow" w:eastAsiaTheme="minorHAnsi" w:hAnsi="Arial Narrow" w:cs="Arial"/>
                <w:sz w:val="20"/>
                <w:szCs w:val="20"/>
                <w:lang w:eastAsia="en-US"/>
              </w:rPr>
            </w:pPr>
            <w:r w:rsidRPr="00925B35">
              <w:rPr>
                <w:rFonts w:ascii="Arial Narrow" w:eastAsiaTheme="minorHAnsi" w:hAnsi="Arial Narrow" w:cs="Arial"/>
                <w:sz w:val="20"/>
                <w:szCs w:val="20"/>
                <w:lang w:eastAsia="en-US"/>
              </w:rPr>
              <w:t>OR</w:t>
            </w:r>
          </w:p>
          <w:p w:rsidR="00925B35" w:rsidRDefault="0000689B" w:rsidP="0000689B">
            <w:pPr>
              <w:rPr>
                <w:rFonts w:ascii="Arial Narrow" w:eastAsiaTheme="minorHAnsi" w:hAnsi="Arial Narrow" w:cs="Arial"/>
                <w:sz w:val="20"/>
                <w:szCs w:val="20"/>
                <w:lang w:eastAsia="en-US"/>
              </w:rPr>
            </w:pPr>
            <w:r w:rsidRPr="00925B35">
              <w:rPr>
                <w:rFonts w:ascii="Arial Narrow" w:eastAsiaTheme="minorHAnsi" w:hAnsi="Arial Narrow" w:cs="Arial"/>
                <w:sz w:val="20"/>
                <w:szCs w:val="20"/>
                <w:lang w:eastAsia="en-US"/>
              </w:rPr>
              <w:t xml:space="preserve">Must be treated by a dermatologist; </w:t>
            </w:r>
          </w:p>
          <w:p w:rsidR="0000689B" w:rsidRPr="00925B35" w:rsidRDefault="0000689B" w:rsidP="0000689B">
            <w:pPr>
              <w:rPr>
                <w:rFonts w:ascii="Arial Narrow" w:eastAsiaTheme="minorHAnsi" w:hAnsi="Arial Narrow" w:cs="Arial"/>
                <w:sz w:val="20"/>
                <w:szCs w:val="20"/>
                <w:lang w:eastAsia="en-US"/>
              </w:rPr>
            </w:pPr>
            <w:r w:rsidRPr="00925B35">
              <w:rPr>
                <w:rFonts w:ascii="Arial Narrow" w:eastAsiaTheme="minorHAnsi" w:hAnsi="Arial Narrow" w:cs="Arial"/>
                <w:sz w:val="20"/>
                <w:szCs w:val="20"/>
                <w:lang w:eastAsia="en-US"/>
              </w:rPr>
              <w:t>OR</w:t>
            </w:r>
          </w:p>
          <w:p w:rsidR="008F5922" w:rsidRPr="008E25D6" w:rsidRDefault="0000689B" w:rsidP="008E25D6">
            <w:pPr>
              <w:rPr>
                <w:rFonts w:ascii="Arial Narrow" w:eastAsiaTheme="minorHAnsi" w:hAnsi="Arial Narrow" w:cs="Arial"/>
                <w:sz w:val="20"/>
                <w:szCs w:val="20"/>
                <w:lang w:eastAsia="en-US"/>
              </w:rPr>
            </w:pPr>
            <w:r w:rsidRPr="00925B35">
              <w:rPr>
                <w:rFonts w:ascii="Arial Narrow" w:eastAsiaTheme="minorHAnsi" w:hAnsi="Arial Narrow" w:cs="Arial"/>
                <w:sz w:val="20"/>
                <w:szCs w:val="20"/>
                <w:lang w:eastAsia="en-US"/>
              </w:rPr>
              <w:t xml:space="preserve">Must be treated by a general physician with expertise in the management of chronic spontaneous </w:t>
            </w:r>
            <w:proofErr w:type="spellStart"/>
            <w:r w:rsidRPr="00925B35">
              <w:rPr>
                <w:rFonts w:ascii="Arial Narrow" w:eastAsiaTheme="minorHAnsi" w:hAnsi="Arial Narrow" w:cs="Arial"/>
                <w:sz w:val="20"/>
                <w:szCs w:val="20"/>
                <w:lang w:eastAsia="en-US"/>
              </w:rPr>
              <w:t>urticaria</w:t>
            </w:r>
            <w:proofErr w:type="spellEnd"/>
            <w:r w:rsidRPr="00925B35">
              <w:rPr>
                <w:rFonts w:ascii="Arial Narrow" w:eastAsiaTheme="minorHAnsi" w:hAnsi="Arial Narrow" w:cs="Arial"/>
                <w:sz w:val="20"/>
                <w:szCs w:val="20"/>
                <w:lang w:eastAsia="en-US"/>
              </w:rPr>
              <w:t xml:space="preserve"> (CSU). </w:t>
            </w:r>
          </w:p>
        </w:tc>
      </w:tr>
      <w:tr w:rsidR="008F5922" w:rsidRPr="00260CE3" w:rsidTr="00E073C1">
        <w:trPr>
          <w:cantSplit/>
          <w:trHeight w:val="360"/>
        </w:trPr>
        <w:tc>
          <w:tcPr>
            <w:tcW w:w="1090" w:type="pct"/>
            <w:tcBorders>
              <w:top w:val="single" w:sz="4" w:space="0" w:color="auto"/>
              <w:left w:val="single" w:sz="4" w:space="0" w:color="auto"/>
              <w:bottom w:val="single" w:sz="4" w:space="0" w:color="auto"/>
              <w:right w:val="single" w:sz="4" w:space="0" w:color="auto"/>
            </w:tcBorders>
          </w:tcPr>
          <w:p w:rsidR="008F5922" w:rsidRPr="00260CE3" w:rsidRDefault="008F5922" w:rsidP="00B10260">
            <w:pPr>
              <w:spacing w:before="40" w:after="40"/>
              <w:jc w:val="both"/>
              <w:rPr>
                <w:rFonts w:ascii="Arial Narrow" w:hAnsi="Arial Narrow" w:cs="Arial"/>
                <w:b/>
                <w:sz w:val="20"/>
                <w:szCs w:val="20"/>
              </w:rPr>
            </w:pPr>
            <w:r w:rsidRPr="00260CE3">
              <w:rPr>
                <w:rFonts w:ascii="Arial Narrow" w:hAnsi="Arial Narrow" w:cs="Arial"/>
                <w:b/>
                <w:sz w:val="20"/>
                <w:szCs w:val="20"/>
              </w:rPr>
              <w:t>Clinical criteria:</w:t>
            </w:r>
          </w:p>
          <w:p w:rsidR="008F5922" w:rsidRPr="00260CE3" w:rsidRDefault="008F5922" w:rsidP="00FB1736">
            <w:pPr>
              <w:spacing w:before="40" w:after="40"/>
              <w:jc w:val="both"/>
              <w:rPr>
                <w:rFonts w:ascii="Arial Narrow" w:hAnsi="Arial Narrow" w:cs="Arial"/>
                <w:sz w:val="20"/>
                <w:szCs w:val="20"/>
              </w:rPr>
            </w:pPr>
          </w:p>
        </w:tc>
        <w:tc>
          <w:tcPr>
            <w:tcW w:w="3910" w:type="pct"/>
            <w:tcBorders>
              <w:top w:val="single" w:sz="4" w:space="0" w:color="auto"/>
              <w:left w:val="single" w:sz="4" w:space="0" w:color="auto"/>
              <w:bottom w:val="single" w:sz="4" w:space="0" w:color="auto"/>
              <w:right w:val="single" w:sz="4" w:space="0" w:color="auto"/>
            </w:tcBorders>
          </w:tcPr>
          <w:p w:rsidR="0000689B" w:rsidRPr="00925B35" w:rsidRDefault="0000689B" w:rsidP="00925B35">
            <w:pPr>
              <w:rPr>
                <w:rFonts w:ascii="Arial Narrow" w:eastAsiaTheme="minorHAnsi" w:hAnsi="Arial Narrow" w:cs="Arial"/>
                <w:sz w:val="20"/>
                <w:szCs w:val="20"/>
                <w:lang w:eastAsia="en-US"/>
              </w:rPr>
            </w:pPr>
            <w:r w:rsidRPr="00925B35">
              <w:rPr>
                <w:rFonts w:ascii="Arial Narrow" w:eastAsiaTheme="minorHAnsi" w:hAnsi="Arial Narrow" w:cs="Arial"/>
                <w:sz w:val="20"/>
                <w:szCs w:val="20"/>
                <w:lang w:eastAsia="en-US"/>
              </w:rPr>
              <w:t xml:space="preserve">Patient must have demonstrated a response to the most recent PBS-subsidised treatment with this drug for this condition, </w:t>
            </w:r>
          </w:p>
          <w:p w:rsidR="0000689B" w:rsidRPr="00925B35" w:rsidRDefault="0000689B" w:rsidP="00925B35">
            <w:pPr>
              <w:rPr>
                <w:rFonts w:ascii="Arial Narrow" w:eastAsiaTheme="minorHAnsi" w:hAnsi="Arial Narrow" w:cs="Arial"/>
                <w:sz w:val="20"/>
                <w:szCs w:val="20"/>
                <w:lang w:eastAsia="en-US"/>
              </w:rPr>
            </w:pPr>
            <w:r w:rsidRPr="00925B35">
              <w:rPr>
                <w:rFonts w:ascii="Arial Narrow" w:eastAsiaTheme="minorHAnsi" w:hAnsi="Arial Narrow" w:cs="Arial"/>
                <w:sz w:val="20"/>
                <w:szCs w:val="20"/>
                <w:lang w:eastAsia="en-US"/>
              </w:rPr>
              <w:t>AND</w:t>
            </w:r>
          </w:p>
          <w:p w:rsidR="00417D1F" w:rsidRPr="009B618E" w:rsidRDefault="0000689B" w:rsidP="009B618E">
            <w:pPr>
              <w:rPr>
                <w:rFonts w:ascii="Arial Narrow" w:eastAsiaTheme="minorHAnsi" w:hAnsi="Arial Narrow" w:cs="Arial"/>
                <w:sz w:val="20"/>
                <w:szCs w:val="20"/>
                <w:lang w:eastAsia="en-US"/>
              </w:rPr>
            </w:pPr>
            <w:r w:rsidRPr="00925B35">
              <w:rPr>
                <w:rFonts w:ascii="Arial Narrow" w:eastAsiaTheme="minorHAnsi" w:hAnsi="Arial Narrow" w:cs="Arial"/>
                <w:sz w:val="20"/>
                <w:szCs w:val="20"/>
                <w:lang w:eastAsia="en-US"/>
              </w:rPr>
              <w:t xml:space="preserve">Patient must not receive more than 24 weeks per authorised course of treatment under this restriction. </w:t>
            </w:r>
          </w:p>
        </w:tc>
      </w:tr>
      <w:tr w:rsidR="0000689B" w:rsidRPr="00260CE3" w:rsidTr="00E073C1">
        <w:trPr>
          <w:cantSplit/>
          <w:trHeight w:val="360"/>
        </w:trPr>
        <w:tc>
          <w:tcPr>
            <w:tcW w:w="1090" w:type="pct"/>
            <w:tcBorders>
              <w:top w:val="single" w:sz="4" w:space="0" w:color="auto"/>
              <w:left w:val="single" w:sz="4" w:space="0" w:color="auto"/>
              <w:bottom w:val="single" w:sz="4" w:space="0" w:color="auto"/>
              <w:right w:val="single" w:sz="4" w:space="0" w:color="auto"/>
            </w:tcBorders>
          </w:tcPr>
          <w:p w:rsidR="0000689B" w:rsidRPr="00260CE3" w:rsidRDefault="0000689B" w:rsidP="00B10260">
            <w:pPr>
              <w:spacing w:before="40" w:after="40"/>
              <w:jc w:val="both"/>
              <w:rPr>
                <w:rFonts w:ascii="Arial Narrow" w:hAnsi="Arial Narrow" w:cs="Arial"/>
                <w:b/>
                <w:sz w:val="20"/>
                <w:szCs w:val="20"/>
              </w:rPr>
            </w:pPr>
            <w:r w:rsidRPr="00260CE3">
              <w:rPr>
                <w:rFonts w:ascii="Arial Narrow" w:hAnsi="Arial Narrow" w:cs="Arial"/>
                <w:b/>
                <w:sz w:val="20"/>
                <w:szCs w:val="20"/>
              </w:rPr>
              <w:t>Prescriber Instructions</w:t>
            </w:r>
          </w:p>
          <w:p w:rsidR="0000689B" w:rsidRPr="00260CE3" w:rsidRDefault="0000689B" w:rsidP="00FB1736">
            <w:pPr>
              <w:spacing w:before="40" w:after="40"/>
              <w:jc w:val="both"/>
              <w:rPr>
                <w:rFonts w:ascii="Arial Narrow" w:hAnsi="Arial Narrow" w:cs="Arial"/>
                <w:sz w:val="20"/>
                <w:szCs w:val="20"/>
              </w:rPr>
            </w:pPr>
          </w:p>
        </w:tc>
        <w:tc>
          <w:tcPr>
            <w:tcW w:w="3910" w:type="pct"/>
            <w:tcBorders>
              <w:top w:val="single" w:sz="4" w:space="0" w:color="auto"/>
              <w:left w:val="single" w:sz="4" w:space="0" w:color="auto"/>
              <w:bottom w:val="single" w:sz="4" w:space="0" w:color="auto"/>
              <w:right w:val="single" w:sz="4" w:space="0" w:color="auto"/>
            </w:tcBorders>
          </w:tcPr>
          <w:p w:rsidR="0000689B" w:rsidRPr="00680BED" w:rsidRDefault="0000689B" w:rsidP="00680BED">
            <w:pPr>
              <w:rPr>
                <w:rFonts w:ascii="Arial Narrow" w:eastAsiaTheme="minorHAnsi" w:hAnsi="Arial Narrow" w:cs="Arial"/>
                <w:sz w:val="20"/>
                <w:szCs w:val="20"/>
                <w:lang w:eastAsia="en-US"/>
              </w:rPr>
            </w:pPr>
            <w:r w:rsidRPr="00680BED">
              <w:rPr>
                <w:rFonts w:ascii="Arial Narrow" w:eastAsiaTheme="minorHAnsi" w:hAnsi="Arial Narrow" w:cs="Arial"/>
                <w:sz w:val="20"/>
                <w:szCs w:val="20"/>
                <w:lang w:eastAsia="en-US"/>
              </w:rPr>
              <w:t xml:space="preserve">A proportion of patients respond to 150 mg 4-weekly so where a substantial improvement has been obtained with a 300 mg dose it is reasonable to back-titrate dose after initial treatment. </w:t>
            </w:r>
          </w:p>
          <w:p w:rsidR="0000689B" w:rsidRPr="00680BED" w:rsidRDefault="0000689B" w:rsidP="00680BED">
            <w:pPr>
              <w:rPr>
                <w:rFonts w:ascii="Arial Narrow" w:eastAsiaTheme="minorHAnsi" w:hAnsi="Arial Narrow" w:cs="Arial"/>
                <w:sz w:val="20"/>
                <w:szCs w:val="20"/>
                <w:lang w:eastAsia="en-US"/>
              </w:rPr>
            </w:pPr>
          </w:p>
          <w:p w:rsidR="0000689B" w:rsidRPr="00680BED" w:rsidRDefault="0000689B" w:rsidP="00680BED">
            <w:pPr>
              <w:rPr>
                <w:rFonts w:ascii="Arial Narrow" w:eastAsiaTheme="minorHAnsi" w:hAnsi="Arial Narrow" w:cs="Arial"/>
                <w:sz w:val="20"/>
                <w:szCs w:val="20"/>
                <w:lang w:eastAsia="en-US"/>
              </w:rPr>
            </w:pPr>
            <w:r w:rsidRPr="00680BED">
              <w:rPr>
                <w:rFonts w:ascii="Arial Narrow" w:eastAsiaTheme="minorHAnsi" w:hAnsi="Arial Narrow" w:cs="Arial"/>
                <w:sz w:val="20"/>
                <w:szCs w:val="20"/>
                <w:lang w:eastAsia="en-US"/>
              </w:rPr>
              <w:t xml:space="preserve">Cessation of therapy should be considered after the patient has demonstrated clinical benefit with </w:t>
            </w:r>
            <w:proofErr w:type="spellStart"/>
            <w:r w:rsidRPr="00680BED">
              <w:rPr>
                <w:rFonts w:ascii="Arial Narrow" w:eastAsiaTheme="minorHAnsi" w:hAnsi="Arial Narrow" w:cs="Arial"/>
                <w:sz w:val="20"/>
                <w:szCs w:val="20"/>
                <w:lang w:eastAsia="en-US"/>
              </w:rPr>
              <w:t>omalizumab</w:t>
            </w:r>
            <w:proofErr w:type="spellEnd"/>
            <w:r w:rsidRPr="00680BED">
              <w:rPr>
                <w:rFonts w:ascii="Arial Narrow" w:eastAsiaTheme="minorHAnsi" w:hAnsi="Arial Narrow" w:cs="Arial"/>
                <w:sz w:val="20"/>
                <w:szCs w:val="20"/>
                <w:lang w:eastAsia="en-US"/>
              </w:rPr>
              <w:t xml:space="preserve"> to re-evaluate the need for continued therapy. Any patient who ceases therapy and whose CSU relapses will need to re-initiate PBS-subsidised </w:t>
            </w:r>
            <w:proofErr w:type="spellStart"/>
            <w:r w:rsidRPr="00680BED">
              <w:rPr>
                <w:rFonts w:ascii="Arial Narrow" w:eastAsiaTheme="minorHAnsi" w:hAnsi="Arial Narrow" w:cs="Arial"/>
                <w:sz w:val="20"/>
                <w:szCs w:val="20"/>
                <w:lang w:eastAsia="en-US"/>
              </w:rPr>
              <w:t>omalizumab</w:t>
            </w:r>
            <w:proofErr w:type="spellEnd"/>
            <w:r w:rsidRPr="00680BED">
              <w:rPr>
                <w:rFonts w:ascii="Arial Narrow" w:eastAsiaTheme="minorHAnsi" w:hAnsi="Arial Narrow" w:cs="Arial"/>
                <w:sz w:val="20"/>
                <w:szCs w:val="20"/>
                <w:lang w:eastAsia="en-US"/>
              </w:rPr>
              <w:t xml:space="preserve"> as a new patient. </w:t>
            </w:r>
          </w:p>
          <w:p w:rsidR="0000689B" w:rsidRPr="00680BED" w:rsidRDefault="0000689B" w:rsidP="00680BED">
            <w:pPr>
              <w:rPr>
                <w:rFonts w:ascii="Arial Narrow" w:eastAsiaTheme="minorHAnsi" w:hAnsi="Arial Narrow" w:cs="Arial"/>
                <w:sz w:val="20"/>
                <w:szCs w:val="20"/>
                <w:lang w:eastAsia="en-US"/>
              </w:rPr>
            </w:pPr>
          </w:p>
          <w:p w:rsidR="0000689B" w:rsidRPr="008E25D6" w:rsidRDefault="0000689B" w:rsidP="00B10260">
            <w:pPr>
              <w:rPr>
                <w:rFonts w:ascii="Arial Narrow" w:eastAsiaTheme="minorHAnsi" w:hAnsi="Arial Narrow" w:cs="Arial"/>
                <w:sz w:val="20"/>
                <w:szCs w:val="20"/>
                <w:lang w:eastAsia="en-US"/>
              </w:rPr>
            </w:pPr>
            <w:r w:rsidRPr="00680BED">
              <w:rPr>
                <w:rFonts w:ascii="Arial Narrow" w:eastAsiaTheme="minorHAnsi" w:hAnsi="Arial Narrow" w:cs="Arial"/>
                <w:sz w:val="20"/>
                <w:szCs w:val="20"/>
                <w:lang w:eastAsia="en-US"/>
              </w:rPr>
              <w:t xml:space="preserve">Applications for authorisation under this criterion may be made by telephone by contacting the Department of Human Services on 1800 700 270 (hours of operation 8 a.m. to 5 p.m. EST Monday to Friday). </w:t>
            </w:r>
          </w:p>
        </w:tc>
      </w:tr>
    </w:tbl>
    <w:p w:rsidR="0052237A" w:rsidRDefault="0052237A" w:rsidP="002955F2">
      <w:pPr>
        <w:pStyle w:val="PBACHeading1"/>
        <w:numPr>
          <w:ilvl w:val="0"/>
          <w:numId w:val="0"/>
        </w:numPr>
        <w:ind w:firstLine="709"/>
        <w:outlineLvl w:val="9"/>
        <w:rPr>
          <w:rFonts w:asciiTheme="minorHAnsi" w:eastAsiaTheme="majorEastAsia" w:hAnsiTheme="minorHAnsi" w:cstheme="majorBidi"/>
          <w:i/>
          <w:sz w:val="28"/>
          <w:szCs w:val="28"/>
        </w:rPr>
      </w:pPr>
    </w:p>
    <w:p w:rsidR="000B29B3" w:rsidRPr="005B54B6" w:rsidRDefault="000B29B3" w:rsidP="00AF51F1">
      <w:pPr>
        <w:pStyle w:val="PBACHeading1"/>
        <w:numPr>
          <w:ilvl w:val="0"/>
          <w:numId w:val="0"/>
        </w:numPr>
        <w:ind w:firstLine="709"/>
        <w:outlineLvl w:val="9"/>
        <w:rPr>
          <w:rFonts w:eastAsiaTheme="minorHAnsi"/>
          <w:snapToGrid/>
          <w:sz w:val="24"/>
        </w:rPr>
      </w:pPr>
      <w:r w:rsidRPr="000B29B3">
        <w:rPr>
          <w:rFonts w:asciiTheme="minorHAnsi" w:hAnsiTheme="minorHAnsi"/>
          <w:b w:val="0"/>
          <w:i/>
          <w:sz w:val="24"/>
          <w:szCs w:val="24"/>
        </w:rPr>
        <w:t xml:space="preserve">For more detail on PBAC’s view, see section </w:t>
      </w:r>
      <w:r w:rsidR="00DA1090">
        <w:rPr>
          <w:rFonts w:asciiTheme="minorHAnsi" w:hAnsiTheme="minorHAnsi"/>
          <w:b w:val="0"/>
          <w:i/>
          <w:sz w:val="24"/>
          <w:szCs w:val="24"/>
        </w:rPr>
        <w:t>5</w:t>
      </w:r>
      <w:r w:rsidR="00DA1090" w:rsidRPr="000B29B3">
        <w:rPr>
          <w:rFonts w:asciiTheme="minorHAnsi" w:hAnsiTheme="minorHAnsi"/>
          <w:b w:val="0"/>
          <w:i/>
          <w:sz w:val="24"/>
          <w:szCs w:val="24"/>
        </w:rPr>
        <w:t xml:space="preserve"> </w:t>
      </w:r>
      <w:r w:rsidRPr="000B29B3">
        <w:rPr>
          <w:rFonts w:asciiTheme="minorHAnsi" w:hAnsiTheme="minorHAnsi"/>
          <w:b w:val="0"/>
          <w:i/>
          <w:sz w:val="24"/>
          <w:szCs w:val="24"/>
        </w:rPr>
        <w:t>PBAC outcome.</w:t>
      </w:r>
    </w:p>
    <w:p w:rsidR="00C603D4" w:rsidRPr="00FD6D8E" w:rsidRDefault="00CE10C4" w:rsidP="00696129">
      <w:pPr>
        <w:pStyle w:val="PBACHeading1"/>
        <w:spacing w:before="240" w:after="120"/>
        <w:ind w:left="709" w:hanging="709"/>
        <w:rPr>
          <w:rFonts w:asciiTheme="minorHAnsi" w:hAnsiTheme="minorHAnsi"/>
          <w:sz w:val="32"/>
          <w:szCs w:val="32"/>
        </w:rPr>
      </w:pPr>
      <w:r w:rsidRPr="002B5596">
        <w:rPr>
          <w:rFonts w:asciiTheme="minorHAnsi" w:hAnsiTheme="minorHAnsi"/>
          <w:sz w:val="32"/>
          <w:szCs w:val="32"/>
        </w:rPr>
        <w:t>Background</w:t>
      </w:r>
    </w:p>
    <w:p w:rsidR="006A0D0C" w:rsidRPr="007F6522" w:rsidRDefault="006A0D0C" w:rsidP="007F6522">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proofErr w:type="spellStart"/>
      <w:r w:rsidRPr="006A0D0C">
        <w:rPr>
          <w:rFonts w:asciiTheme="minorHAnsi" w:eastAsiaTheme="minorHAnsi" w:hAnsiTheme="minorHAnsi" w:cstheme="minorBidi"/>
          <w:snapToGrid/>
          <w:sz w:val="24"/>
          <w:szCs w:val="22"/>
        </w:rPr>
        <w:t>Omalizumab</w:t>
      </w:r>
      <w:proofErr w:type="spellEnd"/>
      <w:r w:rsidRPr="006A0D0C">
        <w:rPr>
          <w:rFonts w:asciiTheme="minorHAnsi" w:eastAsiaTheme="minorHAnsi" w:hAnsiTheme="minorHAnsi" w:cstheme="minorBidi"/>
          <w:snapToGrid/>
          <w:sz w:val="24"/>
          <w:szCs w:val="22"/>
        </w:rPr>
        <w:t xml:space="preserve"> received a positive recommendation at the November 2015 PBAC meeting to extend listing to include patients with severe </w:t>
      </w:r>
      <w:r>
        <w:rPr>
          <w:rFonts w:asciiTheme="minorHAnsi" w:eastAsiaTheme="minorHAnsi" w:hAnsiTheme="minorHAnsi" w:cstheme="minorBidi"/>
          <w:snapToGrid/>
          <w:sz w:val="24"/>
          <w:szCs w:val="22"/>
        </w:rPr>
        <w:t>CSU</w:t>
      </w:r>
      <w:r w:rsidRPr="006A0D0C">
        <w:rPr>
          <w:rFonts w:asciiTheme="minorHAnsi" w:eastAsiaTheme="minorHAnsi" w:hAnsiTheme="minorHAnsi" w:cstheme="minorBidi"/>
          <w:snapToGrid/>
          <w:sz w:val="24"/>
          <w:szCs w:val="22"/>
        </w:rPr>
        <w:t xml:space="preserve"> (at that time referred to as chronic idiopathic </w:t>
      </w:r>
      <w:proofErr w:type="spellStart"/>
      <w:r w:rsidRPr="006A0D0C">
        <w:rPr>
          <w:rFonts w:asciiTheme="minorHAnsi" w:eastAsiaTheme="minorHAnsi" w:hAnsiTheme="minorHAnsi" w:cstheme="minorBidi"/>
          <w:snapToGrid/>
          <w:sz w:val="24"/>
          <w:szCs w:val="22"/>
        </w:rPr>
        <w:t>urticaria</w:t>
      </w:r>
      <w:proofErr w:type="spellEnd"/>
      <w:r w:rsidRPr="006A0D0C">
        <w:rPr>
          <w:rFonts w:asciiTheme="minorHAnsi" w:eastAsiaTheme="minorHAnsi" w:hAnsiTheme="minorHAnsi" w:cstheme="minorBidi"/>
          <w:snapToGrid/>
          <w:sz w:val="24"/>
          <w:szCs w:val="22"/>
        </w:rPr>
        <w:t xml:space="preserve">), on the basis of cost minimisation against </w:t>
      </w:r>
      <w:proofErr w:type="spellStart"/>
      <w:r w:rsidRPr="006A0D0C">
        <w:rPr>
          <w:rFonts w:asciiTheme="minorHAnsi" w:eastAsiaTheme="minorHAnsi" w:hAnsiTheme="minorHAnsi" w:cstheme="minorBidi"/>
          <w:snapToGrid/>
          <w:sz w:val="24"/>
          <w:szCs w:val="22"/>
        </w:rPr>
        <w:t>cyclosporin</w:t>
      </w:r>
      <w:proofErr w:type="spellEnd"/>
      <w:r w:rsidRPr="006A0D0C">
        <w:rPr>
          <w:rFonts w:asciiTheme="minorHAnsi" w:eastAsiaTheme="minorHAnsi" w:hAnsiTheme="minorHAnsi" w:cstheme="minorBidi"/>
          <w:snapToGrid/>
          <w:sz w:val="24"/>
          <w:szCs w:val="22"/>
        </w:rPr>
        <w:t xml:space="preserve">. The equi-effective doses recommended by the PBAC were </w:t>
      </w:r>
      <w:proofErr w:type="spellStart"/>
      <w:r w:rsidRPr="006A0D0C">
        <w:rPr>
          <w:rFonts w:asciiTheme="minorHAnsi" w:eastAsiaTheme="minorHAnsi" w:hAnsiTheme="minorHAnsi" w:cstheme="minorBidi"/>
          <w:snapToGrid/>
          <w:sz w:val="24"/>
          <w:szCs w:val="22"/>
        </w:rPr>
        <w:t>omalizumab</w:t>
      </w:r>
      <w:proofErr w:type="spellEnd"/>
      <w:r w:rsidRPr="006A0D0C">
        <w:rPr>
          <w:rFonts w:asciiTheme="minorHAnsi" w:eastAsiaTheme="minorHAnsi" w:hAnsiTheme="minorHAnsi" w:cstheme="minorBidi"/>
          <w:snapToGrid/>
          <w:sz w:val="24"/>
          <w:szCs w:val="22"/>
        </w:rPr>
        <w:t xml:space="preserve"> 300mg and </w:t>
      </w:r>
      <w:proofErr w:type="spellStart"/>
      <w:r w:rsidRPr="006A0D0C">
        <w:rPr>
          <w:rFonts w:asciiTheme="minorHAnsi" w:eastAsiaTheme="minorHAnsi" w:hAnsiTheme="minorHAnsi" w:cstheme="minorBidi"/>
          <w:snapToGrid/>
          <w:sz w:val="24"/>
          <w:szCs w:val="22"/>
        </w:rPr>
        <w:t>cyclosporin</w:t>
      </w:r>
      <w:proofErr w:type="spellEnd"/>
      <w:r w:rsidRPr="006A0D0C">
        <w:rPr>
          <w:rFonts w:asciiTheme="minorHAnsi" w:eastAsiaTheme="minorHAnsi" w:hAnsiTheme="minorHAnsi" w:cstheme="minorBidi"/>
          <w:snapToGrid/>
          <w:sz w:val="24"/>
          <w:szCs w:val="22"/>
        </w:rPr>
        <w:t xml:space="preserve"> 3mg/kg</w:t>
      </w:r>
      <w:r w:rsidR="009139C8">
        <w:rPr>
          <w:rFonts w:asciiTheme="minorHAnsi" w:eastAsiaTheme="minorHAnsi" w:hAnsiTheme="minorHAnsi" w:cstheme="minorBidi"/>
          <w:snapToGrid/>
          <w:sz w:val="24"/>
          <w:szCs w:val="22"/>
        </w:rPr>
        <w:t xml:space="preserve"> (</w:t>
      </w:r>
      <w:r w:rsidR="00E83ED8">
        <w:rPr>
          <w:rFonts w:asciiTheme="minorHAnsi" w:eastAsiaTheme="minorHAnsi" w:hAnsiTheme="minorHAnsi" w:cstheme="minorBidi"/>
          <w:snapToGrid/>
          <w:sz w:val="24"/>
          <w:szCs w:val="22"/>
        </w:rPr>
        <w:t>PSD,</w:t>
      </w:r>
      <w:r w:rsidR="009139C8">
        <w:rPr>
          <w:rFonts w:asciiTheme="minorHAnsi" w:eastAsiaTheme="minorHAnsi" w:hAnsiTheme="minorHAnsi" w:cstheme="minorBidi"/>
          <w:snapToGrid/>
          <w:sz w:val="24"/>
          <w:szCs w:val="22"/>
        </w:rPr>
        <w:t xml:space="preserve"> </w:t>
      </w:r>
      <w:r w:rsidR="00F415E9">
        <w:rPr>
          <w:rFonts w:asciiTheme="minorHAnsi" w:eastAsiaTheme="minorHAnsi" w:hAnsiTheme="minorHAnsi" w:cstheme="minorBidi"/>
          <w:snapToGrid/>
          <w:sz w:val="24"/>
          <w:szCs w:val="22"/>
        </w:rPr>
        <w:t>November 2015</w:t>
      </w:r>
      <w:r w:rsidR="00E83ED8">
        <w:rPr>
          <w:rFonts w:asciiTheme="minorHAnsi" w:eastAsiaTheme="minorHAnsi" w:hAnsiTheme="minorHAnsi" w:cstheme="minorBidi"/>
          <w:snapToGrid/>
          <w:sz w:val="24"/>
          <w:szCs w:val="22"/>
        </w:rPr>
        <w:t>, paragraph 7.1</w:t>
      </w:r>
      <w:r w:rsidR="009139C8">
        <w:rPr>
          <w:rFonts w:asciiTheme="minorHAnsi" w:eastAsiaTheme="minorHAnsi" w:hAnsiTheme="minorHAnsi" w:cstheme="minorBidi"/>
          <w:snapToGrid/>
          <w:sz w:val="24"/>
          <w:szCs w:val="22"/>
        </w:rPr>
        <w:t>)</w:t>
      </w:r>
      <w:r w:rsidRPr="006A0D0C">
        <w:rPr>
          <w:rFonts w:asciiTheme="minorHAnsi" w:eastAsiaTheme="minorHAnsi" w:hAnsiTheme="minorHAnsi" w:cstheme="minorBidi"/>
          <w:snapToGrid/>
          <w:sz w:val="24"/>
          <w:szCs w:val="22"/>
        </w:rPr>
        <w:t>.</w:t>
      </w:r>
      <w:r>
        <w:rPr>
          <w:rFonts w:asciiTheme="minorHAnsi" w:eastAsiaTheme="minorHAnsi" w:hAnsiTheme="minorHAnsi" w:cstheme="minorBidi"/>
          <w:snapToGrid/>
          <w:sz w:val="24"/>
          <w:szCs w:val="22"/>
        </w:rPr>
        <w:t xml:space="preserve"> A </w:t>
      </w:r>
      <w:r w:rsidRPr="006A0D0C">
        <w:rPr>
          <w:rFonts w:asciiTheme="minorHAnsi" w:eastAsiaTheme="minorHAnsi" w:hAnsiTheme="minorHAnsi" w:cstheme="minorBidi"/>
          <w:snapToGrid/>
          <w:sz w:val="24"/>
          <w:szCs w:val="22"/>
        </w:rPr>
        <w:t>resubmission</w:t>
      </w:r>
      <w:r>
        <w:rPr>
          <w:rFonts w:asciiTheme="minorHAnsi" w:eastAsiaTheme="minorHAnsi" w:hAnsiTheme="minorHAnsi" w:cstheme="minorBidi"/>
          <w:snapToGrid/>
          <w:sz w:val="24"/>
          <w:szCs w:val="22"/>
        </w:rPr>
        <w:t xml:space="preserve"> in November 2016</w:t>
      </w:r>
      <w:r w:rsidRPr="006A0D0C">
        <w:rPr>
          <w:rFonts w:asciiTheme="minorHAnsi" w:eastAsiaTheme="minorHAnsi" w:hAnsiTheme="minorHAnsi" w:cstheme="minorBidi"/>
          <w:snapToGrid/>
          <w:sz w:val="24"/>
          <w:szCs w:val="22"/>
        </w:rPr>
        <w:t xml:space="preserve"> requested a reassessment of the equi-effective </w:t>
      </w:r>
      <w:r w:rsidRPr="006A0D0C">
        <w:rPr>
          <w:rFonts w:asciiTheme="minorHAnsi" w:eastAsiaTheme="minorHAnsi" w:hAnsiTheme="minorHAnsi" w:cstheme="minorBidi"/>
          <w:snapToGrid/>
          <w:sz w:val="24"/>
          <w:szCs w:val="22"/>
        </w:rPr>
        <w:lastRenderedPageBreak/>
        <w:t xml:space="preserve">dose of </w:t>
      </w:r>
      <w:proofErr w:type="spellStart"/>
      <w:r w:rsidRPr="006A0D0C">
        <w:rPr>
          <w:rFonts w:asciiTheme="minorHAnsi" w:eastAsiaTheme="minorHAnsi" w:hAnsiTheme="minorHAnsi" w:cstheme="minorBidi"/>
          <w:snapToGrid/>
          <w:sz w:val="24"/>
          <w:szCs w:val="22"/>
        </w:rPr>
        <w:t>omalizumab</w:t>
      </w:r>
      <w:proofErr w:type="spellEnd"/>
      <w:r w:rsidRPr="006A0D0C">
        <w:rPr>
          <w:rFonts w:asciiTheme="minorHAnsi" w:eastAsiaTheme="minorHAnsi" w:hAnsiTheme="minorHAnsi" w:cstheme="minorBidi"/>
          <w:snapToGrid/>
          <w:sz w:val="24"/>
          <w:szCs w:val="22"/>
        </w:rPr>
        <w:t xml:space="preserve"> compared with </w:t>
      </w:r>
      <w:proofErr w:type="spellStart"/>
      <w:r w:rsidRPr="006A0D0C">
        <w:rPr>
          <w:rFonts w:asciiTheme="minorHAnsi" w:eastAsiaTheme="minorHAnsi" w:hAnsiTheme="minorHAnsi" w:cstheme="minorBidi"/>
          <w:snapToGrid/>
          <w:sz w:val="24"/>
          <w:szCs w:val="22"/>
        </w:rPr>
        <w:t>cyclosporin</w:t>
      </w:r>
      <w:proofErr w:type="spellEnd"/>
      <w:r w:rsidRPr="006A0D0C">
        <w:rPr>
          <w:rFonts w:asciiTheme="minorHAnsi" w:eastAsiaTheme="minorHAnsi" w:hAnsiTheme="minorHAnsi" w:cstheme="minorBidi"/>
          <w:snapToGrid/>
          <w:sz w:val="24"/>
          <w:szCs w:val="22"/>
        </w:rPr>
        <w:t>. The PBAC</w:t>
      </w:r>
      <w:r>
        <w:rPr>
          <w:rFonts w:asciiTheme="minorHAnsi" w:eastAsiaTheme="minorHAnsi" w:hAnsiTheme="minorHAnsi" w:cstheme="minorBidi"/>
          <w:snapToGrid/>
          <w:sz w:val="24"/>
          <w:szCs w:val="22"/>
        </w:rPr>
        <w:t xml:space="preserve"> henceforth recommended</w:t>
      </w:r>
      <w:r w:rsidRPr="006A0D0C">
        <w:rPr>
          <w:rFonts w:asciiTheme="minorHAnsi" w:eastAsiaTheme="minorHAnsi" w:hAnsiTheme="minorHAnsi" w:cstheme="minorBidi"/>
          <w:snapToGrid/>
          <w:sz w:val="24"/>
          <w:szCs w:val="22"/>
        </w:rPr>
        <w:t xml:space="preserve"> </w:t>
      </w:r>
      <w:r>
        <w:rPr>
          <w:rFonts w:asciiTheme="minorHAnsi" w:eastAsiaTheme="minorHAnsi" w:hAnsiTheme="minorHAnsi" w:cstheme="minorBidi"/>
          <w:snapToGrid/>
          <w:sz w:val="24"/>
          <w:szCs w:val="22"/>
        </w:rPr>
        <w:t xml:space="preserve">a </w:t>
      </w:r>
      <w:r w:rsidRPr="006A0D0C">
        <w:rPr>
          <w:rFonts w:asciiTheme="minorHAnsi" w:eastAsiaTheme="minorHAnsi" w:hAnsiTheme="minorHAnsi" w:cstheme="minorBidi"/>
          <w:snapToGrid/>
          <w:sz w:val="24"/>
          <w:szCs w:val="22"/>
        </w:rPr>
        <w:t xml:space="preserve">change </w:t>
      </w:r>
      <w:r>
        <w:rPr>
          <w:rFonts w:asciiTheme="minorHAnsi" w:eastAsiaTheme="minorHAnsi" w:hAnsiTheme="minorHAnsi" w:cstheme="minorBidi"/>
          <w:snapToGrid/>
          <w:sz w:val="24"/>
          <w:szCs w:val="22"/>
        </w:rPr>
        <w:t xml:space="preserve">in </w:t>
      </w:r>
      <w:r w:rsidRPr="006A0D0C">
        <w:rPr>
          <w:rFonts w:asciiTheme="minorHAnsi" w:eastAsiaTheme="minorHAnsi" w:hAnsiTheme="minorHAnsi" w:cstheme="minorBidi"/>
          <w:snapToGrid/>
          <w:sz w:val="24"/>
          <w:szCs w:val="22"/>
        </w:rPr>
        <w:t xml:space="preserve">the equi-effective doses to </w:t>
      </w:r>
      <w:proofErr w:type="spellStart"/>
      <w:r w:rsidRPr="006A0D0C">
        <w:rPr>
          <w:rFonts w:asciiTheme="minorHAnsi" w:eastAsiaTheme="minorHAnsi" w:hAnsiTheme="minorHAnsi" w:cstheme="minorBidi"/>
          <w:snapToGrid/>
          <w:sz w:val="24"/>
          <w:szCs w:val="22"/>
        </w:rPr>
        <w:t>omalizumab</w:t>
      </w:r>
      <w:proofErr w:type="spellEnd"/>
      <w:r w:rsidRPr="006A0D0C">
        <w:rPr>
          <w:rFonts w:asciiTheme="minorHAnsi" w:eastAsiaTheme="minorHAnsi" w:hAnsiTheme="minorHAnsi" w:cstheme="minorBidi"/>
          <w:snapToGrid/>
          <w:sz w:val="24"/>
          <w:szCs w:val="22"/>
        </w:rPr>
        <w:t xml:space="preserve"> 300 mg and </w:t>
      </w:r>
      <w:proofErr w:type="spellStart"/>
      <w:r w:rsidRPr="006A0D0C">
        <w:rPr>
          <w:rFonts w:asciiTheme="minorHAnsi" w:eastAsiaTheme="minorHAnsi" w:hAnsiTheme="minorHAnsi" w:cstheme="minorBidi"/>
          <w:snapToGrid/>
          <w:sz w:val="24"/>
          <w:szCs w:val="22"/>
        </w:rPr>
        <w:t>cyclosporin</w:t>
      </w:r>
      <w:proofErr w:type="spellEnd"/>
      <w:r w:rsidRPr="006A0D0C">
        <w:rPr>
          <w:rFonts w:asciiTheme="minorHAnsi" w:eastAsiaTheme="minorHAnsi" w:hAnsiTheme="minorHAnsi" w:cstheme="minorBidi"/>
          <w:snapToGrid/>
          <w:sz w:val="24"/>
          <w:szCs w:val="22"/>
        </w:rPr>
        <w:t xml:space="preserve"> 4 mg/kg</w:t>
      </w:r>
      <w:r>
        <w:rPr>
          <w:rFonts w:asciiTheme="minorHAnsi" w:eastAsiaTheme="minorHAnsi" w:hAnsiTheme="minorHAnsi" w:cstheme="minorBidi"/>
          <w:snapToGrid/>
          <w:sz w:val="24"/>
          <w:szCs w:val="22"/>
        </w:rPr>
        <w:t xml:space="preserve"> (</w:t>
      </w:r>
      <w:r w:rsidR="006E24A9">
        <w:rPr>
          <w:rFonts w:asciiTheme="minorHAnsi" w:eastAsiaTheme="minorHAnsi" w:hAnsiTheme="minorHAnsi" w:cstheme="minorBidi"/>
          <w:snapToGrid/>
          <w:sz w:val="24"/>
          <w:szCs w:val="22"/>
        </w:rPr>
        <w:t xml:space="preserve">PSD, </w:t>
      </w:r>
      <w:r w:rsidR="007F6522">
        <w:rPr>
          <w:rFonts w:asciiTheme="minorHAnsi" w:eastAsiaTheme="minorHAnsi" w:hAnsiTheme="minorHAnsi" w:cstheme="minorBidi"/>
          <w:snapToGrid/>
          <w:sz w:val="24"/>
          <w:szCs w:val="22"/>
        </w:rPr>
        <w:t>November 2016</w:t>
      </w:r>
      <w:proofErr w:type="gramStart"/>
      <w:r w:rsidR="006E24A9">
        <w:rPr>
          <w:rFonts w:asciiTheme="minorHAnsi" w:eastAsiaTheme="minorHAnsi" w:hAnsiTheme="minorHAnsi" w:cstheme="minorBidi"/>
          <w:snapToGrid/>
          <w:sz w:val="24"/>
          <w:szCs w:val="22"/>
        </w:rPr>
        <w:t xml:space="preserve">, </w:t>
      </w:r>
      <w:r w:rsidR="006E24A9" w:rsidRPr="006E24A9">
        <w:rPr>
          <w:rFonts w:asciiTheme="minorHAnsi" w:eastAsiaTheme="minorHAnsi" w:hAnsiTheme="minorHAnsi" w:cstheme="minorBidi"/>
          <w:snapToGrid/>
          <w:sz w:val="24"/>
          <w:szCs w:val="22"/>
        </w:rPr>
        <w:t xml:space="preserve"> </w:t>
      </w:r>
      <w:r w:rsidR="006E24A9">
        <w:rPr>
          <w:rFonts w:asciiTheme="minorHAnsi" w:eastAsiaTheme="minorHAnsi" w:hAnsiTheme="minorHAnsi" w:cstheme="minorBidi"/>
          <w:snapToGrid/>
          <w:sz w:val="24"/>
          <w:szCs w:val="22"/>
        </w:rPr>
        <w:t>paragraph</w:t>
      </w:r>
      <w:proofErr w:type="gramEnd"/>
      <w:r w:rsidR="006E24A9">
        <w:rPr>
          <w:rFonts w:asciiTheme="minorHAnsi" w:eastAsiaTheme="minorHAnsi" w:hAnsiTheme="minorHAnsi" w:cstheme="minorBidi"/>
          <w:snapToGrid/>
          <w:sz w:val="24"/>
          <w:szCs w:val="22"/>
        </w:rPr>
        <w:t xml:space="preserve"> 5.1</w:t>
      </w:r>
      <w:r>
        <w:rPr>
          <w:rFonts w:asciiTheme="minorHAnsi" w:eastAsiaTheme="minorHAnsi" w:hAnsiTheme="minorHAnsi" w:cstheme="minorBidi"/>
          <w:snapToGrid/>
          <w:sz w:val="24"/>
          <w:szCs w:val="22"/>
        </w:rPr>
        <w:t>)</w:t>
      </w:r>
      <w:r w:rsidRPr="006A0D0C">
        <w:rPr>
          <w:rFonts w:asciiTheme="minorHAnsi" w:eastAsiaTheme="minorHAnsi" w:hAnsiTheme="minorHAnsi" w:cstheme="minorBidi"/>
          <w:snapToGrid/>
          <w:sz w:val="24"/>
          <w:szCs w:val="22"/>
        </w:rPr>
        <w:t xml:space="preserve">. </w:t>
      </w:r>
    </w:p>
    <w:p w:rsidR="001715E2" w:rsidRDefault="007F6522" w:rsidP="001715E2">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proofErr w:type="spellStart"/>
      <w:r>
        <w:rPr>
          <w:rFonts w:asciiTheme="minorHAnsi" w:eastAsiaTheme="minorHAnsi" w:hAnsiTheme="minorHAnsi" w:cstheme="minorBidi"/>
          <w:snapToGrid/>
          <w:sz w:val="24"/>
          <w:szCs w:val="22"/>
        </w:rPr>
        <w:t>O</w:t>
      </w:r>
      <w:r w:rsidR="00E524D5" w:rsidRPr="001715E2">
        <w:rPr>
          <w:rFonts w:asciiTheme="minorHAnsi" w:eastAsiaTheme="minorHAnsi" w:hAnsiTheme="minorHAnsi" w:cstheme="minorBidi"/>
          <w:snapToGrid/>
          <w:sz w:val="24"/>
          <w:szCs w:val="22"/>
        </w:rPr>
        <w:t>mali</w:t>
      </w:r>
      <w:r w:rsidR="000109DC">
        <w:rPr>
          <w:rFonts w:asciiTheme="minorHAnsi" w:eastAsiaTheme="minorHAnsi" w:hAnsiTheme="minorHAnsi" w:cstheme="minorBidi"/>
          <w:snapToGrid/>
          <w:sz w:val="24"/>
          <w:szCs w:val="22"/>
        </w:rPr>
        <w:t>z</w:t>
      </w:r>
      <w:r>
        <w:rPr>
          <w:rFonts w:asciiTheme="minorHAnsi" w:eastAsiaTheme="minorHAnsi" w:hAnsiTheme="minorHAnsi" w:cstheme="minorBidi"/>
          <w:snapToGrid/>
          <w:sz w:val="24"/>
          <w:szCs w:val="22"/>
        </w:rPr>
        <w:t>umab</w:t>
      </w:r>
      <w:proofErr w:type="spellEnd"/>
      <w:r>
        <w:rPr>
          <w:rFonts w:asciiTheme="minorHAnsi" w:eastAsiaTheme="minorHAnsi" w:hAnsiTheme="minorHAnsi" w:cstheme="minorBidi"/>
          <w:snapToGrid/>
          <w:sz w:val="24"/>
          <w:szCs w:val="22"/>
        </w:rPr>
        <w:t xml:space="preserve"> was listed on the PBS as a S100 HSD drug</w:t>
      </w:r>
      <w:r w:rsidR="00E524D5">
        <w:rPr>
          <w:rFonts w:asciiTheme="minorHAnsi" w:eastAsiaTheme="minorHAnsi" w:hAnsiTheme="minorHAnsi" w:cstheme="minorBidi"/>
          <w:snapToGrid/>
          <w:sz w:val="24"/>
          <w:szCs w:val="22"/>
        </w:rPr>
        <w:t xml:space="preserve"> </w:t>
      </w:r>
      <w:r>
        <w:rPr>
          <w:rFonts w:asciiTheme="minorHAnsi" w:eastAsiaTheme="minorHAnsi" w:hAnsiTheme="minorHAnsi" w:cstheme="minorBidi"/>
          <w:snapToGrid/>
          <w:sz w:val="24"/>
          <w:szCs w:val="22"/>
        </w:rPr>
        <w:t>with</w:t>
      </w:r>
      <w:r w:rsidR="00E524D5" w:rsidRPr="001715E2">
        <w:rPr>
          <w:rFonts w:asciiTheme="minorHAnsi" w:eastAsiaTheme="minorHAnsi" w:hAnsiTheme="minorHAnsi" w:cstheme="minorBidi"/>
          <w:snapToGrid/>
          <w:sz w:val="24"/>
          <w:szCs w:val="22"/>
        </w:rPr>
        <w:t xml:space="preserve"> an initial written authority and continuing telephone authority </w:t>
      </w:r>
      <w:r>
        <w:rPr>
          <w:rFonts w:asciiTheme="minorHAnsi" w:eastAsiaTheme="minorHAnsi" w:hAnsiTheme="minorHAnsi" w:cstheme="minorBidi"/>
          <w:snapToGrid/>
          <w:sz w:val="24"/>
          <w:szCs w:val="22"/>
        </w:rPr>
        <w:t xml:space="preserve">for </w:t>
      </w:r>
      <w:r w:rsidR="00E524D5" w:rsidRPr="001715E2">
        <w:rPr>
          <w:rFonts w:asciiTheme="minorHAnsi" w:eastAsiaTheme="minorHAnsi" w:hAnsiTheme="minorHAnsi" w:cstheme="minorBidi"/>
          <w:snapToGrid/>
          <w:sz w:val="24"/>
          <w:szCs w:val="22"/>
        </w:rPr>
        <w:t xml:space="preserve">the </w:t>
      </w:r>
      <w:r w:rsidR="00E524D5">
        <w:rPr>
          <w:rFonts w:asciiTheme="minorHAnsi" w:eastAsiaTheme="minorHAnsi" w:hAnsiTheme="minorHAnsi" w:cstheme="minorBidi"/>
          <w:snapToGrid/>
          <w:sz w:val="24"/>
          <w:szCs w:val="22"/>
        </w:rPr>
        <w:t>treatment of severe CSU</w:t>
      </w:r>
      <w:r w:rsidR="00E524D5" w:rsidRPr="001715E2">
        <w:rPr>
          <w:rFonts w:asciiTheme="minorHAnsi" w:eastAsiaTheme="minorHAnsi" w:hAnsiTheme="minorHAnsi" w:cstheme="minorBidi"/>
          <w:snapToGrid/>
          <w:sz w:val="24"/>
          <w:szCs w:val="22"/>
        </w:rPr>
        <w:t xml:space="preserve"> </w:t>
      </w:r>
      <w:r w:rsidR="00E524D5">
        <w:rPr>
          <w:rFonts w:asciiTheme="minorHAnsi" w:eastAsiaTheme="minorHAnsi" w:hAnsiTheme="minorHAnsi" w:cstheme="minorBidi"/>
          <w:snapToGrid/>
          <w:sz w:val="24"/>
          <w:szCs w:val="22"/>
        </w:rPr>
        <w:t xml:space="preserve">on </w:t>
      </w:r>
      <w:r w:rsidR="00E524D5" w:rsidRPr="001715E2">
        <w:rPr>
          <w:rFonts w:asciiTheme="minorHAnsi" w:eastAsiaTheme="minorHAnsi" w:hAnsiTheme="minorHAnsi" w:cstheme="minorBidi"/>
          <w:snapToGrid/>
          <w:sz w:val="24"/>
          <w:szCs w:val="22"/>
        </w:rPr>
        <w:t xml:space="preserve">1 </w:t>
      </w:r>
      <w:r w:rsidR="001715E2" w:rsidRPr="001715E2">
        <w:rPr>
          <w:rFonts w:asciiTheme="minorHAnsi" w:eastAsiaTheme="minorHAnsi" w:hAnsiTheme="minorHAnsi" w:cstheme="minorBidi"/>
          <w:snapToGrid/>
          <w:sz w:val="24"/>
          <w:szCs w:val="22"/>
        </w:rPr>
        <w:t>September 2017</w:t>
      </w:r>
      <w:r w:rsidR="00E524D5">
        <w:rPr>
          <w:rFonts w:asciiTheme="minorHAnsi" w:eastAsiaTheme="minorHAnsi" w:hAnsiTheme="minorHAnsi" w:cstheme="minorBidi"/>
          <w:snapToGrid/>
          <w:sz w:val="24"/>
          <w:szCs w:val="22"/>
        </w:rPr>
        <w:t>.</w:t>
      </w:r>
      <w:r w:rsidR="001715E2" w:rsidRPr="001715E2">
        <w:rPr>
          <w:rFonts w:asciiTheme="minorHAnsi" w:eastAsiaTheme="minorHAnsi" w:hAnsiTheme="minorHAnsi" w:cstheme="minorBidi"/>
          <w:snapToGrid/>
          <w:sz w:val="24"/>
          <w:szCs w:val="22"/>
        </w:rPr>
        <w:t xml:space="preserve"> </w:t>
      </w:r>
      <w:proofErr w:type="spellStart"/>
      <w:r>
        <w:rPr>
          <w:rFonts w:asciiTheme="minorHAnsi" w:eastAsiaTheme="minorHAnsi" w:hAnsiTheme="minorHAnsi" w:cstheme="minorBidi"/>
          <w:snapToGrid/>
          <w:sz w:val="24"/>
          <w:szCs w:val="22"/>
        </w:rPr>
        <w:t>Omalizumab</w:t>
      </w:r>
      <w:proofErr w:type="spellEnd"/>
      <w:r>
        <w:rPr>
          <w:rFonts w:asciiTheme="minorHAnsi" w:eastAsiaTheme="minorHAnsi" w:hAnsiTheme="minorHAnsi" w:cstheme="minorBidi"/>
          <w:snapToGrid/>
          <w:sz w:val="24"/>
          <w:szCs w:val="22"/>
        </w:rPr>
        <w:t xml:space="preserve"> is also PBS listed as a S100 HSD drug for uncontrolled severe allergic asthma. </w:t>
      </w:r>
    </w:p>
    <w:p w:rsidR="002B460D" w:rsidRPr="00E7120B" w:rsidRDefault="005B54B6" w:rsidP="002B460D">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PBAC noted that t</w:t>
      </w:r>
      <w:r w:rsidR="002B460D" w:rsidRPr="00E7120B">
        <w:rPr>
          <w:rFonts w:asciiTheme="minorHAnsi" w:eastAsiaTheme="minorHAnsi" w:hAnsiTheme="minorHAnsi" w:cstheme="minorBidi"/>
          <w:snapToGrid/>
          <w:sz w:val="24"/>
          <w:szCs w:val="22"/>
        </w:rPr>
        <w:t>o prescribe S100 HSDs under the PBS, a prescriber must be:</w:t>
      </w:r>
    </w:p>
    <w:p w:rsidR="002B460D" w:rsidRPr="00E7120B" w:rsidRDefault="002B460D" w:rsidP="002B460D">
      <w:pPr>
        <w:pStyle w:val="ListParagraph"/>
        <w:numPr>
          <w:ilvl w:val="0"/>
          <w:numId w:val="18"/>
        </w:numPr>
        <w:spacing w:after="120"/>
        <w:rPr>
          <w:rFonts w:asciiTheme="minorHAnsi" w:eastAsiaTheme="minorHAnsi" w:hAnsiTheme="minorHAnsi" w:cstheme="minorBidi"/>
          <w:snapToGrid/>
          <w:sz w:val="24"/>
          <w:szCs w:val="22"/>
        </w:rPr>
      </w:pPr>
      <w:r w:rsidRPr="00E7120B">
        <w:rPr>
          <w:rFonts w:asciiTheme="minorHAnsi" w:eastAsiaTheme="minorHAnsi" w:hAnsiTheme="minorHAnsi" w:cstheme="minorBidi"/>
          <w:snapToGrid/>
          <w:sz w:val="24"/>
          <w:szCs w:val="22"/>
        </w:rPr>
        <w:t>affiliated with the hospital the patient is receiving treatment from and be either a staff hospital specialist, or a visiting or consulting specialist of the hospital</w:t>
      </w:r>
      <w:r w:rsidR="003F43A7">
        <w:rPr>
          <w:rFonts w:asciiTheme="minorHAnsi" w:eastAsiaTheme="minorHAnsi" w:hAnsiTheme="minorHAnsi" w:cstheme="minorBidi"/>
          <w:snapToGrid/>
          <w:sz w:val="24"/>
          <w:szCs w:val="22"/>
        </w:rPr>
        <w:t>,</w:t>
      </w:r>
    </w:p>
    <w:p w:rsidR="002B460D" w:rsidRPr="00E7120B" w:rsidRDefault="002B460D" w:rsidP="002B460D">
      <w:pPr>
        <w:pStyle w:val="ListParagraph"/>
        <w:numPr>
          <w:ilvl w:val="0"/>
          <w:numId w:val="18"/>
        </w:numPr>
        <w:spacing w:after="120"/>
        <w:rPr>
          <w:rFonts w:asciiTheme="minorHAnsi" w:eastAsiaTheme="minorHAnsi" w:hAnsiTheme="minorHAnsi" w:cstheme="minorBidi"/>
          <w:snapToGrid/>
          <w:sz w:val="24"/>
          <w:szCs w:val="22"/>
        </w:rPr>
      </w:pPr>
      <w:r w:rsidRPr="00E7120B">
        <w:rPr>
          <w:rFonts w:asciiTheme="minorHAnsi" w:eastAsiaTheme="minorHAnsi" w:hAnsiTheme="minorHAnsi" w:cstheme="minorBidi"/>
          <w:snapToGrid/>
          <w:sz w:val="24"/>
          <w:szCs w:val="22"/>
        </w:rPr>
        <w:t>an accredited prescriber of medication for the treatment of hepatitis C who is approved by a state or territory to prescribe medication for the treatment of hepatitis C and act under a special arrangement for maintenance therapy only</w:t>
      </w:r>
      <w:r w:rsidR="003F43A7">
        <w:rPr>
          <w:rFonts w:asciiTheme="minorHAnsi" w:eastAsiaTheme="minorHAnsi" w:hAnsiTheme="minorHAnsi" w:cstheme="minorBidi"/>
          <w:snapToGrid/>
          <w:sz w:val="24"/>
          <w:szCs w:val="22"/>
        </w:rPr>
        <w:t>,</w:t>
      </w:r>
    </w:p>
    <w:p w:rsidR="002B460D" w:rsidRPr="00E7120B" w:rsidRDefault="002B460D" w:rsidP="002B460D">
      <w:pPr>
        <w:pStyle w:val="ListParagraph"/>
        <w:numPr>
          <w:ilvl w:val="0"/>
          <w:numId w:val="18"/>
        </w:numPr>
        <w:spacing w:after="120"/>
        <w:rPr>
          <w:rFonts w:asciiTheme="minorHAnsi" w:eastAsiaTheme="minorHAnsi" w:hAnsiTheme="minorHAnsi" w:cstheme="minorBidi"/>
          <w:snapToGrid/>
          <w:sz w:val="24"/>
          <w:szCs w:val="22"/>
        </w:rPr>
      </w:pPr>
      <w:r w:rsidRPr="00E7120B">
        <w:rPr>
          <w:rFonts w:asciiTheme="minorHAnsi" w:eastAsiaTheme="minorHAnsi" w:hAnsiTheme="minorHAnsi" w:cstheme="minorBidi"/>
          <w:snapToGrid/>
          <w:sz w:val="24"/>
          <w:szCs w:val="22"/>
        </w:rPr>
        <w:t>an accredited prescriber of medication for the treatment of HIV or AIDS who is approved by a state or territory to prescribe medication for the treatment of HIV or AIDS under a special arrangement</w:t>
      </w:r>
      <w:r w:rsidR="003F43A7">
        <w:rPr>
          <w:rFonts w:asciiTheme="minorHAnsi" w:eastAsiaTheme="minorHAnsi" w:hAnsiTheme="minorHAnsi" w:cstheme="minorBidi"/>
          <w:snapToGrid/>
          <w:sz w:val="24"/>
          <w:szCs w:val="22"/>
        </w:rPr>
        <w:t>,</w:t>
      </w:r>
    </w:p>
    <w:p w:rsidR="002B460D" w:rsidRPr="00E7120B" w:rsidRDefault="002B460D" w:rsidP="002B460D">
      <w:pPr>
        <w:pStyle w:val="ListParagraph"/>
        <w:numPr>
          <w:ilvl w:val="0"/>
          <w:numId w:val="18"/>
        </w:numPr>
        <w:spacing w:after="120"/>
        <w:rPr>
          <w:rFonts w:asciiTheme="minorHAnsi" w:eastAsiaTheme="minorHAnsi" w:hAnsiTheme="minorHAnsi" w:cstheme="minorBidi"/>
          <w:snapToGrid/>
          <w:sz w:val="24"/>
          <w:szCs w:val="22"/>
        </w:rPr>
      </w:pPr>
      <w:r w:rsidRPr="00E7120B">
        <w:rPr>
          <w:rFonts w:asciiTheme="minorHAnsi" w:eastAsiaTheme="minorHAnsi" w:hAnsiTheme="minorHAnsi" w:cstheme="minorBidi"/>
          <w:snapToGrid/>
          <w:sz w:val="24"/>
          <w:szCs w:val="22"/>
        </w:rPr>
        <w:t>a medical practitioner prescribing maintenance therapy when it is impractical to get a prescription from the treating affiliated specialist medical practitioner and the specialist has agreed to the prescription, or</w:t>
      </w:r>
    </w:p>
    <w:p w:rsidR="002B460D" w:rsidRPr="00E7120B" w:rsidRDefault="002B460D" w:rsidP="002B460D">
      <w:pPr>
        <w:pStyle w:val="ListParagraph"/>
        <w:numPr>
          <w:ilvl w:val="0"/>
          <w:numId w:val="18"/>
        </w:numPr>
        <w:spacing w:after="120"/>
        <w:rPr>
          <w:rFonts w:asciiTheme="minorHAnsi" w:eastAsiaTheme="minorHAnsi" w:hAnsiTheme="minorHAnsi" w:cstheme="minorBidi"/>
          <w:snapToGrid/>
          <w:sz w:val="24"/>
          <w:szCs w:val="22"/>
        </w:rPr>
      </w:pPr>
      <w:proofErr w:type="gramStart"/>
      <w:r w:rsidRPr="00E7120B">
        <w:rPr>
          <w:rFonts w:asciiTheme="minorHAnsi" w:eastAsiaTheme="minorHAnsi" w:hAnsiTheme="minorHAnsi" w:cstheme="minorBidi"/>
          <w:snapToGrid/>
          <w:sz w:val="24"/>
          <w:szCs w:val="22"/>
        </w:rPr>
        <w:t>a</w:t>
      </w:r>
      <w:proofErr w:type="gramEnd"/>
      <w:r w:rsidRPr="00E7120B">
        <w:rPr>
          <w:rFonts w:asciiTheme="minorHAnsi" w:eastAsiaTheme="minorHAnsi" w:hAnsiTheme="minorHAnsi" w:cstheme="minorBidi"/>
          <w:snapToGrid/>
          <w:sz w:val="24"/>
          <w:szCs w:val="22"/>
        </w:rPr>
        <w:t xml:space="preserve"> medical practitioner whom the Commonwealth and the state or territory government has agreed may prescribe medication for maintenance therapy</w:t>
      </w:r>
      <w:r w:rsidR="003F43A7">
        <w:rPr>
          <w:rFonts w:asciiTheme="minorHAnsi" w:eastAsiaTheme="minorHAnsi" w:hAnsiTheme="minorHAnsi" w:cstheme="minorBidi"/>
          <w:snapToGrid/>
          <w:sz w:val="24"/>
          <w:szCs w:val="22"/>
        </w:rPr>
        <w:t>.</w:t>
      </w:r>
    </w:p>
    <w:p w:rsidR="002B460D" w:rsidRPr="00E7120B" w:rsidRDefault="002B460D" w:rsidP="002B460D">
      <w:pPr>
        <w:pStyle w:val="ListParagraph"/>
        <w:spacing w:after="120"/>
        <w:ind w:left="1080"/>
        <w:rPr>
          <w:rFonts w:asciiTheme="minorHAnsi" w:eastAsiaTheme="minorHAnsi" w:hAnsiTheme="minorHAnsi" w:cstheme="minorBidi"/>
          <w:snapToGrid/>
          <w:sz w:val="24"/>
          <w:szCs w:val="22"/>
        </w:rPr>
      </w:pPr>
    </w:p>
    <w:p w:rsidR="002B460D" w:rsidRPr="005B54B6" w:rsidRDefault="002B460D" w:rsidP="005B54B6">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E7120B">
        <w:rPr>
          <w:rFonts w:asciiTheme="minorHAnsi" w:eastAsiaTheme="minorHAnsi" w:hAnsiTheme="minorHAnsi" w:cstheme="minorBidi"/>
          <w:snapToGrid/>
          <w:sz w:val="24"/>
          <w:szCs w:val="22"/>
        </w:rPr>
        <w:t xml:space="preserve">The minor submission stated (p5) that approximately </w:t>
      </w:r>
      <w:r w:rsidR="002A3CAC">
        <w:rPr>
          <w:rFonts w:asciiTheme="minorHAnsi" w:eastAsiaTheme="minorHAnsi" w:hAnsiTheme="minorHAnsi" w:cstheme="minorBidi"/>
          <w:noProof/>
          <w:snapToGrid/>
          <w:color w:val="000000"/>
          <w:sz w:val="24"/>
          <w:szCs w:val="22"/>
          <w:highlight w:val="black"/>
        </w:rPr>
        <w:t>'''''</w:t>
      </w:r>
      <w:r w:rsidRPr="00E7120B">
        <w:rPr>
          <w:rFonts w:asciiTheme="minorHAnsi" w:eastAsiaTheme="minorHAnsi" w:hAnsiTheme="minorHAnsi" w:cstheme="minorBidi"/>
          <w:snapToGrid/>
          <w:sz w:val="24"/>
          <w:szCs w:val="22"/>
        </w:rPr>
        <w:t>% of relevant specialists, predominately dermatologists (</w:t>
      </w:r>
      <w:r w:rsidR="002A3CAC">
        <w:rPr>
          <w:rFonts w:asciiTheme="minorHAnsi" w:eastAsiaTheme="minorHAnsi" w:hAnsiTheme="minorHAnsi" w:cstheme="minorBidi"/>
          <w:noProof/>
          <w:snapToGrid/>
          <w:color w:val="000000"/>
          <w:sz w:val="24"/>
          <w:szCs w:val="22"/>
          <w:highlight w:val="black"/>
        </w:rPr>
        <w:t>'''''</w:t>
      </w:r>
      <w:r w:rsidRPr="00E7120B">
        <w:rPr>
          <w:rFonts w:asciiTheme="minorHAnsi" w:eastAsiaTheme="minorHAnsi" w:hAnsiTheme="minorHAnsi" w:cstheme="minorBidi"/>
          <w:snapToGrid/>
          <w:sz w:val="24"/>
          <w:szCs w:val="22"/>
        </w:rPr>
        <w:t xml:space="preserve">%), who see patients who would otherwise be eligible for </w:t>
      </w:r>
      <w:proofErr w:type="spellStart"/>
      <w:r w:rsidRPr="00E7120B">
        <w:rPr>
          <w:rFonts w:asciiTheme="minorHAnsi" w:eastAsiaTheme="minorHAnsi" w:hAnsiTheme="minorHAnsi" w:cstheme="minorBidi"/>
          <w:snapToGrid/>
          <w:sz w:val="24"/>
          <w:szCs w:val="22"/>
        </w:rPr>
        <w:t>omalizumab</w:t>
      </w:r>
      <w:proofErr w:type="spellEnd"/>
      <w:r w:rsidRPr="00E7120B">
        <w:rPr>
          <w:rFonts w:asciiTheme="minorHAnsi" w:eastAsiaTheme="minorHAnsi" w:hAnsiTheme="minorHAnsi" w:cstheme="minorBidi"/>
          <w:snapToGrid/>
          <w:sz w:val="24"/>
          <w:szCs w:val="22"/>
        </w:rPr>
        <w:t xml:space="preserve"> for severe CSU on the PBS, cannot prescribe </w:t>
      </w:r>
      <w:proofErr w:type="spellStart"/>
      <w:r w:rsidRPr="00E7120B">
        <w:rPr>
          <w:rFonts w:asciiTheme="minorHAnsi" w:eastAsiaTheme="minorHAnsi" w:hAnsiTheme="minorHAnsi" w:cstheme="minorBidi"/>
          <w:snapToGrid/>
          <w:sz w:val="24"/>
          <w:szCs w:val="22"/>
        </w:rPr>
        <w:t>omalizumab</w:t>
      </w:r>
      <w:proofErr w:type="spellEnd"/>
      <w:r w:rsidRPr="00E7120B">
        <w:rPr>
          <w:rFonts w:asciiTheme="minorHAnsi" w:eastAsiaTheme="minorHAnsi" w:hAnsiTheme="minorHAnsi" w:cstheme="minorBidi"/>
          <w:snapToGrid/>
          <w:sz w:val="24"/>
          <w:szCs w:val="22"/>
        </w:rPr>
        <w:t xml:space="preserve"> due to a lack of a hospital provider number. Therefore, a dual listing in S85 </w:t>
      </w:r>
      <w:r w:rsidR="005B54B6">
        <w:rPr>
          <w:rFonts w:asciiTheme="minorHAnsi" w:eastAsiaTheme="minorHAnsi" w:hAnsiTheme="minorHAnsi" w:cstheme="minorBidi"/>
          <w:snapToGrid/>
          <w:sz w:val="24"/>
          <w:szCs w:val="22"/>
        </w:rPr>
        <w:t>was</w:t>
      </w:r>
      <w:r w:rsidRPr="00E7120B">
        <w:rPr>
          <w:rFonts w:asciiTheme="minorHAnsi" w:eastAsiaTheme="minorHAnsi" w:hAnsiTheme="minorHAnsi" w:cstheme="minorBidi"/>
          <w:snapToGrid/>
          <w:sz w:val="24"/>
          <w:szCs w:val="22"/>
        </w:rPr>
        <w:t xml:space="preserve"> requested. </w:t>
      </w:r>
    </w:p>
    <w:p w:rsidR="004455CD" w:rsidRPr="004455CD" w:rsidRDefault="004455CD" w:rsidP="004455CD">
      <w:pPr>
        <w:spacing w:before="120" w:after="160"/>
        <w:ind w:firstLine="709"/>
        <w:rPr>
          <w:rFonts w:asciiTheme="minorHAnsi" w:eastAsiaTheme="minorHAnsi" w:hAnsiTheme="minorHAnsi" w:cstheme="minorBidi"/>
          <w:szCs w:val="22"/>
        </w:rPr>
      </w:pPr>
      <w:r w:rsidRPr="004455CD">
        <w:rPr>
          <w:rFonts w:asciiTheme="minorHAnsi" w:hAnsiTheme="minorHAnsi"/>
          <w:i/>
        </w:rPr>
        <w:t xml:space="preserve">For more detail on PBAC’s view, see section </w:t>
      </w:r>
      <w:r w:rsidR="00DA1090">
        <w:rPr>
          <w:rFonts w:asciiTheme="minorHAnsi" w:hAnsiTheme="minorHAnsi"/>
          <w:i/>
        </w:rPr>
        <w:t>5</w:t>
      </w:r>
      <w:r w:rsidR="00DA1090" w:rsidRPr="004455CD">
        <w:rPr>
          <w:rFonts w:asciiTheme="minorHAnsi" w:hAnsiTheme="minorHAnsi"/>
          <w:i/>
        </w:rPr>
        <w:t xml:space="preserve"> </w:t>
      </w:r>
      <w:r w:rsidRPr="004455CD">
        <w:rPr>
          <w:rFonts w:asciiTheme="minorHAnsi" w:hAnsiTheme="minorHAnsi"/>
          <w:i/>
        </w:rPr>
        <w:t>PBAC outcome.</w:t>
      </w:r>
    </w:p>
    <w:p w:rsidR="005519E1" w:rsidRDefault="008D7A41" w:rsidP="006551C8">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3C2FB5">
        <w:rPr>
          <w:rFonts w:asciiTheme="minorHAnsi" w:hAnsiTheme="minorHAnsi"/>
          <w:sz w:val="32"/>
          <w:szCs w:val="32"/>
        </w:rPr>
        <w:t>C</w:t>
      </w:r>
      <w:r w:rsidR="00D84934" w:rsidRPr="003C2FB5">
        <w:rPr>
          <w:rFonts w:asciiTheme="minorHAnsi" w:hAnsiTheme="minorHAnsi"/>
          <w:sz w:val="32"/>
          <w:szCs w:val="32"/>
        </w:rPr>
        <w:t>onsideration of the evidence</w:t>
      </w:r>
    </w:p>
    <w:p w:rsidR="00C53BBB" w:rsidRPr="00174AF1" w:rsidRDefault="00C53BBB" w:rsidP="00174AF1">
      <w:pPr>
        <w:pStyle w:val="Heading2"/>
      </w:pPr>
      <w:r w:rsidRPr="00174AF1">
        <w:t>Sponsor hearing</w:t>
      </w:r>
    </w:p>
    <w:p w:rsidR="00C53BBB" w:rsidRPr="00525B39" w:rsidRDefault="00C53BBB" w:rsidP="00C53BBB">
      <w:pPr>
        <w:widowControl w:val="0"/>
        <w:numPr>
          <w:ilvl w:val="1"/>
          <w:numId w:val="5"/>
        </w:numPr>
        <w:spacing w:after="120"/>
        <w:jc w:val="both"/>
        <w:rPr>
          <w:rFonts w:asciiTheme="minorHAnsi" w:hAnsiTheme="minorHAnsi" w:cs="Arial"/>
          <w:bCs/>
          <w:snapToGrid w:val="0"/>
        </w:rPr>
      </w:pPr>
      <w:r w:rsidRPr="00525B39">
        <w:rPr>
          <w:rFonts w:asciiTheme="minorHAnsi" w:hAnsiTheme="minorHAnsi" w:cs="Arial"/>
          <w:bCs/>
          <w:snapToGrid w:val="0"/>
        </w:rPr>
        <w:t>There was no hearing for this ite</w:t>
      </w:r>
      <w:r w:rsidR="005B3DE1">
        <w:rPr>
          <w:rFonts w:asciiTheme="minorHAnsi" w:hAnsiTheme="minorHAnsi" w:cs="Arial"/>
          <w:bCs/>
          <w:snapToGrid w:val="0"/>
        </w:rPr>
        <w:t>m as it was a minor submission.</w:t>
      </w:r>
    </w:p>
    <w:p w:rsidR="00C53BBB" w:rsidRPr="00525B39" w:rsidRDefault="00C53BBB" w:rsidP="00174AF1">
      <w:pPr>
        <w:pStyle w:val="Heading2"/>
      </w:pPr>
      <w:r w:rsidRPr="00525B39">
        <w:t>Consumer comments</w:t>
      </w:r>
    </w:p>
    <w:p w:rsidR="00C53BBB" w:rsidRPr="00525B39" w:rsidRDefault="00C53BBB" w:rsidP="00C53BBB">
      <w:pPr>
        <w:widowControl w:val="0"/>
        <w:numPr>
          <w:ilvl w:val="1"/>
          <w:numId w:val="5"/>
        </w:numPr>
        <w:spacing w:after="120"/>
        <w:jc w:val="both"/>
        <w:rPr>
          <w:rFonts w:asciiTheme="minorHAnsi" w:hAnsiTheme="minorHAnsi" w:cs="Arial"/>
          <w:bCs/>
          <w:snapToGrid w:val="0"/>
        </w:rPr>
      </w:pPr>
      <w:r w:rsidRPr="00525B39">
        <w:rPr>
          <w:rFonts w:asciiTheme="minorHAnsi" w:hAnsiTheme="minorHAnsi" w:cs="Arial"/>
          <w:bCs/>
          <w:snapToGrid w:val="0"/>
        </w:rPr>
        <w:t xml:space="preserve">The PBAC noted </w:t>
      </w:r>
      <w:r w:rsidR="005B3DE1">
        <w:rPr>
          <w:rFonts w:asciiTheme="minorHAnsi" w:hAnsiTheme="minorHAnsi" w:cs="Arial"/>
          <w:bCs/>
          <w:snapToGrid w:val="0"/>
        </w:rPr>
        <w:t xml:space="preserve">that no consumer comments were received for this item. </w:t>
      </w:r>
    </w:p>
    <w:p w:rsidR="005A3173" w:rsidRPr="008306F3" w:rsidRDefault="005A3173" w:rsidP="00174AF1">
      <w:pPr>
        <w:pStyle w:val="Heading2"/>
        <w:rPr>
          <w:rFonts w:eastAsiaTheme="majorEastAsia"/>
          <w:lang w:eastAsia="en-US"/>
        </w:rPr>
      </w:pPr>
      <w:r w:rsidRPr="003C2FB5">
        <w:rPr>
          <w:rFonts w:eastAsiaTheme="majorEastAsia"/>
          <w:lang w:eastAsia="en-US"/>
        </w:rPr>
        <w:t>Estimated PBS usage &amp; financial implications</w:t>
      </w:r>
    </w:p>
    <w:p w:rsidR="0052237A" w:rsidRPr="002955F2" w:rsidRDefault="00623086" w:rsidP="004015E3">
      <w:pPr>
        <w:pStyle w:val="ListParagraph"/>
        <w:widowControl/>
        <w:numPr>
          <w:ilvl w:val="1"/>
          <w:numId w:val="14"/>
        </w:numPr>
        <w:spacing w:after="120"/>
        <w:contextualSpacing w:val="0"/>
        <w:rPr>
          <w:rFonts w:asciiTheme="minorHAnsi" w:hAnsiTheme="minorHAnsi"/>
          <w:sz w:val="24"/>
          <w:szCs w:val="24"/>
        </w:rPr>
      </w:pPr>
      <w:r>
        <w:rPr>
          <w:rFonts w:asciiTheme="minorHAnsi" w:hAnsiTheme="minorHAnsi"/>
          <w:sz w:val="24"/>
          <w:szCs w:val="24"/>
        </w:rPr>
        <w:t xml:space="preserve">The minor submission </w:t>
      </w:r>
      <w:r w:rsidR="00CE0F9E">
        <w:rPr>
          <w:rFonts w:asciiTheme="minorHAnsi" w:hAnsiTheme="minorHAnsi"/>
          <w:sz w:val="24"/>
          <w:szCs w:val="24"/>
        </w:rPr>
        <w:t xml:space="preserve">made a number of assumptions to estimate the uptake of </w:t>
      </w:r>
      <w:proofErr w:type="spellStart"/>
      <w:r w:rsidR="00CE0F9E">
        <w:rPr>
          <w:rFonts w:asciiTheme="minorHAnsi" w:hAnsiTheme="minorHAnsi"/>
          <w:sz w:val="24"/>
          <w:szCs w:val="24"/>
        </w:rPr>
        <w:t>omalizumab</w:t>
      </w:r>
      <w:proofErr w:type="spellEnd"/>
      <w:r w:rsidR="00CE0F9E">
        <w:rPr>
          <w:rFonts w:asciiTheme="minorHAnsi" w:hAnsiTheme="minorHAnsi"/>
          <w:sz w:val="24"/>
          <w:szCs w:val="24"/>
        </w:rPr>
        <w:t xml:space="preserve"> as a S85 listing, as presented below.</w:t>
      </w:r>
    </w:p>
    <w:p w:rsidR="00207932" w:rsidRPr="00207932" w:rsidRDefault="00207932" w:rsidP="00296F0F">
      <w:pPr>
        <w:pStyle w:val="TableHeading0"/>
      </w:pPr>
      <w:r w:rsidRPr="00207932">
        <w:lastRenderedPageBreak/>
        <w:t xml:space="preserve">Table </w:t>
      </w:r>
      <w:r>
        <w:rPr>
          <w:noProof/>
        </w:rPr>
        <w:t>1</w:t>
      </w:r>
      <w:r w:rsidRPr="00207932">
        <w:t>: Assumption on the financial estimates</w:t>
      </w:r>
    </w:p>
    <w:tbl>
      <w:tblPr>
        <w:tblStyle w:val="TableGrid"/>
        <w:tblW w:w="5000" w:type="pct"/>
        <w:tblCellMar>
          <w:top w:w="28" w:type="dxa"/>
          <w:left w:w="28" w:type="dxa"/>
          <w:bottom w:w="28" w:type="dxa"/>
          <w:right w:w="28" w:type="dxa"/>
        </w:tblCellMar>
        <w:tblLook w:val="04A0" w:firstRow="1" w:lastRow="0" w:firstColumn="1" w:lastColumn="0" w:noHBand="0" w:noVBand="1"/>
        <w:tblCaption w:val="Table 1: Assumption on the financial estimates"/>
      </w:tblPr>
      <w:tblGrid>
        <w:gridCol w:w="7158"/>
        <w:gridCol w:w="1924"/>
      </w:tblGrid>
      <w:tr w:rsidR="00CE0F9E" w:rsidRPr="00E61FAB" w:rsidTr="0073704C">
        <w:trPr>
          <w:trHeight w:val="229"/>
          <w:tblHeader/>
        </w:trPr>
        <w:tc>
          <w:tcPr>
            <w:tcW w:w="3941" w:type="pct"/>
          </w:tcPr>
          <w:p w:rsidR="00CE0F9E" w:rsidRPr="00CE0F9E" w:rsidRDefault="00CE0F9E" w:rsidP="00296F0F">
            <w:pPr>
              <w:keepNext/>
              <w:tabs>
                <w:tab w:val="left" w:pos="3210"/>
              </w:tabs>
              <w:rPr>
                <w:rFonts w:ascii="Arial Narrow" w:hAnsi="Arial Narrow"/>
                <w:sz w:val="20"/>
              </w:rPr>
            </w:pPr>
            <w:r w:rsidRPr="00CE0F9E">
              <w:rPr>
                <w:rFonts w:ascii="Arial Narrow" w:hAnsi="Arial Narrow"/>
                <w:sz w:val="20"/>
              </w:rPr>
              <w:t>Number of dermatologists prescribing biologics</w:t>
            </w:r>
          </w:p>
        </w:tc>
        <w:tc>
          <w:tcPr>
            <w:tcW w:w="1059" w:type="pct"/>
          </w:tcPr>
          <w:p w:rsidR="00CE0F9E" w:rsidRPr="002A3CAC" w:rsidRDefault="002A3CAC" w:rsidP="00296F0F">
            <w:pPr>
              <w:keepNext/>
              <w:tabs>
                <w:tab w:val="left" w:pos="3210"/>
              </w:tabs>
              <w:jc w:val="right"/>
              <w:rPr>
                <w:rFonts w:ascii="Arial Narrow" w:hAnsi="Arial Narrow"/>
                <w:sz w:val="20"/>
                <w:highlight w:val="black"/>
              </w:rPr>
            </w:pPr>
            <w:r>
              <w:rPr>
                <w:rFonts w:ascii="Arial Narrow" w:hAnsi="Arial Narrow"/>
                <w:noProof/>
                <w:color w:val="000000"/>
                <w:sz w:val="20"/>
                <w:highlight w:val="black"/>
              </w:rPr>
              <w:t>''''''''''</w:t>
            </w:r>
          </w:p>
        </w:tc>
      </w:tr>
      <w:tr w:rsidR="00CE0F9E" w:rsidRPr="00E61FAB" w:rsidTr="006B5DB1">
        <w:trPr>
          <w:trHeight w:val="229"/>
        </w:trPr>
        <w:tc>
          <w:tcPr>
            <w:tcW w:w="3941" w:type="pct"/>
          </w:tcPr>
          <w:p w:rsidR="00CE0F9E" w:rsidRPr="00CE0F9E" w:rsidRDefault="00CE0F9E" w:rsidP="00296F0F">
            <w:pPr>
              <w:keepNext/>
              <w:tabs>
                <w:tab w:val="left" w:pos="3210"/>
              </w:tabs>
              <w:rPr>
                <w:rFonts w:ascii="Arial Narrow" w:hAnsi="Arial Narrow"/>
                <w:sz w:val="20"/>
              </w:rPr>
            </w:pPr>
            <w:r w:rsidRPr="00CE0F9E">
              <w:rPr>
                <w:rFonts w:ascii="Arial Narrow" w:hAnsi="Arial Narrow"/>
                <w:sz w:val="20"/>
              </w:rPr>
              <w:t>Number of immunologists/allergists prescribing biologics</w:t>
            </w:r>
          </w:p>
        </w:tc>
        <w:tc>
          <w:tcPr>
            <w:tcW w:w="1059" w:type="pct"/>
          </w:tcPr>
          <w:p w:rsidR="00CE0F9E" w:rsidRPr="002A3CAC" w:rsidRDefault="002A3CAC" w:rsidP="00296F0F">
            <w:pPr>
              <w:keepNext/>
              <w:tabs>
                <w:tab w:val="left" w:pos="3210"/>
              </w:tabs>
              <w:jc w:val="right"/>
              <w:rPr>
                <w:rFonts w:ascii="Arial Narrow" w:hAnsi="Arial Narrow"/>
                <w:sz w:val="20"/>
                <w:highlight w:val="black"/>
              </w:rPr>
            </w:pPr>
            <w:r>
              <w:rPr>
                <w:rFonts w:ascii="Arial Narrow" w:hAnsi="Arial Narrow"/>
                <w:noProof/>
                <w:color w:val="000000"/>
                <w:sz w:val="20"/>
                <w:highlight w:val="black"/>
              </w:rPr>
              <w:t>'''''''''</w:t>
            </w:r>
          </w:p>
        </w:tc>
      </w:tr>
      <w:tr w:rsidR="00CE0F9E" w:rsidRPr="00E61FAB" w:rsidTr="006B5DB1">
        <w:trPr>
          <w:trHeight w:val="230"/>
        </w:trPr>
        <w:tc>
          <w:tcPr>
            <w:tcW w:w="3941" w:type="pct"/>
          </w:tcPr>
          <w:p w:rsidR="00CE0F9E" w:rsidRPr="00CE0F9E" w:rsidRDefault="00CE0F9E" w:rsidP="00296F0F">
            <w:pPr>
              <w:keepNext/>
              <w:tabs>
                <w:tab w:val="left" w:pos="3210"/>
              </w:tabs>
              <w:rPr>
                <w:rFonts w:ascii="Arial Narrow" w:hAnsi="Arial Narrow"/>
                <w:sz w:val="20"/>
              </w:rPr>
            </w:pPr>
            <w:r w:rsidRPr="00CE0F9E">
              <w:rPr>
                <w:rFonts w:ascii="Arial Narrow" w:hAnsi="Arial Narrow"/>
                <w:sz w:val="20"/>
              </w:rPr>
              <w:t xml:space="preserve">Total likely prescribers of </w:t>
            </w:r>
            <w:proofErr w:type="spellStart"/>
            <w:r w:rsidRPr="00CE0F9E">
              <w:rPr>
                <w:rFonts w:ascii="Arial Narrow" w:hAnsi="Arial Narrow"/>
                <w:sz w:val="20"/>
              </w:rPr>
              <w:t>omalizumab</w:t>
            </w:r>
            <w:proofErr w:type="spellEnd"/>
            <w:r w:rsidRPr="00CE0F9E">
              <w:rPr>
                <w:rFonts w:ascii="Arial Narrow" w:hAnsi="Arial Narrow"/>
                <w:sz w:val="20"/>
              </w:rPr>
              <w:t xml:space="preserve"> for CSU</w:t>
            </w:r>
          </w:p>
        </w:tc>
        <w:tc>
          <w:tcPr>
            <w:tcW w:w="1059" w:type="pct"/>
          </w:tcPr>
          <w:p w:rsidR="00CE0F9E" w:rsidRPr="002A3CAC" w:rsidRDefault="002A3CAC" w:rsidP="00296F0F">
            <w:pPr>
              <w:keepNext/>
              <w:tabs>
                <w:tab w:val="left" w:pos="3210"/>
              </w:tabs>
              <w:jc w:val="right"/>
              <w:rPr>
                <w:rFonts w:ascii="Arial Narrow" w:hAnsi="Arial Narrow"/>
                <w:sz w:val="20"/>
                <w:highlight w:val="black"/>
              </w:rPr>
            </w:pPr>
            <w:r>
              <w:rPr>
                <w:rFonts w:ascii="Arial Narrow" w:hAnsi="Arial Narrow"/>
                <w:noProof/>
                <w:color w:val="000000"/>
                <w:sz w:val="20"/>
                <w:highlight w:val="black"/>
              </w:rPr>
              <w:t>''''''''</w:t>
            </w:r>
          </w:p>
        </w:tc>
      </w:tr>
      <w:tr w:rsidR="00CE0F9E" w:rsidRPr="00E61FAB" w:rsidTr="006B5DB1">
        <w:trPr>
          <w:trHeight w:val="229"/>
        </w:trPr>
        <w:tc>
          <w:tcPr>
            <w:tcW w:w="3941" w:type="pct"/>
          </w:tcPr>
          <w:p w:rsidR="00CE0F9E" w:rsidRPr="00CE0F9E" w:rsidRDefault="00CE0F9E" w:rsidP="00296F0F">
            <w:pPr>
              <w:keepNext/>
              <w:tabs>
                <w:tab w:val="left" w:pos="3210"/>
              </w:tabs>
              <w:rPr>
                <w:rFonts w:ascii="Arial Narrow" w:hAnsi="Arial Narrow"/>
                <w:sz w:val="20"/>
              </w:rPr>
            </w:pPr>
            <w:r w:rsidRPr="00CE0F9E">
              <w:rPr>
                <w:rFonts w:ascii="Arial Narrow" w:hAnsi="Arial Narrow"/>
                <w:sz w:val="20"/>
              </w:rPr>
              <w:t>Estimated % of CSU patients seen by immunologist/allergists</w:t>
            </w:r>
          </w:p>
        </w:tc>
        <w:tc>
          <w:tcPr>
            <w:tcW w:w="1059" w:type="pct"/>
          </w:tcPr>
          <w:p w:rsidR="00CE0F9E" w:rsidRPr="00E61FAB" w:rsidRDefault="002A3CAC" w:rsidP="00296F0F">
            <w:pPr>
              <w:keepNext/>
              <w:tabs>
                <w:tab w:val="left" w:pos="3210"/>
              </w:tabs>
              <w:jc w:val="right"/>
              <w:rPr>
                <w:rFonts w:ascii="Arial Narrow" w:hAnsi="Arial Narrow"/>
                <w:sz w:val="20"/>
              </w:rPr>
            </w:pPr>
            <w:r>
              <w:rPr>
                <w:rFonts w:ascii="Arial Narrow" w:hAnsi="Arial Narrow"/>
                <w:noProof/>
                <w:color w:val="000000"/>
                <w:sz w:val="20"/>
                <w:highlight w:val="black"/>
              </w:rPr>
              <w:t>'''''''</w:t>
            </w:r>
            <w:r w:rsidR="00CE0F9E" w:rsidRPr="00E61FAB">
              <w:rPr>
                <w:rFonts w:ascii="Arial Narrow" w:hAnsi="Arial Narrow"/>
                <w:sz w:val="20"/>
              </w:rPr>
              <w:t>%</w:t>
            </w:r>
          </w:p>
        </w:tc>
      </w:tr>
      <w:tr w:rsidR="00CE0F9E" w:rsidRPr="00E61FAB" w:rsidTr="006B5DB1">
        <w:trPr>
          <w:trHeight w:val="230"/>
        </w:trPr>
        <w:tc>
          <w:tcPr>
            <w:tcW w:w="3941" w:type="pct"/>
          </w:tcPr>
          <w:p w:rsidR="00CE0F9E" w:rsidRPr="00CE0F9E" w:rsidRDefault="00CE0F9E" w:rsidP="00296F0F">
            <w:pPr>
              <w:keepNext/>
              <w:tabs>
                <w:tab w:val="left" w:pos="3210"/>
              </w:tabs>
              <w:rPr>
                <w:rFonts w:ascii="Arial Narrow" w:hAnsi="Arial Narrow"/>
                <w:sz w:val="20"/>
              </w:rPr>
            </w:pPr>
            <w:r w:rsidRPr="00CE0F9E">
              <w:rPr>
                <w:rFonts w:ascii="Arial Narrow" w:hAnsi="Arial Narrow"/>
                <w:sz w:val="20"/>
              </w:rPr>
              <w:t>Estimated % of CSU patients seen by dermatologists</w:t>
            </w:r>
          </w:p>
        </w:tc>
        <w:tc>
          <w:tcPr>
            <w:tcW w:w="1059" w:type="pct"/>
          </w:tcPr>
          <w:p w:rsidR="00CE0F9E" w:rsidRPr="00E61FAB" w:rsidRDefault="002A3CAC" w:rsidP="00296F0F">
            <w:pPr>
              <w:keepNext/>
              <w:tabs>
                <w:tab w:val="left" w:pos="3210"/>
              </w:tabs>
              <w:jc w:val="right"/>
              <w:rPr>
                <w:rFonts w:ascii="Arial Narrow" w:hAnsi="Arial Narrow"/>
                <w:sz w:val="20"/>
              </w:rPr>
            </w:pPr>
            <w:r>
              <w:rPr>
                <w:rFonts w:ascii="Arial Narrow" w:hAnsi="Arial Narrow"/>
                <w:noProof/>
                <w:color w:val="000000"/>
                <w:sz w:val="20"/>
                <w:highlight w:val="black"/>
              </w:rPr>
              <w:t>''''''</w:t>
            </w:r>
            <w:r w:rsidR="00CE0F9E" w:rsidRPr="00E61FAB">
              <w:rPr>
                <w:rFonts w:ascii="Arial Narrow" w:hAnsi="Arial Narrow"/>
                <w:sz w:val="20"/>
              </w:rPr>
              <w:t>%</w:t>
            </w:r>
          </w:p>
        </w:tc>
      </w:tr>
      <w:tr w:rsidR="00CE0F9E" w:rsidRPr="00E61FAB" w:rsidTr="006B5DB1">
        <w:trPr>
          <w:trHeight w:val="229"/>
        </w:trPr>
        <w:tc>
          <w:tcPr>
            <w:tcW w:w="3941" w:type="pct"/>
          </w:tcPr>
          <w:p w:rsidR="00CE0F9E" w:rsidRPr="00CE0F9E" w:rsidRDefault="00CE0F9E" w:rsidP="00296F0F">
            <w:pPr>
              <w:keepNext/>
              <w:tabs>
                <w:tab w:val="left" w:pos="3210"/>
              </w:tabs>
              <w:rPr>
                <w:rFonts w:ascii="Arial Narrow" w:hAnsi="Arial Narrow"/>
                <w:sz w:val="20"/>
              </w:rPr>
            </w:pPr>
            <w:r w:rsidRPr="00CE0F9E">
              <w:rPr>
                <w:rFonts w:ascii="Arial Narrow" w:hAnsi="Arial Narrow"/>
                <w:sz w:val="20"/>
              </w:rPr>
              <w:t xml:space="preserve">Immunologists without </w:t>
            </w:r>
            <w:r>
              <w:rPr>
                <w:rFonts w:ascii="Arial Narrow" w:hAnsi="Arial Narrow"/>
                <w:sz w:val="20"/>
              </w:rPr>
              <w:t xml:space="preserve">a </w:t>
            </w:r>
            <w:r w:rsidRPr="00CE0F9E">
              <w:rPr>
                <w:rFonts w:ascii="Arial Narrow" w:hAnsi="Arial Narrow"/>
                <w:sz w:val="20"/>
              </w:rPr>
              <w:t>hospital provider number</w:t>
            </w:r>
          </w:p>
        </w:tc>
        <w:tc>
          <w:tcPr>
            <w:tcW w:w="1059" w:type="pct"/>
          </w:tcPr>
          <w:p w:rsidR="00CE0F9E" w:rsidRPr="00E61FAB" w:rsidRDefault="002A3CAC" w:rsidP="00296F0F">
            <w:pPr>
              <w:keepNext/>
              <w:tabs>
                <w:tab w:val="left" w:pos="3210"/>
              </w:tabs>
              <w:jc w:val="right"/>
              <w:rPr>
                <w:rFonts w:ascii="Arial Narrow" w:hAnsi="Arial Narrow"/>
                <w:sz w:val="20"/>
              </w:rPr>
            </w:pPr>
            <w:r>
              <w:rPr>
                <w:rFonts w:ascii="Arial Narrow" w:hAnsi="Arial Narrow"/>
                <w:noProof/>
                <w:color w:val="000000"/>
                <w:sz w:val="20"/>
                <w:highlight w:val="black"/>
              </w:rPr>
              <w:t>'''</w:t>
            </w:r>
            <w:r w:rsidR="00CE0F9E" w:rsidRPr="00E61FAB">
              <w:rPr>
                <w:rFonts w:ascii="Arial Narrow" w:hAnsi="Arial Narrow"/>
                <w:sz w:val="20"/>
              </w:rPr>
              <w:t>%</w:t>
            </w:r>
          </w:p>
        </w:tc>
      </w:tr>
      <w:tr w:rsidR="00CE0F9E" w:rsidRPr="00E61FAB" w:rsidTr="006B5DB1">
        <w:trPr>
          <w:trHeight w:val="230"/>
        </w:trPr>
        <w:tc>
          <w:tcPr>
            <w:tcW w:w="3941" w:type="pct"/>
          </w:tcPr>
          <w:p w:rsidR="00CE0F9E" w:rsidRPr="00CE0F9E" w:rsidRDefault="00CE0F9E" w:rsidP="00296F0F">
            <w:pPr>
              <w:keepNext/>
              <w:tabs>
                <w:tab w:val="left" w:pos="3210"/>
              </w:tabs>
              <w:rPr>
                <w:rFonts w:ascii="Arial Narrow" w:hAnsi="Arial Narrow"/>
                <w:sz w:val="20"/>
              </w:rPr>
            </w:pPr>
            <w:r w:rsidRPr="00CE0F9E">
              <w:rPr>
                <w:rFonts w:ascii="Arial Narrow" w:hAnsi="Arial Narrow"/>
                <w:sz w:val="20"/>
              </w:rPr>
              <w:t>Dermatologists without</w:t>
            </w:r>
            <w:r>
              <w:rPr>
                <w:rFonts w:ascii="Arial Narrow" w:hAnsi="Arial Narrow"/>
                <w:sz w:val="20"/>
              </w:rPr>
              <w:t xml:space="preserve"> a</w:t>
            </w:r>
            <w:r w:rsidRPr="00CE0F9E">
              <w:rPr>
                <w:rFonts w:ascii="Arial Narrow" w:hAnsi="Arial Narrow"/>
                <w:sz w:val="20"/>
              </w:rPr>
              <w:t xml:space="preserve"> hospital provider number</w:t>
            </w:r>
          </w:p>
        </w:tc>
        <w:tc>
          <w:tcPr>
            <w:tcW w:w="1059" w:type="pct"/>
          </w:tcPr>
          <w:p w:rsidR="00CE0F9E" w:rsidRPr="00E61FAB" w:rsidRDefault="002A3CAC" w:rsidP="00296F0F">
            <w:pPr>
              <w:keepNext/>
              <w:tabs>
                <w:tab w:val="left" w:pos="3210"/>
              </w:tabs>
              <w:jc w:val="right"/>
              <w:rPr>
                <w:rFonts w:ascii="Arial Narrow" w:hAnsi="Arial Narrow"/>
                <w:sz w:val="20"/>
              </w:rPr>
            </w:pPr>
            <w:r>
              <w:rPr>
                <w:rFonts w:ascii="Arial Narrow" w:hAnsi="Arial Narrow"/>
                <w:noProof/>
                <w:color w:val="000000"/>
                <w:sz w:val="20"/>
                <w:highlight w:val="black"/>
              </w:rPr>
              <w:t>'''''</w:t>
            </w:r>
            <w:r w:rsidR="00CE0F9E" w:rsidRPr="00E61FAB">
              <w:rPr>
                <w:rFonts w:ascii="Arial Narrow" w:hAnsi="Arial Narrow"/>
                <w:sz w:val="20"/>
              </w:rPr>
              <w:t>%</w:t>
            </w:r>
          </w:p>
        </w:tc>
      </w:tr>
    </w:tbl>
    <w:p w:rsidR="00CE0F9E" w:rsidRPr="00CE0F9E" w:rsidRDefault="00CE0F9E" w:rsidP="00CE0F9E">
      <w:pPr>
        <w:spacing w:after="120"/>
        <w:rPr>
          <w:rFonts w:ascii="Arial Narrow" w:hAnsi="Arial Narrow"/>
          <w:sz w:val="18"/>
          <w:szCs w:val="18"/>
        </w:rPr>
      </w:pPr>
      <w:r w:rsidRPr="00CE0F9E">
        <w:rPr>
          <w:rFonts w:ascii="Arial Narrow" w:hAnsi="Arial Narrow"/>
          <w:sz w:val="18"/>
          <w:szCs w:val="18"/>
        </w:rPr>
        <w:t xml:space="preserve">Source: </w:t>
      </w:r>
      <w:r>
        <w:rPr>
          <w:rFonts w:ascii="Arial Narrow" w:hAnsi="Arial Narrow"/>
          <w:sz w:val="18"/>
          <w:szCs w:val="18"/>
        </w:rPr>
        <w:t>p</w:t>
      </w:r>
      <w:r w:rsidRPr="00CE0F9E">
        <w:rPr>
          <w:rFonts w:ascii="Arial Narrow" w:hAnsi="Arial Narrow"/>
          <w:sz w:val="18"/>
          <w:szCs w:val="18"/>
        </w:rPr>
        <w:t xml:space="preserve">17 of the </w:t>
      </w:r>
      <w:r>
        <w:rPr>
          <w:rFonts w:ascii="Arial Narrow" w:hAnsi="Arial Narrow"/>
          <w:sz w:val="18"/>
          <w:szCs w:val="18"/>
        </w:rPr>
        <w:t xml:space="preserve">minor </w:t>
      </w:r>
      <w:r w:rsidRPr="00CE0F9E">
        <w:rPr>
          <w:rFonts w:ascii="Arial Narrow" w:hAnsi="Arial Narrow"/>
          <w:sz w:val="18"/>
          <w:szCs w:val="18"/>
        </w:rPr>
        <w:t>submission</w:t>
      </w:r>
    </w:p>
    <w:p w:rsidR="006D22E0" w:rsidRPr="00554957" w:rsidRDefault="00CE0F9E" w:rsidP="006D22E0">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hAnsiTheme="minorHAnsi"/>
          <w:sz w:val="24"/>
          <w:szCs w:val="24"/>
        </w:rPr>
        <w:t xml:space="preserve">The minor submission estimated that approximately </w:t>
      </w:r>
      <w:r w:rsidR="002A3CAC">
        <w:rPr>
          <w:rFonts w:asciiTheme="minorHAnsi" w:hAnsiTheme="minorHAnsi"/>
          <w:noProof/>
          <w:color w:val="000000"/>
          <w:sz w:val="24"/>
          <w:szCs w:val="24"/>
          <w:highlight w:val="black"/>
        </w:rPr>
        <w:t>'''</w:t>
      </w:r>
      <w:r>
        <w:rPr>
          <w:rFonts w:asciiTheme="minorHAnsi" w:hAnsiTheme="minorHAnsi"/>
          <w:sz w:val="24"/>
          <w:szCs w:val="24"/>
        </w:rPr>
        <w:t xml:space="preserve">% of all CSU patient encounters are likely to be with a non-hospital affiliated specialist. It </w:t>
      </w:r>
      <w:r w:rsidR="00830B13">
        <w:rPr>
          <w:rFonts w:asciiTheme="minorHAnsi" w:hAnsiTheme="minorHAnsi"/>
          <w:sz w:val="24"/>
          <w:szCs w:val="24"/>
        </w:rPr>
        <w:t xml:space="preserve">assumed that </w:t>
      </w:r>
      <w:r w:rsidR="002A3CAC">
        <w:rPr>
          <w:rFonts w:asciiTheme="minorHAnsi" w:hAnsiTheme="minorHAnsi"/>
          <w:noProof/>
          <w:color w:val="000000"/>
          <w:sz w:val="24"/>
          <w:szCs w:val="24"/>
          <w:highlight w:val="black"/>
        </w:rPr>
        <w:t>'''</w:t>
      </w:r>
      <w:r w:rsidR="00830B13">
        <w:rPr>
          <w:rFonts w:asciiTheme="minorHAnsi" w:hAnsiTheme="minorHAnsi"/>
          <w:sz w:val="24"/>
          <w:szCs w:val="24"/>
        </w:rPr>
        <w:t xml:space="preserve">% of immunologists and allergists who are eligible for S100 prescribing may also prescribe </w:t>
      </w:r>
      <w:proofErr w:type="spellStart"/>
      <w:r w:rsidR="00830B13">
        <w:rPr>
          <w:rFonts w:asciiTheme="minorHAnsi" w:hAnsiTheme="minorHAnsi"/>
          <w:sz w:val="24"/>
          <w:szCs w:val="24"/>
        </w:rPr>
        <w:t>omalizumab</w:t>
      </w:r>
      <w:proofErr w:type="spellEnd"/>
      <w:r w:rsidR="00830B13">
        <w:rPr>
          <w:rFonts w:asciiTheme="minorHAnsi" w:hAnsiTheme="minorHAnsi"/>
          <w:sz w:val="24"/>
          <w:szCs w:val="24"/>
        </w:rPr>
        <w:t xml:space="preserve"> as a S85 item. The minor submission further assumed that </w:t>
      </w:r>
      <w:r w:rsidR="002A3CAC">
        <w:rPr>
          <w:rFonts w:asciiTheme="minorHAnsi" w:hAnsiTheme="minorHAnsi"/>
          <w:noProof/>
          <w:color w:val="000000"/>
          <w:sz w:val="24"/>
          <w:szCs w:val="24"/>
          <w:highlight w:val="black"/>
        </w:rPr>
        <w:t>'''''</w:t>
      </w:r>
      <w:r w:rsidR="00830B13">
        <w:rPr>
          <w:rFonts w:asciiTheme="minorHAnsi" w:hAnsiTheme="minorHAnsi"/>
          <w:sz w:val="24"/>
          <w:szCs w:val="24"/>
        </w:rPr>
        <w:t xml:space="preserve">% of prescriptions from dermatologists will be through the S85 listing. Overall, this resulted in a weighted average of </w:t>
      </w:r>
      <w:r w:rsidR="002A3CAC">
        <w:rPr>
          <w:rFonts w:asciiTheme="minorHAnsi" w:hAnsiTheme="minorHAnsi"/>
          <w:noProof/>
          <w:color w:val="000000"/>
          <w:sz w:val="24"/>
          <w:szCs w:val="24"/>
          <w:highlight w:val="black"/>
        </w:rPr>
        <w:t>''''''</w:t>
      </w:r>
      <w:r w:rsidR="00830B13">
        <w:rPr>
          <w:rFonts w:asciiTheme="minorHAnsi" w:hAnsiTheme="minorHAnsi"/>
          <w:sz w:val="24"/>
          <w:szCs w:val="24"/>
        </w:rPr>
        <w:t xml:space="preserve">% of </w:t>
      </w:r>
      <w:proofErr w:type="spellStart"/>
      <w:r w:rsidR="00830B13">
        <w:rPr>
          <w:rFonts w:asciiTheme="minorHAnsi" w:hAnsiTheme="minorHAnsi"/>
          <w:sz w:val="24"/>
          <w:szCs w:val="24"/>
        </w:rPr>
        <w:t>omalizumab</w:t>
      </w:r>
      <w:proofErr w:type="spellEnd"/>
      <w:r w:rsidR="00830B13">
        <w:rPr>
          <w:rFonts w:asciiTheme="minorHAnsi" w:hAnsiTheme="minorHAnsi"/>
          <w:sz w:val="24"/>
          <w:szCs w:val="24"/>
        </w:rPr>
        <w:t xml:space="preserve"> prescriptions estimated to be S85 items. </w:t>
      </w:r>
    </w:p>
    <w:p w:rsidR="00891722" w:rsidRPr="002955F2" w:rsidRDefault="006D22E0" w:rsidP="005B410C">
      <w:pPr>
        <w:pStyle w:val="ListParagraph"/>
        <w:widowControl/>
        <w:numPr>
          <w:ilvl w:val="1"/>
          <w:numId w:val="14"/>
        </w:numPr>
        <w:spacing w:after="120"/>
        <w:contextualSpacing w:val="0"/>
        <w:rPr>
          <w:rFonts w:asciiTheme="minorHAnsi" w:hAnsiTheme="minorHAnsi"/>
          <w:sz w:val="24"/>
          <w:szCs w:val="24"/>
        </w:rPr>
      </w:pPr>
      <w:r w:rsidRPr="002955F2">
        <w:rPr>
          <w:rFonts w:asciiTheme="minorHAnsi" w:eastAsiaTheme="minorHAnsi" w:hAnsiTheme="minorHAnsi" w:cstheme="minorBidi"/>
          <w:snapToGrid/>
          <w:sz w:val="24"/>
          <w:szCs w:val="22"/>
        </w:rPr>
        <w:t>The dispensed price for maximum quantity (DPMQ) is increased for a S85 listing if the ex-manufacturer price (AEMP) remains unchanged. This represent</w:t>
      </w:r>
      <w:r w:rsidR="00554957" w:rsidRPr="002955F2">
        <w:rPr>
          <w:rFonts w:asciiTheme="minorHAnsi" w:eastAsiaTheme="minorHAnsi" w:hAnsiTheme="minorHAnsi" w:cstheme="minorBidi"/>
          <w:snapToGrid/>
          <w:sz w:val="24"/>
          <w:szCs w:val="22"/>
        </w:rPr>
        <w:t>ed</w:t>
      </w:r>
      <w:r w:rsidRPr="002955F2">
        <w:rPr>
          <w:rFonts w:asciiTheme="minorHAnsi" w:eastAsiaTheme="minorHAnsi" w:hAnsiTheme="minorHAnsi" w:cstheme="minorBidi"/>
          <w:snapToGrid/>
          <w:sz w:val="24"/>
          <w:szCs w:val="22"/>
        </w:rPr>
        <w:t xml:space="preserve"> financial implications to government</w:t>
      </w:r>
      <w:r w:rsidR="002955F2" w:rsidRPr="002955F2">
        <w:rPr>
          <w:rFonts w:asciiTheme="minorHAnsi" w:eastAsiaTheme="minorHAnsi" w:hAnsiTheme="minorHAnsi" w:cstheme="minorBidi"/>
          <w:b/>
          <w:snapToGrid/>
          <w:sz w:val="24"/>
          <w:szCs w:val="22"/>
        </w:rPr>
        <w:t xml:space="preserve">, </w:t>
      </w:r>
      <w:r w:rsidR="002955F2" w:rsidRPr="002955F2">
        <w:rPr>
          <w:rFonts w:asciiTheme="minorHAnsi" w:eastAsiaTheme="minorHAnsi" w:hAnsiTheme="minorHAnsi" w:cstheme="minorBidi"/>
          <w:snapToGrid/>
          <w:sz w:val="24"/>
          <w:szCs w:val="22"/>
        </w:rPr>
        <w:t xml:space="preserve">as </w:t>
      </w:r>
      <w:r w:rsidR="005F4715" w:rsidRPr="002955F2">
        <w:rPr>
          <w:rFonts w:asciiTheme="minorHAnsi" w:hAnsiTheme="minorHAnsi"/>
          <w:sz w:val="24"/>
          <w:szCs w:val="24"/>
        </w:rPr>
        <w:t>presented below.</w:t>
      </w:r>
      <w:r w:rsidR="006E2121" w:rsidRPr="002955F2">
        <w:rPr>
          <w:rFonts w:asciiTheme="minorHAnsi" w:hAnsiTheme="minorHAnsi"/>
          <w:sz w:val="24"/>
          <w:szCs w:val="24"/>
        </w:rPr>
        <w:t xml:space="preserve"> </w:t>
      </w:r>
      <w:r w:rsidR="005F4715" w:rsidRPr="002955F2">
        <w:rPr>
          <w:rFonts w:asciiTheme="minorHAnsi" w:hAnsiTheme="minorHAnsi"/>
          <w:sz w:val="24"/>
          <w:szCs w:val="24"/>
        </w:rPr>
        <w:t xml:space="preserve">These </w:t>
      </w:r>
      <w:r w:rsidR="000537C6" w:rsidRPr="002955F2">
        <w:rPr>
          <w:rFonts w:asciiTheme="minorHAnsi" w:hAnsiTheme="minorHAnsi"/>
          <w:sz w:val="24"/>
          <w:szCs w:val="24"/>
        </w:rPr>
        <w:t xml:space="preserve">estimates </w:t>
      </w:r>
      <w:r w:rsidR="002955F2">
        <w:rPr>
          <w:rFonts w:asciiTheme="minorHAnsi" w:hAnsiTheme="minorHAnsi"/>
          <w:sz w:val="24"/>
          <w:szCs w:val="24"/>
        </w:rPr>
        <w:t xml:space="preserve">were </w:t>
      </w:r>
      <w:r w:rsidR="005F4715" w:rsidRPr="002955F2">
        <w:rPr>
          <w:rFonts w:asciiTheme="minorHAnsi" w:hAnsiTheme="minorHAnsi"/>
          <w:sz w:val="24"/>
          <w:szCs w:val="24"/>
        </w:rPr>
        <w:t>not verified.</w:t>
      </w:r>
      <w:r w:rsidR="005F4715" w:rsidRPr="002955F2">
        <w:rPr>
          <w:rFonts w:asciiTheme="minorHAnsi" w:hAnsiTheme="minorHAnsi"/>
          <w:i/>
          <w:sz w:val="24"/>
          <w:szCs w:val="24"/>
        </w:rPr>
        <w:t xml:space="preserve"> </w:t>
      </w:r>
    </w:p>
    <w:p w:rsidR="00207932" w:rsidRPr="00207932" w:rsidRDefault="00207932" w:rsidP="00207932">
      <w:pPr>
        <w:pStyle w:val="Caption"/>
      </w:pPr>
      <w:r w:rsidRPr="00207932">
        <w:t>Table 2: Estimated use and financial implications</w:t>
      </w:r>
    </w:p>
    <w:tbl>
      <w:tblPr>
        <w:tblW w:w="901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261"/>
        <w:gridCol w:w="1149"/>
        <w:gridCol w:w="1150"/>
        <w:gridCol w:w="1150"/>
        <w:gridCol w:w="1150"/>
        <w:gridCol w:w="1150"/>
      </w:tblGrid>
      <w:tr w:rsidR="00BD350C" w:rsidRPr="00834D8C" w:rsidTr="00C41F87">
        <w:trPr>
          <w:trHeight w:val="58"/>
          <w:tblHeader/>
        </w:trPr>
        <w:tc>
          <w:tcPr>
            <w:tcW w:w="3261" w:type="dxa"/>
            <w:shd w:val="clear" w:color="auto" w:fill="FFFFFF" w:themeFill="background1"/>
            <w:noWrap/>
            <w:vAlign w:val="center"/>
            <w:hideMark/>
          </w:tcPr>
          <w:p w:rsidR="00BD350C" w:rsidRPr="00834D8C" w:rsidRDefault="00BD350C" w:rsidP="00B10260">
            <w:pPr>
              <w:tabs>
                <w:tab w:val="left" w:pos="3210"/>
              </w:tabs>
              <w:ind w:left="-80"/>
              <w:rPr>
                <w:rFonts w:ascii="Arial Narrow" w:hAnsi="Arial Narrow"/>
                <w:sz w:val="20"/>
                <w:szCs w:val="20"/>
              </w:rPr>
            </w:pPr>
          </w:p>
        </w:tc>
        <w:tc>
          <w:tcPr>
            <w:tcW w:w="1149" w:type="dxa"/>
            <w:shd w:val="clear" w:color="auto" w:fill="FFFFFF" w:themeFill="background1"/>
            <w:noWrap/>
            <w:vAlign w:val="center"/>
            <w:hideMark/>
          </w:tcPr>
          <w:p w:rsidR="00BD350C" w:rsidRPr="00834D8C" w:rsidRDefault="00BD350C" w:rsidP="00B10260">
            <w:pPr>
              <w:tabs>
                <w:tab w:val="left" w:pos="3210"/>
              </w:tabs>
              <w:jc w:val="center"/>
              <w:rPr>
                <w:rFonts w:ascii="Arial Narrow" w:hAnsi="Arial Narrow"/>
                <w:b/>
                <w:sz w:val="20"/>
                <w:szCs w:val="20"/>
              </w:rPr>
            </w:pPr>
            <w:r w:rsidRPr="00834D8C">
              <w:rPr>
                <w:rFonts w:ascii="Arial Narrow" w:hAnsi="Arial Narrow"/>
                <w:b/>
                <w:sz w:val="20"/>
                <w:szCs w:val="20"/>
              </w:rPr>
              <w:t>Year 1</w:t>
            </w:r>
          </w:p>
        </w:tc>
        <w:tc>
          <w:tcPr>
            <w:tcW w:w="1150" w:type="dxa"/>
            <w:shd w:val="clear" w:color="auto" w:fill="FFFFFF" w:themeFill="background1"/>
            <w:noWrap/>
            <w:vAlign w:val="center"/>
            <w:hideMark/>
          </w:tcPr>
          <w:p w:rsidR="00BD350C" w:rsidRPr="00834D8C" w:rsidRDefault="00BD350C" w:rsidP="00B10260">
            <w:pPr>
              <w:tabs>
                <w:tab w:val="left" w:pos="3210"/>
              </w:tabs>
              <w:jc w:val="center"/>
              <w:rPr>
                <w:rFonts w:ascii="Arial Narrow" w:hAnsi="Arial Narrow"/>
                <w:b/>
                <w:sz w:val="20"/>
                <w:szCs w:val="20"/>
              </w:rPr>
            </w:pPr>
            <w:r w:rsidRPr="00834D8C">
              <w:rPr>
                <w:rFonts w:ascii="Arial Narrow" w:hAnsi="Arial Narrow"/>
                <w:b/>
                <w:sz w:val="20"/>
                <w:szCs w:val="20"/>
              </w:rPr>
              <w:t>Year 2</w:t>
            </w:r>
          </w:p>
        </w:tc>
        <w:tc>
          <w:tcPr>
            <w:tcW w:w="1150" w:type="dxa"/>
            <w:shd w:val="clear" w:color="auto" w:fill="FFFFFF" w:themeFill="background1"/>
            <w:noWrap/>
            <w:vAlign w:val="center"/>
            <w:hideMark/>
          </w:tcPr>
          <w:p w:rsidR="00BD350C" w:rsidRPr="00834D8C" w:rsidRDefault="00BD350C" w:rsidP="00B10260">
            <w:pPr>
              <w:tabs>
                <w:tab w:val="left" w:pos="3210"/>
              </w:tabs>
              <w:jc w:val="center"/>
              <w:rPr>
                <w:rFonts w:ascii="Arial Narrow" w:hAnsi="Arial Narrow"/>
                <w:b/>
                <w:sz w:val="20"/>
                <w:szCs w:val="20"/>
              </w:rPr>
            </w:pPr>
            <w:r w:rsidRPr="00834D8C">
              <w:rPr>
                <w:rFonts w:ascii="Arial Narrow" w:hAnsi="Arial Narrow"/>
                <w:b/>
                <w:sz w:val="20"/>
                <w:szCs w:val="20"/>
              </w:rPr>
              <w:t>Year 3</w:t>
            </w:r>
          </w:p>
        </w:tc>
        <w:tc>
          <w:tcPr>
            <w:tcW w:w="1150" w:type="dxa"/>
            <w:shd w:val="clear" w:color="auto" w:fill="FFFFFF" w:themeFill="background1"/>
            <w:noWrap/>
            <w:vAlign w:val="center"/>
            <w:hideMark/>
          </w:tcPr>
          <w:p w:rsidR="00BD350C" w:rsidRPr="00834D8C" w:rsidRDefault="00BD350C" w:rsidP="00B10260">
            <w:pPr>
              <w:tabs>
                <w:tab w:val="left" w:pos="3210"/>
              </w:tabs>
              <w:jc w:val="center"/>
              <w:rPr>
                <w:rFonts w:ascii="Arial Narrow" w:hAnsi="Arial Narrow"/>
                <w:b/>
                <w:sz w:val="20"/>
                <w:szCs w:val="20"/>
              </w:rPr>
            </w:pPr>
            <w:r w:rsidRPr="00834D8C">
              <w:rPr>
                <w:rFonts w:ascii="Arial Narrow" w:hAnsi="Arial Narrow"/>
                <w:b/>
                <w:sz w:val="20"/>
                <w:szCs w:val="20"/>
              </w:rPr>
              <w:t>Year 4</w:t>
            </w:r>
          </w:p>
        </w:tc>
        <w:tc>
          <w:tcPr>
            <w:tcW w:w="1150" w:type="dxa"/>
            <w:shd w:val="clear" w:color="auto" w:fill="FFFFFF" w:themeFill="background1"/>
            <w:noWrap/>
            <w:vAlign w:val="center"/>
            <w:hideMark/>
          </w:tcPr>
          <w:p w:rsidR="00BD350C" w:rsidRPr="00834D8C" w:rsidRDefault="00BD350C" w:rsidP="00B10260">
            <w:pPr>
              <w:tabs>
                <w:tab w:val="left" w:pos="3210"/>
              </w:tabs>
              <w:jc w:val="center"/>
              <w:rPr>
                <w:rFonts w:ascii="Arial Narrow" w:hAnsi="Arial Narrow"/>
                <w:b/>
                <w:sz w:val="20"/>
                <w:szCs w:val="20"/>
              </w:rPr>
            </w:pPr>
            <w:r w:rsidRPr="00834D8C">
              <w:rPr>
                <w:rFonts w:ascii="Arial Narrow" w:hAnsi="Arial Narrow"/>
                <w:b/>
                <w:sz w:val="20"/>
                <w:szCs w:val="20"/>
              </w:rPr>
              <w:t>Year 5</w:t>
            </w:r>
          </w:p>
        </w:tc>
      </w:tr>
      <w:tr w:rsidR="00BD350C" w:rsidRPr="00834D8C" w:rsidTr="00C41F87">
        <w:trPr>
          <w:trHeight w:val="58"/>
        </w:trPr>
        <w:tc>
          <w:tcPr>
            <w:tcW w:w="3261" w:type="dxa"/>
            <w:shd w:val="clear" w:color="auto" w:fill="auto"/>
            <w:noWrap/>
            <w:vAlign w:val="center"/>
          </w:tcPr>
          <w:p w:rsidR="00BD350C" w:rsidRPr="00834D8C" w:rsidRDefault="00C41F87" w:rsidP="00C41F87">
            <w:pPr>
              <w:tabs>
                <w:tab w:val="left" w:pos="3210"/>
              </w:tabs>
              <w:rPr>
                <w:rFonts w:ascii="Arial Narrow" w:hAnsi="Arial Narrow"/>
                <w:sz w:val="20"/>
                <w:szCs w:val="20"/>
              </w:rPr>
            </w:pPr>
            <w:r>
              <w:rPr>
                <w:rFonts w:ascii="Arial Narrow" w:hAnsi="Arial Narrow"/>
                <w:sz w:val="20"/>
                <w:szCs w:val="20"/>
              </w:rPr>
              <w:t xml:space="preserve">Total </w:t>
            </w:r>
            <w:r w:rsidR="00BD350C" w:rsidRPr="00834D8C">
              <w:rPr>
                <w:rFonts w:ascii="Arial Narrow" w:hAnsi="Arial Narrow"/>
                <w:sz w:val="20"/>
                <w:szCs w:val="20"/>
              </w:rPr>
              <w:t>prescriptions</w:t>
            </w:r>
            <w:r w:rsidR="00650CFC" w:rsidRPr="00834D8C">
              <w:rPr>
                <w:rFonts w:ascii="Arial Narrow" w:hAnsi="Arial Narrow"/>
                <w:sz w:val="20"/>
                <w:szCs w:val="20"/>
              </w:rPr>
              <w:t xml:space="preserve"> (</w:t>
            </w:r>
            <w:r>
              <w:rPr>
                <w:rFonts w:ascii="Arial Narrow" w:hAnsi="Arial Narrow"/>
                <w:sz w:val="20"/>
                <w:szCs w:val="20"/>
              </w:rPr>
              <w:t>from</w:t>
            </w:r>
            <w:r w:rsidR="003B7CF7" w:rsidRPr="00834D8C">
              <w:rPr>
                <w:rFonts w:ascii="Arial Narrow" w:hAnsi="Arial Narrow"/>
                <w:sz w:val="20"/>
                <w:szCs w:val="20"/>
              </w:rPr>
              <w:t xml:space="preserve"> agreed estimate</w:t>
            </w:r>
            <w:r>
              <w:rPr>
                <w:rFonts w:ascii="Arial Narrow" w:hAnsi="Arial Narrow"/>
                <w:sz w:val="20"/>
                <w:szCs w:val="20"/>
              </w:rPr>
              <w:t>s</w:t>
            </w:r>
            <w:r w:rsidR="003B7CF7" w:rsidRPr="00834D8C">
              <w:rPr>
                <w:rFonts w:ascii="Arial Narrow" w:hAnsi="Arial Narrow"/>
                <w:sz w:val="20"/>
                <w:szCs w:val="20"/>
              </w:rPr>
              <w:t xml:space="preserve"> </w:t>
            </w:r>
            <w:r w:rsidR="00650CFC" w:rsidRPr="00834D8C">
              <w:rPr>
                <w:rFonts w:ascii="Arial Narrow" w:hAnsi="Arial Narrow"/>
                <w:sz w:val="20"/>
                <w:szCs w:val="20"/>
              </w:rPr>
              <w:t>)</w:t>
            </w:r>
          </w:p>
        </w:tc>
        <w:tc>
          <w:tcPr>
            <w:tcW w:w="1149" w:type="dxa"/>
            <w:tcBorders>
              <w:bottom w:val="single" w:sz="4" w:space="0" w:color="auto"/>
            </w:tcBorders>
            <w:shd w:val="clear" w:color="auto" w:fill="auto"/>
            <w:noWrap/>
            <w:vAlign w:val="center"/>
          </w:tcPr>
          <w:p w:rsidR="00BD350C" w:rsidRPr="002A3CAC" w:rsidRDefault="002A3CAC" w:rsidP="00834D8C">
            <w:pPr>
              <w:tabs>
                <w:tab w:val="left" w:pos="3210"/>
              </w:tab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50" w:type="dxa"/>
            <w:tcBorders>
              <w:bottom w:val="single" w:sz="4" w:space="0" w:color="auto"/>
            </w:tcBorders>
            <w:shd w:val="clear" w:color="auto" w:fill="auto"/>
            <w:noWrap/>
            <w:vAlign w:val="center"/>
          </w:tcPr>
          <w:p w:rsidR="00BD350C" w:rsidRPr="002A3CAC" w:rsidRDefault="002A3CAC" w:rsidP="00834D8C">
            <w:pPr>
              <w:tabs>
                <w:tab w:val="left" w:pos="3210"/>
              </w:tab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50" w:type="dxa"/>
            <w:tcBorders>
              <w:bottom w:val="single" w:sz="4" w:space="0" w:color="auto"/>
            </w:tcBorders>
            <w:shd w:val="clear" w:color="auto" w:fill="auto"/>
            <w:noWrap/>
            <w:vAlign w:val="center"/>
          </w:tcPr>
          <w:p w:rsidR="00BD350C" w:rsidRPr="002A3CAC" w:rsidRDefault="002A3CAC" w:rsidP="00834D8C">
            <w:pPr>
              <w:tabs>
                <w:tab w:val="left" w:pos="3210"/>
              </w:tab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50" w:type="dxa"/>
            <w:tcBorders>
              <w:bottom w:val="single" w:sz="4" w:space="0" w:color="auto"/>
            </w:tcBorders>
            <w:shd w:val="clear" w:color="auto" w:fill="auto"/>
            <w:noWrap/>
            <w:vAlign w:val="center"/>
          </w:tcPr>
          <w:p w:rsidR="00BD350C" w:rsidRPr="002A3CAC" w:rsidRDefault="002A3CAC" w:rsidP="00834D8C">
            <w:pPr>
              <w:tabs>
                <w:tab w:val="left" w:pos="3210"/>
              </w:tab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50" w:type="dxa"/>
            <w:tcBorders>
              <w:bottom w:val="single" w:sz="4" w:space="0" w:color="auto"/>
            </w:tcBorders>
            <w:shd w:val="clear" w:color="auto" w:fill="auto"/>
            <w:noWrap/>
            <w:vAlign w:val="center"/>
          </w:tcPr>
          <w:p w:rsidR="00BD350C" w:rsidRPr="002A3CAC" w:rsidRDefault="002A3CAC" w:rsidP="00834D8C">
            <w:pPr>
              <w:tabs>
                <w:tab w:val="left" w:pos="3210"/>
              </w:tabs>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BD350C" w:rsidRPr="00834D8C" w:rsidTr="00C41F87">
        <w:trPr>
          <w:trHeight w:val="58"/>
        </w:trPr>
        <w:tc>
          <w:tcPr>
            <w:tcW w:w="3261" w:type="dxa"/>
            <w:shd w:val="clear" w:color="auto" w:fill="auto"/>
            <w:noWrap/>
            <w:vAlign w:val="center"/>
          </w:tcPr>
          <w:p w:rsidR="00BD350C" w:rsidRPr="00834D8C" w:rsidRDefault="00BD350C" w:rsidP="00B10260">
            <w:pPr>
              <w:tabs>
                <w:tab w:val="left" w:pos="3210"/>
              </w:tabs>
              <w:rPr>
                <w:rFonts w:ascii="Arial Narrow" w:hAnsi="Arial Narrow"/>
                <w:sz w:val="20"/>
                <w:szCs w:val="20"/>
              </w:rPr>
            </w:pPr>
            <w:r w:rsidRPr="00834D8C">
              <w:rPr>
                <w:rFonts w:ascii="Arial Narrow" w:hAnsi="Arial Narrow"/>
                <w:sz w:val="20"/>
                <w:szCs w:val="20"/>
              </w:rPr>
              <w:t>%</w:t>
            </w:r>
            <w:r w:rsidR="00C41F87">
              <w:rPr>
                <w:rFonts w:ascii="Arial Narrow" w:hAnsi="Arial Narrow"/>
                <w:sz w:val="20"/>
                <w:szCs w:val="20"/>
              </w:rPr>
              <w:t xml:space="preserve"> prescriptions</w:t>
            </w:r>
            <w:r w:rsidRPr="00834D8C">
              <w:rPr>
                <w:rFonts w:ascii="Arial Narrow" w:hAnsi="Arial Narrow"/>
                <w:sz w:val="20"/>
                <w:szCs w:val="20"/>
              </w:rPr>
              <w:t xml:space="preserve"> moving to S85</w:t>
            </w:r>
          </w:p>
        </w:tc>
        <w:tc>
          <w:tcPr>
            <w:tcW w:w="1149" w:type="dxa"/>
            <w:tcBorders>
              <w:bottom w:val="single" w:sz="4" w:space="0" w:color="auto"/>
            </w:tcBorders>
            <w:shd w:val="clear" w:color="auto" w:fill="auto"/>
            <w:noWrap/>
            <w:vAlign w:val="center"/>
          </w:tcPr>
          <w:p w:rsidR="00BD350C" w:rsidRPr="00834D8C" w:rsidRDefault="002A3CAC" w:rsidP="00834D8C">
            <w:pPr>
              <w:tabs>
                <w:tab w:val="left" w:pos="3210"/>
              </w:tabs>
              <w:jc w:val="center"/>
              <w:rPr>
                <w:rFonts w:ascii="Arial Narrow" w:hAnsi="Arial Narrow"/>
                <w:sz w:val="20"/>
                <w:szCs w:val="20"/>
              </w:rPr>
            </w:pPr>
            <w:r>
              <w:rPr>
                <w:rFonts w:ascii="Arial Narrow" w:hAnsi="Arial Narrow"/>
                <w:noProof/>
                <w:color w:val="000000"/>
                <w:sz w:val="20"/>
                <w:szCs w:val="20"/>
                <w:highlight w:val="black"/>
              </w:rPr>
              <w:t>''''''''</w:t>
            </w:r>
            <w:r w:rsidR="00BD350C" w:rsidRPr="00834D8C">
              <w:rPr>
                <w:rFonts w:ascii="Arial Narrow" w:hAnsi="Arial Narrow"/>
                <w:sz w:val="20"/>
                <w:szCs w:val="20"/>
              </w:rPr>
              <w:t>%</w:t>
            </w:r>
          </w:p>
        </w:tc>
        <w:tc>
          <w:tcPr>
            <w:tcW w:w="1150" w:type="dxa"/>
            <w:tcBorders>
              <w:bottom w:val="single" w:sz="4" w:space="0" w:color="auto"/>
            </w:tcBorders>
            <w:shd w:val="clear" w:color="auto" w:fill="auto"/>
            <w:noWrap/>
            <w:vAlign w:val="center"/>
          </w:tcPr>
          <w:p w:rsidR="00BD350C" w:rsidRPr="00834D8C" w:rsidRDefault="002A3CAC" w:rsidP="00834D8C">
            <w:pPr>
              <w:tabs>
                <w:tab w:val="left" w:pos="3210"/>
              </w:tabs>
              <w:jc w:val="center"/>
              <w:rPr>
                <w:rFonts w:ascii="Arial Narrow" w:hAnsi="Arial Narrow"/>
                <w:sz w:val="20"/>
                <w:szCs w:val="20"/>
              </w:rPr>
            </w:pPr>
            <w:r>
              <w:rPr>
                <w:rFonts w:ascii="Arial Narrow" w:hAnsi="Arial Narrow"/>
                <w:noProof/>
                <w:color w:val="000000"/>
                <w:sz w:val="20"/>
                <w:szCs w:val="20"/>
                <w:highlight w:val="black"/>
              </w:rPr>
              <w:t>''''''''</w:t>
            </w:r>
            <w:r w:rsidR="00BD350C" w:rsidRPr="00834D8C">
              <w:rPr>
                <w:rFonts w:ascii="Arial Narrow" w:hAnsi="Arial Narrow"/>
                <w:sz w:val="20"/>
                <w:szCs w:val="20"/>
              </w:rPr>
              <w:t>%</w:t>
            </w:r>
          </w:p>
        </w:tc>
        <w:tc>
          <w:tcPr>
            <w:tcW w:w="1150" w:type="dxa"/>
            <w:tcBorders>
              <w:bottom w:val="single" w:sz="4" w:space="0" w:color="auto"/>
            </w:tcBorders>
            <w:shd w:val="clear" w:color="auto" w:fill="auto"/>
            <w:noWrap/>
            <w:vAlign w:val="center"/>
          </w:tcPr>
          <w:p w:rsidR="00BD350C" w:rsidRPr="00834D8C" w:rsidRDefault="002A3CAC" w:rsidP="00834D8C">
            <w:pPr>
              <w:tabs>
                <w:tab w:val="left" w:pos="3210"/>
              </w:tabs>
              <w:jc w:val="center"/>
              <w:rPr>
                <w:rFonts w:ascii="Arial Narrow" w:hAnsi="Arial Narrow"/>
                <w:sz w:val="20"/>
                <w:szCs w:val="20"/>
              </w:rPr>
            </w:pPr>
            <w:r>
              <w:rPr>
                <w:rFonts w:ascii="Arial Narrow" w:hAnsi="Arial Narrow"/>
                <w:noProof/>
                <w:color w:val="000000"/>
                <w:sz w:val="20"/>
                <w:szCs w:val="20"/>
                <w:highlight w:val="black"/>
              </w:rPr>
              <w:t>'''''''</w:t>
            </w:r>
            <w:r w:rsidR="00BD350C" w:rsidRPr="00834D8C">
              <w:rPr>
                <w:rFonts w:ascii="Arial Narrow" w:hAnsi="Arial Narrow"/>
                <w:sz w:val="20"/>
                <w:szCs w:val="20"/>
              </w:rPr>
              <w:t>%</w:t>
            </w:r>
          </w:p>
        </w:tc>
        <w:tc>
          <w:tcPr>
            <w:tcW w:w="1150" w:type="dxa"/>
            <w:tcBorders>
              <w:bottom w:val="single" w:sz="4" w:space="0" w:color="auto"/>
            </w:tcBorders>
            <w:shd w:val="clear" w:color="auto" w:fill="auto"/>
            <w:noWrap/>
            <w:vAlign w:val="center"/>
          </w:tcPr>
          <w:p w:rsidR="00BD350C" w:rsidRPr="00834D8C" w:rsidRDefault="002A3CAC" w:rsidP="00834D8C">
            <w:pPr>
              <w:tabs>
                <w:tab w:val="left" w:pos="3210"/>
              </w:tabs>
              <w:jc w:val="center"/>
              <w:rPr>
                <w:rFonts w:ascii="Arial Narrow" w:hAnsi="Arial Narrow"/>
                <w:sz w:val="20"/>
                <w:szCs w:val="20"/>
              </w:rPr>
            </w:pPr>
            <w:r>
              <w:rPr>
                <w:rFonts w:ascii="Arial Narrow" w:hAnsi="Arial Narrow"/>
                <w:noProof/>
                <w:color w:val="000000"/>
                <w:sz w:val="20"/>
                <w:szCs w:val="20"/>
                <w:highlight w:val="black"/>
              </w:rPr>
              <w:t>'''''''''</w:t>
            </w:r>
            <w:r w:rsidR="00BD350C" w:rsidRPr="00834D8C">
              <w:rPr>
                <w:rFonts w:ascii="Arial Narrow" w:hAnsi="Arial Narrow"/>
                <w:sz w:val="20"/>
                <w:szCs w:val="20"/>
              </w:rPr>
              <w:t>%</w:t>
            </w:r>
          </w:p>
        </w:tc>
        <w:tc>
          <w:tcPr>
            <w:tcW w:w="1150" w:type="dxa"/>
            <w:tcBorders>
              <w:bottom w:val="single" w:sz="4" w:space="0" w:color="auto"/>
            </w:tcBorders>
            <w:shd w:val="clear" w:color="auto" w:fill="auto"/>
            <w:noWrap/>
            <w:vAlign w:val="center"/>
          </w:tcPr>
          <w:p w:rsidR="00BD350C" w:rsidRPr="00834D8C" w:rsidRDefault="002A3CAC" w:rsidP="00834D8C">
            <w:pPr>
              <w:tabs>
                <w:tab w:val="left" w:pos="3210"/>
              </w:tabs>
              <w:jc w:val="center"/>
              <w:rPr>
                <w:rFonts w:ascii="Arial Narrow" w:hAnsi="Arial Narrow"/>
                <w:sz w:val="20"/>
                <w:szCs w:val="20"/>
              </w:rPr>
            </w:pPr>
            <w:r>
              <w:rPr>
                <w:rFonts w:ascii="Arial Narrow" w:hAnsi="Arial Narrow"/>
                <w:noProof/>
                <w:color w:val="000000"/>
                <w:sz w:val="20"/>
                <w:szCs w:val="20"/>
                <w:highlight w:val="black"/>
              </w:rPr>
              <w:t>''''''''</w:t>
            </w:r>
            <w:r w:rsidR="00BD350C" w:rsidRPr="00834D8C">
              <w:rPr>
                <w:rFonts w:ascii="Arial Narrow" w:hAnsi="Arial Narrow"/>
                <w:sz w:val="20"/>
                <w:szCs w:val="20"/>
              </w:rPr>
              <w:t>%</w:t>
            </w:r>
          </w:p>
        </w:tc>
      </w:tr>
      <w:tr w:rsidR="00BD350C" w:rsidRPr="00834D8C" w:rsidTr="00C41F87">
        <w:trPr>
          <w:trHeight w:val="58"/>
        </w:trPr>
        <w:tc>
          <w:tcPr>
            <w:tcW w:w="3261" w:type="dxa"/>
            <w:shd w:val="clear" w:color="auto" w:fill="auto"/>
            <w:noWrap/>
            <w:vAlign w:val="center"/>
          </w:tcPr>
          <w:p w:rsidR="00BD350C" w:rsidRPr="00834D8C" w:rsidRDefault="00C41F87" w:rsidP="00BD350C">
            <w:pPr>
              <w:tabs>
                <w:tab w:val="left" w:pos="3210"/>
              </w:tabs>
              <w:rPr>
                <w:rFonts w:ascii="Arial Narrow" w:hAnsi="Arial Narrow"/>
                <w:sz w:val="20"/>
                <w:szCs w:val="20"/>
              </w:rPr>
            </w:pPr>
            <w:r>
              <w:rPr>
                <w:rFonts w:ascii="Arial Narrow" w:hAnsi="Arial Narrow"/>
                <w:sz w:val="20"/>
                <w:szCs w:val="20"/>
              </w:rPr>
              <w:t>Number prescriptions</w:t>
            </w:r>
            <w:r w:rsidR="00BD350C" w:rsidRPr="00834D8C">
              <w:rPr>
                <w:rFonts w:ascii="Arial Narrow" w:hAnsi="Arial Narrow"/>
                <w:sz w:val="20"/>
                <w:szCs w:val="20"/>
              </w:rPr>
              <w:t xml:space="preserve"> moving to S85 </w:t>
            </w:r>
          </w:p>
        </w:tc>
        <w:tc>
          <w:tcPr>
            <w:tcW w:w="1149" w:type="dxa"/>
            <w:tcBorders>
              <w:bottom w:val="single" w:sz="4" w:space="0" w:color="auto"/>
            </w:tcBorders>
            <w:shd w:val="clear" w:color="auto" w:fill="auto"/>
            <w:noWrap/>
            <w:vAlign w:val="center"/>
          </w:tcPr>
          <w:p w:rsidR="00BD350C" w:rsidRPr="002A3CAC" w:rsidRDefault="002A3CAC" w:rsidP="00834D8C">
            <w:pPr>
              <w:tabs>
                <w:tab w:val="left" w:pos="3210"/>
              </w:tab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50" w:type="dxa"/>
            <w:tcBorders>
              <w:bottom w:val="single" w:sz="4" w:space="0" w:color="auto"/>
            </w:tcBorders>
            <w:shd w:val="clear" w:color="auto" w:fill="auto"/>
            <w:noWrap/>
            <w:vAlign w:val="center"/>
          </w:tcPr>
          <w:p w:rsidR="00BD350C" w:rsidRPr="002A3CAC" w:rsidRDefault="002A3CAC" w:rsidP="00834D8C">
            <w:pPr>
              <w:tabs>
                <w:tab w:val="left" w:pos="3210"/>
              </w:tab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50" w:type="dxa"/>
            <w:tcBorders>
              <w:bottom w:val="single" w:sz="4" w:space="0" w:color="auto"/>
            </w:tcBorders>
            <w:shd w:val="clear" w:color="auto" w:fill="auto"/>
            <w:noWrap/>
            <w:vAlign w:val="center"/>
          </w:tcPr>
          <w:p w:rsidR="00BD350C" w:rsidRPr="002A3CAC" w:rsidRDefault="002A3CAC" w:rsidP="00834D8C">
            <w:pPr>
              <w:tabs>
                <w:tab w:val="left" w:pos="3210"/>
              </w:tab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50" w:type="dxa"/>
            <w:tcBorders>
              <w:bottom w:val="single" w:sz="4" w:space="0" w:color="auto"/>
            </w:tcBorders>
            <w:shd w:val="clear" w:color="auto" w:fill="auto"/>
            <w:noWrap/>
            <w:vAlign w:val="center"/>
          </w:tcPr>
          <w:p w:rsidR="00BD350C" w:rsidRPr="002A3CAC" w:rsidRDefault="002A3CAC" w:rsidP="00834D8C">
            <w:pPr>
              <w:tabs>
                <w:tab w:val="left" w:pos="3210"/>
              </w:tab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150" w:type="dxa"/>
            <w:tcBorders>
              <w:bottom w:val="single" w:sz="4" w:space="0" w:color="auto"/>
            </w:tcBorders>
            <w:shd w:val="clear" w:color="auto" w:fill="auto"/>
            <w:noWrap/>
            <w:vAlign w:val="center"/>
          </w:tcPr>
          <w:p w:rsidR="00BD350C" w:rsidRPr="002A3CAC" w:rsidRDefault="002A3CAC" w:rsidP="00834D8C">
            <w:pPr>
              <w:tabs>
                <w:tab w:val="left" w:pos="3210"/>
              </w:tabs>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BD350C" w:rsidRPr="00834D8C" w:rsidTr="00C41F87">
        <w:trPr>
          <w:trHeight w:val="58"/>
        </w:trPr>
        <w:tc>
          <w:tcPr>
            <w:tcW w:w="3261" w:type="dxa"/>
            <w:shd w:val="clear" w:color="auto" w:fill="auto"/>
            <w:noWrap/>
            <w:vAlign w:val="center"/>
          </w:tcPr>
          <w:p w:rsidR="00BD350C" w:rsidRPr="00834D8C" w:rsidRDefault="00C41F87" w:rsidP="00C41F87">
            <w:pPr>
              <w:tabs>
                <w:tab w:val="left" w:pos="3210"/>
              </w:tabs>
              <w:rPr>
                <w:rFonts w:ascii="Arial Narrow" w:hAnsi="Arial Narrow"/>
                <w:sz w:val="20"/>
                <w:szCs w:val="20"/>
              </w:rPr>
            </w:pPr>
            <w:r>
              <w:rPr>
                <w:rFonts w:ascii="Arial Narrow" w:hAnsi="Arial Narrow"/>
                <w:sz w:val="20"/>
                <w:szCs w:val="20"/>
              </w:rPr>
              <w:t>Average cost/pre</w:t>
            </w:r>
            <w:r w:rsidR="00BD350C" w:rsidRPr="00834D8C">
              <w:rPr>
                <w:rFonts w:ascii="Arial Narrow" w:hAnsi="Arial Narrow"/>
                <w:sz w:val="20"/>
                <w:szCs w:val="20"/>
              </w:rPr>
              <w:t>script</w:t>
            </w:r>
            <w:r>
              <w:rPr>
                <w:rFonts w:ascii="Arial Narrow" w:hAnsi="Arial Narrow"/>
                <w:sz w:val="20"/>
                <w:szCs w:val="20"/>
              </w:rPr>
              <w:t>ion</w:t>
            </w:r>
            <w:r w:rsidR="00BD350C" w:rsidRPr="00834D8C">
              <w:rPr>
                <w:rFonts w:ascii="Arial Narrow" w:hAnsi="Arial Narrow"/>
                <w:sz w:val="20"/>
                <w:szCs w:val="20"/>
              </w:rPr>
              <w:t xml:space="preserve"> as S100 item</w:t>
            </w:r>
          </w:p>
        </w:tc>
        <w:tc>
          <w:tcPr>
            <w:tcW w:w="1149" w:type="dxa"/>
            <w:tcBorders>
              <w:bottom w:val="single" w:sz="4" w:space="0" w:color="auto"/>
            </w:tcBorders>
            <w:shd w:val="clear" w:color="auto" w:fill="auto"/>
            <w:noWrap/>
            <w:vAlign w:val="center"/>
          </w:tcPr>
          <w:p w:rsidR="00BD350C" w:rsidRPr="00834D8C" w:rsidRDefault="00386D9F" w:rsidP="00834D8C">
            <w:pPr>
              <w:tabs>
                <w:tab w:val="left" w:pos="3210"/>
              </w:tabs>
              <w:jc w:val="center"/>
              <w:rPr>
                <w:rFonts w:ascii="Arial Narrow" w:hAnsi="Arial Narrow"/>
                <w:sz w:val="20"/>
                <w:szCs w:val="20"/>
              </w:rPr>
            </w:pPr>
            <w:r w:rsidRPr="00834D8C">
              <w:rPr>
                <w:rFonts w:ascii="Arial Narrow" w:hAnsi="Arial Narrow"/>
                <w:sz w:val="20"/>
                <w:szCs w:val="20"/>
              </w:rPr>
              <w:t>$</w:t>
            </w:r>
            <w:r w:rsidR="002A3CAC">
              <w:rPr>
                <w:rFonts w:ascii="Arial Narrow" w:hAnsi="Arial Narrow"/>
                <w:noProof/>
                <w:color w:val="000000"/>
                <w:sz w:val="20"/>
                <w:szCs w:val="20"/>
                <w:highlight w:val="black"/>
              </w:rPr>
              <w:t>'''''''''''''''</w:t>
            </w:r>
          </w:p>
        </w:tc>
        <w:tc>
          <w:tcPr>
            <w:tcW w:w="1150" w:type="dxa"/>
            <w:tcBorders>
              <w:bottom w:val="single" w:sz="4" w:space="0" w:color="auto"/>
            </w:tcBorders>
            <w:shd w:val="clear" w:color="auto" w:fill="auto"/>
            <w:noWrap/>
            <w:vAlign w:val="center"/>
          </w:tcPr>
          <w:p w:rsidR="00BD350C" w:rsidRPr="00834D8C" w:rsidRDefault="00386D9F" w:rsidP="00834D8C">
            <w:pPr>
              <w:tabs>
                <w:tab w:val="left" w:pos="3210"/>
              </w:tabs>
              <w:jc w:val="center"/>
              <w:rPr>
                <w:rFonts w:ascii="Arial Narrow" w:hAnsi="Arial Narrow"/>
                <w:sz w:val="20"/>
                <w:szCs w:val="20"/>
              </w:rPr>
            </w:pPr>
            <w:r w:rsidRPr="00834D8C">
              <w:rPr>
                <w:rFonts w:ascii="Arial Narrow" w:hAnsi="Arial Narrow"/>
                <w:sz w:val="20"/>
                <w:szCs w:val="20"/>
              </w:rPr>
              <w:t>$</w:t>
            </w:r>
            <w:r w:rsidR="002A3CAC">
              <w:rPr>
                <w:rFonts w:ascii="Arial Narrow" w:hAnsi="Arial Narrow"/>
                <w:noProof/>
                <w:color w:val="000000"/>
                <w:sz w:val="20"/>
                <w:szCs w:val="20"/>
                <w:highlight w:val="black"/>
              </w:rPr>
              <w:t>'''''''''''''''''</w:t>
            </w:r>
          </w:p>
        </w:tc>
        <w:tc>
          <w:tcPr>
            <w:tcW w:w="1150" w:type="dxa"/>
            <w:tcBorders>
              <w:bottom w:val="single" w:sz="4" w:space="0" w:color="auto"/>
            </w:tcBorders>
            <w:shd w:val="clear" w:color="auto" w:fill="auto"/>
            <w:noWrap/>
            <w:vAlign w:val="center"/>
          </w:tcPr>
          <w:p w:rsidR="00BD350C" w:rsidRPr="00834D8C" w:rsidRDefault="00386D9F" w:rsidP="00834D8C">
            <w:pPr>
              <w:tabs>
                <w:tab w:val="left" w:pos="3210"/>
              </w:tabs>
              <w:jc w:val="center"/>
              <w:rPr>
                <w:rFonts w:ascii="Arial Narrow" w:hAnsi="Arial Narrow"/>
                <w:sz w:val="20"/>
                <w:szCs w:val="20"/>
              </w:rPr>
            </w:pPr>
            <w:r w:rsidRPr="00834D8C">
              <w:rPr>
                <w:rFonts w:ascii="Arial Narrow" w:hAnsi="Arial Narrow"/>
                <w:sz w:val="20"/>
                <w:szCs w:val="20"/>
              </w:rPr>
              <w:t>$</w:t>
            </w:r>
            <w:r w:rsidR="002A3CAC">
              <w:rPr>
                <w:rFonts w:ascii="Arial Narrow" w:hAnsi="Arial Narrow"/>
                <w:noProof/>
                <w:color w:val="000000"/>
                <w:sz w:val="20"/>
                <w:szCs w:val="20"/>
                <w:highlight w:val="black"/>
              </w:rPr>
              <w:t>''''''''''''''''</w:t>
            </w:r>
          </w:p>
        </w:tc>
        <w:tc>
          <w:tcPr>
            <w:tcW w:w="1150" w:type="dxa"/>
            <w:tcBorders>
              <w:bottom w:val="single" w:sz="4" w:space="0" w:color="auto"/>
            </w:tcBorders>
            <w:shd w:val="clear" w:color="auto" w:fill="auto"/>
            <w:noWrap/>
            <w:vAlign w:val="center"/>
          </w:tcPr>
          <w:p w:rsidR="00BD350C" w:rsidRPr="00834D8C" w:rsidRDefault="00386D9F" w:rsidP="00834D8C">
            <w:pPr>
              <w:tabs>
                <w:tab w:val="left" w:pos="3210"/>
              </w:tabs>
              <w:jc w:val="center"/>
              <w:rPr>
                <w:rFonts w:ascii="Arial Narrow" w:hAnsi="Arial Narrow"/>
                <w:sz w:val="20"/>
                <w:szCs w:val="20"/>
              </w:rPr>
            </w:pPr>
            <w:r w:rsidRPr="00834D8C">
              <w:rPr>
                <w:rFonts w:ascii="Arial Narrow" w:hAnsi="Arial Narrow"/>
                <w:sz w:val="20"/>
                <w:szCs w:val="20"/>
              </w:rPr>
              <w:t>$</w:t>
            </w:r>
            <w:r w:rsidR="002A3CAC">
              <w:rPr>
                <w:rFonts w:ascii="Arial Narrow" w:hAnsi="Arial Narrow"/>
                <w:noProof/>
                <w:color w:val="000000"/>
                <w:sz w:val="20"/>
                <w:szCs w:val="20"/>
                <w:highlight w:val="black"/>
              </w:rPr>
              <w:t>''''''''''''''''</w:t>
            </w:r>
          </w:p>
        </w:tc>
        <w:tc>
          <w:tcPr>
            <w:tcW w:w="1150" w:type="dxa"/>
            <w:tcBorders>
              <w:bottom w:val="single" w:sz="4" w:space="0" w:color="auto"/>
            </w:tcBorders>
            <w:shd w:val="clear" w:color="auto" w:fill="auto"/>
            <w:noWrap/>
            <w:vAlign w:val="center"/>
          </w:tcPr>
          <w:p w:rsidR="00BD350C" w:rsidRPr="00834D8C" w:rsidRDefault="00386D9F" w:rsidP="00834D8C">
            <w:pPr>
              <w:tabs>
                <w:tab w:val="left" w:pos="3210"/>
              </w:tabs>
              <w:jc w:val="center"/>
              <w:rPr>
                <w:rFonts w:ascii="Arial Narrow" w:hAnsi="Arial Narrow"/>
                <w:sz w:val="20"/>
                <w:szCs w:val="20"/>
              </w:rPr>
            </w:pPr>
            <w:r w:rsidRPr="00834D8C">
              <w:rPr>
                <w:rFonts w:ascii="Arial Narrow" w:hAnsi="Arial Narrow"/>
                <w:sz w:val="20"/>
                <w:szCs w:val="20"/>
              </w:rPr>
              <w:t>$</w:t>
            </w:r>
            <w:r w:rsidR="002A3CAC">
              <w:rPr>
                <w:rFonts w:ascii="Arial Narrow" w:hAnsi="Arial Narrow"/>
                <w:noProof/>
                <w:color w:val="000000"/>
                <w:sz w:val="20"/>
                <w:szCs w:val="20"/>
                <w:highlight w:val="black"/>
              </w:rPr>
              <w:t>''''''''''''''''</w:t>
            </w:r>
          </w:p>
        </w:tc>
      </w:tr>
      <w:tr w:rsidR="00BD350C" w:rsidRPr="00834D8C" w:rsidTr="00C41F87">
        <w:trPr>
          <w:trHeight w:val="58"/>
        </w:trPr>
        <w:tc>
          <w:tcPr>
            <w:tcW w:w="3261" w:type="dxa"/>
            <w:shd w:val="clear" w:color="auto" w:fill="auto"/>
            <w:noWrap/>
            <w:vAlign w:val="center"/>
          </w:tcPr>
          <w:p w:rsidR="00BD350C" w:rsidRPr="00834D8C" w:rsidRDefault="00BD350C" w:rsidP="00B10260">
            <w:pPr>
              <w:tabs>
                <w:tab w:val="left" w:pos="3210"/>
              </w:tabs>
              <w:rPr>
                <w:rFonts w:ascii="Arial Narrow" w:hAnsi="Arial Narrow"/>
                <w:sz w:val="20"/>
                <w:szCs w:val="20"/>
              </w:rPr>
            </w:pPr>
            <w:r w:rsidRPr="00834D8C">
              <w:rPr>
                <w:rFonts w:ascii="Arial Narrow" w:hAnsi="Arial Narrow"/>
                <w:sz w:val="20"/>
                <w:szCs w:val="20"/>
              </w:rPr>
              <w:t>Cost of scripts as S100 items (Net DPMQ)</w:t>
            </w:r>
          </w:p>
        </w:tc>
        <w:tc>
          <w:tcPr>
            <w:tcW w:w="1149" w:type="dxa"/>
            <w:tcBorders>
              <w:bottom w:val="single" w:sz="4" w:space="0" w:color="auto"/>
            </w:tcBorders>
            <w:shd w:val="clear" w:color="auto" w:fill="auto"/>
            <w:noWrap/>
            <w:vAlign w:val="center"/>
          </w:tcPr>
          <w:p w:rsidR="00BD350C" w:rsidRPr="00834D8C" w:rsidRDefault="00386D9F" w:rsidP="00834D8C">
            <w:pPr>
              <w:tabs>
                <w:tab w:val="left" w:pos="3210"/>
              </w:tabs>
              <w:jc w:val="center"/>
              <w:rPr>
                <w:rFonts w:ascii="Arial Narrow" w:hAnsi="Arial Narrow"/>
                <w:sz w:val="20"/>
                <w:szCs w:val="20"/>
              </w:rPr>
            </w:pPr>
            <w:r w:rsidRPr="00834D8C">
              <w:rPr>
                <w:rFonts w:ascii="Arial Narrow" w:hAnsi="Arial Narrow"/>
                <w:sz w:val="20"/>
                <w:szCs w:val="20"/>
              </w:rPr>
              <w:t>$</w:t>
            </w:r>
            <w:r w:rsidR="002A3CAC">
              <w:rPr>
                <w:rFonts w:ascii="Arial Narrow" w:hAnsi="Arial Narrow"/>
                <w:noProof/>
                <w:color w:val="000000"/>
                <w:sz w:val="20"/>
                <w:szCs w:val="20"/>
                <w:highlight w:val="black"/>
              </w:rPr>
              <w:t>'''''''''''''''''''''</w:t>
            </w:r>
          </w:p>
        </w:tc>
        <w:tc>
          <w:tcPr>
            <w:tcW w:w="1150" w:type="dxa"/>
            <w:tcBorders>
              <w:bottom w:val="single" w:sz="4" w:space="0" w:color="auto"/>
            </w:tcBorders>
            <w:shd w:val="clear" w:color="auto" w:fill="auto"/>
            <w:noWrap/>
            <w:vAlign w:val="center"/>
          </w:tcPr>
          <w:p w:rsidR="00BD350C" w:rsidRPr="00834D8C" w:rsidRDefault="00386D9F" w:rsidP="00834D8C">
            <w:pPr>
              <w:tabs>
                <w:tab w:val="left" w:pos="3210"/>
              </w:tabs>
              <w:jc w:val="center"/>
              <w:rPr>
                <w:rFonts w:ascii="Arial Narrow" w:hAnsi="Arial Narrow"/>
                <w:sz w:val="20"/>
                <w:szCs w:val="20"/>
              </w:rPr>
            </w:pPr>
            <w:r w:rsidRPr="00834D8C">
              <w:rPr>
                <w:rFonts w:ascii="Arial Narrow" w:hAnsi="Arial Narrow"/>
                <w:sz w:val="20"/>
                <w:szCs w:val="20"/>
              </w:rPr>
              <w:t>$</w:t>
            </w:r>
            <w:r w:rsidR="002A3CAC">
              <w:rPr>
                <w:rFonts w:ascii="Arial Narrow" w:hAnsi="Arial Narrow"/>
                <w:noProof/>
                <w:color w:val="000000"/>
                <w:sz w:val="20"/>
                <w:szCs w:val="20"/>
                <w:highlight w:val="black"/>
              </w:rPr>
              <w:t>''''''''''''''''''''''''''</w:t>
            </w:r>
          </w:p>
        </w:tc>
        <w:tc>
          <w:tcPr>
            <w:tcW w:w="1150" w:type="dxa"/>
            <w:tcBorders>
              <w:bottom w:val="single" w:sz="4" w:space="0" w:color="auto"/>
            </w:tcBorders>
            <w:shd w:val="clear" w:color="auto" w:fill="auto"/>
            <w:noWrap/>
            <w:vAlign w:val="center"/>
          </w:tcPr>
          <w:p w:rsidR="00BD350C" w:rsidRPr="00834D8C" w:rsidRDefault="00386D9F" w:rsidP="00834D8C">
            <w:pPr>
              <w:tabs>
                <w:tab w:val="left" w:pos="3210"/>
              </w:tabs>
              <w:jc w:val="center"/>
              <w:rPr>
                <w:rFonts w:ascii="Arial Narrow" w:hAnsi="Arial Narrow"/>
                <w:sz w:val="20"/>
                <w:szCs w:val="20"/>
              </w:rPr>
            </w:pPr>
            <w:r w:rsidRPr="00834D8C">
              <w:rPr>
                <w:rFonts w:ascii="Arial Narrow" w:hAnsi="Arial Narrow"/>
                <w:sz w:val="20"/>
                <w:szCs w:val="20"/>
              </w:rPr>
              <w:t>$</w:t>
            </w:r>
            <w:r w:rsidR="002A3CAC">
              <w:rPr>
                <w:rFonts w:ascii="Arial Narrow" w:hAnsi="Arial Narrow"/>
                <w:noProof/>
                <w:color w:val="000000"/>
                <w:sz w:val="20"/>
                <w:szCs w:val="20"/>
                <w:highlight w:val="black"/>
              </w:rPr>
              <w:t>'''''''''''''''''''''''''</w:t>
            </w:r>
          </w:p>
        </w:tc>
        <w:tc>
          <w:tcPr>
            <w:tcW w:w="1150" w:type="dxa"/>
            <w:tcBorders>
              <w:bottom w:val="single" w:sz="4" w:space="0" w:color="auto"/>
            </w:tcBorders>
            <w:shd w:val="clear" w:color="auto" w:fill="auto"/>
            <w:noWrap/>
            <w:vAlign w:val="center"/>
          </w:tcPr>
          <w:p w:rsidR="00BD350C" w:rsidRPr="00834D8C" w:rsidRDefault="00386D9F" w:rsidP="00834D8C">
            <w:pPr>
              <w:tabs>
                <w:tab w:val="left" w:pos="3210"/>
              </w:tabs>
              <w:jc w:val="center"/>
              <w:rPr>
                <w:rFonts w:ascii="Arial Narrow" w:hAnsi="Arial Narrow"/>
                <w:sz w:val="20"/>
                <w:szCs w:val="20"/>
              </w:rPr>
            </w:pPr>
            <w:r w:rsidRPr="00834D8C">
              <w:rPr>
                <w:rFonts w:ascii="Arial Narrow" w:hAnsi="Arial Narrow"/>
                <w:sz w:val="20"/>
                <w:szCs w:val="20"/>
              </w:rPr>
              <w:t>$</w:t>
            </w:r>
            <w:r w:rsidR="002A3CAC">
              <w:rPr>
                <w:rFonts w:ascii="Arial Narrow" w:hAnsi="Arial Narrow"/>
                <w:noProof/>
                <w:color w:val="000000"/>
                <w:sz w:val="20"/>
                <w:szCs w:val="20"/>
                <w:highlight w:val="black"/>
              </w:rPr>
              <w:t>'''''''''''''''''''''''</w:t>
            </w:r>
          </w:p>
        </w:tc>
        <w:tc>
          <w:tcPr>
            <w:tcW w:w="1150" w:type="dxa"/>
            <w:tcBorders>
              <w:bottom w:val="single" w:sz="4" w:space="0" w:color="auto"/>
            </w:tcBorders>
            <w:shd w:val="clear" w:color="auto" w:fill="auto"/>
            <w:noWrap/>
            <w:vAlign w:val="center"/>
          </w:tcPr>
          <w:p w:rsidR="00BD350C" w:rsidRPr="00834D8C" w:rsidRDefault="00386D9F" w:rsidP="00834D8C">
            <w:pPr>
              <w:tabs>
                <w:tab w:val="left" w:pos="3210"/>
              </w:tabs>
              <w:jc w:val="center"/>
              <w:rPr>
                <w:rFonts w:ascii="Arial Narrow" w:hAnsi="Arial Narrow"/>
                <w:sz w:val="20"/>
                <w:szCs w:val="20"/>
              </w:rPr>
            </w:pPr>
            <w:r w:rsidRPr="00834D8C">
              <w:rPr>
                <w:rFonts w:ascii="Arial Narrow" w:hAnsi="Arial Narrow"/>
                <w:sz w:val="20"/>
                <w:szCs w:val="20"/>
              </w:rPr>
              <w:t>$</w:t>
            </w:r>
            <w:r w:rsidR="002A3CAC">
              <w:rPr>
                <w:rFonts w:ascii="Arial Narrow" w:hAnsi="Arial Narrow"/>
                <w:noProof/>
                <w:color w:val="000000"/>
                <w:sz w:val="20"/>
                <w:szCs w:val="20"/>
                <w:highlight w:val="black"/>
              </w:rPr>
              <w:t>''''''''''''''''''''''</w:t>
            </w:r>
          </w:p>
        </w:tc>
      </w:tr>
      <w:tr w:rsidR="00BD350C" w:rsidRPr="00834D8C" w:rsidTr="00C41F87">
        <w:trPr>
          <w:trHeight w:val="58"/>
        </w:trPr>
        <w:tc>
          <w:tcPr>
            <w:tcW w:w="3261" w:type="dxa"/>
            <w:shd w:val="clear" w:color="auto" w:fill="auto"/>
            <w:noWrap/>
            <w:vAlign w:val="center"/>
          </w:tcPr>
          <w:p w:rsidR="00BD350C" w:rsidRPr="00834D8C" w:rsidRDefault="00C41F87" w:rsidP="00B10260">
            <w:pPr>
              <w:tabs>
                <w:tab w:val="left" w:pos="3210"/>
              </w:tabs>
              <w:rPr>
                <w:rFonts w:ascii="Arial Narrow" w:hAnsi="Arial Narrow"/>
                <w:sz w:val="20"/>
                <w:szCs w:val="20"/>
              </w:rPr>
            </w:pPr>
            <w:r>
              <w:rPr>
                <w:rFonts w:ascii="Arial Narrow" w:hAnsi="Arial Narrow"/>
                <w:sz w:val="20"/>
                <w:szCs w:val="20"/>
              </w:rPr>
              <w:t>Average cost/prescription</w:t>
            </w:r>
            <w:r w:rsidR="00BD350C" w:rsidRPr="00834D8C">
              <w:rPr>
                <w:rFonts w:ascii="Arial Narrow" w:hAnsi="Arial Narrow"/>
                <w:sz w:val="20"/>
                <w:szCs w:val="20"/>
              </w:rPr>
              <w:t xml:space="preserve"> as S85 item</w:t>
            </w:r>
          </w:p>
        </w:tc>
        <w:tc>
          <w:tcPr>
            <w:tcW w:w="1149" w:type="dxa"/>
            <w:tcBorders>
              <w:bottom w:val="single" w:sz="4" w:space="0" w:color="auto"/>
            </w:tcBorders>
            <w:shd w:val="clear" w:color="auto" w:fill="auto"/>
            <w:noWrap/>
            <w:vAlign w:val="center"/>
          </w:tcPr>
          <w:p w:rsidR="00BD350C" w:rsidRPr="00834D8C" w:rsidRDefault="00386D9F" w:rsidP="00834D8C">
            <w:pPr>
              <w:tabs>
                <w:tab w:val="left" w:pos="3210"/>
              </w:tabs>
              <w:jc w:val="center"/>
              <w:rPr>
                <w:rFonts w:ascii="Arial Narrow" w:hAnsi="Arial Narrow"/>
                <w:sz w:val="20"/>
                <w:szCs w:val="20"/>
              </w:rPr>
            </w:pPr>
            <w:r w:rsidRPr="00834D8C">
              <w:rPr>
                <w:rFonts w:ascii="Arial Narrow" w:hAnsi="Arial Narrow"/>
                <w:sz w:val="20"/>
                <w:szCs w:val="20"/>
              </w:rPr>
              <w:t>$</w:t>
            </w:r>
            <w:r w:rsidR="002A3CAC">
              <w:rPr>
                <w:rFonts w:ascii="Arial Narrow" w:hAnsi="Arial Narrow"/>
                <w:noProof/>
                <w:color w:val="000000"/>
                <w:sz w:val="20"/>
                <w:szCs w:val="20"/>
                <w:highlight w:val="black"/>
              </w:rPr>
              <w:t>'''''''''''''''''</w:t>
            </w:r>
          </w:p>
        </w:tc>
        <w:tc>
          <w:tcPr>
            <w:tcW w:w="1150" w:type="dxa"/>
            <w:tcBorders>
              <w:bottom w:val="single" w:sz="4" w:space="0" w:color="auto"/>
            </w:tcBorders>
            <w:shd w:val="clear" w:color="auto" w:fill="auto"/>
            <w:noWrap/>
            <w:vAlign w:val="center"/>
          </w:tcPr>
          <w:p w:rsidR="00BD350C" w:rsidRPr="00834D8C" w:rsidRDefault="00386D9F" w:rsidP="00834D8C">
            <w:pPr>
              <w:tabs>
                <w:tab w:val="left" w:pos="3210"/>
              </w:tabs>
              <w:jc w:val="center"/>
              <w:rPr>
                <w:rFonts w:ascii="Arial Narrow" w:hAnsi="Arial Narrow"/>
                <w:sz w:val="20"/>
                <w:szCs w:val="20"/>
              </w:rPr>
            </w:pPr>
            <w:r w:rsidRPr="00834D8C">
              <w:rPr>
                <w:rFonts w:ascii="Arial Narrow" w:hAnsi="Arial Narrow"/>
                <w:sz w:val="20"/>
                <w:szCs w:val="20"/>
              </w:rPr>
              <w:t>$</w:t>
            </w:r>
            <w:r w:rsidR="002A3CAC">
              <w:rPr>
                <w:rFonts w:ascii="Arial Narrow" w:hAnsi="Arial Narrow"/>
                <w:noProof/>
                <w:color w:val="000000"/>
                <w:sz w:val="20"/>
                <w:szCs w:val="20"/>
                <w:highlight w:val="black"/>
              </w:rPr>
              <w:t>''''''''''''''''</w:t>
            </w:r>
          </w:p>
        </w:tc>
        <w:tc>
          <w:tcPr>
            <w:tcW w:w="1150" w:type="dxa"/>
            <w:tcBorders>
              <w:bottom w:val="single" w:sz="4" w:space="0" w:color="auto"/>
            </w:tcBorders>
            <w:shd w:val="clear" w:color="auto" w:fill="auto"/>
            <w:noWrap/>
            <w:vAlign w:val="center"/>
          </w:tcPr>
          <w:p w:rsidR="00BD350C" w:rsidRPr="00834D8C" w:rsidRDefault="00386D9F" w:rsidP="00834D8C">
            <w:pPr>
              <w:tabs>
                <w:tab w:val="left" w:pos="3210"/>
              </w:tabs>
              <w:jc w:val="center"/>
              <w:rPr>
                <w:rFonts w:ascii="Arial Narrow" w:hAnsi="Arial Narrow"/>
                <w:sz w:val="20"/>
                <w:szCs w:val="20"/>
              </w:rPr>
            </w:pPr>
            <w:r w:rsidRPr="00834D8C">
              <w:rPr>
                <w:rFonts w:ascii="Arial Narrow" w:hAnsi="Arial Narrow"/>
                <w:sz w:val="20"/>
                <w:szCs w:val="20"/>
              </w:rPr>
              <w:t>$</w:t>
            </w:r>
            <w:r w:rsidR="002A3CAC">
              <w:rPr>
                <w:rFonts w:ascii="Arial Narrow" w:hAnsi="Arial Narrow"/>
                <w:noProof/>
                <w:color w:val="000000"/>
                <w:sz w:val="20"/>
                <w:szCs w:val="20"/>
                <w:highlight w:val="black"/>
              </w:rPr>
              <w:t>''''''''''''''''</w:t>
            </w:r>
          </w:p>
        </w:tc>
        <w:tc>
          <w:tcPr>
            <w:tcW w:w="1150" w:type="dxa"/>
            <w:tcBorders>
              <w:bottom w:val="single" w:sz="4" w:space="0" w:color="auto"/>
            </w:tcBorders>
            <w:shd w:val="clear" w:color="auto" w:fill="auto"/>
            <w:noWrap/>
            <w:vAlign w:val="center"/>
          </w:tcPr>
          <w:p w:rsidR="00BD350C" w:rsidRPr="00834D8C" w:rsidRDefault="00386D9F" w:rsidP="00834D8C">
            <w:pPr>
              <w:tabs>
                <w:tab w:val="left" w:pos="3210"/>
              </w:tabs>
              <w:jc w:val="center"/>
              <w:rPr>
                <w:rFonts w:ascii="Arial Narrow" w:hAnsi="Arial Narrow"/>
                <w:sz w:val="20"/>
                <w:szCs w:val="20"/>
              </w:rPr>
            </w:pPr>
            <w:r w:rsidRPr="00834D8C">
              <w:rPr>
                <w:rFonts w:ascii="Arial Narrow" w:hAnsi="Arial Narrow"/>
                <w:sz w:val="20"/>
                <w:szCs w:val="20"/>
              </w:rPr>
              <w:t>$</w:t>
            </w:r>
            <w:r w:rsidR="002A3CAC">
              <w:rPr>
                <w:rFonts w:ascii="Arial Narrow" w:hAnsi="Arial Narrow"/>
                <w:noProof/>
                <w:color w:val="000000"/>
                <w:sz w:val="20"/>
                <w:szCs w:val="20"/>
                <w:highlight w:val="black"/>
              </w:rPr>
              <w:t>'''''''''''''''</w:t>
            </w:r>
          </w:p>
        </w:tc>
        <w:tc>
          <w:tcPr>
            <w:tcW w:w="1150" w:type="dxa"/>
            <w:tcBorders>
              <w:bottom w:val="single" w:sz="4" w:space="0" w:color="auto"/>
            </w:tcBorders>
            <w:shd w:val="clear" w:color="auto" w:fill="auto"/>
            <w:noWrap/>
            <w:vAlign w:val="center"/>
          </w:tcPr>
          <w:p w:rsidR="00BD350C" w:rsidRPr="00834D8C" w:rsidRDefault="00386D9F" w:rsidP="00834D8C">
            <w:pPr>
              <w:tabs>
                <w:tab w:val="left" w:pos="3210"/>
              </w:tabs>
              <w:jc w:val="center"/>
              <w:rPr>
                <w:rFonts w:ascii="Arial Narrow" w:hAnsi="Arial Narrow"/>
                <w:sz w:val="20"/>
                <w:szCs w:val="20"/>
              </w:rPr>
            </w:pPr>
            <w:r w:rsidRPr="00834D8C">
              <w:rPr>
                <w:rFonts w:ascii="Arial Narrow" w:hAnsi="Arial Narrow"/>
                <w:sz w:val="20"/>
                <w:szCs w:val="20"/>
              </w:rPr>
              <w:t>$</w:t>
            </w:r>
            <w:r w:rsidR="002A3CAC">
              <w:rPr>
                <w:rFonts w:ascii="Arial Narrow" w:hAnsi="Arial Narrow"/>
                <w:noProof/>
                <w:color w:val="000000"/>
                <w:sz w:val="20"/>
                <w:szCs w:val="20"/>
                <w:highlight w:val="black"/>
              </w:rPr>
              <w:t>'''''''''''''''</w:t>
            </w:r>
          </w:p>
        </w:tc>
      </w:tr>
      <w:tr w:rsidR="00BD350C" w:rsidRPr="00834D8C" w:rsidTr="00C41F87">
        <w:trPr>
          <w:trHeight w:val="58"/>
        </w:trPr>
        <w:tc>
          <w:tcPr>
            <w:tcW w:w="3261" w:type="dxa"/>
            <w:shd w:val="clear" w:color="auto" w:fill="auto"/>
            <w:noWrap/>
            <w:vAlign w:val="center"/>
          </w:tcPr>
          <w:p w:rsidR="00BD350C" w:rsidRPr="00834D8C" w:rsidRDefault="00BD350C" w:rsidP="00B10260">
            <w:pPr>
              <w:tabs>
                <w:tab w:val="left" w:pos="3210"/>
              </w:tabs>
              <w:rPr>
                <w:rFonts w:ascii="Arial Narrow" w:hAnsi="Arial Narrow"/>
                <w:sz w:val="20"/>
                <w:szCs w:val="20"/>
              </w:rPr>
            </w:pPr>
            <w:r w:rsidRPr="00834D8C">
              <w:rPr>
                <w:rFonts w:ascii="Arial Narrow" w:hAnsi="Arial Narrow"/>
                <w:sz w:val="20"/>
                <w:szCs w:val="20"/>
              </w:rPr>
              <w:t xml:space="preserve">Cost of scripts as S85 items (Net DPMQ) </w:t>
            </w:r>
          </w:p>
        </w:tc>
        <w:tc>
          <w:tcPr>
            <w:tcW w:w="1149" w:type="dxa"/>
            <w:shd w:val="clear" w:color="auto" w:fill="auto"/>
            <w:noWrap/>
            <w:vAlign w:val="center"/>
          </w:tcPr>
          <w:p w:rsidR="00BD350C" w:rsidRPr="00834D8C" w:rsidRDefault="00386D9F" w:rsidP="00834D8C">
            <w:pPr>
              <w:tabs>
                <w:tab w:val="left" w:pos="3210"/>
              </w:tabs>
              <w:jc w:val="center"/>
              <w:rPr>
                <w:rFonts w:ascii="Arial Narrow" w:hAnsi="Arial Narrow"/>
                <w:sz w:val="20"/>
                <w:szCs w:val="20"/>
              </w:rPr>
            </w:pPr>
            <w:r w:rsidRPr="00834D8C">
              <w:rPr>
                <w:rFonts w:ascii="Arial Narrow" w:hAnsi="Arial Narrow" w:cs="ArialMT"/>
                <w:sz w:val="20"/>
                <w:szCs w:val="20"/>
              </w:rPr>
              <w:t>$</w:t>
            </w:r>
            <w:r w:rsidR="002A3CAC">
              <w:rPr>
                <w:rFonts w:ascii="Arial Narrow" w:hAnsi="Arial Narrow" w:cs="ArialMT"/>
                <w:noProof/>
                <w:color w:val="000000"/>
                <w:sz w:val="20"/>
                <w:szCs w:val="20"/>
                <w:highlight w:val="black"/>
              </w:rPr>
              <w:t>'''''''''''''''''''''''''</w:t>
            </w:r>
          </w:p>
        </w:tc>
        <w:tc>
          <w:tcPr>
            <w:tcW w:w="1150" w:type="dxa"/>
            <w:shd w:val="clear" w:color="auto" w:fill="auto"/>
            <w:noWrap/>
            <w:vAlign w:val="center"/>
          </w:tcPr>
          <w:p w:rsidR="00BD350C" w:rsidRPr="00834D8C" w:rsidRDefault="00386D9F" w:rsidP="00834D8C">
            <w:pPr>
              <w:tabs>
                <w:tab w:val="left" w:pos="3210"/>
              </w:tabs>
              <w:jc w:val="center"/>
              <w:rPr>
                <w:rFonts w:ascii="Arial Narrow" w:hAnsi="Arial Narrow"/>
                <w:sz w:val="20"/>
                <w:szCs w:val="20"/>
              </w:rPr>
            </w:pPr>
            <w:r w:rsidRPr="00834D8C">
              <w:rPr>
                <w:rFonts w:ascii="Arial Narrow" w:hAnsi="Arial Narrow" w:cs="ArialMT"/>
                <w:sz w:val="20"/>
                <w:szCs w:val="20"/>
              </w:rPr>
              <w:t>$</w:t>
            </w:r>
            <w:r w:rsidR="002A3CAC">
              <w:rPr>
                <w:rFonts w:ascii="Arial Narrow" w:hAnsi="Arial Narrow" w:cs="ArialMT"/>
                <w:noProof/>
                <w:color w:val="000000"/>
                <w:sz w:val="20"/>
                <w:szCs w:val="20"/>
                <w:highlight w:val="black"/>
              </w:rPr>
              <w:t>''''''''''''''''''''''''</w:t>
            </w:r>
          </w:p>
        </w:tc>
        <w:tc>
          <w:tcPr>
            <w:tcW w:w="1150" w:type="dxa"/>
            <w:shd w:val="clear" w:color="auto" w:fill="auto"/>
            <w:noWrap/>
            <w:vAlign w:val="center"/>
          </w:tcPr>
          <w:p w:rsidR="00BD350C" w:rsidRPr="00834D8C" w:rsidRDefault="00386D9F" w:rsidP="00834D8C">
            <w:pPr>
              <w:tabs>
                <w:tab w:val="left" w:pos="3210"/>
              </w:tabs>
              <w:jc w:val="center"/>
              <w:rPr>
                <w:rFonts w:ascii="Arial Narrow" w:hAnsi="Arial Narrow"/>
                <w:sz w:val="20"/>
                <w:szCs w:val="20"/>
              </w:rPr>
            </w:pPr>
            <w:r w:rsidRPr="00834D8C">
              <w:rPr>
                <w:rFonts w:ascii="Arial Narrow" w:hAnsi="Arial Narrow" w:cs="ArialMT"/>
                <w:sz w:val="20"/>
                <w:szCs w:val="20"/>
              </w:rPr>
              <w:t>$</w:t>
            </w:r>
            <w:r w:rsidR="002A3CAC">
              <w:rPr>
                <w:rFonts w:ascii="Arial Narrow" w:hAnsi="Arial Narrow" w:cs="ArialMT"/>
                <w:noProof/>
                <w:color w:val="000000"/>
                <w:sz w:val="20"/>
                <w:szCs w:val="20"/>
                <w:highlight w:val="black"/>
              </w:rPr>
              <w:t>'''''''''''''''''''''''</w:t>
            </w:r>
          </w:p>
        </w:tc>
        <w:tc>
          <w:tcPr>
            <w:tcW w:w="1150" w:type="dxa"/>
            <w:shd w:val="clear" w:color="auto" w:fill="auto"/>
            <w:noWrap/>
            <w:vAlign w:val="center"/>
          </w:tcPr>
          <w:p w:rsidR="00BD350C" w:rsidRPr="00834D8C" w:rsidRDefault="00386D9F" w:rsidP="00834D8C">
            <w:pPr>
              <w:tabs>
                <w:tab w:val="left" w:pos="3210"/>
              </w:tabs>
              <w:jc w:val="center"/>
              <w:rPr>
                <w:rFonts w:ascii="Arial Narrow" w:hAnsi="Arial Narrow"/>
                <w:sz w:val="20"/>
                <w:szCs w:val="20"/>
              </w:rPr>
            </w:pPr>
            <w:r w:rsidRPr="00834D8C">
              <w:rPr>
                <w:rFonts w:ascii="Arial Narrow" w:hAnsi="Arial Narrow" w:cs="ArialMT"/>
                <w:sz w:val="20"/>
                <w:szCs w:val="20"/>
              </w:rPr>
              <w:t>$</w:t>
            </w:r>
            <w:r w:rsidR="002A3CAC">
              <w:rPr>
                <w:rFonts w:ascii="Arial Narrow" w:hAnsi="Arial Narrow" w:cs="ArialMT"/>
                <w:noProof/>
                <w:color w:val="000000"/>
                <w:sz w:val="20"/>
                <w:szCs w:val="20"/>
                <w:highlight w:val="black"/>
              </w:rPr>
              <w:t>'''''''''''''''''''''''''</w:t>
            </w:r>
          </w:p>
        </w:tc>
        <w:tc>
          <w:tcPr>
            <w:tcW w:w="1150" w:type="dxa"/>
            <w:shd w:val="clear" w:color="auto" w:fill="auto"/>
            <w:noWrap/>
            <w:vAlign w:val="center"/>
          </w:tcPr>
          <w:p w:rsidR="00BD350C" w:rsidRPr="00834D8C" w:rsidRDefault="00386D9F" w:rsidP="00834D8C">
            <w:pPr>
              <w:tabs>
                <w:tab w:val="left" w:pos="3210"/>
              </w:tabs>
              <w:jc w:val="center"/>
              <w:rPr>
                <w:rFonts w:ascii="Arial Narrow" w:hAnsi="Arial Narrow"/>
                <w:sz w:val="20"/>
                <w:szCs w:val="20"/>
              </w:rPr>
            </w:pPr>
            <w:r w:rsidRPr="00834D8C">
              <w:rPr>
                <w:rFonts w:ascii="Arial Narrow" w:hAnsi="Arial Narrow" w:cs="ArialMT"/>
                <w:sz w:val="20"/>
                <w:szCs w:val="20"/>
              </w:rPr>
              <w:t>$</w:t>
            </w:r>
            <w:r w:rsidR="002A3CAC">
              <w:rPr>
                <w:rFonts w:ascii="Arial Narrow" w:hAnsi="Arial Narrow" w:cs="ArialMT"/>
                <w:noProof/>
                <w:color w:val="000000"/>
                <w:sz w:val="20"/>
                <w:szCs w:val="20"/>
                <w:highlight w:val="black"/>
              </w:rPr>
              <w:t>''''''''''''''''''''''''</w:t>
            </w:r>
          </w:p>
        </w:tc>
      </w:tr>
      <w:tr w:rsidR="00BD350C" w:rsidRPr="00834D8C" w:rsidTr="00C41F87">
        <w:trPr>
          <w:trHeight w:val="180"/>
        </w:trPr>
        <w:tc>
          <w:tcPr>
            <w:tcW w:w="3261" w:type="dxa"/>
            <w:shd w:val="clear" w:color="auto" w:fill="auto"/>
            <w:noWrap/>
            <w:vAlign w:val="center"/>
          </w:tcPr>
          <w:p w:rsidR="00BD350C" w:rsidRPr="00834D8C" w:rsidRDefault="00BD350C" w:rsidP="00B10260">
            <w:pPr>
              <w:tabs>
                <w:tab w:val="left" w:pos="3210"/>
              </w:tabs>
              <w:rPr>
                <w:rFonts w:ascii="Arial Narrow" w:hAnsi="Arial Narrow"/>
                <w:sz w:val="20"/>
                <w:szCs w:val="20"/>
              </w:rPr>
            </w:pPr>
            <w:r w:rsidRPr="00834D8C">
              <w:rPr>
                <w:rFonts w:ascii="Arial Narrow" w:hAnsi="Arial Narrow"/>
                <w:sz w:val="20"/>
                <w:szCs w:val="20"/>
              </w:rPr>
              <w:t xml:space="preserve">Additional cost to </w:t>
            </w:r>
            <w:r w:rsidR="00C41F87">
              <w:rPr>
                <w:rFonts w:ascii="Arial Narrow" w:hAnsi="Arial Narrow"/>
                <w:sz w:val="20"/>
                <w:szCs w:val="20"/>
              </w:rPr>
              <w:t>gov. of S85 prescriptions</w:t>
            </w:r>
          </w:p>
        </w:tc>
        <w:tc>
          <w:tcPr>
            <w:tcW w:w="1149" w:type="dxa"/>
            <w:shd w:val="clear" w:color="auto" w:fill="auto"/>
            <w:noWrap/>
            <w:vAlign w:val="center"/>
          </w:tcPr>
          <w:p w:rsidR="00BD350C" w:rsidRPr="00834D8C" w:rsidRDefault="00386D9F" w:rsidP="00834D8C">
            <w:pPr>
              <w:tabs>
                <w:tab w:val="left" w:pos="3210"/>
              </w:tabs>
              <w:jc w:val="center"/>
              <w:rPr>
                <w:rFonts w:ascii="Arial Narrow" w:hAnsi="Arial Narrow"/>
                <w:sz w:val="20"/>
                <w:szCs w:val="20"/>
              </w:rPr>
            </w:pPr>
            <w:r w:rsidRPr="00834D8C">
              <w:rPr>
                <w:rFonts w:ascii="Arial Narrow" w:hAnsi="Arial Narrow" w:cs="ArialMT"/>
                <w:sz w:val="20"/>
                <w:szCs w:val="20"/>
              </w:rPr>
              <w:t>$</w:t>
            </w:r>
            <w:r w:rsidR="002A3CAC">
              <w:rPr>
                <w:rFonts w:ascii="Arial Narrow" w:hAnsi="Arial Narrow" w:cs="ArialMT"/>
                <w:noProof/>
                <w:color w:val="000000"/>
                <w:sz w:val="20"/>
                <w:szCs w:val="20"/>
                <w:highlight w:val="black"/>
              </w:rPr>
              <w:t>'''''''''''''''''''''</w:t>
            </w:r>
          </w:p>
        </w:tc>
        <w:tc>
          <w:tcPr>
            <w:tcW w:w="1150" w:type="dxa"/>
            <w:shd w:val="clear" w:color="auto" w:fill="auto"/>
            <w:noWrap/>
            <w:vAlign w:val="center"/>
          </w:tcPr>
          <w:p w:rsidR="00BD350C" w:rsidRPr="00834D8C" w:rsidRDefault="00386D9F" w:rsidP="00834D8C">
            <w:pPr>
              <w:tabs>
                <w:tab w:val="left" w:pos="3210"/>
              </w:tabs>
              <w:jc w:val="center"/>
              <w:rPr>
                <w:rFonts w:ascii="Arial Narrow" w:hAnsi="Arial Narrow"/>
                <w:sz w:val="20"/>
                <w:szCs w:val="20"/>
              </w:rPr>
            </w:pPr>
            <w:r w:rsidRPr="00834D8C">
              <w:rPr>
                <w:rFonts w:ascii="Arial Narrow" w:hAnsi="Arial Narrow" w:cs="ArialMT"/>
                <w:sz w:val="20"/>
                <w:szCs w:val="20"/>
              </w:rPr>
              <w:t>$</w:t>
            </w:r>
            <w:r w:rsidR="002A3CAC">
              <w:rPr>
                <w:rFonts w:ascii="Arial Narrow" w:hAnsi="Arial Narrow" w:cs="ArialMT"/>
                <w:noProof/>
                <w:color w:val="000000"/>
                <w:sz w:val="20"/>
                <w:szCs w:val="20"/>
                <w:highlight w:val="black"/>
              </w:rPr>
              <w:t>'''''''''''''''''</w:t>
            </w:r>
          </w:p>
        </w:tc>
        <w:tc>
          <w:tcPr>
            <w:tcW w:w="1150" w:type="dxa"/>
            <w:shd w:val="clear" w:color="auto" w:fill="auto"/>
            <w:noWrap/>
            <w:vAlign w:val="center"/>
          </w:tcPr>
          <w:p w:rsidR="00BD350C" w:rsidRPr="00834D8C" w:rsidRDefault="00386D9F" w:rsidP="00834D8C">
            <w:pPr>
              <w:tabs>
                <w:tab w:val="left" w:pos="3210"/>
              </w:tabs>
              <w:jc w:val="center"/>
              <w:rPr>
                <w:rFonts w:ascii="Arial Narrow" w:hAnsi="Arial Narrow"/>
                <w:sz w:val="20"/>
                <w:szCs w:val="20"/>
              </w:rPr>
            </w:pPr>
            <w:r w:rsidRPr="00834D8C">
              <w:rPr>
                <w:rFonts w:ascii="Arial Narrow" w:hAnsi="Arial Narrow" w:cs="ArialMT"/>
                <w:sz w:val="20"/>
                <w:szCs w:val="20"/>
              </w:rPr>
              <w:t>$</w:t>
            </w:r>
            <w:r w:rsidR="002A3CAC">
              <w:rPr>
                <w:rFonts w:ascii="Arial Narrow" w:hAnsi="Arial Narrow" w:cs="ArialMT"/>
                <w:noProof/>
                <w:color w:val="000000"/>
                <w:sz w:val="20"/>
                <w:szCs w:val="20"/>
                <w:highlight w:val="black"/>
              </w:rPr>
              <w:t>''''''''''''''''''</w:t>
            </w:r>
          </w:p>
        </w:tc>
        <w:tc>
          <w:tcPr>
            <w:tcW w:w="1150" w:type="dxa"/>
            <w:shd w:val="clear" w:color="auto" w:fill="auto"/>
            <w:noWrap/>
            <w:vAlign w:val="center"/>
          </w:tcPr>
          <w:p w:rsidR="00BD350C" w:rsidRPr="00834D8C" w:rsidRDefault="00386D9F" w:rsidP="00834D8C">
            <w:pPr>
              <w:tabs>
                <w:tab w:val="left" w:pos="3210"/>
              </w:tabs>
              <w:jc w:val="center"/>
              <w:rPr>
                <w:rFonts w:ascii="Arial Narrow" w:hAnsi="Arial Narrow"/>
                <w:sz w:val="20"/>
                <w:szCs w:val="20"/>
              </w:rPr>
            </w:pPr>
            <w:r w:rsidRPr="00834D8C">
              <w:rPr>
                <w:rFonts w:ascii="Arial Narrow" w:hAnsi="Arial Narrow" w:cs="ArialMT"/>
                <w:sz w:val="20"/>
                <w:szCs w:val="20"/>
              </w:rPr>
              <w:t>$</w:t>
            </w:r>
            <w:r w:rsidR="002A3CAC">
              <w:rPr>
                <w:rFonts w:ascii="Arial Narrow" w:hAnsi="Arial Narrow" w:cs="ArialMT"/>
                <w:noProof/>
                <w:color w:val="000000"/>
                <w:sz w:val="20"/>
                <w:szCs w:val="20"/>
                <w:highlight w:val="black"/>
              </w:rPr>
              <w:t>'''''''''''''''''</w:t>
            </w:r>
          </w:p>
        </w:tc>
        <w:tc>
          <w:tcPr>
            <w:tcW w:w="1150" w:type="dxa"/>
            <w:shd w:val="clear" w:color="auto" w:fill="auto"/>
            <w:noWrap/>
            <w:vAlign w:val="center"/>
          </w:tcPr>
          <w:p w:rsidR="00BD350C" w:rsidRPr="00834D8C" w:rsidRDefault="00386D9F" w:rsidP="00834D8C">
            <w:pPr>
              <w:tabs>
                <w:tab w:val="left" w:pos="3210"/>
              </w:tabs>
              <w:jc w:val="center"/>
              <w:rPr>
                <w:rFonts w:ascii="Arial Narrow" w:hAnsi="Arial Narrow"/>
                <w:sz w:val="20"/>
                <w:szCs w:val="20"/>
              </w:rPr>
            </w:pPr>
            <w:r w:rsidRPr="00834D8C">
              <w:rPr>
                <w:rFonts w:ascii="Arial Narrow" w:hAnsi="Arial Narrow" w:cs="ArialMT"/>
                <w:sz w:val="20"/>
                <w:szCs w:val="20"/>
              </w:rPr>
              <w:t>$</w:t>
            </w:r>
            <w:r w:rsidR="002A3CAC">
              <w:rPr>
                <w:rFonts w:ascii="Arial Narrow" w:hAnsi="Arial Narrow" w:cs="ArialMT"/>
                <w:noProof/>
                <w:color w:val="000000"/>
                <w:sz w:val="20"/>
                <w:szCs w:val="20"/>
                <w:highlight w:val="black"/>
              </w:rPr>
              <w:t>''''''''''''''''''''</w:t>
            </w:r>
          </w:p>
        </w:tc>
      </w:tr>
      <w:tr w:rsidR="00134705" w:rsidRPr="00834D8C" w:rsidTr="00C41F87">
        <w:trPr>
          <w:trHeight w:val="180"/>
        </w:trPr>
        <w:tc>
          <w:tcPr>
            <w:tcW w:w="3261" w:type="dxa"/>
            <w:shd w:val="clear" w:color="auto" w:fill="auto"/>
            <w:noWrap/>
            <w:vAlign w:val="center"/>
          </w:tcPr>
          <w:p w:rsidR="00134705" w:rsidRPr="00834D8C" w:rsidRDefault="00834D8C" w:rsidP="00B10260">
            <w:pPr>
              <w:tabs>
                <w:tab w:val="left" w:pos="3210"/>
              </w:tabs>
              <w:rPr>
                <w:rFonts w:ascii="Arial Narrow" w:hAnsi="Arial Narrow"/>
                <w:sz w:val="20"/>
                <w:szCs w:val="20"/>
              </w:rPr>
            </w:pPr>
            <w:r w:rsidRPr="00834D8C">
              <w:rPr>
                <w:rFonts w:ascii="Arial Narrow" w:hAnsi="Arial Narrow"/>
                <w:sz w:val="20"/>
                <w:szCs w:val="20"/>
              </w:rPr>
              <w:t xml:space="preserve">Cost offsets from </w:t>
            </w:r>
            <w:r w:rsidR="00134705" w:rsidRPr="00834D8C">
              <w:rPr>
                <w:rFonts w:ascii="Arial Narrow" w:hAnsi="Arial Narrow"/>
                <w:sz w:val="20"/>
                <w:szCs w:val="20"/>
              </w:rPr>
              <w:t>MB</w:t>
            </w:r>
            <w:r w:rsidR="00C41F87">
              <w:rPr>
                <w:rFonts w:ascii="Arial Narrow" w:hAnsi="Arial Narrow"/>
                <w:sz w:val="20"/>
                <w:szCs w:val="20"/>
              </w:rPr>
              <w:t>S items</w:t>
            </w:r>
            <w:r w:rsidR="00134705" w:rsidRPr="00834D8C">
              <w:rPr>
                <w:rFonts w:ascii="Arial Narrow" w:hAnsi="Arial Narrow"/>
                <w:sz w:val="20"/>
                <w:szCs w:val="20"/>
              </w:rPr>
              <w:t xml:space="preserve"> saved</w:t>
            </w:r>
          </w:p>
        </w:tc>
        <w:tc>
          <w:tcPr>
            <w:tcW w:w="1149" w:type="dxa"/>
            <w:shd w:val="clear" w:color="auto" w:fill="auto"/>
            <w:noWrap/>
            <w:vAlign w:val="center"/>
          </w:tcPr>
          <w:p w:rsidR="00134705" w:rsidRPr="00834D8C" w:rsidRDefault="00134705" w:rsidP="00834D8C">
            <w:pPr>
              <w:tabs>
                <w:tab w:val="left" w:pos="3210"/>
              </w:tabs>
              <w:jc w:val="center"/>
              <w:rPr>
                <w:rFonts w:ascii="Arial Narrow" w:hAnsi="Arial Narrow" w:cs="ArialMT"/>
                <w:sz w:val="20"/>
                <w:szCs w:val="20"/>
              </w:rPr>
            </w:pPr>
            <w:r w:rsidRPr="00834D8C">
              <w:rPr>
                <w:rFonts w:ascii="Arial Narrow" w:hAnsi="Arial Narrow" w:cs="ArialMT"/>
                <w:sz w:val="20"/>
                <w:szCs w:val="20"/>
              </w:rPr>
              <w:t>$</w:t>
            </w:r>
            <w:r w:rsidR="002A3CAC">
              <w:rPr>
                <w:rFonts w:ascii="Arial Narrow" w:hAnsi="Arial Narrow" w:cs="ArialMT"/>
                <w:noProof/>
                <w:color w:val="000000"/>
                <w:sz w:val="20"/>
                <w:szCs w:val="20"/>
                <w:highlight w:val="black"/>
              </w:rPr>
              <w:t>'''''''''''''</w:t>
            </w:r>
          </w:p>
        </w:tc>
        <w:tc>
          <w:tcPr>
            <w:tcW w:w="1150" w:type="dxa"/>
            <w:shd w:val="clear" w:color="auto" w:fill="auto"/>
            <w:noWrap/>
            <w:vAlign w:val="center"/>
          </w:tcPr>
          <w:p w:rsidR="00134705" w:rsidRPr="00834D8C" w:rsidRDefault="00D909A1" w:rsidP="00834D8C">
            <w:pPr>
              <w:tabs>
                <w:tab w:val="left" w:pos="3210"/>
              </w:tabs>
              <w:jc w:val="center"/>
              <w:rPr>
                <w:rFonts w:ascii="Arial Narrow" w:hAnsi="Arial Narrow" w:cs="ArialMT"/>
                <w:sz w:val="20"/>
                <w:szCs w:val="20"/>
              </w:rPr>
            </w:pPr>
            <w:r w:rsidRPr="00834D8C">
              <w:rPr>
                <w:rFonts w:ascii="Arial Narrow" w:hAnsi="Arial Narrow" w:cs="ArialMT"/>
                <w:sz w:val="20"/>
                <w:szCs w:val="20"/>
              </w:rPr>
              <w:t>$</w:t>
            </w:r>
            <w:r w:rsidR="002A3CAC">
              <w:rPr>
                <w:rFonts w:ascii="Arial Narrow" w:hAnsi="Arial Narrow" w:cs="ArialMT"/>
                <w:noProof/>
                <w:color w:val="000000"/>
                <w:sz w:val="20"/>
                <w:szCs w:val="20"/>
                <w:highlight w:val="black"/>
              </w:rPr>
              <w:t>'''''''''''''</w:t>
            </w:r>
          </w:p>
        </w:tc>
        <w:tc>
          <w:tcPr>
            <w:tcW w:w="1150" w:type="dxa"/>
            <w:shd w:val="clear" w:color="auto" w:fill="auto"/>
            <w:noWrap/>
            <w:vAlign w:val="center"/>
          </w:tcPr>
          <w:p w:rsidR="00134705" w:rsidRPr="00834D8C" w:rsidRDefault="00D909A1" w:rsidP="00834D8C">
            <w:pPr>
              <w:tabs>
                <w:tab w:val="left" w:pos="3210"/>
              </w:tabs>
              <w:jc w:val="center"/>
              <w:rPr>
                <w:rFonts w:ascii="Arial Narrow" w:hAnsi="Arial Narrow" w:cs="ArialMT"/>
                <w:sz w:val="20"/>
                <w:szCs w:val="20"/>
              </w:rPr>
            </w:pPr>
            <w:r w:rsidRPr="00834D8C">
              <w:rPr>
                <w:rFonts w:ascii="Arial Narrow" w:hAnsi="Arial Narrow" w:cs="ArialMT"/>
                <w:sz w:val="20"/>
                <w:szCs w:val="20"/>
              </w:rPr>
              <w:t>$</w:t>
            </w:r>
            <w:r w:rsidR="002A3CAC">
              <w:rPr>
                <w:rFonts w:ascii="Arial Narrow" w:hAnsi="Arial Narrow" w:cs="ArialMT"/>
                <w:noProof/>
                <w:color w:val="000000"/>
                <w:sz w:val="20"/>
                <w:szCs w:val="20"/>
                <w:highlight w:val="black"/>
              </w:rPr>
              <w:t>'''''''''''''''</w:t>
            </w:r>
          </w:p>
        </w:tc>
        <w:tc>
          <w:tcPr>
            <w:tcW w:w="1150" w:type="dxa"/>
            <w:shd w:val="clear" w:color="auto" w:fill="auto"/>
            <w:noWrap/>
            <w:vAlign w:val="center"/>
          </w:tcPr>
          <w:p w:rsidR="00134705" w:rsidRPr="00834D8C" w:rsidRDefault="00D909A1" w:rsidP="00834D8C">
            <w:pPr>
              <w:tabs>
                <w:tab w:val="left" w:pos="3210"/>
              </w:tabs>
              <w:jc w:val="center"/>
              <w:rPr>
                <w:rFonts w:ascii="Arial Narrow" w:hAnsi="Arial Narrow" w:cs="ArialMT"/>
                <w:sz w:val="20"/>
                <w:szCs w:val="20"/>
              </w:rPr>
            </w:pPr>
            <w:r w:rsidRPr="00834D8C">
              <w:rPr>
                <w:rFonts w:ascii="Arial Narrow" w:hAnsi="Arial Narrow" w:cs="ArialMT"/>
                <w:sz w:val="20"/>
                <w:szCs w:val="20"/>
              </w:rPr>
              <w:t>$</w:t>
            </w:r>
            <w:r w:rsidR="002A3CAC">
              <w:rPr>
                <w:rFonts w:ascii="Arial Narrow" w:hAnsi="Arial Narrow" w:cs="ArialMT"/>
                <w:noProof/>
                <w:color w:val="000000"/>
                <w:sz w:val="20"/>
                <w:szCs w:val="20"/>
                <w:highlight w:val="black"/>
              </w:rPr>
              <w:t>''''''''''''''</w:t>
            </w:r>
          </w:p>
        </w:tc>
        <w:tc>
          <w:tcPr>
            <w:tcW w:w="1150" w:type="dxa"/>
            <w:shd w:val="clear" w:color="auto" w:fill="auto"/>
            <w:noWrap/>
            <w:vAlign w:val="center"/>
          </w:tcPr>
          <w:p w:rsidR="00134705" w:rsidRPr="00834D8C" w:rsidRDefault="00D909A1" w:rsidP="00834D8C">
            <w:pPr>
              <w:tabs>
                <w:tab w:val="left" w:pos="3210"/>
              </w:tabs>
              <w:jc w:val="center"/>
              <w:rPr>
                <w:rFonts w:ascii="Arial Narrow" w:hAnsi="Arial Narrow" w:cs="ArialMT"/>
                <w:sz w:val="20"/>
                <w:szCs w:val="20"/>
              </w:rPr>
            </w:pPr>
            <w:r w:rsidRPr="00834D8C">
              <w:rPr>
                <w:rFonts w:ascii="Arial Narrow" w:hAnsi="Arial Narrow" w:cs="ArialMT"/>
                <w:sz w:val="20"/>
                <w:szCs w:val="20"/>
              </w:rPr>
              <w:t>$</w:t>
            </w:r>
            <w:r w:rsidR="002A3CAC">
              <w:rPr>
                <w:rFonts w:ascii="Arial Narrow" w:hAnsi="Arial Narrow" w:cs="ArialMT"/>
                <w:noProof/>
                <w:color w:val="000000"/>
                <w:sz w:val="20"/>
                <w:szCs w:val="20"/>
                <w:highlight w:val="black"/>
              </w:rPr>
              <w:t>'''''''''''''</w:t>
            </w:r>
          </w:p>
        </w:tc>
      </w:tr>
      <w:tr w:rsidR="00834D8C" w:rsidRPr="00834D8C" w:rsidTr="00C41F87">
        <w:trPr>
          <w:trHeight w:val="180"/>
        </w:trPr>
        <w:tc>
          <w:tcPr>
            <w:tcW w:w="3261" w:type="dxa"/>
            <w:shd w:val="clear" w:color="auto" w:fill="auto"/>
            <w:noWrap/>
            <w:vAlign w:val="center"/>
          </w:tcPr>
          <w:p w:rsidR="00834D8C" w:rsidRPr="00834D8C" w:rsidRDefault="00834D8C" w:rsidP="00B10260">
            <w:pPr>
              <w:tabs>
                <w:tab w:val="left" w:pos="3210"/>
              </w:tabs>
              <w:rPr>
                <w:rFonts w:ascii="Arial Narrow" w:hAnsi="Arial Narrow"/>
                <w:sz w:val="20"/>
                <w:szCs w:val="20"/>
              </w:rPr>
            </w:pPr>
            <w:r w:rsidRPr="00834D8C">
              <w:rPr>
                <w:rFonts w:ascii="Arial Narrow" w:hAnsi="Arial Narrow"/>
                <w:sz w:val="20"/>
                <w:szCs w:val="20"/>
              </w:rPr>
              <w:t>Rebate payable under SPA</w:t>
            </w:r>
          </w:p>
        </w:tc>
        <w:tc>
          <w:tcPr>
            <w:tcW w:w="1149" w:type="dxa"/>
            <w:shd w:val="clear" w:color="auto" w:fill="auto"/>
            <w:noWrap/>
            <w:vAlign w:val="center"/>
          </w:tcPr>
          <w:p w:rsidR="00834D8C" w:rsidRPr="00834D8C" w:rsidRDefault="00834D8C" w:rsidP="00834D8C">
            <w:pPr>
              <w:jc w:val="center"/>
              <w:rPr>
                <w:rFonts w:ascii="Arial Narrow" w:hAnsi="Arial Narrow" w:cs="Arial"/>
                <w:color w:val="000000"/>
                <w:sz w:val="20"/>
                <w:szCs w:val="20"/>
              </w:rPr>
            </w:pPr>
            <w:r w:rsidRPr="00834D8C">
              <w:rPr>
                <w:rFonts w:ascii="Arial Narrow" w:hAnsi="Arial Narrow" w:cs="Arial"/>
                <w:color w:val="000000"/>
                <w:sz w:val="20"/>
                <w:szCs w:val="20"/>
              </w:rPr>
              <w:t>$</w:t>
            </w:r>
            <w:r w:rsidR="002A3CAC">
              <w:rPr>
                <w:rFonts w:ascii="Arial Narrow" w:hAnsi="Arial Narrow" w:cs="Arial"/>
                <w:noProof/>
                <w:color w:val="000000"/>
                <w:sz w:val="20"/>
                <w:szCs w:val="20"/>
                <w:highlight w:val="black"/>
              </w:rPr>
              <w:t>'''''''''''''''</w:t>
            </w:r>
          </w:p>
        </w:tc>
        <w:tc>
          <w:tcPr>
            <w:tcW w:w="1150" w:type="dxa"/>
            <w:shd w:val="clear" w:color="auto" w:fill="auto"/>
            <w:noWrap/>
            <w:vAlign w:val="center"/>
          </w:tcPr>
          <w:p w:rsidR="00834D8C" w:rsidRPr="00834D8C" w:rsidRDefault="00834D8C" w:rsidP="00834D8C">
            <w:pPr>
              <w:jc w:val="center"/>
              <w:rPr>
                <w:rFonts w:ascii="Arial Narrow" w:hAnsi="Arial Narrow" w:cs="Arial"/>
                <w:color w:val="000000"/>
                <w:sz w:val="20"/>
                <w:szCs w:val="20"/>
              </w:rPr>
            </w:pPr>
            <w:r w:rsidRPr="00834D8C">
              <w:rPr>
                <w:rFonts w:ascii="Arial Narrow" w:hAnsi="Arial Narrow" w:cs="Arial"/>
                <w:color w:val="000000"/>
                <w:sz w:val="20"/>
                <w:szCs w:val="20"/>
              </w:rPr>
              <w:t>$</w:t>
            </w:r>
            <w:r w:rsidR="002A3CAC">
              <w:rPr>
                <w:rFonts w:ascii="Arial Narrow" w:hAnsi="Arial Narrow" w:cs="Arial"/>
                <w:noProof/>
                <w:color w:val="000000"/>
                <w:sz w:val="20"/>
                <w:szCs w:val="20"/>
                <w:highlight w:val="black"/>
              </w:rPr>
              <w:t>''''''''''''''''''</w:t>
            </w:r>
          </w:p>
        </w:tc>
        <w:tc>
          <w:tcPr>
            <w:tcW w:w="1150" w:type="dxa"/>
            <w:shd w:val="clear" w:color="auto" w:fill="auto"/>
            <w:noWrap/>
            <w:vAlign w:val="center"/>
          </w:tcPr>
          <w:p w:rsidR="00834D8C" w:rsidRPr="00834D8C" w:rsidRDefault="00834D8C" w:rsidP="00834D8C">
            <w:pPr>
              <w:jc w:val="center"/>
              <w:rPr>
                <w:rFonts w:ascii="Arial Narrow" w:hAnsi="Arial Narrow" w:cs="Arial"/>
                <w:color w:val="000000"/>
                <w:sz w:val="20"/>
                <w:szCs w:val="20"/>
              </w:rPr>
            </w:pPr>
            <w:r w:rsidRPr="00834D8C">
              <w:rPr>
                <w:rFonts w:ascii="Arial Narrow" w:hAnsi="Arial Narrow" w:cs="Arial"/>
                <w:color w:val="000000"/>
                <w:sz w:val="20"/>
                <w:szCs w:val="20"/>
              </w:rPr>
              <w:t>$</w:t>
            </w:r>
            <w:r w:rsidR="002A3CAC">
              <w:rPr>
                <w:rFonts w:ascii="Arial Narrow" w:hAnsi="Arial Narrow" w:cs="Arial"/>
                <w:noProof/>
                <w:color w:val="000000"/>
                <w:sz w:val="20"/>
                <w:szCs w:val="20"/>
                <w:highlight w:val="black"/>
              </w:rPr>
              <w:t>'''''''''''''''''</w:t>
            </w:r>
          </w:p>
        </w:tc>
        <w:tc>
          <w:tcPr>
            <w:tcW w:w="1150" w:type="dxa"/>
            <w:shd w:val="clear" w:color="auto" w:fill="auto"/>
            <w:noWrap/>
            <w:vAlign w:val="center"/>
          </w:tcPr>
          <w:p w:rsidR="00834D8C" w:rsidRPr="00834D8C" w:rsidRDefault="00834D8C" w:rsidP="00834D8C">
            <w:pPr>
              <w:jc w:val="center"/>
              <w:rPr>
                <w:rFonts w:ascii="Arial Narrow" w:hAnsi="Arial Narrow" w:cs="Arial"/>
                <w:color w:val="000000"/>
                <w:sz w:val="20"/>
                <w:szCs w:val="20"/>
              </w:rPr>
            </w:pPr>
            <w:r w:rsidRPr="00834D8C">
              <w:rPr>
                <w:rFonts w:ascii="Arial Narrow" w:hAnsi="Arial Narrow" w:cs="Arial"/>
                <w:color w:val="000000"/>
                <w:sz w:val="20"/>
                <w:szCs w:val="20"/>
              </w:rPr>
              <w:t>$</w:t>
            </w:r>
            <w:r w:rsidR="002A3CAC">
              <w:rPr>
                <w:rFonts w:ascii="Arial Narrow" w:hAnsi="Arial Narrow" w:cs="Arial"/>
                <w:noProof/>
                <w:color w:val="000000"/>
                <w:sz w:val="20"/>
                <w:szCs w:val="20"/>
                <w:highlight w:val="black"/>
              </w:rPr>
              <w:t>'''''''''''''''</w:t>
            </w:r>
          </w:p>
        </w:tc>
        <w:tc>
          <w:tcPr>
            <w:tcW w:w="1150" w:type="dxa"/>
            <w:shd w:val="clear" w:color="auto" w:fill="auto"/>
            <w:noWrap/>
            <w:vAlign w:val="center"/>
          </w:tcPr>
          <w:p w:rsidR="00834D8C" w:rsidRPr="00834D8C" w:rsidRDefault="00834D8C" w:rsidP="00834D8C">
            <w:pPr>
              <w:jc w:val="center"/>
              <w:rPr>
                <w:rFonts w:ascii="Arial Narrow" w:hAnsi="Arial Narrow" w:cs="Arial"/>
                <w:color w:val="000000"/>
                <w:sz w:val="20"/>
                <w:szCs w:val="20"/>
              </w:rPr>
            </w:pPr>
            <w:r w:rsidRPr="00834D8C">
              <w:rPr>
                <w:rFonts w:ascii="Arial Narrow" w:hAnsi="Arial Narrow" w:cs="Arial"/>
                <w:color w:val="000000"/>
                <w:sz w:val="20"/>
                <w:szCs w:val="20"/>
              </w:rPr>
              <w:t>$</w:t>
            </w:r>
            <w:r w:rsidR="002A3CAC">
              <w:rPr>
                <w:rFonts w:ascii="Arial Narrow" w:hAnsi="Arial Narrow" w:cs="Arial"/>
                <w:noProof/>
                <w:color w:val="000000"/>
                <w:sz w:val="20"/>
                <w:szCs w:val="20"/>
                <w:highlight w:val="black"/>
              </w:rPr>
              <w:t>'''''''''''''''</w:t>
            </w:r>
          </w:p>
        </w:tc>
      </w:tr>
      <w:tr w:rsidR="00834D8C" w:rsidRPr="00834D8C" w:rsidTr="00C41F87">
        <w:trPr>
          <w:trHeight w:val="180"/>
        </w:trPr>
        <w:tc>
          <w:tcPr>
            <w:tcW w:w="3261" w:type="dxa"/>
            <w:shd w:val="clear" w:color="auto" w:fill="auto"/>
            <w:noWrap/>
            <w:vAlign w:val="center"/>
          </w:tcPr>
          <w:p w:rsidR="00834D8C" w:rsidRPr="00834D8C" w:rsidRDefault="00834D8C" w:rsidP="00B10260">
            <w:pPr>
              <w:tabs>
                <w:tab w:val="left" w:pos="3210"/>
              </w:tabs>
              <w:rPr>
                <w:rFonts w:ascii="Arial Narrow" w:hAnsi="Arial Narrow"/>
                <w:b/>
                <w:sz w:val="20"/>
                <w:szCs w:val="20"/>
              </w:rPr>
            </w:pPr>
            <w:r w:rsidRPr="00834D8C">
              <w:rPr>
                <w:rFonts w:ascii="Arial Narrow" w:hAnsi="Arial Narrow"/>
                <w:b/>
                <w:sz w:val="20"/>
                <w:szCs w:val="20"/>
              </w:rPr>
              <w:t xml:space="preserve">Net cost to government </w:t>
            </w:r>
          </w:p>
        </w:tc>
        <w:tc>
          <w:tcPr>
            <w:tcW w:w="1149" w:type="dxa"/>
            <w:shd w:val="clear" w:color="auto" w:fill="auto"/>
            <w:noWrap/>
            <w:vAlign w:val="center"/>
          </w:tcPr>
          <w:p w:rsidR="00834D8C" w:rsidRPr="00834D8C" w:rsidRDefault="00834D8C" w:rsidP="00834D8C">
            <w:pPr>
              <w:jc w:val="center"/>
              <w:rPr>
                <w:rFonts w:ascii="Arial Narrow" w:hAnsi="Arial Narrow" w:cs="Arial"/>
                <w:color w:val="000000"/>
                <w:sz w:val="20"/>
                <w:szCs w:val="20"/>
              </w:rPr>
            </w:pPr>
            <w:r w:rsidRPr="00834D8C">
              <w:rPr>
                <w:rFonts w:ascii="Arial Narrow" w:hAnsi="Arial Narrow" w:cs="Arial"/>
                <w:color w:val="000000"/>
                <w:sz w:val="20"/>
                <w:szCs w:val="20"/>
              </w:rPr>
              <w:t>$</w:t>
            </w:r>
            <w:r w:rsidR="002A3CAC">
              <w:rPr>
                <w:rFonts w:ascii="Arial Narrow" w:hAnsi="Arial Narrow" w:cs="Arial"/>
                <w:noProof/>
                <w:color w:val="000000"/>
                <w:sz w:val="20"/>
                <w:szCs w:val="20"/>
                <w:highlight w:val="black"/>
              </w:rPr>
              <w:t>'''''''''''''''</w:t>
            </w:r>
          </w:p>
        </w:tc>
        <w:tc>
          <w:tcPr>
            <w:tcW w:w="1150" w:type="dxa"/>
            <w:shd w:val="clear" w:color="auto" w:fill="auto"/>
            <w:noWrap/>
            <w:vAlign w:val="center"/>
          </w:tcPr>
          <w:p w:rsidR="00834D8C" w:rsidRPr="00834D8C" w:rsidRDefault="00834D8C" w:rsidP="00834D8C">
            <w:pPr>
              <w:jc w:val="center"/>
              <w:rPr>
                <w:rFonts w:ascii="Arial Narrow" w:hAnsi="Arial Narrow" w:cs="Arial"/>
                <w:color w:val="000000"/>
                <w:sz w:val="20"/>
                <w:szCs w:val="20"/>
              </w:rPr>
            </w:pPr>
            <w:r w:rsidRPr="00834D8C">
              <w:rPr>
                <w:rFonts w:ascii="Arial Narrow" w:hAnsi="Arial Narrow" w:cs="Arial"/>
                <w:color w:val="000000"/>
                <w:sz w:val="20"/>
                <w:szCs w:val="20"/>
              </w:rPr>
              <w:t>$</w:t>
            </w:r>
            <w:r w:rsidR="002A3CAC">
              <w:rPr>
                <w:rFonts w:ascii="Arial Narrow" w:hAnsi="Arial Narrow" w:cs="Arial"/>
                <w:noProof/>
                <w:color w:val="000000"/>
                <w:sz w:val="20"/>
                <w:szCs w:val="20"/>
                <w:highlight w:val="black"/>
              </w:rPr>
              <w:t>''''''''''''''''</w:t>
            </w:r>
          </w:p>
        </w:tc>
        <w:tc>
          <w:tcPr>
            <w:tcW w:w="1150" w:type="dxa"/>
            <w:shd w:val="clear" w:color="auto" w:fill="auto"/>
            <w:noWrap/>
            <w:vAlign w:val="center"/>
          </w:tcPr>
          <w:p w:rsidR="00834D8C" w:rsidRPr="00834D8C" w:rsidRDefault="00834D8C" w:rsidP="00834D8C">
            <w:pPr>
              <w:jc w:val="center"/>
              <w:rPr>
                <w:rFonts w:ascii="Arial Narrow" w:hAnsi="Arial Narrow" w:cs="Arial"/>
                <w:color w:val="000000"/>
                <w:sz w:val="20"/>
                <w:szCs w:val="20"/>
              </w:rPr>
            </w:pPr>
            <w:r w:rsidRPr="00834D8C">
              <w:rPr>
                <w:rFonts w:ascii="Arial Narrow" w:hAnsi="Arial Narrow" w:cs="Arial"/>
                <w:color w:val="000000"/>
                <w:sz w:val="20"/>
                <w:szCs w:val="20"/>
              </w:rPr>
              <w:t>$</w:t>
            </w:r>
            <w:r w:rsidR="002A3CAC">
              <w:rPr>
                <w:rFonts w:ascii="Arial Narrow" w:hAnsi="Arial Narrow" w:cs="Arial"/>
                <w:noProof/>
                <w:color w:val="000000"/>
                <w:sz w:val="20"/>
                <w:szCs w:val="20"/>
                <w:highlight w:val="black"/>
              </w:rPr>
              <w:t>'''''''''''''''</w:t>
            </w:r>
          </w:p>
        </w:tc>
        <w:tc>
          <w:tcPr>
            <w:tcW w:w="1150" w:type="dxa"/>
            <w:shd w:val="clear" w:color="auto" w:fill="auto"/>
            <w:noWrap/>
            <w:vAlign w:val="center"/>
          </w:tcPr>
          <w:p w:rsidR="00834D8C" w:rsidRPr="00834D8C" w:rsidRDefault="00834D8C" w:rsidP="00834D8C">
            <w:pPr>
              <w:jc w:val="center"/>
              <w:rPr>
                <w:rFonts w:ascii="Arial Narrow" w:hAnsi="Arial Narrow" w:cs="Arial"/>
                <w:color w:val="000000"/>
                <w:sz w:val="20"/>
                <w:szCs w:val="20"/>
              </w:rPr>
            </w:pPr>
            <w:r w:rsidRPr="00834D8C">
              <w:rPr>
                <w:rFonts w:ascii="Arial Narrow" w:hAnsi="Arial Narrow" w:cs="Arial"/>
                <w:color w:val="000000"/>
                <w:sz w:val="20"/>
                <w:szCs w:val="20"/>
              </w:rPr>
              <w:t>$</w:t>
            </w:r>
            <w:r w:rsidR="002A3CAC">
              <w:rPr>
                <w:rFonts w:ascii="Arial Narrow" w:hAnsi="Arial Narrow" w:cs="Arial"/>
                <w:noProof/>
                <w:color w:val="000000"/>
                <w:sz w:val="20"/>
                <w:szCs w:val="20"/>
                <w:highlight w:val="black"/>
              </w:rPr>
              <w:t>''''''''''''''''</w:t>
            </w:r>
          </w:p>
        </w:tc>
        <w:tc>
          <w:tcPr>
            <w:tcW w:w="1150" w:type="dxa"/>
            <w:shd w:val="clear" w:color="auto" w:fill="auto"/>
            <w:noWrap/>
            <w:vAlign w:val="center"/>
          </w:tcPr>
          <w:p w:rsidR="00834D8C" w:rsidRPr="00834D8C" w:rsidRDefault="00834D8C" w:rsidP="00834D8C">
            <w:pPr>
              <w:jc w:val="center"/>
              <w:rPr>
                <w:rFonts w:ascii="Arial Narrow" w:hAnsi="Arial Narrow" w:cs="Arial"/>
                <w:color w:val="000000"/>
                <w:sz w:val="20"/>
                <w:szCs w:val="20"/>
              </w:rPr>
            </w:pPr>
            <w:r w:rsidRPr="00834D8C">
              <w:rPr>
                <w:rFonts w:ascii="Arial Narrow" w:hAnsi="Arial Narrow" w:cs="Arial"/>
                <w:color w:val="000000"/>
                <w:sz w:val="20"/>
                <w:szCs w:val="20"/>
              </w:rPr>
              <w:t>$</w:t>
            </w:r>
            <w:r w:rsidR="002A3CAC">
              <w:rPr>
                <w:rFonts w:ascii="Arial Narrow" w:hAnsi="Arial Narrow" w:cs="Arial"/>
                <w:noProof/>
                <w:color w:val="000000"/>
                <w:sz w:val="20"/>
                <w:szCs w:val="20"/>
                <w:highlight w:val="black"/>
              </w:rPr>
              <w:t>''''''''''''''''</w:t>
            </w:r>
          </w:p>
        </w:tc>
      </w:tr>
    </w:tbl>
    <w:p w:rsidR="00BD350C" w:rsidRPr="00C41F87" w:rsidRDefault="00DF3D26" w:rsidP="00C41F87">
      <w:pPr>
        <w:spacing w:after="120"/>
        <w:rPr>
          <w:rFonts w:ascii="Arial Narrow" w:hAnsi="Arial Narrow"/>
          <w:sz w:val="18"/>
          <w:szCs w:val="18"/>
        </w:rPr>
      </w:pPr>
      <w:r w:rsidRPr="00C41F87">
        <w:rPr>
          <w:rFonts w:ascii="Arial Narrow" w:hAnsi="Arial Narrow"/>
          <w:sz w:val="18"/>
          <w:szCs w:val="18"/>
        </w:rPr>
        <w:t xml:space="preserve">Source: </w:t>
      </w:r>
      <w:r w:rsidR="00C41F87">
        <w:rPr>
          <w:rFonts w:ascii="Arial Narrow" w:hAnsi="Arial Narrow"/>
          <w:sz w:val="18"/>
          <w:szCs w:val="18"/>
        </w:rPr>
        <w:t>Tables 1 and 4, p18-19 of</w:t>
      </w:r>
      <w:r w:rsidR="00CE0F9E">
        <w:rPr>
          <w:rFonts w:ascii="Arial Narrow" w:hAnsi="Arial Narrow"/>
          <w:sz w:val="18"/>
          <w:szCs w:val="18"/>
        </w:rPr>
        <w:t xml:space="preserve"> the</w:t>
      </w:r>
      <w:r w:rsidR="00C41F87">
        <w:rPr>
          <w:rFonts w:ascii="Arial Narrow" w:hAnsi="Arial Narrow"/>
          <w:sz w:val="18"/>
          <w:szCs w:val="18"/>
        </w:rPr>
        <w:t xml:space="preserve"> minor submission.</w:t>
      </w:r>
    </w:p>
    <w:p w:rsidR="00834D8C" w:rsidRDefault="00834D8C" w:rsidP="0042038C">
      <w:pPr>
        <w:pStyle w:val="ListParagraph"/>
        <w:widowControl/>
        <w:numPr>
          <w:ilvl w:val="1"/>
          <w:numId w:val="14"/>
        </w:numPr>
        <w:spacing w:after="120"/>
        <w:contextualSpacing w:val="0"/>
        <w:rPr>
          <w:rFonts w:asciiTheme="minorHAnsi" w:hAnsiTheme="minorHAnsi"/>
          <w:sz w:val="24"/>
          <w:szCs w:val="24"/>
        </w:rPr>
      </w:pPr>
      <w:r>
        <w:rPr>
          <w:rFonts w:asciiTheme="minorHAnsi" w:hAnsiTheme="minorHAnsi"/>
          <w:sz w:val="24"/>
          <w:szCs w:val="24"/>
        </w:rPr>
        <w:t xml:space="preserve">The minor submission presented 5-year estimates and stated that the expected utilisation </w:t>
      </w:r>
      <w:r w:rsidRPr="006E2121">
        <w:rPr>
          <w:rFonts w:asciiTheme="minorHAnsi" w:hAnsiTheme="minorHAnsi"/>
          <w:sz w:val="24"/>
          <w:szCs w:val="24"/>
        </w:rPr>
        <w:t xml:space="preserve"> </w:t>
      </w:r>
      <w:r>
        <w:rPr>
          <w:rFonts w:asciiTheme="minorHAnsi" w:hAnsiTheme="minorHAnsi"/>
          <w:sz w:val="24"/>
          <w:szCs w:val="24"/>
        </w:rPr>
        <w:t xml:space="preserve">for years 1 – 5 are based on the agreed estimates for years 2 – 6 for the September 2017 listing of </w:t>
      </w:r>
      <w:proofErr w:type="spellStart"/>
      <w:r>
        <w:rPr>
          <w:rFonts w:asciiTheme="minorHAnsi" w:hAnsiTheme="minorHAnsi"/>
          <w:sz w:val="24"/>
          <w:szCs w:val="24"/>
        </w:rPr>
        <w:t>omalizumab</w:t>
      </w:r>
      <w:proofErr w:type="spellEnd"/>
      <w:r>
        <w:rPr>
          <w:rFonts w:asciiTheme="minorHAnsi" w:hAnsiTheme="minorHAnsi"/>
          <w:sz w:val="24"/>
          <w:szCs w:val="24"/>
        </w:rPr>
        <w:t xml:space="preserve"> for CSU. </w:t>
      </w:r>
      <w:r w:rsidRPr="00E7120B">
        <w:rPr>
          <w:rFonts w:asciiTheme="minorHAnsi" w:hAnsiTheme="minorHAnsi"/>
          <w:sz w:val="24"/>
          <w:szCs w:val="24"/>
        </w:rPr>
        <w:t>However, the minor submission assumed the estimates for years 1 – 5 to be based on listing years (i.e. September 2017 – August 2018, September 2018 – August 2019 and so forth), whereas the original agreed estimates were forecast based on calendar years.</w:t>
      </w:r>
      <w:r>
        <w:rPr>
          <w:rFonts w:asciiTheme="minorHAnsi" w:hAnsiTheme="minorHAnsi"/>
          <w:i/>
          <w:sz w:val="24"/>
          <w:szCs w:val="24"/>
        </w:rPr>
        <w:t xml:space="preserve"> </w:t>
      </w:r>
    </w:p>
    <w:p w:rsidR="00830B13" w:rsidRDefault="00C41F87" w:rsidP="0042038C">
      <w:pPr>
        <w:pStyle w:val="ListParagraph"/>
        <w:widowControl/>
        <w:numPr>
          <w:ilvl w:val="1"/>
          <w:numId w:val="14"/>
        </w:numPr>
        <w:spacing w:after="120"/>
        <w:contextualSpacing w:val="0"/>
        <w:rPr>
          <w:rFonts w:asciiTheme="minorHAnsi" w:hAnsiTheme="minorHAnsi"/>
          <w:sz w:val="24"/>
          <w:szCs w:val="24"/>
        </w:rPr>
      </w:pPr>
      <w:r>
        <w:rPr>
          <w:rFonts w:asciiTheme="minorHAnsi" w:hAnsiTheme="minorHAnsi"/>
          <w:sz w:val="24"/>
          <w:szCs w:val="24"/>
        </w:rPr>
        <w:t>The minor submission estimated that the net cost to government as a result of a dual S85 listing is $</w:t>
      </w:r>
      <w:r w:rsidR="002A3CAC">
        <w:rPr>
          <w:rFonts w:asciiTheme="minorHAnsi" w:hAnsiTheme="minorHAnsi"/>
          <w:noProof/>
          <w:color w:val="000000"/>
          <w:sz w:val="24"/>
          <w:szCs w:val="24"/>
          <w:highlight w:val="black"/>
        </w:rPr>
        <w:t>'''''''''''''''</w:t>
      </w:r>
      <w:r>
        <w:rPr>
          <w:rFonts w:asciiTheme="minorHAnsi" w:hAnsiTheme="minorHAnsi"/>
          <w:sz w:val="24"/>
          <w:szCs w:val="24"/>
        </w:rPr>
        <w:t xml:space="preserve"> over five years. The increased cost associated with the proposed S85 listing </w:t>
      </w:r>
      <w:r w:rsidR="009B2C18">
        <w:rPr>
          <w:rFonts w:asciiTheme="minorHAnsi" w:hAnsiTheme="minorHAnsi"/>
          <w:sz w:val="24"/>
          <w:szCs w:val="24"/>
        </w:rPr>
        <w:t>is due to additional distribution costs</w:t>
      </w:r>
      <w:r>
        <w:rPr>
          <w:rFonts w:asciiTheme="minorHAnsi" w:hAnsiTheme="minorHAnsi"/>
          <w:sz w:val="24"/>
          <w:szCs w:val="24"/>
        </w:rPr>
        <w:t xml:space="preserve"> (wholesaler mark-up, administration and handling fee and dispensing fees), which are not applicable to S100 drugs. </w:t>
      </w:r>
      <w:r w:rsidR="009B2C18">
        <w:rPr>
          <w:rFonts w:asciiTheme="minorHAnsi" w:hAnsiTheme="minorHAnsi"/>
          <w:sz w:val="24"/>
          <w:szCs w:val="24"/>
        </w:rPr>
        <w:t>The minor submission also assumed MBS cost offsets, on the claim that</w:t>
      </w:r>
      <w:r w:rsidR="00623086">
        <w:rPr>
          <w:rFonts w:asciiTheme="minorHAnsi" w:hAnsiTheme="minorHAnsi"/>
          <w:sz w:val="24"/>
          <w:szCs w:val="24"/>
        </w:rPr>
        <w:t xml:space="preserve"> </w:t>
      </w:r>
      <w:r w:rsidR="00623086">
        <w:rPr>
          <w:rFonts w:asciiTheme="minorHAnsi" w:hAnsiTheme="minorHAnsi"/>
          <w:sz w:val="24"/>
          <w:szCs w:val="24"/>
        </w:rPr>
        <w:lastRenderedPageBreak/>
        <w:t xml:space="preserve">under the current S100 listing, patients whose initial consultation is with a non-hospital affiliated physician must be referred to another doctor eligible to prescribe </w:t>
      </w:r>
      <w:proofErr w:type="spellStart"/>
      <w:r w:rsidR="00623086">
        <w:rPr>
          <w:rFonts w:asciiTheme="minorHAnsi" w:hAnsiTheme="minorHAnsi"/>
          <w:sz w:val="24"/>
          <w:szCs w:val="24"/>
        </w:rPr>
        <w:t>omalizumab</w:t>
      </w:r>
      <w:proofErr w:type="spellEnd"/>
      <w:r w:rsidR="00623086">
        <w:rPr>
          <w:rFonts w:asciiTheme="minorHAnsi" w:hAnsiTheme="minorHAnsi"/>
          <w:sz w:val="24"/>
          <w:szCs w:val="24"/>
        </w:rPr>
        <w:t xml:space="preserve">. The minor submission argued that the referral </w:t>
      </w:r>
      <w:r w:rsidR="00830B13">
        <w:rPr>
          <w:rFonts w:asciiTheme="minorHAnsi" w:hAnsiTheme="minorHAnsi"/>
          <w:sz w:val="24"/>
          <w:szCs w:val="24"/>
        </w:rPr>
        <w:t>to a physician eligible to prescribe S100 drugs</w:t>
      </w:r>
      <w:r w:rsidR="008F712C">
        <w:rPr>
          <w:rFonts w:asciiTheme="minorHAnsi" w:hAnsiTheme="minorHAnsi"/>
          <w:sz w:val="24"/>
          <w:szCs w:val="24"/>
        </w:rPr>
        <w:t xml:space="preserve"> results in an additional MBS </w:t>
      </w:r>
      <w:r w:rsidR="00623086">
        <w:rPr>
          <w:rFonts w:asciiTheme="minorHAnsi" w:hAnsiTheme="minorHAnsi"/>
          <w:sz w:val="24"/>
          <w:szCs w:val="24"/>
        </w:rPr>
        <w:t xml:space="preserve">consultation, which would not be required if a S85 listing for </w:t>
      </w:r>
      <w:proofErr w:type="spellStart"/>
      <w:r w:rsidR="00623086">
        <w:rPr>
          <w:rFonts w:asciiTheme="minorHAnsi" w:hAnsiTheme="minorHAnsi"/>
          <w:sz w:val="24"/>
          <w:szCs w:val="24"/>
        </w:rPr>
        <w:t>omalizumab</w:t>
      </w:r>
      <w:proofErr w:type="spellEnd"/>
      <w:r w:rsidR="00623086">
        <w:rPr>
          <w:rFonts w:asciiTheme="minorHAnsi" w:hAnsiTheme="minorHAnsi"/>
          <w:sz w:val="24"/>
          <w:szCs w:val="24"/>
        </w:rPr>
        <w:t xml:space="preserve"> was available.</w:t>
      </w:r>
      <w:r w:rsidR="009B2C18">
        <w:rPr>
          <w:rFonts w:asciiTheme="minorHAnsi" w:hAnsiTheme="minorHAnsi"/>
          <w:sz w:val="24"/>
          <w:szCs w:val="24"/>
        </w:rPr>
        <w:t xml:space="preserve"> </w:t>
      </w:r>
    </w:p>
    <w:p w:rsidR="00C41F87" w:rsidRPr="004015E3" w:rsidRDefault="006D22E0" w:rsidP="00B55C47">
      <w:pPr>
        <w:pStyle w:val="ListParagraph"/>
        <w:widowControl/>
        <w:numPr>
          <w:ilvl w:val="1"/>
          <w:numId w:val="14"/>
        </w:numPr>
        <w:spacing w:after="120"/>
        <w:contextualSpacing w:val="0"/>
        <w:rPr>
          <w:rFonts w:asciiTheme="minorHAnsi" w:hAnsiTheme="minorHAnsi"/>
          <w:sz w:val="24"/>
          <w:szCs w:val="24"/>
        </w:rPr>
      </w:pPr>
      <w:r>
        <w:rPr>
          <w:rFonts w:asciiTheme="minorHAnsi" w:hAnsiTheme="minorHAnsi"/>
          <w:sz w:val="24"/>
          <w:szCs w:val="24"/>
        </w:rPr>
        <w:t xml:space="preserve">The PBAC </w:t>
      </w:r>
      <w:r w:rsidR="002955F2">
        <w:rPr>
          <w:rFonts w:asciiTheme="minorHAnsi" w:hAnsiTheme="minorHAnsi"/>
          <w:sz w:val="24"/>
          <w:szCs w:val="24"/>
        </w:rPr>
        <w:t>recalled</w:t>
      </w:r>
      <w:r>
        <w:rPr>
          <w:rFonts w:asciiTheme="minorHAnsi" w:hAnsiTheme="minorHAnsi"/>
          <w:sz w:val="24"/>
          <w:szCs w:val="24"/>
        </w:rPr>
        <w:t xml:space="preserve"> that it </w:t>
      </w:r>
      <w:r w:rsidR="00C41F87" w:rsidRPr="00B55C47">
        <w:rPr>
          <w:rFonts w:asciiTheme="minorHAnsi" w:hAnsiTheme="minorHAnsi"/>
          <w:sz w:val="24"/>
          <w:szCs w:val="24"/>
        </w:rPr>
        <w:t xml:space="preserve">previously </w:t>
      </w:r>
      <w:r w:rsidR="002955F2">
        <w:rPr>
          <w:rFonts w:asciiTheme="minorHAnsi" w:hAnsiTheme="minorHAnsi"/>
          <w:sz w:val="24"/>
          <w:szCs w:val="24"/>
        </w:rPr>
        <w:t>advised</w:t>
      </w:r>
      <w:r w:rsidR="002955F2" w:rsidRPr="00B55C47">
        <w:rPr>
          <w:rFonts w:asciiTheme="minorHAnsi" w:hAnsiTheme="minorHAnsi"/>
          <w:sz w:val="24"/>
          <w:szCs w:val="24"/>
        </w:rPr>
        <w:t xml:space="preserve"> </w:t>
      </w:r>
      <w:r w:rsidR="00C41F87" w:rsidRPr="00B55C47">
        <w:rPr>
          <w:rFonts w:asciiTheme="minorHAnsi" w:hAnsiTheme="minorHAnsi"/>
          <w:sz w:val="24"/>
          <w:szCs w:val="24"/>
        </w:rPr>
        <w:t>tha</w:t>
      </w:r>
      <w:r w:rsidR="00C41F87" w:rsidRPr="004015E3">
        <w:rPr>
          <w:rFonts w:asciiTheme="minorHAnsi" w:hAnsiTheme="minorHAnsi"/>
          <w:sz w:val="24"/>
          <w:szCs w:val="24"/>
        </w:rPr>
        <w:t>t, where a recommendation is made to move a</w:t>
      </w:r>
      <w:r w:rsidR="007370CD" w:rsidRPr="004015E3">
        <w:rPr>
          <w:rFonts w:asciiTheme="minorHAnsi" w:hAnsiTheme="minorHAnsi"/>
          <w:sz w:val="24"/>
          <w:szCs w:val="24"/>
        </w:rPr>
        <w:t xml:space="preserve"> drug</w:t>
      </w:r>
      <w:r w:rsidR="009B2C18" w:rsidRPr="004015E3">
        <w:rPr>
          <w:rFonts w:asciiTheme="minorHAnsi" w:hAnsiTheme="minorHAnsi"/>
          <w:sz w:val="24"/>
          <w:szCs w:val="24"/>
        </w:rPr>
        <w:t xml:space="preserve"> from S100</w:t>
      </w:r>
      <w:r w:rsidR="007370CD" w:rsidRPr="004015E3">
        <w:rPr>
          <w:rFonts w:asciiTheme="minorHAnsi" w:hAnsiTheme="minorHAnsi"/>
          <w:sz w:val="24"/>
          <w:szCs w:val="24"/>
        </w:rPr>
        <w:t xml:space="preserve"> to S</w:t>
      </w:r>
      <w:r w:rsidR="00C41F87" w:rsidRPr="004015E3">
        <w:rPr>
          <w:rFonts w:asciiTheme="minorHAnsi" w:hAnsiTheme="minorHAnsi"/>
          <w:sz w:val="24"/>
          <w:szCs w:val="24"/>
        </w:rPr>
        <w:t>85, the cost of the increased pharmacy remuneration should be borne by the manufacturer</w:t>
      </w:r>
      <w:r w:rsidR="00C41F87" w:rsidRPr="002955F2">
        <w:rPr>
          <w:rFonts w:asciiTheme="minorHAnsi" w:hAnsiTheme="minorHAnsi"/>
          <w:sz w:val="24"/>
          <w:szCs w:val="24"/>
        </w:rPr>
        <w:t xml:space="preserve">. </w:t>
      </w:r>
      <w:r w:rsidR="002955F2" w:rsidRPr="002955F2">
        <w:rPr>
          <w:rFonts w:asciiTheme="minorHAnsi" w:hAnsiTheme="minorHAnsi"/>
          <w:sz w:val="24"/>
          <w:szCs w:val="24"/>
        </w:rPr>
        <w:t xml:space="preserve">The </w:t>
      </w:r>
      <w:r w:rsidR="00B55C47" w:rsidRPr="002955F2">
        <w:rPr>
          <w:rFonts w:asciiTheme="minorHAnsi" w:hAnsiTheme="minorHAnsi"/>
          <w:sz w:val="24"/>
          <w:szCs w:val="24"/>
        </w:rPr>
        <w:t xml:space="preserve">PBAC </w:t>
      </w:r>
      <w:r w:rsidR="002955F2" w:rsidRPr="002955F2">
        <w:rPr>
          <w:rFonts w:asciiTheme="minorHAnsi" w:hAnsiTheme="minorHAnsi"/>
          <w:sz w:val="24"/>
          <w:szCs w:val="24"/>
        </w:rPr>
        <w:t xml:space="preserve">therefore </w:t>
      </w:r>
      <w:r w:rsidR="00B55C47" w:rsidRPr="002955F2">
        <w:rPr>
          <w:rFonts w:asciiTheme="minorHAnsi" w:hAnsiTheme="minorHAnsi"/>
          <w:sz w:val="24"/>
          <w:szCs w:val="24"/>
        </w:rPr>
        <w:t xml:space="preserve">considered that the sponsor should </w:t>
      </w:r>
      <w:r w:rsidR="00560DFC" w:rsidRPr="002955F2">
        <w:rPr>
          <w:rFonts w:asciiTheme="minorHAnsi" w:hAnsiTheme="minorHAnsi"/>
          <w:sz w:val="24"/>
          <w:szCs w:val="24"/>
        </w:rPr>
        <w:t>reduce the</w:t>
      </w:r>
      <w:r w:rsidR="00A57C8E" w:rsidRPr="002955F2">
        <w:rPr>
          <w:rFonts w:asciiTheme="minorHAnsi" w:hAnsiTheme="minorHAnsi"/>
          <w:sz w:val="24"/>
          <w:szCs w:val="24"/>
        </w:rPr>
        <w:t xml:space="preserve"> ex-manufacturer</w:t>
      </w:r>
      <w:r w:rsidR="00560DFC" w:rsidRPr="002955F2">
        <w:rPr>
          <w:rFonts w:asciiTheme="minorHAnsi" w:hAnsiTheme="minorHAnsi"/>
          <w:sz w:val="24"/>
          <w:szCs w:val="24"/>
        </w:rPr>
        <w:t xml:space="preserve"> price of </w:t>
      </w:r>
      <w:proofErr w:type="spellStart"/>
      <w:r w:rsidR="00560DFC" w:rsidRPr="002955F2">
        <w:rPr>
          <w:rFonts w:asciiTheme="minorHAnsi" w:hAnsiTheme="minorHAnsi"/>
          <w:sz w:val="24"/>
          <w:szCs w:val="24"/>
        </w:rPr>
        <w:t>omalizumab</w:t>
      </w:r>
      <w:proofErr w:type="spellEnd"/>
      <w:r w:rsidR="00560DFC" w:rsidRPr="002955F2">
        <w:rPr>
          <w:rFonts w:asciiTheme="minorHAnsi" w:hAnsiTheme="minorHAnsi"/>
          <w:sz w:val="24"/>
          <w:szCs w:val="24"/>
        </w:rPr>
        <w:t xml:space="preserve"> to ensure that the </w:t>
      </w:r>
      <w:r w:rsidR="006E2D89" w:rsidRPr="002955F2">
        <w:rPr>
          <w:rFonts w:asciiTheme="minorHAnsi" w:hAnsiTheme="minorHAnsi"/>
          <w:sz w:val="24"/>
          <w:szCs w:val="24"/>
        </w:rPr>
        <w:t xml:space="preserve">impact to government would remain cost neutral </w:t>
      </w:r>
      <w:r w:rsidR="00B55C47" w:rsidRPr="002955F2">
        <w:rPr>
          <w:rFonts w:asciiTheme="minorHAnsi" w:hAnsiTheme="minorHAnsi"/>
          <w:sz w:val="24"/>
          <w:szCs w:val="24"/>
        </w:rPr>
        <w:t xml:space="preserve">for </w:t>
      </w:r>
      <w:r w:rsidR="00560DFC" w:rsidRPr="002955F2">
        <w:rPr>
          <w:rFonts w:asciiTheme="minorHAnsi" w:hAnsiTheme="minorHAnsi"/>
          <w:sz w:val="24"/>
          <w:szCs w:val="24"/>
        </w:rPr>
        <w:t xml:space="preserve">a dual S85 </w:t>
      </w:r>
      <w:r w:rsidR="004015E3" w:rsidRPr="002955F2">
        <w:rPr>
          <w:rFonts w:asciiTheme="minorHAnsi" w:hAnsiTheme="minorHAnsi"/>
          <w:sz w:val="24"/>
          <w:szCs w:val="24"/>
        </w:rPr>
        <w:t xml:space="preserve">and S100 </w:t>
      </w:r>
      <w:r w:rsidR="00560DFC" w:rsidRPr="002955F2">
        <w:rPr>
          <w:rFonts w:asciiTheme="minorHAnsi" w:hAnsiTheme="minorHAnsi"/>
          <w:sz w:val="24"/>
          <w:szCs w:val="24"/>
        </w:rPr>
        <w:t xml:space="preserve">listing </w:t>
      </w:r>
      <w:r w:rsidR="00B55C47" w:rsidRPr="002955F2">
        <w:rPr>
          <w:rFonts w:asciiTheme="minorHAnsi" w:hAnsiTheme="minorHAnsi"/>
          <w:sz w:val="24"/>
          <w:szCs w:val="24"/>
        </w:rPr>
        <w:t xml:space="preserve">of </w:t>
      </w:r>
      <w:proofErr w:type="spellStart"/>
      <w:r w:rsidR="006E2D89" w:rsidRPr="002955F2">
        <w:rPr>
          <w:rFonts w:asciiTheme="minorHAnsi" w:hAnsiTheme="minorHAnsi"/>
          <w:sz w:val="24"/>
          <w:szCs w:val="24"/>
        </w:rPr>
        <w:t>omalizumab</w:t>
      </w:r>
      <w:proofErr w:type="spellEnd"/>
      <w:r w:rsidR="00560DFC" w:rsidRPr="002955F2">
        <w:rPr>
          <w:rFonts w:asciiTheme="minorHAnsi" w:hAnsiTheme="minorHAnsi"/>
          <w:sz w:val="24"/>
          <w:szCs w:val="24"/>
        </w:rPr>
        <w:t xml:space="preserve">. </w:t>
      </w:r>
    </w:p>
    <w:p w:rsidR="002B460D" w:rsidRPr="002955F2" w:rsidRDefault="00830B13" w:rsidP="004015E3">
      <w:pPr>
        <w:pStyle w:val="ListParagraph"/>
        <w:widowControl/>
        <w:numPr>
          <w:ilvl w:val="1"/>
          <w:numId w:val="14"/>
        </w:numPr>
        <w:spacing w:after="120"/>
        <w:contextualSpacing w:val="0"/>
        <w:rPr>
          <w:rFonts w:asciiTheme="minorHAnsi" w:hAnsiTheme="minorHAnsi"/>
          <w:sz w:val="24"/>
          <w:szCs w:val="24"/>
        </w:rPr>
      </w:pPr>
      <w:r w:rsidRPr="00E7120B">
        <w:rPr>
          <w:rFonts w:asciiTheme="minorHAnsi" w:eastAsiaTheme="minorHAnsi" w:hAnsiTheme="minorHAnsi" w:cstheme="minorBidi"/>
          <w:snapToGrid/>
          <w:sz w:val="24"/>
          <w:szCs w:val="22"/>
        </w:rPr>
        <w:t xml:space="preserve">The minor submission stated that it is not expected that a dual S85 listing would increase the number of patients who will gain access to PBS-subsidised </w:t>
      </w:r>
      <w:proofErr w:type="spellStart"/>
      <w:r w:rsidRPr="00E7120B">
        <w:rPr>
          <w:rFonts w:asciiTheme="minorHAnsi" w:eastAsiaTheme="minorHAnsi" w:hAnsiTheme="minorHAnsi" w:cstheme="minorBidi"/>
          <w:snapToGrid/>
          <w:sz w:val="24"/>
          <w:szCs w:val="22"/>
        </w:rPr>
        <w:t>omaliz</w:t>
      </w:r>
      <w:r w:rsidR="00A57C8E" w:rsidRPr="00E7120B">
        <w:rPr>
          <w:rFonts w:asciiTheme="minorHAnsi" w:eastAsiaTheme="minorHAnsi" w:hAnsiTheme="minorHAnsi" w:cstheme="minorBidi"/>
          <w:snapToGrid/>
          <w:sz w:val="24"/>
          <w:szCs w:val="22"/>
        </w:rPr>
        <w:t>umab</w:t>
      </w:r>
      <w:proofErr w:type="spellEnd"/>
      <w:r w:rsidR="00A57C8E" w:rsidRPr="00E7120B">
        <w:rPr>
          <w:rFonts w:asciiTheme="minorHAnsi" w:eastAsiaTheme="minorHAnsi" w:hAnsiTheme="minorHAnsi" w:cstheme="minorBidi"/>
          <w:snapToGrid/>
          <w:sz w:val="24"/>
          <w:szCs w:val="22"/>
        </w:rPr>
        <w:t xml:space="preserve">. The PBAC </w:t>
      </w:r>
      <w:r w:rsidR="006D22E0">
        <w:rPr>
          <w:rFonts w:asciiTheme="minorHAnsi" w:eastAsiaTheme="minorHAnsi" w:hAnsiTheme="minorHAnsi" w:cstheme="minorBidi"/>
          <w:snapToGrid/>
          <w:sz w:val="24"/>
          <w:szCs w:val="22"/>
        </w:rPr>
        <w:t xml:space="preserve">considered that this is reasonable. </w:t>
      </w:r>
    </w:p>
    <w:p w:rsidR="00903DD8" w:rsidRDefault="00903DD8" w:rsidP="00174AF1">
      <w:pPr>
        <w:pStyle w:val="Heading2"/>
        <w:rPr>
          <w:rFonts w:eastAsiaTheme="majorEastAsia"/>
          <w:lang w:eastAsia="en-US"/>
        </w:rPr>
      </w:pPr>
      <w:r>
        <w:rPr>
          <w:rFonts w:eastAsiaTheme="majorEastAsia"/>
          <w:lang w:eastAsia="en-US"/>
        </w:rPr>
        <w:t>Financial Management – Risk Sharing Arrangements</w:t>
      </w:r>
    </w:p>
    <w:p w:rsidR="000537C6" w:rsidRPr="006B5BBF" w:rsidRDefault="00D46DD1" w:rsidP="000537C6">
      <w:pPr>
        <w:pStyle w:val="ListParagraph"/>
        <w:widowControl/>
        <w:numPr>
          <w:ilvl w:val="1"/>
          <w:numId w:val="14"/>
        </w:numPr>
        <w:spacing w:after="120"/>
        <w:contextualSpacing w:val="0"/>
        <w:rPr>
          <w:rFonts w:asciiTheme="minorHAnsi" w:hAnsiTheme="minorHAnsi"/>
          <w:sz w:val="24"/>
          <w:szCs w:val="24"/>
        </w:rPr>
      </w:pPr>
      <w:r w:rsidRPr="006B5BBF">
        <w:rPr>
          <w:rFonts w:asciiTheme="minorHAnsi" w:hAnsiTheme="minorHAnsi"/>
          <w:sz w:val="24"/>
          <w:szCs w:val="24"/>
        </w:rPr>
        <w:t>There is current</w:t>
      </w:r>
      <w:r w:rsidR="008F712C" w:rsidRPr="006B5BBF">
        <w:rPr>
          <w:rFonts w:asciiTheme="minorHAnsi" w:hAnsiTheme="minorHAnsi"/>
          <w:sz w:val="24"/>
          <w:szCs w:val="24"/>
        </w:rPr>
        <w:t>ly</w:t>
      </w:r>
      <w:r w:rsidRPr="006B5BBF">
        <w:rPr>
          <w:rFonts w:asciiTheme="minorHAnsi" w:hAnsiTheme="minorHAnsi"/>
          <w:sz w:val="24"/>
          <w:szCs w:val="24"/>
        </w:rPr>
        <w:t xml:space="preserve"> a Special Pricing Agreement (SPA) and a Risk Sharing Arrangement (RSA) in place for </w:t>
      </w:r>
      <w:proofErr w:type="spellStart"/>
      <w:r w:rsidRPr="006B5BBF">
        <w:rPr>
          <w:rFonts w:asciiTheme="minorHAnsi" w:hAnsiTheme="minorHAnsi"/>
          <w:sz w:val="24"/>
          <w:szCs w:val="24"/>
        </w:rPr>
        <w:t>omalizumab</w:t>
      </w:r>
      <w:proofErr w:type="spellEnd"/>
      <w:r w:rsidRPr="006B5BBF">
        <w:rPr>
          <w:rFonts w:asciiTheme="minorHAnsi" w:hAnsiTheme="minorHAnsi"/>
          <w:sz w:val="24"/>
          <w:szCs w:val="24"/>
        </w:rPr>
        <w:t xml:space="preserve"> for CSU. </w:t>
      </w:r>
      <w:r w:rsidR="002A3CAC">
        <w:rPr>
          <w:rFonts w:asciiTheme="minorHAnsi" w:hAnsiTheme="minorHAnsi"/>
          <w:noProof/>
          <w:color w:val="000000"/>
          <w:sz w:val="24"/>
          <w:szCs w:val="24"/>
          <w:highlight w:val="black"/>
        </w:rPr>
        <w:t>''''''''''''' '''''' ''''''''''' '''' '''''''''''''''''''''' ''''''' '''''''''''''' ''' '''''''''''''''''' ''''' ''''''''''''' '''''''''''''' '''' ''''''' '''''''''' '''''''''''''''''''''''''' ''''''''''' '''''' '''''' '''''''''''''''''' ''''''''' '''''' ''''''''''''''''''''''''' ''''' '''''''''''''''''' ''''''' '''''''''''''''' ''' '''''''''''''''' ''''' ''''''''''''''''''' '''''''' '''' ''''''' ''''''''''''''''' '''''''' ''''''''''''''''' '''''' ''''''''''''' '''''''''''''' '''''''''</w:t>
      </w:r>
      <w:r w:rsidR="006B3BA8" w:rsidRPr="006B5BBF">
        <w:rPr>
          <w:rFonts w:asciiTheme="minorHAnsi" w:hAnsiTheme="minorHAnsi"/>
          <w:sz w:val="24"/>
          <w:szCs w:val="24"/>
        </w:rPr>
        <w:t xml:space="preserve">. </w:t>
      </w:r>
    </w:p>
    <w:p w:rsidR="00C53BBB" w:rsidRPr="002955F2" w:rsidRDefault="001A6EBD" w:rsidP="002955F2">
      <w:pPr>
        <w:pStyle w:val="ListParagraph"/>
        <w:widowControl/>
        <w:spacing w:after="120"/>
        <w:contextualSpacing w:val="0"/>
        <w:rPr>
          <w:sz w:val="24"/>
          <w:szCs w:val="24"/>
        </w:rPr>
      </w:pPr>
      <w:r w:rsidRPr="001A6EBD">
        <w:rPr>
          <w:rFonts w:asciiTheme="minorHAnsi" w:hAnsiTheme="minorHAnsi"/>
          <w:i/>
          <w:sz w:val="24"/>
          <w:szCs w:val="24"/>
        </w:rPr>
        <w:t xml:space="preserve">For more detail on PBAC’s view, see section </w:t>
      </w:r>
      <w:r w:rsidR="00DA1090">
        <w:rPr>
          <w:rFonts w:asciiTheme="minorHAnsi" w:hAnsiTheme="minorHAnsi"/>
          <w:i/>
          <w:sz w:val="24"/>
          <w:szCs w:val="24"/>
        </w:rPr>
        <w:t>5</w:t>
      </w:r>
      <w:r w:rsidR="00DA1090" w:rsidRPr="001A6EBD">
        <w:rPr>
          <w:rFonts w:asciiTheme="minorHAnsi" w:hAnsiTheme="minorHAnsi"/>
          <w:i/>
          <w:sz w:val="24"/>
          <w:szCs w:val="24"/>
        </w:rPr>
        <w:t xml:space="preserve"> </w:t>
      </w:r>
      <w:r w:rsidRPr="001A6EBD">
        <w:rPr>
          <w:rFonts w:asciiTheme="minorHAnsi" w:hAnsiTheme="minorHAnsi"/>
          <w:i/>
          <w:sz w:val="24"/>
          <w:szCs w:val="24"/>
        </w:rPr>
        <w:t>PBAC outcome.</w:t>
      </w:r>
    </w:p>
    <w:p w:rsidR="00C53BBB" w:rsidRPr="00296F0F" w:rsidRDefault="00C53BBB" w:rsidP="002955F2">
      <w:pPr>
        <w:widowControl w:val="0"/>
        <w:numPr>
          <w:ilvl w:val="0"/>
          <w:numId w:val="5"/>
        </w:numPr>
        <w:spacing w:before="240" w:after="120"/>
        <w:jc w:val="both"/>
        <w:outlineLvl w:val="0"/>
        <w:rPr>
          <w:rFonts w:asciiTheme="minorHAnsi" w:hAnsiTheme="minorHAnsi" w:cs="Arial"/>
          <w:b/>
          <w:bCs/>
          <w:snapToGrid w:val="0"/>
          <w:sz w:val="32"/>
        </w:rPr>
      </w:pPr>
      <w:r w:rsidRPr="00296F0F">
        <w:rPr>
          <w:rFonts w:asciiTheme="minorHAnsi" w:hAnsiTheme="minorHAnsi" w:cs="Arial"/>
          <w:b/>
          <w:bCs/>
          <w:snapToGrid w:val="0"/>
          <w:sz w:val="32"/>
        </w:rPr>
        <w:t>PBAC Outcome</w:t>
      </w:r>
    </w:p>
    <w:p w:rsidR="006B5BBF" w:rsidRPr="00F5267F" w:rsidRDefault="00FA1553" w:rsidP="006B5BBF">
      <w:pPr>
        <w:pStyle w:val="ListParagraph"/>
        <w:widowControl/>
        <w:numPr>
          <w:ilvl w:val="1"/>
          <w:numId w:val="14"/>
        </w:numPr>
        <w:spacing w:after="120"/>
        <w:contextualSpacing w:val="0"/>
        <w:rPr>
          <w:rFonts w:asciiTheme="minorHAnsi" w:hAnsiTheme="minorHAnsi"/>
          <w:sz w:val="24"/>
          <w:szCs w:val="24"/>
        </w:rPr>
      </w:pPr>
      <w:r w:rsidRPr="00F5267F">
        <w:rPr>
          <w:rFonts w:asciiTheme="minorHAnsi" w:hAnsiTheme="minorHAnsi"/>
          <w:sz w:val="24"/>
          <w:szCs w:val="24"/>
        </w:rPr>
        <w:t xml:space="preserve">The PBAC recommended a </w:t>
      </w:r>
      <w:r w:rsidR="006B5BBF" w:rsidRPr="00F5267F">
        <w:rPr>
          <w:rFonts w:asciiTheme="minorHAnsi" w:hAnsiTheme="minorHAnsi"/>
          <w:sz w:val="24"/>
          <w:szCs w:val="24"/>
        </w:rPr>
        <w:t>Section 85</w:t>
      </w:r>
      <w:r w:rsidRPr="00F5267F">
        <w:rPr>
          <w:rFonts w:asciiTheme="minorHAnsi" w:hAnsiTheme="minorHAnsi"/>
          <w:sz w:val="24"/>
          <w:szCs w:val="24"/>
        </w:rPr>
        <w:t xml:space="preserve"> </w:t>
      </w:r>
      <w:r w:rsidR="006B5BBF" w:rsidRPr="00F5267F">
        <w:rPr>
          <w:rFonts w:asciiTheme="minorHAnsi" w:hAnsiTheme="minorHAnsi"/>
          <w:sz w:val="24"/>
          <w:szCs w:val="24"/>
        </w:rPr>
        <w:t xml:space="preserve">(S85) </w:t>
      </w:r>
      <w:r w:rsidRPr="00F5267F">
        <w:rPr>
          <w:rFonts w:asciiTheme="minorHAnsi" w:hAnsiTheme="minorHAnsi"/>
          <w:sz w:val="24"/>
          <w:szCs w:val="24"/>
        </w:rPr>
        <w:t xml:space="preserve">Authority Required (Written) and Authority Required (Telephone) listing of </w:t>
      </w:r>
      <w:proofErr w:type="spellStart"/>
      <w:r w:rsidRPr="00F5267F">
        <w:rPr>
          <w:rFonts w:asciiTheme="minorHAnsi" w:hAnsiTheme="minorHAnsi"/>
          <w:sz w:val="24"/>
          <w:szCs w:val="24"/>
        </w:rPr>
        <w:t>omalizumab</w:t>
      </w:r>
      <w:proofErr w:type="spellEnd"/>
      <w:r w:rsidRPr="00F5267F">
        <w:rPr>
          <w:rFonts w:asciiTheme="minorHAnsi" w:hAnsiTheme="minorHAnsi"/>
          <w:sz w:val="24"/>
          <w:szCs w:val="24"/>
        </w:rPr>
        <w:t xml:space="preserve"> for </w:t>
      </w:r>
      <w:r w:rsidR="006B5BBF" w:rsidRPr="00F5267F">
        <w:rPr>
          <w:rFonts w:asciiTheme="minorHAnsi" w:hAnsiTheme="minorHAnsi"/>
          <w:sz w:val="24"/>
          <w:szCs w:val="24"/>
        </w:rPr>
        <w:t xml:space="preserve">the </w:t>
      </w:r>
      <w:r w:rsidRPr="00F5267F">
        <w:rPr>
          <w:rFonts w:asciiTheme="minorHAnsi" w:hAnsiTheme="minorHAnsi"/>
          <w:sz w:val="24"/>
          <w:szCs w:val="24"/>
        </w:rPr>
        <w:t xml:space="preserve">initial and continuing treatment respectively, for patients with severe chronic spontaneous </w:t>
      </w:r>
      <w:proofErr w:type="spellStart"/>
      <w:r w:rsidRPr="00F5267F">
        <w:rPr>
          <w:rFonts w:asciiTheme="minorHAnsi" w:hAnsiTheme="minorHAnsi"/>
          <w:sz w:val="24"/>
          <w:szCs w:val="24"/>
        </w:rPr>
        <w:t>urticaria</w:t>
      </w:r>
      <w:proofErr w:type="spellEnd"/>
      <w:r w:rsidRPr="00F5267F">
        <w:rPr>
          <w:rFonts w:asciiTheme="minorHAnsi" w:hAnsiTheme="minorHAnsi"/>
          <w:sz w:val="24"/>
          <w:szCs w:val="24"/>
        </w:rPr>
        <w:t xml:space="preserve"> (CSU)</w:t>
      </w:r>
      <w:r w:rsidR="006B5BBF" w:rsidRPr="00F5267F">
        <w:rPr>
          <w:rFonts w:asciiTheme="minorHAnsi" w:hAnsiTheme="minorHAnsi"/>
          <w:sz w:val="24"/>
          <w:szCs w:val="24"/>
        </w:rPr>
        <w:t xml:space="preserve">, in addition to the existing Section 100 Highly Specialised Drugs (S100 HSD) Authority Required listings for CSU. In making this recommendation, the PBAC </w:t>
      </w:r>
      <w:r w:rsidR="00F5267F" w:rsidRPr="00F5267F">
        <w:rPr>
          <w:rFonts w:asciiTheme="minorHAnsi" w:hAnsiTheme="minorHAnsi"/>
          <w:sz w:val="24"/>
          <w:szCs w:val="24"/>
        </w:rPr>
        <w:t xml:space="preserve">noted that it would improve access for patients whose initial consultation is with a non-hospital affiliated physician who cannot prescribe </w:t>
      </w:r>
      <w:proofErr w:type="spellStart"/>
      <w:r w:rsidR="00F5267F" w:rsidRPr="00F5267F">
        <w:rPr>
          <w:rFonts w:asciiTheme="minorHAnsi" w:hAnsiTheme="minorHAnsi"/>
          <w:sz w:val="24"/>
          <w:szCs w:val="24"/>
        </w:rPr>
        <w:t>omalizumab</w:t>
      </w:r>
      <w:proofErr w:type="spellEnd"/>
      <w:r w:rsidR="00F5267F" w:rsidRPr="00F5267F">
        <w:rPr>
          <w:rFonts w:asciiTheme="minorHAnsi" w:hAnsiTheme="minorHAnsi"/>
          <w:sz w:val="24"/>
          <w:szCs w:val="24"/>
        </w:rPr>
        <w:t xml:space="preserve"> under S100, but would be able to do so under S85. The PBAC </w:t>
      </w:r>
      <w:r w:rsidR="006B5BBF" w:rsidRPr="00F5267F">
        <w:rPr>
          <w:rFonts w:asciiTheme="minorHAnsi" w:hAnsiTheme="minorHAnsi"/>
          <w:sz w:val="24"/>
          <w:szCs w:val="24"/>
        </w:rPr>
        <w:t xml:space="preserve">advised that the sponsor should reduce the ex-manufacturer price of </w:t>
      </w:r>
      <w:proofErr w:type="spellStart"/>
      <w:r w:rsidR="006B5BBF" w:rsidRPr="00F5267F">
        <w:rPr>
          <w:rFonts w:asciiTheme="minorHAnsi" w:hAnsiTheme="minorHAnsi"/>
          <w:sz w:val="24"/>
          <w:szCs w:val="24"/>
        </w:rPr>
        <w:t>omalizumab</w:t>
      </w:r>
      <w:proofErr w:type="spellEnd"/>
      <w:r w:rsidR="006B5BBF" w:rsidRPr="00F5267F">
        <w:rPr>
          <w:rFonts w:asciiTheme="minorHAnsi" w:hAnsiTheme="minorHAnsi"/>
          <w:sz w:val="24"/>
          <w:szCs w:val="24"/>
        </w:rPr>
        <w:t xml:space="preserve"> to ensure that the impact to government would remain cost neutral for the dual S85 and S100 listings.</w:t>
      </w:r>
    </w:p>
    <w:p w:rsidR="00B5402F" w:rsidRPr="004B4DF9" w:rsidRDefault="00B5402F" w:rsidP="004B4DF9">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w:t>
      </w:r>
      <w:r w:rsidR="004B4DF9">
        <w:rPr>
          <w:rFonts w:asciiTheme="minorHAnsi" w:hAnsiTheme="minorHAnsi" w:cs="Arial"/>
          <w:bCs/>
          <w:snapToGrid w:val="0"/>
          <w:lang w:val="en-GB"/>
        </w:rPr>
        <w:t xml:space="preserve">recalled its advice in consideration of the criteria previously used by the Highly Specialised Drugs Working party at its April 2015 Special PBAC Meeting, </w:t>
      </w:r>
      <w:r w:rsidR="00172991" w:rsidRPr="004B4DF9">
        <w:rPr>
          <w:rFonts w:asciiTheme="minorHAnsi" w:eastAsiaTheme="minorHAnsi" w:hAnsiTheme="minorHAnsi" w:cstheme="minorBidi"/>
          <w:szCs w:val="22"/>
        </w:rPr>
        <w:t xml:space="preserve">that the only criterion that differentiated HSD listings from General Schedule listings was “the drug is highly specialised, making administration outside an institutional environment problematic and the patient target group is clearly identifiable”. </w:t>
      </w:r>
      <w:r w:rsidRPr="004B4DF9">
        <w:rPr>
          <w:rFonts w:asciiTheme="minorHAnsi" w:eastAsiaTheme="minorHAnsi" w:hAnsiTheme="minorHAnsi" w:cstheme="minorBidi"/>
          <w:szCs w:val="22"/>
        </w:rPr>
        <w:t>The PBAC considered that</w:t>
      </w:r>
      <w:r w:rsidR="0004595C" w:rsidRPr="004B4DF9">
        <w:rPr>
          <w:rFonts w:asciiTheme="minorHAnsi" w:eastAsiaTheme="minorHAnsi" w:hAnsiTheme="minorHAnsi" w:cstheme="minorBidi"/>
          <w:szCs w:val="22"/>
        </w:rPr>
        <w:t xml:space="preserve"> </w:t>
      </w:r>
      <w:r w:rsidR="004B4DF9">
        <w:rPr>
          <w:rFonts w:asciiTheme="minorHAnsi" w:eastAsiaTheme="minorHAnsi" w:hAnsiTheme="minorHAnsi" w:cstheme="minorBidi"/>
          <w:szCs w:val="22"/>
        </w:rPr>
        <w:t xml:space="preserve">hospital settings were not required for the administration of </w:t>
      </w:r>
      <w:proofErr w:type="spellStart"/>
      <w:r w:rsidR="004B4DF9">
        <w:rPr>
          <w:rFonts w:asciiTheme="minorHAnsi" w:eastAsiaTheme="minorHAnsi" w:hAnsiTheme="minorHAnsi" w:cstheme="minorBidi"/>
          <w:szCs w:val="22"/>
        </w:rPr>
        <w:t>omalizumab</w:t>
      </w:r>
      <w:proofErr w:type="spellEnd"/>
      <w:r w:rsidRPr="004B4DF9">
        <w:rPr>
          <w:rFonts w:asciiTheme="minorHAnsi" w:eastAsiaTheme="minorHAnsi" w:hAnsiTheme="minorHAnsi" w:cstheme="minorBidi"/>
          <w:szCs w:val="22"/>
        </w:rPr>
        <w:t>.</w:t>
      </w:r>
    </w:p>
    <w:p w:rsidR="00174AF1" w:rsidRPr="00174AF1" w:rsidRDefault="002B460D" w:rsidP="00174AF1">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E7120B">
        <w:rPr>
          <w:rFonts w:asciiTheme="minorHAnsi" w:eastAsiaTheme="minorHAnsi" w:hAnsiTheme="minorHAnsi" w:cstheme="minorBidi"/>
          <w:snapToGrid/>
          <w:sz w:val="24"/>
          <w:szCs w:val="22"/>
        </w:rPr>
        <w:lastRenderedPageBreak/>
        <w:t xml:space="preserve">The </w:t>
      </w:r>
      <w:r w:rsidRPr="00E7120B">
        <w:rPr>
          <w:rFonts w:asciiTheme="minorHAnsi" w:eastAsiaTheme="minorHAnsi" w:hAnsiTheme="minorHAnsi" w:cstheme="minorBidi"/>
          <w:snapToGrid/>
          <w:sz w:val="24"/>
          <w:szCs w:val="24"/>
        </w:rPr>
        <w:t xml:space="preserve">PBAC </w:t>
      </w:r>
      <w:r w:rsidR="00F3700C">
        <w:rPr>
          <w:rFonts w:asciiTheme="minorHAnsi" w:eastAsiaTheme="minorHAnsi" w:hAnsiTheme="minorHAnsi" w:cstheme="minorBidi"/>
          <w:snapToGrid/>
          <w:sz w:val="24"/>
          <w:szCs w:val="24"/>
        </w:rPr>
        <w:t>recalled</w:t>
      </w:r>
      <w:r w:rsidR="0004595C">
        <w:rPr>
          <w:rFonts w:asciiTheme="minorHAnsi" w:eastAsiaTheme="minorHAnsi" w:hAnsiTheme="minorHAnsi" w:cstheme="minorBidi"/>
          <w:snapToGrid/>
          <w:sz w:val="24"/>
          <w:szCs w:val="24"/>
        </w:rPr>
        <w:t xml:space="preserve"> that it </w:t>
      </w:r>
      <w:r w:rsidRPr="00E7120B">
        <w:rPr>
          <w:rFonts w:asciiTheme="minorHAnsi" w:eastAsiaTheme="minorHAnsi" w:hAnsiTheme="minorHAnsi" w:cstheme="minorBidi"/>
          <w:snapToGrid/>
          <w:sz w:val="24"/>
          <w:szCs w:val="24"/>
        </w:rPr>
        <w:t xml:space="preserve">previously advised that </w:t>
      </w:r>
      <w:proofErr w:type="spellStart"/>
      <w:r w:rsidRPr="00E7120B">
        <w:rPr>
          <w:rFonts w:asciiTheme="minorHAnsi" w:eastAsiaTheme="minorHAnsi" w:hAnsiTheme="minorHAnsi" w:cstheme="minorBidi"/>
          <w:snapToGrid/>
          <w:sz w:val="24"/>
          <w:szCs w:val="24"/>
        </w:rPr>
        <w:t>omalizumab</w:t>
      </w:r>
      <w:proofErr w:type="spellEnd"/>
      <w:r w:rsidRPr="00E7120B">
        <w:rPr>
          <w:rFonts w:asciiTheme="minorHAnsi" w:eastAsiaTheme="minorHAnsi" w:hAnsiTheme="minorHAnsi" w:cstheme="minorBidi"/>
          <w:snapToGrid/>
          <w:sz w:val="24"/>
          <w:szCs w:val="24"/>
        </w:rPr>
        <w:t xml:space="preserve"> is not suitable for prescribing by nurse practitioners, that the Early Supply Rule should not apply and that </w:t>
      </w:r>
      <w:proofErr w:type="spellStart"/>
      <w:r w:rsidRPr="00E7120B">
        <w:rPr>
          <w:rFonts w:asciiTheme="minorHAnsi" w:eastAsiaTheme="minorHAnsi" w:hAnsiTheme="minorHAnsi" w:cstheme="minorBidi"/>
          <w:snapToGrid/>
          <w:sz w:val="24"/>
          <w:szCs w:val="24"/>
        </w:rPr>
        <w:t>omalizumab</w:t>
      </w:r>
      <w:proofErr w:type="spellEnd"/>
      <w:r w:rsidRPr="00E7120B">
        <w:rPr>
          <w:rFonts w:asciiTheme="minorHAnsi" w:eastAsiaTheme="minorHAnsi" w:hAnsiTheme="minorHAnsi" w:cstheme="minorBidi"/>
          <w:snapToGrid/>
          <w:sz w:val="24"/>
          <w:szCs w:val="24"/>
        </w:rPr>
        <w:t xml:space="preserve"> should not be treated as interchangeable on an individual patient basis with any other drugs under Section 101(3BA) of the </w:t>
      </w:r>
      <w:r w:rsidRPr="00F3700C">
        <w:rPr>
          <w:rFonts w:asciiTheme="minorHAnsi" w:eastAsiaTheme="minorHAnsi" w:hAnsiTheme="minorHAnsi" w:cstheme="minorBidi"/>
          <w:i/>
          <w:snapToGrid/>
          <w:sz w:val="24"/>
          <w:szCs w:val="24"/>
        </w:rPr>
        <w:t>National Health Act, 1953</w:t>
      </w:r>
      <w:r w:rsidRPr="00E7120B">
        <w:rPr>
          <w:rFonts w:asciiTheme="minorHAnsi" w:eastAsiaTheme="minorHAnsi" w:hAnsiTheme="minorHAnsi" w:cstheme="minorBidi"/>
          <w:snapToGrid/>
          <w:sz w:val="24"/>
          <w:szCs w:val="24"/>
        </w:rPr>
        <w:t xml:space="preserve"> (</w:t>
      </w:r>
      <w:r w:rsidR="00805CE1">
        <w:rPr>
          <w:rFonts w:asciiTheme="minorHAnsi" w:eastAsiaTheme="minorHAnsi" w:hAnsiTheme="minorHAnsi" w:cstheme="minorBidi"/>
          <w:snapToGrid/>
          <w:sz w:val="24"/>
          <w:szCs w:val="24"/>
        </w:rPr>
        <w:t xml:space="preserve">PSD, </w:t>
      </w:r>
      <w:r w:rsidRPr="00E7120B">
        <w:rPr>
          <w:rFonts w:asciiTheme="minorHAnsi" w:eastAsiaTheme="minorHAnsi" w:hAnsiTheme="minorHAnsi" w:cstheme="minorBidi"/>
          <w:snapToGrid/>
          <w:sz w:val="24"/>
          <w:szCs w:val="24"/>
        </w:rPr>
        <w:t>November 2015</w:t>
      </w:r>
      <w:r w:rsidR="00805CE1">
        <w:rPr>
          <w:rFonts w:asciiTheme="minorHAnsi" w:eastAsiaTheme="minorHAnsi" w:hAnsiTheme="minorHAnsi" w:cstheme="minorBidi"/>
          <w:snapToGrid/>
          <w:sz w:val="24"/>
          <w:szCs w:val="24"/>
        </w:rPr>
        <w:t xml:space="preserve">, </w:t>
      </w:r>
      <w:r w:rsidR="00805CE1" w:rsidRPr="00E7120B">
        <w:rPr>
          <w:rFonts w:asciiTheme="minorHAnsi" w:eastAsiaTheme="minorHAnsi" w:hAnsiTheme="minorHAnsi" w:cstheme="minorBidi"/>
          <w:snapToGrid/>
          <w:sz w:val="24"/>
          <w:szCs w:val="24"/>
        </w:rPr>
        <w:t>paragraphs 7.8 – 7.10</w:t>
      </w:r>
      <w:r w:rsidRPr="00E7120B">
        <w:rPr>
          <w:rFonts w:asciiTheme="minorHAnsi" w:eastAsiaTheme="minorHAnsi" w:hAnsiTheme="minorHAnsi" w:cstheme="minorBidi"/>
          <w:snapToGrid/>
          <w:sz w:val="24"/>
          <w:szCs w:val="24"/>
        </w:rPr>
        <w:t xml:space="preserve">). </w:t>
      </w:r>
    </w:p>
    <w:p w:rsidR="005B3DE1" w:rsidRPr="00174AF1" w:rsidRDefault="00C53BBB" w:rsidP="00174AF1">
      <w:pPr>
        <w:pStyle w:val="ListParagraph"/>
        <w:widowControl/>
        <w:numPr>
          <w:ilvl w:val="1"/>
          <w:numId w:val="5"/>
        </w:numPr>
        <w:spacing w:after="120"/>
        <w:contextualSpacing w:val="0"/>
        <w:rPr>
          <w:rFonts w:asciiTheme="minorHAnsi" w:eastAsiaTheme="minorHAnsi" w:hAnsiTheme="minorHAnsi" w:cstheme="minorBidi"/>
          <w:snapToGrid/>
          <w:sz w:val="24"/>
          <w:szCs w:val="24"/>
        </w:rPr>
      </w:pPr>
      <w:r w:rsidRPr="00174AF1">
        <w:rPr>
          <w:rFonts w:asciiTheme="minorHAnsi" w:eastAsiaTheme="minorHAnsi" w:hAnsiTheme="minorHAnsi"/>
          <w:sz w:val="24"/>
          <w:szCs w:val="24"/>
        </w:rPr>
        <w:t>The PBAC noted that this submission is not eligible for an Independent Review</w:t>
      </w:r>
      <w:r w:rsidR="005B3DE1" w:rsidRPr="00174AF1">
        <w:rPr>
          <w:rFonts w:asciiTheme="minorHAnsi" w:eastAsiaTheme="minorHAnsi" w:hAnsiTheme="minorHAnsi"/>
          <w:sz w:val="24"/>
          <w:szCs w:val="24"/>
        </w:rPr>
        <w:t xml:space="preserve"> as </w:t>
      </w:r>
      <w:r w:rsidR="00F3700C" w:rsidRPr="00174AF1">
        <w:rPr>
          <w:rFonts w:asciiTheme="minorHAnsi" w:eastAsiaTheme="minorHAnsi" w:hAnsiTheme="minorHAnsi"/>
          <w:sz w:val="24"/>
          <w:szCs w:val="24"/>
        </w:rPr>
        <w:t>it received a positive recommendation</w:t>
      </w:r>
      <w:r w:rsidRPr="00174AF1">
        <w:rPr>
          <w:rFonts w:asciiTheme="minorHAnsi" w:eastAsiaTheme="minorHAnsi" w:hAnsiTheme="minorHAnsi"/>
          <w:sz w:val="24"/>
          <w:szCs w:val="24"/>
        </w:rPr>
        <w:t xml:space="preserve">. </w:t>
      </w:r>
    </w:p>
    <w:p w:rsidR="00C53BBB" w:rsidRPr="00525B39" w:rsidRDefault="00C53BBB" w:rsidP="00C53BBB">
      <w:pPr>
        <w:spacing w:before="240"/>
        <w:jc w:val="both"/>
        <w:rPr>
          <w:rFonts w:asciiTheme="minorHAnsi" w:hAnsiTheme="minorHAnsi" w:cs="Arial"/>
          <w:b/>
          <w:bCs/>
          <w:snapToGrid w:val="0"/>
          <w:lang w:val="en-GB"/>
        </w:rPr>
      </w:pPr>
      <w:r w:rsidRPr="00525B39">
        <w:rPr>
          <w:rFonts w:asciiTheme="minorHAnsi" w:hAnsiTheme="minorHAnsi" w:cs="Arial"/>
          <w:b/>
          <w:bCs/>
          <w:snapToGrid w:val="0"/>
          <w:lang w:val="en-GB"/>
        </w:rPr>
        <w:t>Outcome:</w:t>
      </w:r>
    </w:p>
    <w:p w:rsidR="00C53BBB" w:rsidRPr="00525B39" w:rsidRDefault="00C53BBB" w:rsidP="00C53BBB">
      <w:pPr>
        <w:jc w:val="both"/>
        <w:rPr>
          <w:rFonts w:asciiTheme="minorHAnsi" w:hAnsiTheme="minorHAnsi" w:cs="Arial"/>
          <w:bCs/>
          <w:snapToGrid w:val="0"/>
          <w:lang w:val="en-GB"/>
        </w:rPr>
      </w:pPr>
      <w:r w:rsidRPr="00525B39">
        <w:rPr>
          <w:rFonts w:asciiTheme="minorHAnsi" w:hAnsiTheme="minorHAnsi" w:cs="Arial"/>
          <w:bCs/>
          <w:snapToGrid w:val="0"/>
          <w:lang w:val="en-GB"/>
        </w:rPr>
        <w:t xml:space="preserve">Recommended </w:t>
      </w:r>
    </w:p>
    <w:p w:rsidR="00C53BBB" w:rsidRPr="00D4352C" w:rsidRDefault="00C53BBB" w:rsidP="006B5BBF">
      <w:pPr>
        <w:widowControl w:val="0"/>
        <w:numPr>
          <w:ilvl w:val="0"/>
          <w:numId w:val="5"/>
        </w:numPr>
        <w:spacing w:before="240" w:after="120"/>
        <w:jc w:val="both"/>
        <w:outlineLvl w:val="0"/>
        <w:rPr>
          <w:rFonts w:asciiTheme="minorHAnsi" w:hAnsiTheme="minorHAnsi" w:cs="Arial"/>
          <w:b/>
          <w:bCs/>
          <w:snapToGrid w:val="0"/>
          <w:sz w:val="32"/>
          <w:lang w:val="en-GB"/>
        </w:rPr>
      </w:pPr>
      <w:r w:rsidRPr="00D4352C">
        <w:rPr>
          <w:rFonts w:asciiTheme="minorHAnsi" w:hAnsiTheme="minorHAnsi" w:cs="Arial"/>
          <w:b/>
          <w:bCs/>
          <w:snapToGrid w:val="0"/>
          <w:sz w:val="32"/>
          <w:lang w:val="en-GB"/>
        </w:rPr>
        <w:t>Recommended listing</w:t>
      </w:r>
    </w:p>
    <w:p w:rsidR="00C53BBB" w:rsidRPr="00FA1553" w:rsidRDefault="00072FF0" w:rsidP="00FA1553">
      <w:pPr>
        <w:widowControl w:val="0"/>
        <w:numPr>
          <w:ilvl w:val="1"/>
          <w:numId w:val="5"/>
        </w:numPr>
        <w:spacing w:after="120"/>
        <w:jc w:val="both"/>
        <w:rPr>
          <w:rFonts w:asciiTheme="minorHAnsi" w:hAnsiTheme="minorHAnsi" w:cs="Arial"/>
          <w:b/>
          <w:bCs/>
          <w:snapToGrid w:val="0"/>
        </w:rPr>
      </w:pPr>
      <w:r>
        <w:rPr>
          <w:rFonts w:asciiTheme="minorHAnsi" w:hAnsiTheme="minorHAnsi" w:cs="Arial"/>
          <w:bCs/>
          <w:snapToGrid w:val="0"/>
        </w:rPr>
        <w:t xml:space="preserve">Extend the </w:t>
      </w:r>
      <w:r w:rsidR="00AF51F1" w:rsidRPr="00525B39">
        <w:rPr>
          <w:rFonts w:asciiTheme="minorHAnsi" w:hAnsiTheme="minorHAnsi" w:cs="Arial"/>
          <w:bCs/>
          <w:snapToGrid w:val="0"/>
        </w:rPr>
        <w:t xml:space="preserve">existing listing </w:t>
      </w:r>
      <w:r>
        <w:rPr>
          <w:rFonts w:asciiTheme="minorHAnsi" w:hAnsiTheme="minorHAnsi" w:cs="Arial"/>
          <w:bCs/>
          <w:snapToGrid w:val="0"/>
        </w:rPr>
        <w:t xml:space="preserve">to include a dual listing in the general schedule </w:t>
      </w:r>
      <w:r w:rsidR="00AF51F1" w:rsidRPr="00525B39">
        <w:rPr>
          <w:rFonts w:asciiTheme="minorHAnsi" w:hAnsiTheme="minorHAnsi" w:cs="Arial"/>
          <w:bCs/>
          <w:snapToGrid w:val="0"/>
        </w:rPr>
        <w:t>as follows</w:t>
      </w:r>
      <w:r w:rsidR="00AF51F1">
        <w:rPr>
          <w:rFonts w:asciiTheme="minorHAnsi" w:hAnsiTheme="minorHAnsi" w:cs="Arial"/>
          <w:bCs/>
          <w:snapToGrid w:val="0"/>
        </w:rPr>
        <w:t xml:space="preserve">: </w:t>
      </w:r>
    </w:p>
    <w:tbl>
      <w:tblPr>
        <w:tblW w:w="4036" w:type="pct"/>
        <w:tblLook w:val="0000" w:firstRow="0" w:lastRow="0" w:firstColumn="0" w:lastColumn="0" w:noHBand="0" w:noVBand="0"/>
      </w:tblPr>
      <w:tblGrid>
        <w:gridCol w:w="2945"/>
        <w:gridCol w:w="581"/>
        <w:gridCol w:w="1629"/>
        <w:gridCol w:w="758"/>
        <w:gridCol w:w="1547"/>
      </w:tblGrid>
      <w:tr w:rsidR="00F777B0" w:rsidRPr="0039782C" w:rsidTr="00F777B0">
        <w:trPr>
          <w:cantSplit/>
          <w:trHeight w:val="465"/>
        </w:trPr>
        <w:tc>
          <w:tcPr>
            <w:tcW w:w="1973" w:type="pct"/>
            <w:tcBorders>
              <w:bottom w:val="single" w:sz="4" w:space="0" w:color="auto"/>
            </w:tcBorders>
          </w:tcPr>
          <w:p w:rsidR="00F777B0" w:rsidRPr="0039782C" w:rsidRDefault="00F777B0" w:rsidP="00296F0F">
            <w:pPr>
              <w:keepNext/>
              <w:spacing w:before="40" w:after="40"/>
              <w:jc w:val="both"/>
              <w:rPr>
                <w:rFonts w:ascii="Arial Narrow" w:hAnsi="Arial Narrow" w:cs="Arial"/>
                <w:b/>
                <w:sz w:val="20"/>
                <w:szCs w:val="20"/>
              </w:rPr>
            </w:pPr>
            <w:r w:rsidRPr="0039782C">
              <w:rPr>
                <w:rFonts w:ascii="Arial Narrow" w:hAnsi="Arial Narrow" w:cs="Arial"/>
                <w:b/>
                <w:sz w:val="20"/>
                <w:szCs w:val="20"/>
              </w:rPr>
              <w:t>Name, Restriction,</w:t>
            </w:r>
          </w:p>
          <w:p w:rsidR="00F777B0" w:rsidRPr="0039782C" w:rsidRDefault="00F777B0" w:rsidP="00296F0F">
            <w:pPr>
              <w:keepNext/>
              <w:spacing w:before="40" w:after="40"/>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389" w:type="pct"/>
            <w:tcBorders>
              <w:bottom w:val="single" w:sz="4" w:space="0" w:color="auto"/>
            </w:tcBorders>
          </w:tcPr>
          <w:p w:rsidR="00F777B0" w:rsidRPr="0039782C" w:rsidRDefault="00F777B0" w:rsidP="00296F0F">
            <w:pPr>
              <w:keepNext/>
              <w:spacing w:before="40" w:after="40"/>
              <w:jc w:val="both"/>
              <w:rPr>
                <w:rFonts w:ascii="Arial Narrow" w:hAnsi="Arial Narrow" w:cs="Arial"/>
                <w:b/>
                <w:sz w:val="20"/>
                <w:szCs w:val="20"/>
              </w:rPr>
            </w:pPr>
            <w:r w:rsidRPr="0039782C">
              <w:rPr>
                <w:rFonts w:ascii="Arial Narrow" w:hAnsi="Arial Narrow" w:cs="Arial"/>
                <w:b/>
                <w:sz w:val="20"/>
                <w:szCs w:val="20"/>
              </w:rPr>
              <w:t>Max.</w:t>
            </w:r>
          </w:p>
          <w:p w:rsidR="00F777B0" w:rsidRPr="0039782C" w:rsidRDefault="00F777B0" w:rsidP="00296F0F">
            <w:pPr>
              <w:keepNext/>
              <w:spacing w:before="40" w:after="40"/>
              <w:jc w:val="both"/>
              <w:rPr>
                <w:rFonts w:ascii="Arial Narrow" w:hAnsi="Arial Narrow" w:cs="Arial"/>
                <w:b/>
                <w:sz w:val="20"/>
                <w:szCs w:val="20"/>
              </w:rPr>
            </w:pPr>
            <w:proofErr w:type="spellStart"/>
            <w:r w:rsidRPr="0039782C">
              <w:rPr>
                <w:rFonts w:ascii="Arial Narrow" w:hAnsi="Arial Narrow" w:cs="Arial"/>
                <w:b/>
                <w:sz w:val="20"/>
                <w:szCs w:val="20"/>
              </w:rPr>
              <w:t>Qty</w:t>
            </w:r>
            <w:proofErr w:type="spellEnd"/>
          </w:p>
        </w:tc>
        <w:tc>
          <w:tcPr>
            <w:tcW w:w="1092" w:type="pct"/>
            <w:tcBorders>
              <w:bottom w:val="single" w:sz="4" w:space="0" w:color="auto"/>
            </w:tcBorders>
          </w:tcPr>
          <w:p w:rsidR="00F777B0" w:rsidRPr="0039782C" w:rsidRDefault="00F777B0" w:rsidP="00296F0F">
            <w:pPr>
              <w:keepNext/>
              <w:spacing w:before="40" w:after="40"/>
              <w:jc w:val="both"/>
              <w:rPr>
                <w:rFonts w:ascii="Arial Narrow" w:hAnsi="Arial Narrow" w:cs="Arial"/>
                <w:b/>
                <w:sz w:val="20"/>
                <w:szCs w:val="20"/>
              </w:rPr>
            </w:pPr>
            <w:r w:rsidRPr="0039782C">
              <w:rPr>
                <w:rFonts w:ascii="Arial Narrow" w:hAnsi="Arial Narrow" w:cs="Arial"/>
                <w:b/>
                <w:sz w:val="20"/>
                <w:szCs w:val="20"/>
              </w:rPr>
              <w:t>№.of</w:t>
            </w:r>
          </w:p>
          <w:p w:rsidR="00F777B0" w:rsidRPr="0039782C" w:rsidRDefault="00F777B0" w:rsidP="00296F0F">
            <w:pPr>
              <w:keepNext/>
              <w:spacing w:before="40" w:after="40"/>
              <w:jc w:val="both"/>
              <w:rPr>
                <w:rFonts w:ascii="Arial Narrow" w:hAnsi="Arial Narrow" w:cs="Arial"/>
                <w:b/>
                <w:sz w:val="20"/>
                <w:szCs w:val="20"/>
              </w:rPr>
            </w:pPr>
            <w:proofErr w:type="spellStart"/>
            <w:r w:rsidRPr="0039782C">
              <w:rPr>
                <w:rFonts w:ascii="Arial Narrow" w:hAnsi="Arial Narrow" w:cs="Arial"/>
                <w:b/>
                <w:sz w:val="20"/>
                <w:szCs w:val="20"/>
              </w:rPr>
              <w:t>Rpts</w:t>
            </w:r>
            <w:proofErr w:type="spellEnd"/>
          </w:p>
        </w:tc>
        <w:tc>
          <w:tcPr>
            <w:tcW w:w="1545" w:type="pct"/>
            <w:gridSpan w:val="2"/>
            <w:tcBorders>
              <w:bottom w:val="single" w:sz="4" w:space="0" w:color="auto"/>
            </w:tcBorders>
          </w:tcPr>
          <w:p w:rsidR="00F777B0" w:rsidRPr="0039782C" w:rsidRDefault="00F777B0" w:rsidP="00296F0F">
            <w:pPr>
              <w:keepNext/>
              <w:spacing w:before="40" w:after="40"/>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F777B0" w:rsidRPr="00260CE3" w:rsidTr="00F777B0">
        <w:trPr>
          <w:cantSplit/>
          <w:trHeight w:val="567"/>
        </w:trPr>
        <w:tc>
          <w:tcPr>
            <w:tcW w:w="1973" w:type="pct"/>
          </w:tcPr>
          <w:p w:rsidR="00F777B0" w:rsidRPr="00260CE3" w:rsidRDefault="00F777B0" w:rsidP="00296F0F">
            <w:pPr>
              <w:keepNext/>
              <w:spacing w:before="40" w:after="40"/>
              <w:jc w:val="both"/>
              <w:rPr>
                <w:rFonts w:ascii="Arial Narrow" w:hAnsi="Arial Narrow" w:cs="Arial"/>
                <w:sz w:val="20"/>
                <w:szCs w:val="20"/>
              </w:rPr>
            </w:pPr>
            <w:r>
              <w:rPr>
                <w:rFonts w:ascii="Arial Narrow" w:hAnsi="Arial Narrow" w:cs="Arial"/>
                <w:smallCaps/>
                <w:sz w:val="20"/>
                <w:szCs w:val="20"/>
              </w:rPr>
              <w:t>OMALIZUMAB</w:t>
            </w:r>
          </w:p>
          <w:p w:rsidR="00F777B0" w:rsidRPr="00260CE3" w:rsidRDefault="00F777B0" w:rsidP="00296F0F">
            <w:pPr>
              <w:keepNext/>
              <w:spacing w:before="40" w:after="40"/>
              <w:jc w:val="both"/>
              <w:rPr>
                <w:rFonts w:ascii="Arial Narrow" w:hAnsi="Arial Narrow" w:cs="Arial"/>
                <w:sz w:val="20"/>
                <w:szCs w:val="20"/>
              </w:rPr>
            </w:pPr>
            <w:r w:rsidRPr="00E073C1">
              <w:rPr>
                <w:rFonts w:ascii="Arial Narrow" w:hAnsi="Arial Narrow" w:cs="Arial"/>
                <w:sz w:val="20"/>
                <w:szCs w:val="20"/>
              </w:rPr>
              <w:t>150 mg/mL injection, 1 mL syringe</w:t>
            </w:r>
          </w:p>
        </w:tc>
        <w:tc>
          <w:tcPr>
            <w:tcW w:w="389" w:type="pct"/>
          </w:tcPr>
          <w:p w:rsidR="00F777B0" w:rsidRPr="00260CE3" w:rsidRDefault="00F777B0" w:rsidP="00296F0F">
            <w:pPr>
              <w:keepNext/>
              <w:spacing w:before="40" w:after="40"/>
              <w:jc w:val="both"/>
              <w:rPr>
                <w:rFonts w:ascii="Arial Narrow" w:hAnsi="Arial Narrow" w:cs="Arial"/>
                <w:sz w:val="20"/>
                <w:szCs w:val="20"/>
              </w:rPr>
            </w:pPr>
          </w:p>
          <w:p w:rsidR="00F777B0" w:rsidRPr="00260CE3" w:rsidRDefault="00F777B0" w:rsidP="00296F0F">
            <w:pPr>
              <w:keepNext/>
              <w:spacing w:before="40" w:after="40"/>
              <w:jc w:val="both"/>
              <w:rPr>
                <w:rFonts w:ascii="Arial Narrow" w:hAnsi="Arial Narrow" w:cs="Arial"/>
                <w:sz w:val="20"/>
                <w:szCs w:val="20"/>
              </w:rPr>
            </w:pPr>
            <w:r>
              <w:rPr>
                <w:rFonts w:ascii="Arial Narrow" w:hAnsi="Arial Narrow" w:cs="Arial"/>
                <w:sz w:val="20"/>
                <w:szCs w:val="20"/>
              </w:rPr>
              <w:t>2</w:t>
            </w:r>
          </w:p>
        </w:tc>
        <w:tc>
          <w:tcPr>
            <w:tcW w:w="1092" w:type="pct"/>
          </w:tcPr>
          <w:p w:rsidR="00F777B0" w:rsidRPr="00260CE3" w:rsidRDefault="00F777B0" w:rsidP="00296F0F">
            <w:pPr>
              <w:keepNext/>
              <w:spacing w:before="40" w:after="40"/>
              <w:jc w:val="both"/>
              <w:rPr>
                <w:rFonts w:ascii="Arial Narrow" w:hAnsi="Arial Narrow" w:cs="Arial"/>
                <w:sz w:val="20"/>
                <w:szCs w:val="20"/>
              </w:rPr>
            </w:pPr>
          </w:p>
          <w:p w:rsidR="00F777B0" w:rsidRDefault="00F777B0" w:rsidP="00296F0F">
            <w:pPr>
              <w:keepNext/>
              <w:spacing w:before="40" w:after="40"/>
              <w:jc w:val="both"/>
              <w:rPr>
                <w:rFonts w:ascii="Arial Narrow" w:hAnsi="Arial Narrow" w:cs="Arial"/>
                <w:sz w:val="20"/>
                <w:szCs w:val="20"/>
              </w:rPr>
            </w:pPr>
            <w:r>
              <w:rPr>
                <w:rFonts w:ascii="Arial Narrow" w:hAnsi="Arial Narrow" w:cs="Arial"/>
                <w:sz w:val="20"/>
                <w:szCs w:val="20"/>
              </w:rPr>
              <w:t>2 (initial)</w:t>
            </w:r>
          </w:p>
          <w:p w:rsidR="00F777B0" w:rsidRPr="00260CE3" w:rsidRDefault="00F777B0" w:rsidP="00296F0F">
            <w:pPr>
              <w:keepNext/>
              <w:spacing w:before="40" w:after="40"/>
              <w:jc w:val="both"/>
              <w:rPr>
                <w:rFonts w:ascii="Arial Narrow" w:hAnsi="Arial Narrow" w:cs="Arial"/>
                <w:sz w:val="20"/>
                <w:szCs w:val="20"/>
              </w:rPr>
            </w:pPr>
            <w:r>
              <w:rPr>
                <w:rFonts w:ascii="Arial Narrow" w:hAnsi="Arial Narrow" w:cs="Arial"/>
                <w:sz w:val="20"/>
                <w:szCs w:val="20"/>
              </w:rPr>
              <w:t>5 (continuing)</w:t>
            </w:r>
          </w:p>
        </w:tc>
        <w:tc>
          <w:tcPr>
            <w:tcW w:w="508" w:type="pct"/>
          </w:tcPr>
          <w:p w:rsidR="00F777B0" w:rsidRDefault="00F777B0" w:rsidP="00296F0F">
            <w:pPr>
              <w:keepNext/>
              <w:spacing w:before="40" w:after="40"/>
              <w:jc w:val="both"/>
              <w:rPr>
                <w:rFonts w:ascii="Arial Narrow" w:hAnsi="Arial Narrow" w:cs="Arial"/>
                <w:sz w:val="20"/>
                <w:szCs w:val="20"/>
              </w:rPr>
            </w:pPr>
          </w:p>
          <w:p w:rsidR="00F777B0" w:rsidRPr="00260CE3" w:rsidRDefault="00F777B0" w:rsidP="00296F0F">
            <w:pPr>
              <w:keepNext/>
              <w:spacing w:before="40" w:after="40"/>
              <w:jc w:val="both"/>
              <w:rPr>
                <w:rFonts w:ascii="Arial Narrow" w:hAnsi="Arial Narrow" w:cs="Arial"/>
                <w:sz w:val="20"/>
                <w:szCs w:val="20"/>
              </w:rPr>
            </w:pPr>
            <w:r>
              <w:rPr>
                <w:rFonts w:ascii="Arial Narrow" w:hAnsi="Arial Narrow" w:cs="Arial"/>
                <w:sz w:val="20"/>
                <w:szCs w:val="20"/>
              </w:rPr>
              <w:t>Xolair®</w:t>
            </w:r>
          </w:p>
        </w:tc>
        <w:tc>
          <w:tcPr>
            <w:tcW w:w="1037" w:type="pct"/>
          </w:tcPr>
          <w:p w:rsidR="00F777B0" w:rsidRDefault="00F777B0" w:rsidP="00296F0F">
            <w:pPr>
              <w:keepNext/>
              <w:spacing w:before="40" w:after="40"/>
              <w:jc w:val="both"/>
              <w:rPr>
                <w:rFonts w:ascii="Arial Narrow" w:hAnsi="Arial Narrow" w:cs="Arial"/>
                <w:sz w:val="20"/>
                <w:szCs w:val="20"/>
              </w:rPr>
            </w:pPr>
          </w:p>
          <w:p w:rsidR="00F777B0" w:rsidRPr="00260CE3" w:rsidRDefault="00F777B0" w:rsidP="00296F0F">
            <w:pPr>
              <w:keepNext/>
              <w:spacing w:before="40" w:after="40"/>
              <w:jc w:val="both"/>
              <w:rPr>
                <w:rFonts w:ascii="Arial Narrow" w:hAnsi="Arial Narrow" w:cs="Arial"/>
                <w:sz w:val="20"/>
                <w:szCs w:val="20"/>
              </w:rPr>
            </w:pPr>
            <w:r>
              <w:rPr>
                <w:rFonts w:ascii="Arial Narrow" w:hAnsi="Arial Narrow" w:cs="Arial"/>
                <w:sz w:val="20"/>
                <w:szCs w:val="20"/>
              </w:rPr>
              <w:t>Novartis Pharmaceuticals Australia Pty Ltd</w:t>
            </w:r>
          </w:p>
        </w:tc>
      </w:tr>
    </w:tbl>
    <w:p w:rsidR="00AF51F1" w:rsidRDefault="00AF51F1" w:rsidP="00AF51F1">
      <w:r w:rsidRPr="00E17531">
        <w:rPr>
          <w:rFonts w:ascii="Arial Narrow" w:hAnsi="Arial Narrow"/>
          <w:b/>
          <w:sz w:val="20"/>
          <w:szCs w:val="20"/>
          <w:u w:val="single"/>
        </w:rPr>
        <w:t>Treatment phase: Initial treatment</w:t>
      </w:r>
    </w:p>
    <w:tbl>
      <w:tblPr>
        <w:tblW w:w="4908" w:type="pct"/>
        <w:tblLook w:val="0000" w:firstRow="0" w:lastRow="0" w:firstColumn="0" w:lastColumn="0" w:noHBand="0" w:noVBand="0"/>
      </w:tblPr>
      <w:tblGrid>
        <w:gridCol w:w="1809"/>
        <w:gridCol w:w="7263"/>
      </w:tblGrid>
      <w:tr w:rsidR="00AF51F1" w:rsidRPr="00260CE3" w:rsidTr="00296F0F">
        <w:trPr>
          <w:cantSplit/>
          <w:trHeight w:val="313"/>
        </w:trPr>
        <w:tc>
          <w:tcPr>
            <w:tcW w:w="997" w:type="pct"/>
            <w:tcBorders>
              <w:top w:val="single" w:sz="4" w:space="0" w:color="auto"/>
              <w:left w:val="single" w:sz="4" w:space="0" w:color="auto"/>
              <w:bottom w:val="single" w:sz="4" w:space="0" w:color="auto"/>
              <w:right w:val="single" w:sz="4" w:space="0" w:color="auto"/>
            </w:tcBorders>
          </w:tcPr>
          <w:p w:rsidR="00AF51F1" w:rsidRPr="00260CE3" w:rsidRDefault="00AF51F1" w:rsidP="00296F0F">
            <w:pPr>
              <w:spacing w:before="40" w:after="40"/>
              <w:jc w:val="both"/>
              <w:rPr>
                <w:rFonts w:ascii="Arial Narrow" w:hAnsi="Arial Narrow" w:cs="Arial"/>
                <w:b/>
                <w:sz w:val="20"/>
                <w:szCs w:val="20"/>
              </w:rPr>
            </w:pPr>
            <w:r w:rsidRPr="004B56FF">
              <w:rPr>
                <w:rFonts w:ascii="Arial Narrow" w:hAnsi="Arial Narrow" w:cs="Arial"/>
                <w:b/>
                <w:sz w:val="20"/>
                <w:szCs w:val="20"/>
              </w:rPr>
              <w:t>Category / Program</w:t>
            </w:r>
          </w:p>
        </w:tc>
        <w:tc>
          <w:tcPr>
            <w:tcW w:w="4003" w:type="pct"/>
            <w:tcBorders>
              <w:top w:val="single" w:sz="4" w:space="0" w:color="auto"/>
              <w:left w:val="single" w:sz="4" w:space="0" w:color="auto"/>
              <w:bottom w:val="single" w:sz="4" w:space="0" w:color="auto"/>
              <w:right w:val="single" w:sz="4" w:space="0" w:color="auto"/>
            </w:tcBorders>
          </w:tcPr>
          <w:p w:rsidR="00AF51F1" w:rsidRPr="00260CE3" w:rsidRDefault="00AF51F1" w:rsidP="00296F0F">
            <w:pPr>
              <w:spacing w:before="40" w:after="40"/>
              <w:rPr>
                <w:rFonts w:ascii="Arial Narrow" w:hAnsi="Arial Narrow" w:cs="Arial"/>
                <w:sz w:val="20"/>
                <w:szCs w:val="20"/>
              </w:rPr>
            </w:pPr>
            <w:r w:rsidRPr="00260CE3">
              <w:rPr>
                <w:rFonts w:ascii="Arial Narrow" w:hAnsi="Arial Narrow" w:cs="Arial"/>
                <w:sz w:val="20"/>
                <w:szCs w:val="20"/>
              </w:rPr>
              <w:t>GENERAL – General Schedule (Code GE)</w:t>
            </w:r>
          </w:p>
        </w:tc>
      </w:tr>
      <w:tr w:rsidR="00AF51F1" w:rsidRPr="00260CE3" w:rsidTr="00296F0F">
        <w:trPr>
          <w:cantSplit/>
          <w:trHeight w:val="360"/>
        </w:trPr>
        <w:tc>
          <w:tcPr>
            <w:tcW w:w="997" w:type="pct"/>
            <w:tcBorders>
              <w:top w:val="single" w:sz="4" w:space="0" w:color="auto"/>
              <w:left w:val="single" w:sz="4" w:space="0" w:color="auto"/>
              <w:bottom w:val="single" w:sz="4" w:space="0" w:color="auto"/>
              <w:right w:val="single" w:sz="4" w:space="0" w:color="auto"/>
            </w:tcBorders>
          </w:tcPr>
          <w:p w:rsidR="00AF51F1" w:rsidRPr="00260CE3" w:rsidRDefault="00AF51F1" w:rsidP="00296F0F">
            <w:pPr>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4003" w:type="pct"/>
            <w:tcBorders>
              <w:top w:val="single" w:sz="4" w:space="0" w:color="auto"/>
              <w:left w:val="single" w:sz="4" w:space="0" w:color="auto"/>
              <w:bottom w:val="single" w:sz="4" w:space="0" w:color="auto"/>
              <w:right w:val="single" w:sz="4" w:space="0" w:color="auto"/>
            </w:tcBorders>
          </w:tcPr>
          <w:p w:rsidR="00AF51F1" w:rsidRPr="00260CE3" w:rsidRDefault="00AF51F1" w:rsidP="00296F0F">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0C0F00">
              <w:rPr>
                <w:rFonts w:ascii="Arial Narrow" w:hAnsi="Arial Narrow" w:cs="Arial"/>
                <w:sz w:val="20"/>
                <w:szCs w:val="20"/>
              </w:rPr>
            </w:r>
            <w:r w:rsidR="000C0F0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0C0F00">
              <w:rPr>
                <w:rFonts w:ascii="Arial Narrow" w:hAnsi="Arial Narrow" w:cs="Arial"/>
                <w:sz w:val="20"/>
                <w:szCs w:val="20"/>
              </w:rPr>
            </w:r>
            <w:r w:rsidR="000C0F00">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0C0F00">
              <w:rPr>
                <w:rFonts w:ascii="Arial Narrow" w:hAnsi="Arial Narrow" w:cs="Arial"/>
                <w:sz w:val="20"/>
                <w:szCs w:val="20"/>
              </w:rPr>
            </w:r>
            <w:r w:rsidR="000C0F0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0C0F00">
              <w:rPr>
                <w:rFonts w:ascii="Arial Narrow" w:hAnsi="Arial Narrow" w:cs="Arial"/>
                <w:sz w:val="20"/>
                <w:szCs w:val="20"/>
              </w:rPr>
            </w:r>
            <w:r w:rsidR="000C0F0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r>
              <w:rPr>
                <w:rFonts w:ascii="Arial Narrow" w:hAnsi="Arial Narrow" w:cs="Arial"/>
                <w:sz w:val="20"/>
                <w:szCs w:val="20"/>
              </w:rPr>
              <w:t xml:space="preserve"> </w:t>
            </w: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0C0F00">
              <w:rPr>
                <w:rFonts w:ascii="Arial Narrow" w:hAnsi="Arial Narrow" w:cs="Arial"/>
                <w:sz w:val="20"/>
                <w:szCs w:val="20"/>
              </w:rPr>
            </w:r>
            <w:r w:rsidR="000C0F0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AF51F1" w:rsidRPr="00260CE3" w:rsidTr="00296F0F">
        <w:trPr>
          <w:cantSplit/>
          <w:trHeight w:val="360"/>
        </w:trPr>
        <w:tc>
          <w:tcPr>
            <w:tcW w:w="997" w:type="pct"/>
            <w:tcBorders>
              <w:top w:val="single" w:sz="4" w:space="0" w:color="auto"/>
              <w:left w:val="single" w:sz="4" w:space="0" w:color="auto"/>
              <w:bottom w:val="single" w:sz="4" w:space="0" w:color="auto"/>
              <w:right w:val="single" w:sz="4" w:space="0" w:color="auto"/>
            </w:tcBorders>
          </w:tcPr>
          <w:p w:rsidR="00AF51F1" w:rsidRPr="00260CE3" w:rsidRDefault="00AF51F1" w:rsidP="00296F0F">
            <w:pPr>
              <w:spacing w:before="40" w:after="40"/>
              <w:jc w:val="both"/>
              <w:rPr>
                <w:rFonts w:ascii="Arial Narrow" w:hAnsi="Arial Narrow" w:cs="Arial"/>
                <w:b/>
                <w:sz w:val="20"/>
                <w:szCs w:val="20"/>
              </w:rPr>
            </w:pPr>
            <w:r w:rsidRPr="00260CE3">
              <w:rPr>
                <w:rFonts w:ascii="Arial Narrow" w:hAnsi="Arial Narrow" w:cs="Arial"/>
                <w:b/>
                <w:sz w:val="20"/>
                <w:szCs w:val="20"/>
              </w:rPr>
              <w:t>Severity:</w:t>
            </w:r>
          </w:p>
        </w:tc>
        <w:tc>
          <w:tcPr>
            <w:tcW w:w="4003" w:type="pct"/>
            <w:tcBorders>
              <w:top w:val="single" w:sz="4" w:space="0" w:color="auto"/>
              <w:left w:val="single" w:sz="4" w:space="0" w:color="auto"/>
              <w:bottom w:val="single" w:sz="4" w:space="0" w:color="auto"/>
              <w:right w:val="single" w:sz="4" w:space="0" w:color="auto"/>
            </w:tcBorders>
          </w:tcPr>
          <w:p w:rsidR="00AF51F1" w:rsidRPr="00260CE3" w:rsidRDefault="00AF51F1" w:rsidP="00296F0F">
            <w:pPr>
              <w:spacing w:before="40" w:after="40"/>
              <w:rPr>
                <w:rFonts w:ascii="Arial Narrow" w:hAnsi="Arial Narrow" w:cs="Arial"/>
                <w:sz w:val="20"/>
                <w:szCs w:val="20"/>
              </w:rPr>
            </w:pPr>
            <w:r>
              <w:rPr>
                <w:rFonts w:ascii="Arial Narrow" w:hAnsi="Arial Narrow" w:cs="Arial"/>
                <w:sz w:val="20"/>
                <w:szCs w:val="20"/>
              </w:rPr>
              <w:t>Severe</w:t>
            </w:r>
          </w:p>
        </w:tc>
      </w:tr>
      <w:tr w:rsidR="00AF51F1" w:rsidRPr="00260CE3" w:rsidTr="00296F0F">
        <w:trPr>
          <w:cantSplit/>
          <w:trHeight w:val="360"/>
        </w:trPr>
        <w:tc>
          <w:tcPr>
            <w:tcW w:w="997" w:type="pct"/>
            <w:tcBorders>
              <w:top w:val="single" w:sz="4" w:space="0" w:color="auto"/>
              <w:left w:val="single" w:sz="4" w:space="0" w:color="auto"/>
              <w:bottom w:val="single" w:sz="4" w:space="0" w:color="auto"/>
              <w:right w:val="single" w:sz="4" w:space="0" w:color="auto"/>
            </w:tcBorders>
          </w:tcPr>
          <w:p w:rsidR="00AF51F1" w:rsidRPr="00260CE3" w:rsidRDefault="00AF51F1" w:rsidP="00296F0F">
            <w:pPr>
              <w:spacing w:before="40" w:after="40"/>
              <w:jc w:val="both"/>
              <w:rPr>
                <w:rFonts w:ascii="Arial Narrow" w:hAnsi="Arial Narrow" w:cs="Arial"/>
                <w:b/>
                <w:sz w:val="20"/>
                <w:szCs w:val="20"/>
              </w:rPr>
            </w:pPr>
            <w:r w:rsidRPr="00260CE3">
              <w:rPr>
                <w:rFonts w:ascii="Arial Narrow" w:hAnsi="Arial Narrow" w:cs="Arial"/>
                <w:b/>
                <w:sz w:val="20"/>
                <w:szCs w:val="20"/>
              </w:rPr>
              <w:t>Condition:</w:t>
            </w:r>
          </w:p>
        </w:tc>
        <w:tc>
          <w:tcPr>
            <w:tcW w:w="4003" w:type="pct"/>
            <w:tcBorders>
              <w:top w:val="single" w:sz="4" w:space="0" w:color="auto"/>
              <w:left w:val="single" w:sz="4" w:space="0" w:color="auto"/>
              <w:bottom w:val="single" w:sz="4" w:space="0" w:color="auto"/>
              <w:right w:val="single" w:sz="4" w:space="0" w:color="auto"/>
            </w:tcBorders>
          </w:tcPr>
          <w:p w:rsidR="00AF51F1" w:rsidRPr="00260CE3" w:rsidRDefault="00AF51F1" w:rsidP="00296F0F">
            <w:pPr>
              <w:spacing w:before="40" w:after="40"/>
              <w:rPr>
                <w:rFonts w:ascii="Arial Narrow" w:hAnsi="Arial Narrow" w:cs="Arial"/>
                <w:sz w:val="20"/>
                <w:szCs w:val="20"/>
              </w:rPr>
            </w:pPr>
            <w:r>
              <w:rPr>
                <w:rFonts w:ascii="Arial Narrow" w:hAnsi="Arial Narrow" w:cs="Arial"/>
                <w:sz w:val="20"/>
                <w:szCs w:val="20"/>
              </w:rPr>
              <w:t xml:space="preserve">Chronic spontaneous </w:t>
            </w:r>
            <w:proofErr w:type="spellStart"/>
            <w:r>
              <w:rPr>
                <w:rFonts w:ascii="Arial Narrow" w:hAnsi="Arial Narrow" w:cs="Arial"/>
                <w:sz w:val="20"/>
                <w:szCs w:val="20"/>
              </w:rPr>
              <w:t>urticaria</w:t>
            </w:r>
            <w:proofErr w:type="spellEnd"/>
          </w:p>
        </w:tc>
      </w:tr>
      <w:tr w:rsidR="00AF51F1" w:rsidRPr="00260CE3" w:rsidTr="00296F0F">
        <w:trPr>
          <w:cantSplit/>
          <w:trHeight w:val="360"/>
        </w:trPr>
        <w:tc>
          <w:tcPr>
            <w:tcW w:w="997" w:type="pct"/>
            <w:tcBorders>
              <w:top w:val="single" w:sz="4" w:space="0" w:color="auto"/>
              <w:left w:val="single" w:sz="4" w:space="0" w:color="auto"/>
              <w:bottom w:val="single" w:sz="4" w:space="0" w:color="auto"/>
              <w:right w:val="single" w:sz="4" w:space="0" w:color="auto"/>
            </w:tcBorders>
          </w:tcPr>
          <w:p w:rsidR="00AF51F1" w:rsidRPr="00260CE3" w:rsidRDefault="00AF51F1" w:rsidP="00296F0F">
            <w:pPr>
              <w:spacing w:before="40" w:after="40"/>
              <w:jc w:val="both"/>
              <w:rPr>
                <w:rFonts w:ascii="Arial Narrow" w:hAnsi="Arial Narrow" w:cs="Arial"/>
                <w:b/>
                <w:sz w:val="20"/>
                <w:szCs w:val="20"/>
              </w:rPr>
            </w:pPr>
            <w:r w:rsidRPr="00260CE3">
              <w:rPr>
                <w:rFonts w:ascii="Arial Narrow" w:hAnsi="Arial Narrow" w:cs="Arial"/>
                <w:b/>
                <w:sz w:val="20"/>
                <w:szCs w:val="20"/>
              </w:rPr>
              <w:t>PBS Indication:</w:t>
            </w:r>
          </w:p>
        </w:tc>
        <w:tc>
          <w:tcPr>
            <w:tcW w:w="4003" w:type="pct"/>
            <w:tcBorders>
              <w:top w:val="single" w:sz="4" w:space="0" w:color="auto"/>
              <w:left w:val="single" w:sz="4" w:space="0" w:color="auto"/>
              <w:bottom w:val="single" w:sz="4" w:space="0" w:color="auto"/>
              <w:right w:val="single" w:sz="4" w:space="0" w:color="auto"/>
            </w:tcBorders>
          </w:tcPr>
          <w:p w:rsidR="00AF51F1" w:rsidRPr="00EB6D97" w:rsidRDefault="00AF51F1" w:rsidP="00296F0F">
            <w:pPr>
              <w:spacing w:before="40" w:after="40"/>
              <w:rPr>
                <w:rFonts w:ascii="Arial Narrow" w:hAnsi="Arial Narrow" w:cs="Arial"/>
                <w:sz w:val="20"/>
                <w:szCs w:val="20"/>
              </w:rPr>
            </w:pPr>
            <w:r w:rsidRPr="00EB6D97">
              <w:rPr>
                <w:rFonts w:ascii="Arial Narrow" w:hAnsi="Arial Narrow" w:cs="Arial"/>
                <w:sz w:val="20"/>
                <w:szCs w:val="20"/>
              </w:rPr>
              <w:t xml:space="preserve">Severe chronic spontaneous </w:t>
            </w:r>
            <w:proofErr w:type="spellStart"/>
            <w:r w:rsidRPr="00EB6D97">
              <w:rPr>
                <w:rFonts w:ascii="Arial Narrow" w:hAnsi="Arial Narrow" w:cs="Arial"/>
                <w:sz w:val="20"/>
                <w:szCs w:val="20"/>
              </w:rPr>
              <w:t>urticaria</w:t>
            </w:r>
            <w:proofErr w:type="spellEnd"/>
          </w:p>
        </w:tc>
      </w:tr>
      <w:tr w:rsidR="00AF51F1" w:rsidRPr="00260CE3" w:rsidTr="00296F0F">
        <w:trPr>
          <w:cantSplit/>
          <w:trHeight w:val="360"/>
        </w:trPr>
        <w:tc>
          <w:tcPr>
            <w:tcW w:w="997" w:type="pct"/>
            <w:tcBorders>
              <w:top w:val="single" w:sz="4" w:space="0" w:color="auto"/>
              <w:left w:val="single" w:sz="4" w:space="0" w:color="auto"/>
              <w:bottom w:val="single" w:sz="4" w:space="0" w:color="auto"/>
              <w:right w:val="single" w:sz="4" w:space="0" w:color="auto"/>
            </w:tcBorders>
          </w:tcPr>
          <w:p w:rsidR="00AF51F1" w:rsidRPr="00C30E64" w:rsidRDefault="00AF51F1" w:rsidP="00296F0F">
            <w:pPr>
              <w:spacing w:before="40" w:after="40"/>
              <w:jc w:val="both"/>
              <w:rPr>
                <w:rFonts w:ascii="Arial Narrow" w:hAnsi="Arial Narrow" w:cs="Arial"/>
                <w:b/>
                <w:sz w:val="20"/>
                <w:szCs w:val="20"/>
              </w:rPr>
            </w:pPr>
            <w:r w:rsidRPr="00260CE3">
              <w:rPr>
                <w:rFonts w:ascii="Arial Narrow" w:hAnsi="Arial Narrow" w:cs="Arial"/>
                <w:b/>
                <w:sz w:val="20"/>
                <w:szCs w:val="20"/>
              </w:rPr>
              <w:t>Treatment phase:</w:t>
            </w:r>
          </w:p>
        </w:tc>
        <w:tc>
          <w:tcPr>
            <w:tcW w:w="4003" w:type="pct"/>
            <w:tcBorders>
              <w:top w:val="single" w:sz="4" w:space="0" w:color="auto"/>
              <w:left w:val="single" w:sz="4" w:space="0" w:color="auto"/>
              <w:bottom w:val="single" w:sz="4" w:space="0" w:color="auto"/>
              <w:right w:val="single" w:sz="4" w:space="0" w:color="auto"/>
            </w:tcBorders>
          </w:tcPr>
          <w:p w:rsidR="00AF51F1" w:rsidRPr="00260CE3" w:rsidRDefault="00AF51F1" w:rsidP="00296F0F">
            <w:pPr>
              <w:spacing w:before="40" w:after="40"/>
              <w:rPr>
                <w:rFonts w:ascii="Arial Narrow" w:hAnsi="Arial Narrow" w:cs="Arial"/>
                <w:sz w:val="20"/>
                <w:szCs w:val="20"/>
              </w:rPr>
            </w:pPr>
            <w:r>
              <w:rPr>
                <w:rFonts w:ascii="Arial Narrow" w:hAnsi="Arial Narrow" w:cs="Arial"/>
                <w:sz w:val="20"/>
                <w:szCs w:val="20"/>
              </w:rPr>
              <w:t>Initial</w:t>
            </w:r>
          </w:p>
        </w:tc>
      </w:tr>
      <w:tr w:rsidR="00AF51F1" w:rsidRPr="00260CE3" w:rsidTr="00296F0F">
        <w:trPr>
          <w:cantSplit/>
          <w:trHeight w:val="360"/>
        </w:trPr>
        <w:tc>
          <w:tcPr>
            <w:tcW w:w="997" w:type="pct"/>
            <w:tcBorders>
              <w:top w:val="single" w:sz="4" w:space="0" w:color="auto"/>
              <w:left w:val="single" w:sz="4" w:space="0" w:color="auto"/>
              <w:bottom w:val="single" w:sz="4" w:space="0" w:color="auto"/>
              <w:right w:val="single" w:sz="4" w:space="0" w:color="auto"/>
            </w:tcBorders>
          </w:tcPr>
          <w:p w:rsidR="00AF51F1" w:rsidRPr="00260CE3" w:rsidRDefault="00AF51F1" w:rsidP="00296F0F">
            <w:pPr>
              <w:spacing w:before="40" w:after="40"/>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AF51F1" w:rsidRPr="00260CE3" w:rsidRDefault="00AF51F1" w:rsidP="00296F0F">
            <w:pPr>
              <w:spacing w:before="40" w:after="40"/>
              <w:rPr>
                <w:rFonts w:ascii="Arial Narrow" w:hAnsi="Arial Narrow" w:cs="Arial"/>
                <w:sz w:val="20"/>
                <w:szCs w:val="20"/>
              </w:rPr>
            </w:pPr>
          </w:p>
        </w:tc>
        <w:tc>
          <w:tcPr>
            <w:tcW w:w="4003" w:type="pct"/>
            <w:tcBorders>
              <w:top w:val="single" w:sz="4" w:space="0" w:color="auto"/>
              <w:left w:val="single" w:sz="4" w:space="0" w:color="auto"/>
              <w:bottom w:val="single" w:sz="4" w:space="0" w:color="auto"/>
              <w:right w:val="single" w:sz="4" w:space="0" w:color="auto"/>
            </w:tcBorders>
          </w:tcPr>
          <w:p w:rsidR="00AF51F1" w:rsidRPr="00106BCF" w:rsidRDefault="00AF51F1" w:rsidP="00296F0F">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0C0F00">
              <w:rPr>
                <w:rFonts w:ascii="Arial Narrow" w:hAnsi="Arial Narrow" w:cs="Arial"/>
                <w:sz w:val="20"/>
                <w:szCs w:val="20"/>
              </w:rPr>
            </w:r>
            <w:r w:rsidR="000C0F0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AF51F1" w:rsidRPr="00106BCF" w:rsidRDefault="00AF51F1" w:rsidP="00296F0F">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0C0F00">
              <w:rPr>
                <w:rFonts w:ascii="Arial Narrow" w:hAnsi="Arial Narrow" w:cs="Arial"/>
                <w:sz w:val="20"/>
                <w:szCs w:val="20"/>
              </w:rPr>
            </w:r>
            <w:r w:rsidR="000C0F00">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In Writing</w:t>
            </w:r>
          </w:p>
          <w:p w:rsidR="00AF51F1" w:rsidRPr="00106BCF" w:rsidRDefault="00AF51F1" w:rsidP="00296F0F">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0C0F00">
              <w:rPr>
                <w:rFonts w:ascii="Arial Narrow" w:hAnsi="Arial Narrow" w:cs="Arial"/>
                <w:sz w:val="20"/>
                <w:szCs w:val="20"/>
              </w:rPr>
            </w:r>
            <w:r w:rsidR="000C0F0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AF51F1" w:rsidRPr="00106BCF" w:rsidRDefault="00AF51F1" w:rsidP="00296F0F">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0C0F00">
              <w:rPr>
                <w:rFonts w:ascii="Arial Narrow" w:hAnsi="Arial Narrow" w:cs="Arial"/>
                <w:sz w:val="20"/>
                <w:szCs w:val="20"/>
              </w:rPr>
            </w:r>
            <w:r w:rsidR="000C0F0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AF51F1" w:rsidRPr="00106BCF" w:rsidRDefault="00AF51F1" w:rsidP="00296F0F">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0C0F00">
              <w:rPr>
                <w:rFonts w:ascii="Arial Narrow" w:hAnsi="Arial Narrow" w:cs="Arial"/>
                <w:sz w:val="20"/>
                <w:szCs w:val="20"/>
              </w:rPr>
            </w:r>
            <w:r w:rsidR="000C0F0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AF51F1" w:rsidRPr="00260CE3" w:rsidRDefault="00AF51F1" w:rsidP="00296F0F">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0C0F00">
              <w:rPr>
                <w:rFonts w:ascii="Arial Narrow" w:hAnsi="Arial Narrow" w:cs="Arial"/>
                <w:sz w:val="20"/>
                <w:szCs w:val="20"/>
              </w:rPr>
            </w:r>
            <w:r w:rsidR="000C0F0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AF51F1" w:rsidRPr="00260CE3" w:rsidTr="00296F0F">
        <w:trPr>
          <w:cantSplit/>
          <w:trHeight w:val="360"/>
        </w:trPr>
        <w:tc>
          <w:tcPr>
            <w:tcW w:w="997" w:type="pct"/>
            <w:tcBorders>
              <w:top w:val="single" w:sz="4" w:space="0" w:color="auto"/>
              <w:left w:val="single" w:sz="4" w:space="0" w:color="auto"/>
              <w:bottom w:val="single" w:sz="4" w:space="0" w:color="auto"/>
              <w:right w:val="single" w:sz="4" w:space="0" w:color="auto"/>
            </w:tcBorders>
          </w:tcPr>
          <w:p w:rsidR="00AF51F1" w:rsidRPr="00260CE3" w:rsidRDefault="00AF51F1" w:rsidP="00296F0F">
            <w:pPr>
              <w:spacing w:before="40" w:after="40"/>
              <w:rPr>
                <w:rFonts w:ascii="Arial Narrow" w:hAnsi="Arial Narrow" w:cs="Arial"/>
                <w:b/>
                <w:sz w:val="20"/>
                <w:szCs w:val="20"/>
              </w:rPr>
            </w:pPr>
            <w:r w:rsidRPr="00260CE3">
              <w:rPr>
                <w:rFonts w:ascii="Arial Narrow" w:hAnsi="Arial Narrow" w:cs="Arial"/>
                <w:b/>
                <w:sz w:val="20"/>
                <w:szCs w:val="20"/>
              </w:rPr>
              <w:t>Treatment criteria:</w:t>
            </w:r>
          </w:p>
          <w:p w:rsidR="00AF51F1" w:rsidRPr="00260CE3" w:rsidRDefault="00AF51F1" w:rsidP="00296F0F">
            <w:pPr>
              <w:spacing w:before="40" w:after="40"/>
              <w:rPr>
                <w:rFonts w:ascii="Arial Narrow" w:hAnsi="Arial Narrow" w:cs="Arial"/>
                <w:sz w:val="20"/>
                <w:szCs w:val="20"/>
              </w:rPr>
            </w:pPr>
          </w:p>
        </w:tc>
        <w:tc>
          <w:tcPr>
            <w:tcW w:w="4003" w:type="pct"/>
            <w:tcBorders>
              <w:top w:val="single" w:sz="4" w:space="0" w:color="auto"/>
              <w:left w:val="single" w:sz="4" w:space="0" w:color="auto"/>
              <w:bottom w:val="single" w:sz="4" w:space="0" w:color="auto"/>
              <w:right w:val="single" w:sz="4" w:space="0" w:color="auto"/>
            </w:tcBorders>
          </w:tcPr>
          <w:p w:rsidR="00AF51F1" w:rsidRDefault="00AF51F1" w:rsidP="00296F0F">
            <w:pPr>
              <w:rPr>
                <w:rFonts w:ascii="Arial Narrow" w:eastAsiaTheme="minorHAnsi" w:hAnsi="Arial Narrow" w:cs="Arial"/>
                <w:sz w:val="20"/>
                <w:szCs w:val="20"/>
                <w:lang w:eastAsia="en-US"/>
              </w:rPr>
            </w:pPr>
            <w:r w:rsidRPr="003B7CF7">
              <w:rPr>
                <w:rFonts w:ascii="Arial Narrow" w:eastAsiaTheme="minorHAnsi" w:hAnsi="Arial Narrow" w:cs="Arial"/>
                <w:sz w:val="20"/>
                <w:szCs w:val="20"/>
                <w:lang w:eastAsia="en-US"/>
              </w:rPr>
              <w:t xml:space="preserve">Must be treated by a clinical immunologist; </w:t>
            </w:r>
          </w:p>
          <w:p w:rsidR="00AF51F1" w:rsidRDefault="00AF51F1" w:rsidP="00296F0F">
            <w:pPr>
              <w:rPr>
                <w:rFonts w:ascii="Arial Narrow" w:eastAsiaTheme="minorHAnsi" w:hAnsi="Arial Narrow" w:cs="Arial"/>
                <w:sz w:val="20"/>
                <w:szCs w:val="20"/>
                <w:lang w:eastAsia="en-US"/>
              </w:rPr>
            </w:pPr>
            <w:r w:rsidRPr="003B7CF7">
              <w:rPr>
                <w:rFonts w:ascii="Arial Narrow" w:eastAsiaTheme="minorHAnsi" w:hAnsi="Arial Narrow" w:cs="Arial"/>
                <w:sz w:val="20"/>
                <w:szCs w:val="20"/>
                <w:lang w:eastAsia="en-US"/>
              </w:rPr>
              <w:t>OR</w:t>
            </w:r>
          </w:p>
          <w:p w:rsidR="00AF51F1" w:rsidRDefault="00AF51F1" w:rsidP="00296F0F">
            <w:pPr>
              <w:rPr>
                <w:rFonts w:ascii="Arial Narrow" w:eastAsiaTheme="minorHAnsi" w:hAnsi="Arial Narrow" w:cs="Arial"/>
                <w:sz w:val="20"/>
                <w:szCs w:val="20"/>
                <w:lang w:eastAsia="en-US"/>
              </w:rPr>
            </w:pPr>
            <w:r w:rsidRPr="003B7CF7">
              <w:rPr>
                <w:rFonts w:ascii="Arial Narrow" w:eastAsiaTheme="minorHAnsi" w:hAnsi="Arial Narrow" w:cs="Arial"/>
                <w:sz w:val="20"/>
                <w:szCs w:val="20"/>
                <w:lang w:eastAsia="en-US"/>
              </w:rPr>
              <w:t xml:space="preserve">Must be treated by an allergist; </w:t>
            </w:r>
          </w:p>
          <w:p w:rsidR="00AF51F1" w:rsidRDefault="00AF51F1" w:rsidP="00296F0F">
            <w:pPr>
              <w:rPr>
                <w:rFonts w:ascii="Arial Narrow" w:eastAsiaTheme="minorHAnsi" w:hAnsi="Arial Narrow" w:cs="Arial"/>
                <w:sz w:val="20"/>
                <w:szCs w:val="20"/>
                <w:lang w:eastAsia="en-US"/>
              </w:rPr>
            </w:pPr>
            <w:r w:rsidRPr="003B7CF7">
              <w:rPr>
                <w:rFonts w:ascii="Arial Narrow" w:eastAsiaTheme="minorHAnsi" w:hAnsi="Arial Narrow" w:cs="Arial"/>
                <w:sz w:val="20"/>
                <w:szCs w:val="20"/>
                <w:lang w:eastAsia="en-US"/>
              </w:rPr>
              <w:t>OR</w:t>
            </w:r>
          </w:p>
          <w:p w:rsidR="00AF51F1" w:rsidRDefault="00AF51F1" w:rsidP="00296F0F">
            <w:pPr>
              <w:rPr>
                <w:rFonts w:ascii="Arial Narrow" w:eastAsiaTheme="minorHAnsi" w:hAnsi="Arial Narrow" w:cs="Arial"/>
                <w:sz w:val="20"/>
                <w:szCs w:val="20"/>
                <w:lang w:eastAsia="en-US"/>
              </w:rPr>
            </w:pPr>
            <w:r w:rsidRPr="003B7CF7">
              <w:rPr>
                <w:rFonts w:ascii="Arial Narrow" w:eastAsiaTheme="minorHAnsi" w:hAnsi="Arial Narrow" w:cs="Arial"/>
                <w:sz w:val="20"/>
                <w:szCs w:val="20"/>
                <w:lang w:eastAsia="en-US"/>
              </w:rPr>
              <w:t xml:space="preserve">Must be treated by a dermatologist; </w:t>
            </w:r>
          </w:p>
          <w:p w:rsidR="00AF51F1" w:rsidRPr="003B7CF7" w:rsidRDefault="00AF51F1" w:rsidP="00296F0F">
            <w:pPr>
              <w:rPr>
                <w:rFonts w:ascii="Arial Narrow" w:eastAsiaTheme="minorHAnsi" w:hAnsi="Arial Narrow" w:cs="Arial"/>
                <w:sz w:val="20"/>
                <w:szCs w:val="20"/>
                <w:lang w:eastAsia="en-US"/>
              </w:rPr>
            </w:pPr>
            <w:r w:rsidRPr="003B7CF7">
              <w:rPr>
                <w:rFonts w:ascii="Arial Narrow" w:eastAsiaTheme="minorHAnsi" w:hAnsi="Arial Narrow" w:cs="Arial"/>
                <w:sz w:val="20"/>
                <w:szCs w:val="20"/>
                <w:lang w:eastAsia="en-US"/>
              </w:rPr>
              <w:t>OR</w:t>
            </w:r>
          </w:p>
          <w:p w:rsidR="00AF51F1" w:rsidRPr="00260CE3" w:rsidRDefault="00AF51F1" w:rsidP="00296F0F">
            <w:pPr>
              <w:rPr>
                <w:rFonts w:ascii="Arial Narrow" w:hAnsi="Arial Narrow" w:cs="Arial"/>
                <w:sz w:val="20"/>
                <w:szCs w:val="20"/>
              </w:rPr>
            </w:pPr>
            <w:r w:rsidRPr="003B7CF7">
              <w:rPr>
                <w:rFonts w:ascii="Arial Narrow" w:eastAsiaTheme="minorHAnsi" w:hAnsi="Arial Narrow" w:cs="Arial"/>
                <w:sz w:val="20"/>
                <w:szCs w:val="20"/>
                <w:lang w:eastAsia="en-US"/>
              </w:rPr>
              <w:t xml:space="preserve">Must be treated by a general physician with expertise in the management of chronic spontaneous </w:t>
            </w:r>
            <w:proofErr w:type="spellStart"/>
            <w:r w:rsidRPr="003B7CF7">
              <w:rPr>
                <w:rFonts w:ascii="Arial Narrow" w:eastAsiaTheme="minorHAnsi" w:hAnsi="Arial Narrow" w:cs="Arial"/>
                <w:sz w:val="20"/>
                <w:szCs w:val="20"/>
                <w:lang w:eastAsia="en-US"/>
              </w:rPr>
              <w:t>urticaria</w:t>
            </w:r>
            <w:proofErr w:type="spellEnd"/>
            <w:r w:rsidRPr="003B7CF7">
              <w:rPr>
                <w:rFonts w:ascii="Arial Narrow" w:eastAsiaTheme="minorHAnsi" w:hAnsi="Arial Narrow" w:cs="Arial"/>
                <w:sz w:val="20"/>
                <w:szCs w:val="20"/>
                <w:lang w:eastAsia="en-US"/>
              </w:rPr>
              <w:t xml:space="preserve"> (CSU). </w:t>
            </w:r>
          </w:p>
        </w:tc>
      </w:tr>
      <w:tr w:rsidR="00AF51F1" w:rsidRPr="00260CE3" w:rsidTr="00296F0F">
        <w:trPr>
          <w:cantSplit/>
          <w:trHeight w:val="360"/>
        </w:trPr>
        <w:tc>
          <w:tcPr>
            <w:tcW w:w="997" w:type="pct"/>
            <w:tcBorders>
              <w:top w:val="single" w:sz="4" w:space="0" w:color="auto"/>
              <w:left w:val="single" w:sz="4" w:space="0" w:color="auto"/>
              <w:bottom w:val="single" w:sz="4" w:space="0" w:color="auto"/>
              <w:right w:val="single" w:sz="4" w:space="0" w:color="auto"/>
            </w:tcBorders>
          </w:tcPr>
          <w:p w:rsidR="00AF51F1" w:rsidRPr="00260CE3" w:rsidRDefault="00AF51F1" w:rsidP="00296F0F">
            <w:pPr>
              <w:spacing w:before="40" w:after="40"/>
              <w:jc w:val="both"/>
              <w:rPr>
                <w:rFonts w:ascii="Arial Narrow" w:hAnsi="Arial Narrow" w:cs="Arial"/>
                <w:b/>
                <w:sz w:val="20"/>
                <w:szCs w:val="20"/>
              </w:rPr>
            </w:pPr>
            <w:r w:rsidRPr="00260CE3">
              <w:rPr>
                <w:rFonts w:ascii="Arial Narrow" w:hAnsi="Arial Narrow" w:cs="Arial"/>
                <w:b/>
                <w:sz w:val="20"/>
                <w:szCs w:val="20"/>
              </w:rPr>
              <w:lastRenderedPageBreak/>
              <w:t>Clinical criteria:</w:t>
            </w:r>
          </w:p>
          <w:p w:rsidR="00AF51F1" w:rsidRPr="00260CE3" w:rsidRDefault="00AF51F1" w:rsidP="00296F0F">
            <w:pPr>
              <w:spacing w:before="40" w:after="40"/>
              <w:jc w:val="both"/>
              <w:rPr>
                <w:rFonts w:ascii="Arial Narrow" w:hAnsi="Arial Narrow" w:cs="Arial"/>
                <w:sz w:val="20"/>
                <w:szCs w:val="20"/>
              </w:rPr>
            </w:pPr>
          </w:p>
        </w:tc>
        <w:tc>
          <w:tcPr>
            <w:tcW w:w="4003" w:type="pct"/>
            <w:tcBorders>
              <w:top w:val="single" w:sz="4" w:space="0" w:color="auto"/>
              <w:left w:val="single" w:sz="4" w:space="0" w:color="auto"/>
              <w:bottom w:val="single" w:sz="4" w:space="0" w:color="auto"/>
              <w:right w:val="single" w:sz="4" w:space="0" w:color="auto"/>
            </w:tcBorders>
          </w:tcPr>
          <w:p w:rsidR="00AF51F1" w:rsidRDefault="00AF51F1" w:rsidP="00296F0F">
            <w:pPr>
              <w:rPr>
                <w:rFonts w:ascii="Arial Narrow" w:eastAsiaTheme="minorHAnsi" w:hAnsi="Arial Narrow" w:cs="Arial"/>
                <w:sz w:val="20"/>
                <w:szCs w:val="20"/>
                <w:lang w:eastAsia="en-US"/>
              </w:rPr>
            </w:pPr>
            <w:r w:rsidRPr="004330DF">
              <w:rPr>
                <w:rFonts w:ascii="Arial Narrow" w:eastAsiaTheme="minorHAnsi" w:hAnsi="Arial Narrow" w:cs="Arial"/>
                <w:sz w:val="20"/>
                <w:szCs w:val="20"/>
                <w:lang w:eastAsia="en-US"/>
              </w:rPr>
              <w:t xml:space="preserve">The condition must be based on both physical examination and patient history (to exclude any factors that may be triggering the </w:t>
            </w:r>
            <w:proofErr w:type="spellStart"/>
            <w:r w:rsidRPr="004330DF">
              <w:rPr>
                <w:rFonts w:ascii="Arial Narrow" w:eastAsiaTheme="minorHAnsi" w:hAnsi="Arial Narrow" w:cs="Arial"/>
                <w:sz w:val="20"/>
                <w:szCs w:val="20"/>
                <w:lang w:eastAsia="en-US"/>
              </w:rPr>
              <w:t>urticaria</w:t>
            </w:r>
            <w:proofErr w:type="spellEnd"/>
            <w:r w:rsidRPr="004330DF">
              <w:rPr>
                <w:rFonts w:ascii="Arial Narrow" w:eastAsiaTheme="minorHAnsi" w:hAnsi="Arial Narrow" w:cs="Arial"/>
                <w:sz w:val="20"/>
                <w:szCs w:val="20"/>
                <w:lang w:eastAsia="en-US"/>
              </w:rPr>
              <w:t xml:space="preserve">), </w:t>
            </w:r>
          </w:p>
          <w:p w:rsidR="00AF51F1" w:rsidRDefault="00AF51F1" w:rsidP="00296F0F">
            <w:pPr>
              <w:rPr>
                <w:rFonts w:ascii="Arial Narrow" w:eastAsiaTheme="minorHAnsi" w:hAnsi="Arial Narrow" w:cs="Arial"/>
                <w:sz w:val="20"/>
                <w:szCs w:val="20"/>
                <w:lang w:eastAsia="en-US"/>
              </w:rPr>
            </w:pPr>
            <w:r w:rsidRPr="004330DF">
              <w:rPr>
                <w:rFonts w:ascii="Arial Narrow" w:eastAsiaTheme="minorHAnsi" w:hAnsi="Arial Narrow" w:cs="Arial"/>
                <w:sz w:val="20"/>
                <w:szCs w:val="20"/>
                <w:lang w:eastAsia="en-US"/>
              </w:rPr>
              <w:t>AND</w:t>
            </w:r>
          </w:p>
          <w:p w:rsidR="00AF51F1" w:rsidRDefault="00AF51F1" w:rsidP="00296F0F">
            <w:pPr>
              <w:rPr>
                <w:rFonts w:ascii="Arial Narrow" w:eastAsiaTheme="minorHAnsi" w:hAnsi="Arial Narrow" w:cs="Arial"/>
                <w:sz w:val="20"/>
                <w:szCs w:val="20"/>
                <w:lang w:eastAsia="en-US"/>
              </w:rPr>
            </w:pPr>
            <w:r w:rsidRPr="004330DF">
              <w:rPr>
                <w:rFonts w:ascii="Arial Narrow" w:eastAsiaTheme="minorHAnsi" w:hAnsi="Arial Narrow" w:cs="Arial"/>
                <w:sz w:val="20"/>
                <w:szCs w:val="20"/>
                <w:lang w:eastAsia="en-US"/>
              </w:rPr>
              <w:t xml:space="preserve">Patient must have experienced itch and hives that persist on a daily basis for at least 6 weeks despite treatment with H1 antihistamines, </w:t>
            </w:r>
          </w:p>
          <w:p w:rsidR="00AF51F1" w:rsidRDefault="00AF51F1" w:rsidP="00296F0F">
            <w:pPr>
              <w:rPr>
                <w:rFonts w:ascii="Arial Narrow" w:eastAsiaTheme="minorHAnsi" w:hAnsi="Arial Narrow" w:cs="Arial"/>
                <w:sz w:val="20"/>
                <w:szCs w:val="20"/>
                <w:lang w:eastAsia="en-US"/>
              </w:rPr>
            </w:pPr>
            <w:r w:rsidRPr="004330DF">
              <w:rPr>
                <w:rFonts w:ascii="Arial Narrow" w:eastAsiaTheme="minorHAnsi" w:hAnsi="Arial Narrow" w:cs="Arial"/>
                <w:sz w:val="20"/>
                <w:szCs w:val="20"/>
                <w:lang w:eastAsia="en-US"/>
              </w:rPr>
              <w:t>AND</w:t>
            </w:r>
          </w:p>
          <w:p w:rsidR="00AF51F1" w:rsidRDefault="00AF51F1" w:rsidP="00296F0F">
            <w:pPr>
              <w:rPr>
                <w:rFonts w:ascii="Arial Narrow" w:eastAsiaTheme="minorHAnsi" w:hAnsi="Arial Narrow" w:cs="Arial"/>
                <w:sz w:val="20"/>
                <w:szCs w:val="20"/>
                <w:lang w:eastAsia="en-US"/>
              </w:rPr>
            </w:pPr>
            <w:r w:rsidRPr="004330DF">
              <w:rPr>
                <w:rFonts w:ascii="Arial Narrow" w:eastAsiaTheme="minorHAnsi" w:hAnsi="Arial Narrow" w:cs="Arial"/>
                <w:sz w:val="20"/>
                <w:szCs w:val="20"/>
                <w:lang w:eastAsia="en-US"/>
              </w:rPr>
              <w:t xml:space="preserve">Patient must have failed to achieve an adequate response after a minimum of 2 weeks treatment with a standard therapy, </w:t>
            </w:r>
          </w:p>
          <w:p w:rsidR="00AF51F1" w:rsidRDefault="00AF51F1" w:rsidP="00296F0F">
            <w:pPr>
              <w:rPr>
                <w:rFonts w:ascii="Arial Narrow" w:eastAsiaTheme="minorHAnsi" w:hAnsi="Arial Narrow" w:cs="Arial"/>
                <w:sz w:val="20"/>
                <w:szCs w:val="20"/>
                <w:lang w:eastAsia="en-US"/>
              </w:rPr>
            </w:pPr>
            <w:r w:rsidRPr="004330DF">
              <w:rPr>
                <w:rFonts w:ascii="Arial Narrow" w:eastAsiaTheme="minorHAnsi" w:hAnsi="Arial Narrow" w:cs="Arial"/>
                <w:sz w:val="20"/>
                <w:szCs w:val="20"/>
                <w:lang w:eastAsia="en-US"/>
              </w:rPr>
              <w:t>AND</w:t>
            </w:r>
          </w:p>
          <w:p w:rsidR="00AF51F1" w:rsidRPr="00C30E64" w:rsidRDefault="00AF51F1" w:rsidP="00296F0F">
            <w:pPr>
              <w:rPr>
                <w:rFonts w:ascii="Arial Narrow" w:eastAsiaTheme="minorHAnsi" w:hAnsi="Arial Narrow" w:cs="Arial"/>
                <w:sz w:val="20"/>
                <w:szCs w:val="20"/>
                <w:lang w:eastAsia="en-US"/>
              </w:rPr>
            </w:pPr>
            <w:r w:rsidRPr="004330DF">
              <w:rPr>
                <w:rFonts w:ascii="Arial Narrow" w:eastAsiaTheme="minorHAnsi" w:hAnsi="Arial Narrow" w:cs="Arial"/>
                <w:sz w:val="20"/>
                <w:szCs w:val="20"/>
                <w:lang w:eastAsia="en-US"/>
              </w:rPr>
              <w:t>Patient must not receive more than 12 weeks of treatment under this restriction.</w:t>
            </w:r>
          </w:p>
        </w:tc>
      </w:tr>
      <w:tr w:rsidR="00376A50" w:rsidRPr="00260CE3" w:rsidTr="00296F0F">
        <w:trPr>
          <w:cantSplit/>
          <w:trHeight w:val="360"/>
        </w:trPr>
        <w:tc>
          <w:tcPr>
            <w:tcW w:w="997" w:type="pct"/>
            <w:tcBorders>
              <w:top w:val="single" w:sz="4" w:space="0" w:color="auto"/>
              <w:left w:val="single" w:sz="4" w:space="0" w:color="auto"/>
              <w:bottom w:val="single" w:sz="4" w:space="0" w:color="auto"/>
              <w:right w:val="single" w:sz="4" w:space="0" w:color="auto"/>
            </w:tcBorders>
          </w:tcPr>
          <w:p w:rsidR="00376A50" w:rsidRPr="00260CE3" w:rsidRDefault="00376A50" w:rsidP="00296F0F">
            <w:pPr>
              <w:spacing w:before="40" w:after="40"/>
              <w:jc w:val="both"/>
              <w:rPr>
                <w:rFonts w:ascii="Arial Narrow" w:hAnsi="Arial Narrow" w:cs="Arial"/>
                <w:b/>
                <w:sz w:val="20"/>
                <w:szCs w:val="20"/>
              </w:rPr>
            </w:pPr>
            <w:r>
              <w:rPr>
                <w:rFonts w:ascii="Arial Narrow" w:hAnsi="Arial Narrow" w:cs="Arial"/>
                <w:b/>
                <w:sz w:val="20"/>
                <w:szCs w:val="20"/>
              </w:rPr>
              <w:t>Prescriber Instructions</w:t>
            </w:r>
          </w:p>
        </w:tc>
        <w:tc>
          <w:tcPr>
            <w:tcW w:w="4003" w:type="pct"/>
            <w:tcBorders>
              <w:top w:val="single" w:sz="4" w:space="0" w:color="auto"/>
              <w:left w:val="single" w:sz="4" w:space="0" w:color="auto"/>
              <w:bottom w:val="single" w:sz="4" w:space="0" w:color="auto"/>
              <w:right w:val="single" w:sz="4" w:space="0" w:color="auto"/>
            </w:tcBorders>
          </w:tcPr>
          <w:p w:rsidR="007B16DB" w:rsidRPr="004330DF" w:rsidRDefault="007B16DB" w:rsidP="007B16DB">
            <w:pPr>
              <w:rPr>
                <w:rFonts w:ascii="Arial Narrow" w:eastAsiaTheme="minorHAnsi" w:hAnsi="Arial Narrow" w:cs="Arial"/>
                <w:sz w:val="20"/>
                <w:szCs w:val="20"/>
                <w:lang w:eastAsia="en-US"/>
              </w:rPr>
            </w:pPr>
            <w:r w:rsidRPr="004330DF">
              <w:rPr>
                <w:rFonts w:ascii="Arial Narrow" w:eastAsiaTheme="minorHAnsi" w:hAnsi="Arial Narrow" w:cs="Arial"/>
                <w:sz w:val="20"/>
                <w:szCs w:val="20"/>
                <w:lang w:eastAsia="en-US"/>
              </w:rPr>
              <w:t xml:space="preserve">A standard therapy is defined as a combination of therapies that includes H1 antihistamines at maximally tolerated doses in accordance with clinical guidelines, and one of the following: </w:t>
            </w:r>
          </w:p>
          <w:p w:rsidR="007B16DB" w:rsidRPr="004330DF" w:rsidRDefault="007B16DB" w:rsidP="007B16DB">
            <w:pPr>
              <w:rPr>
                <w:rFonts w:ascii="Arial Narrow" w:eastAsiaTheme="minorHAnsi" w:hAnsi="Arial Narrow" w:cs="Arial"/>
                <w:sz w:val="20"/>
                <w:szCs w:val="20"/>
                <w:lang w:eastAsia="en-US"/>
              </w:rPr>
            </w:pPr>
            <w:r w:rsidRPr="004330DF">
              <w:rPr>
                <w:rFonts w:ascii="Arial Narrow" w:eastAsiaTheme="minorHAnsi" w:hAnsi="Arial Narrow" w:cs="Arial"/>
                <w:sz w:val="20"/>
                <w:szCs w:val="20"/>
                <w:lang w:eastAsia="en-US"/>
              </w:rPr>
              <w:t>1) a H2 receptor antagonist (150 mg twice per day); or</w:t>
            </w:r>
          </w:p>
          <w:p w:rsidR="007B16DB" w:rsidRPr="004330DF" w:rsidRDefault="007B16DB" w:rsidP="007B16DB">
            <w:pPr>
              <w:rPr>
                <w:rFonts w:ascii="Arial Narrow" w:eastAsiaTheme="minorHAnsi" w:hAnsi="Arial Narrow" w:cs="Arial"/>
                <w:sz w:val="20"/>
                <w:szCs w:val="20"/>
                <w:lang w:eastAsia="en-US"/>
              </w:rPr>
            </w:pPr>
            <w:r w:rsidRPr="004330DF">
              <w:rPr>
                <w:rFonts w:ascii="Arial Narrow" w:eastAsiaTheme="minorHAnsi" w:hAnsi="Arial Narrow" w:cs="Arial"/>
                <w:sz w:val="20"/>
                <w:szCs w:val="20"/>
                <w:lang w:eastAsia="en-US"/>
              </w:rPr>
              <w:t>2) a leukotriene receptor antagonist (LTRA) (10 mg per day); or</w:t>
            </w:r>
          </w:p>
          <w:p w:rsidR="007B16DB" w:rsidRPr="004330DF" w:rsidRDefault="007B16DB" w:rsidP="007B16DB">
            <w:pPr>
              <w:rPr>
                <w:rFonts w:ascii="Arial Narrow" w:eastAsiaTheme="minorHAnsi" w:hAnsi="Arial Narrow" w:cs="Arial"/>
                <w:sz w:val="20"/>
                <w:szCs w:val="20"/>
                <w:lang w:eastAsia="en-US"/>
              </w:rPr>
            </w:pPr>
            <w:r w:rsidRPr="004330DF">
              <w:rPr>
                <w:rFonts w:ascii="Arial Narrow" w:eastAsiaTheme="minorHAnsi" w:hAnsi="Arial Narrow" w:cs="Arial"/>
                <w:sz w:val="20"/>
                <w:szCs w:val="20"/>
                <w:lang w:eastAsia="en-US"/>
              </w:rPr>
              <w:t>3) doxepin (up to 25 mg three times a day)</w:t>
            </w:r>
          </w:p>
          <w:p w:rsidR="007B16DB" w:rsidRPr="004330DF" w:rsidRDefault="007B16DB" w:rsidP="007B16DB">
            <w:pPr>
              <w:rPr>
                <w:rFonts w:ascii="Arial Narrow" w:eastAsiaTheme="minorHAnsi" w:hAnsi="Arial Narrow" w:cs="Arial"/>
                <w:sz w:val="20"/>
                <w:szCs w:val="20"/>
                <w:lang w:eastAsia="en-US"/>
              </w:rPr>
            </w:pPr>
          </w:p>
          <w:p w:rsidR="007B16DB" w:rsidRPr="004330DF" w:rsidRDefault="007B16DB" w:rsidP="007B16DB">
            <w:pPr>
              <w:rPr>
                <w:rFonts w:ascii="Arial Narrow" w:eastAsiaTheme="minorHAnsi" w:hAnsi="Arial Narrow" w:cs="Arial"/>
                <w:sz w:val="20"/>
                <w:szCs w:val="20"/>
                <w:lang w:eastAsia="en-US"/>
              </w:rPr>
            </w:pPr>
            <w:r w:rsidRPr="004330DF">
              <w:rPr>
                <w:rFonts w:ascii="Arial Narrow" w:eastAsiaTheme="minorHAnsi" w:hAnsi="Arial Narrow" w:cs="Arial"/>
                <w:sz w:val="20"/>
                <w:szCs w:val="20"/>
                <w:lang w:eastAsia="en-US"/>
              </w:rPr>
              <w:t xml:space="preserve">If the requirement for treatment with H1 antihistamines and a H2 receptor antagonist, or a leukotriene receptor antagonist or doxepin cannot be met because of contraindications according to the relevant TGA-approved Product Information and/or intolerances of a severity necessitating permanent treatment withdrawal, details of the contraindication and/or intolerance must be provided in the authority application. </w:t>
            </w:r>
          </w:p>
          <w:p w:rsidR="007B16DB" w:rsidRPr="004330DF" w:rsidRDefault="007B16DB" w:rsidP="007B16DB">
            <w:pPr>
              <w:rPr>
                <w:rFonts w:ascii="Arial Narrow" w:eastAsiaTheme="minorHAnsi" w:hAnsi="Arial Narrow" w:cs="Arial"/>
                <w:sz w:val="20"/>
                <w:szCs w:val="20"/>
                <w:lang w:eastAsia="en-US"/>
              </w:rPr>
            </w:pPr>
          </w:p>
          <w:p w:rsidR="00376A50" w:rsidRDefault="007B16DB" w:rsidP="007B16DB">
            <w:pPr>
              <w:rPr>
                <w:rFonts w:ascii="Arial Narrow" w:eastAsiaTheme="minorHAnsi" w:hAnsi="Arial Narrow" w:cs="Arial"/>
                <w:sz w:val="20"/>
                <w:szCs w:val="20"/>
                <w:lang w:eastAsia="en-US"/>
              </w:rPr>
            </w:pPr>
            <w:r w:rsidRPr="004330DF">
              <w:rPr>
                <w:rFonts w:ascii="Arial Narrow" w:eastAsiaTheme="minorHAnsi" w:hAnsi="Arial Narrow" w:cs="Arial"/>
                <w:sz w:val="20"/>
                <w:szCs w:val="20"/>
                <w:lang w:eastAsia="en-US"/>
              </w:rPr>
              <w:t xml:space="preserve">A failure to achieve an adequate response to standard therapy is defined as a current </w:t>
            </w:r>
            <w:proofErr w:type="spellStart"/>
            <w:r w:rsidRPr="004330DF">
              <w:rPr>
                <w:rFonts w:ascii="Arial Narrow" w:eastAsiaTheme="minorHAnsi" w:hAnsi="Arial Narrow" w:cs="Arial"/>
                <w:sz w:val="20"/>
                <w:szCs w:val="20"/>
                <w:lang w:eastAsia="en-US"/>
              </w:rPr>
              <w:t>Urticaria</w:t>
            </w:r>
            <w:proofErr w:type="spellEnd"/>
            <w:r w:rsidRPr="004330DF">
              <w:rPr>
                <w:rFonts w:ascii="Arial Narrow" w:eastAsiaTheme="minorHAnsi" w:hAnsi="Arial Narrow" w:cs="Arial"/>
                <w:sz w:val="20"/>
                <w:szCs w:val="20"/>
                <w:lang w:eastAsia="en-US"/>
              </w:rPr>
              <w:t xml:space="preserve"> Activity Score 7 (UAS7) score of equal to or greater than 28 with an itch score of greater than 8, as assessed while still on standard therapy.</w:t>
            </w:r>
          </w:p>
          <w:p w:rsidR="008F51CF" w:rsidRDefault="008F51CF" w:rsidP="007B16DB">
            <w:pPr>
              <w:rPr>
                <w:rFonts w:ascii="Arial Narrow" w:eastAsiaTheme="minorHAnsi" w:hAnsi="Arial Narrow" w:cs="Arial"/>
                <w:sz w:val="20"/>
                <w:szCs w:val="20"/>
                <w:lang w:eastAsia="en-US"/>
              </w:rPr>
            </w:pPr>
          </w:p>
          <w:p w:rsidR="008F51CF" w:rsidRPr="0085439D" w:rsidRDefault="008F51CF" w:rsidP="008F51CF">
            <w:pPr>
              <w:rPr>
                <w:rFonts w:ascii="Arial Narrow" w:eastAsiaTheme="minorHAnsi" w:hAnsi="Arial Narrow" w:cs="Arial"/>
                <w:sz w:val="20"/>
                <w:szCs w:val="20"/>
                <w:lang w:eastAsia="en-US"/>
              </w:rPr>
            </w:pPr>
            <w:r w:rsidRPr="0085439D">
              <w:rPr>
                <w:rFonts w:ascii="Arial Narrow" w:eastAsiaTheme="minorHAnsi" w:hAnsi="Arial Narrow" w:cs="Arial"/>
                <w:sz w:val="20"/>
                <w:szCs w:val="20"/>
                <w:lang w:eastAsia="en-US"/>
              </w:rPr>
              <w:t>The authority application must be made in writing and must include:</w:t>
            </w:r>
          </w:p>
          <w:p w:rsidR="008F51CF" w:rsidRPr="0085439D" w:rsidRDefault="008F51CF" w:rsidP="008F51CF">
            <w:pPr>
              <w:rPr>
                <w:rFonts w:ascii="Arial Narrow" w:eastAsiaTheme="minorHAnsi" w:hAnsi="Arial Narrow" w:cs="Arial"/>
                <w:sz w:val="20"/>
                <w:szCs w:val="20"/>
                <w:lang w:eastAsia="en-US"/>
              </w:rPr>
            </w:pPr>
          </w:p>
          <w:p w:rsidR="008F51CF" w:rsidRPr="0085439D" w:rsidRDefault="008F51CF" w:rsidP="008F51CF">
            <w:pPr>
              <w:rPr>
                <w:rFonts w:ascii="Arial Narrow" w:eastAsiaTheme="minorHAnsi" w:hAnsi="Arial Narrow" w:cs="Arial"/>
                <w:sz w:val="20"/>
                <w:szCs w:val="20"/>
                <w:lang w:eastAsia="en-US"/>
              </w:rPr>
            </w:pPr>
            <w:r w:rsidRPr="0085439D">
              <w:rPr>
                <w:rFonts w:ascii="Arial Narrow" w:eastAsiaTheme="minorHAnsi" w:hAnsi="Arial Narrow" w:cs="Arial"/>
                <w:sz w:val="20"/>
                <w:szCs w:val="20"/>
                <w:lang w:eastAsia="en-US"/>
              </w:rPr>
              <w:t>(a) a completed authority prescription form; and</w:t>
            </w:r>
          </w:p>
          <w:p w:rsidR="008F51CF" w:rsidRPr="0085439D" w:rsidRDefault="008F51CF" w:rsidP="008F51CF">
            <w:pPr>
              <w:rPr>
                <w:rFonts w:ascii="Arial Narrow" w:eastAsiaTheme="minorHAnsi" w:hAnsi="Arial Narrow" w:cs="Arial"/>
                <w:sz w:val="20"/>
                <w:szCs w:val="20"/>
                <w:lang w:eastAsia="en-US"/>
              </w:rPr>
            </w:pPr>
          </w:p>
          <w:p w:rsidR="008F51CF" w:rsidRPr="0085439D" w:rsidRDefault="008F51CF" w:rsidP="008F51CF">
            <w:pPr>
              <w:rPr>
                <w:rFonts w:ascii="Arial Narrow" w:eastAsiaTheme="minorHAnsi" w:hAnsi="Arial Narrow" w:cs="Arial"/>
                <w:sz w:val="20"/>
                <w:szCs w:val="20"/>
                <w:lang w:eastAsia="en-US"/>
              </w:rPr>
            </w:pPr>
            <w:r w:rsidRPr="0085439D">
              <w:rPr>
                <w:rFonts w:ascii="Arial Narrow" w:eastAsiaTheme="minorHAnsi" w:hAnsi="Arial Narrow" w:cs="Arial"/>
                <w:sz w:val="20"/>
                <w:szCs w:val="20"/>
                <w:lang w:eastAsia="en-US"/>
              </w:rPr>
              <w:t xml:space="preserve">(b) a completed Chronic Spontaneous </w:t>
            </w:r>
            <w:proofErr w:type="spellStart"/>
            <w:r w:rsidRPr="0085439D">
              <w:rPr>
                <w:rFonts w:ascii="Arial Narrow" w:eastAsiaTheme="minorHAnsi" w:hAnsi="Arial Narrow" w:cs="Arial"/>
                <w:sz w:val="20"/>
                <w:szCs w:val="20"/>
                <w:lang w:eastAsia="en-US"/>
              </w:rPr>
              <w:t>Urticaria</w:t>
            </w:r>
            <w:proofErr w:type="spellEnd"/>
            <w:r w:rsidRPr="0085439D">
              <w:rPr>
                <w:rFonts w:ascii="Arial Narrow" w:eastAsiaTheme="minorHAnsi" w:hAnsi="Arial Narrow" w:cs="Arial"/>
                <w:sz w:val="20"/>
                <w:szCs w:val="20"/>
                <w:lang w:eastAsia="en-US"/>
              </w:rPr>
              <w:t xml:space="preserve"> </w:t>
            </w:r>
            <w:proofErr w:type="spellStart"/>
            <w:r w:rsidRPr="0085439D">
              <w:rPr>
                <w:rFonts w:ascii="Arial Narrow" w:eastAsiaTheme="minorHAnsi" w:hAnsi="Arial Narrow" w:cs="Arial"/>
                <w:sz w:val="20"/>
                <w:szCs w:val="20"/>
                <w:lang w:eastAsia="en-US"/>
              </w:rPr>
              <w:t>Omalizumab</w:t>
            </w:r>
            <w:proofErr w:type="spellEnd"/>
            <w:r w:rsidRPr="0085439D">
              <w:rPr>
                <w:rFonts w:ascii="Arial Narrow" w:eastAsiaTheme="minorHAnsi" w:hAnsi="Arial Narrow" w:cs="Arial"/>
                <w:sz w:val="20"/>
                <w:szCs w:val="20"/>
                <w:lang w:eastAsia="en-US"/>
              </w:rPr>
              <w:t xml:space="preserve"> Initial PBS Authority Application - Supporting Information Form which must include: </w:t>
            </w:r>
          </w:p>
          <w:p w:rsidR="008F51CF" w:rsidRPr="0085439D" w:rsidRDefault="008F51CF" w:rsidP="008F51CF">
            <w:pPr>
              <w:rPr>
                <w:rFonts w:ascii="Arial Narrow" w:eastAsiaTheme="minorHAnsi" w:hAnsi="Arial Narrow" w:cs="Arial"/>
                <w:sz w:val="20"/>
                <w:szCs w:val="20"/>
                <w:lang w:eastAsia="en-US"/>
              </w:rPr>
            </w:pPr>
          </w:p>
          <w:p w:rsidR="008F51CF" w:rsidRPr="0085439D" w:rsidRDefault="008F51CF" w:rsidP="008F51CF">
            <w:pPr>
              <w:rPr>
                <w:rFonts w:ascii="Arial Narrow" w:eastAsiaTheme="minorHAnsi" w:hAnsi="Arial Narrow" w:cs="Arial"/>
                <w:sz w:val="20"/>
                <w:szCs w:val="20"/>
                <w:lang w:eastAsia="en-US"/>
              </w:rPr>
            </w:pPr>
            <w:r w:rsidRPr="0085439D">
              <w:rPr>
                <w:rFonts w:ascii="Arial Narrow" w:eastAsiaTheme="minorHAnsi" w:hAnsi="Arial Narrow" w:cs="Arial"/>
                <w:sz w:val="20"/>
                <w:szCs w:val="20"/>
                <w:lang w:eastAsia="en-US"/>
              </w:rPr>
              <w:t>(</w:t>
            </w:r>
            <w:proofErr w:type="spellStart"/>
            <w:r w:rsidRPr="0085439D">
              <w:rPr>
                <w:rFonts w:ascii="Arial Narrow" w:eastAsiaTheme="minorHAnsi" w:hAnsi="Arial Narrow" w:cs="Arial"/>
                <w:sz w:val="20"/>
                <w:szCs w:val="20"/>
                <w:lang w:eastAsia="en-US"/>
              </w:rPr>
              <w:t>i</w:t>
            </w:r>
            <w:proofErr w:type="spellEnd"/>
            <w:r w:rsidRPr="0085439D">
              <w:rPr>
                <w:rFonts w:ascii="Arial Narrow" w:eastAsiaTheme="minorHAnsi" w:hAnsi="Arial Narrow" w:cs="Arial"/>
                <w:sz w:val="20"/>
                <w:szCs w:val="20"/>
                <w:lang w:eastAsia="en-US"/>
              </w:rPr>
              <w:t xml:space="preserve">) demonstration of failure to achieve an adequate response to standard therapy; and </w:t>
            </w:r>
          </w:p>
          <w:p w:rsidR="008F51CF" w:rsidRPr="0085439D" w:rsidRDefault="008F51CF" w:rsidP="008F51CF">
            <w:pPr>
              <w:rPr>
                <w:rFonts w:ascii="Arial Narrow" w:eastAsiaTheme="minorHAnsi" w:hAnsi="Arial Narrow" w:cs="Arial"/>
                <w:sz w:val="20"/>
                <w:szCs w:val="20"/>
                <w:lang w:eastAsia="en-US"/>
              </w:rPr>
            </w:pPr>
          </w:p>
          <w:p w:rsidR="008F51CF" w:rsidRPr="0085439D" w:rsidRDefault="008F51CF" w:rsidP="008F51CF">
            <w:pPr>
              <w:rPr>
                <w:rFonts w:ascii="Arial Narrow" w:eastAsiaTheme="minorHAnsi" w:hAnsi="Arial Narrow" w:cs="Arial"/>
                <w:sz w:val="20"/>
                <w:szCs w:val="20"/>
                <w:lang w:eastAsia="en-US"/>
              </w:rPr>
            </w:pPr>
            <w:r w:rsidRPr="0085439D">
              <w:rPr>
                <w:rFonts w:ascii="Arial Narrow" w:eastAsiaTheme="minorHAnsi" w:hAnsi="Arial Narrow" w:cs="Arial"/>
                <w:sz w:val="20"/>
                <w:szCs w:val="20"/>
                <w:lang w:eastAsia="en-US"/>
              </w:rPr>
              <w:t>(ii) drug names and doses of standard therapies that the patient has failed; and</w:t>
            </w:r>
          </w:p>
          <w:p w:rsidR="008F51CF" w:rsidRPr="0085439D" w:rsidRDefault="008F51CF" w:rsidP="008F51CF">
            <w:pPr>
              <w:rPr>
                <w:rFonts w:ascii="Arial Narrow" w:eastAsiaTheme="minorHAnsi" w:hAnsi="Arial Narrow" w:cs="Arial"/>
                <w:sz w:val="20"/>
                <w:szCs w:val="20"/>
                <w:lang w:eastAsia="en-US"/>
              </w:rPr>
            </w:pPr>
          </w:p>
          <w:p w:rsidR="007B16DB" w:rsidRPr="004330DF" w:rsidRDefault="008F51CF" w:rsidP="007B16DB">
            <w:pPr>
              <w:rPr>
                <w:rFonts w:ascii="Arial Narrow" w:eastAsiaTheme="minorHAnsi" w:hAnsi="Arial Narrow" w:cs="Arial"/>
                <w:sz w:val="20"/>
                <w:szCs w:val="20"/>
                <w:lang w:eastAsia="en-US"/>
              </w:rPr>
            </w:pPr>
            <w:r w:rsidRPr="0085439D">
              <w:rPr>
                <w:rFonts w:ascii="Arial Narrow" w:eastAsiaTheme="minorHAnsi" w:hAnsi="Arial Narrow" w:cs="Arial"/>
                <w:sz w:val="20"/>
                <w:szCs w:val="20"/>
                <w:lang w:eastAsia="en-US"/>
              </w:rPr>
              <w:t xml:space="preserve">(iii) </w:t>
            </w:r>
            <w:proofErr w:type="gramStart"/>
            <w:r w:rsidRPr="0085439D">
              <w:rPr>
                <w:rFonts w:ascii="Arial Narrow" w:eastAsiaTheme="minorHAnsi" w:hAnsi="Arial Narrow" w:cs="Arial"/>
                <w:sz w:val="20"/>
                <w:szCs w:val="20"/>
                <w:lang w:eastAsia="en-US"/>
              </w:rPr>
              <w:t>a</w:t>
            </w:r>
            <w:proofErr w:type="gramEnd"/>
            <w:r w:rsidRPr="0085439D">
              <w:rPr>
                <w:rFonts w:ascii="Arial Narrow" w:eastAsiaTheme="minorHAnsi" w:hAnsi="Arial Narrow" w:cs="Arial"/>
                <w:sz w:val="20"/>
                <w:szCs w:val="20"/>
                <w:lang w:eastAsia="en-US"/>
              </w:rPr>
              <w:t xml:space="preserve"> signed patient acknowledgment that cessation of therapy should be considered after the patient has demonstrated clinical benefit with </w:t>
            </w:r>
            <w:proofErr w:type="spellStart"/>
            <w:r w:rsidRPr="0085439D">
              <w:rPr>
                <w:rFonts w:ascii="Arial Narrow" w:eastAsiaTheme="minorHAnsi" w:hAnsi="Arial Narrow" w:cs="Arial"/>
                <w:sz w:val="20"/>
                <w:szCs w:val="20"/>
                <w:lang w:eastAsia="en-US"/>
              </w:rPr>
              <w:t>omalizumab</w:t>
            </w:r>
            <w:proofErr w:type="spellEnd"/>
            <w:r w:rsidRPr="0085439D">
              <w:rPr>
                <w:rFonts w:ascii="Arial Narrow" w:eastAsiaTheme="minorHAnsi" w:hAnsi="Arial Narrow" w:cs="Arial"/>
                <w:sz w:val="20"/>
                <w:szCs w:val="20"/>
                <w:lang w:eastAsia="en-US"/>
              </w:rPr>
              <w:t xml:space="preserve"> to re-evaluate the need for continued therapy. Any patient who ceases therapy and whose CSU relapses will need to re-initiate PBS-subsidised </w:t>
            </w:r>
            <w:proofErr w:type="spellStart"/>
            <w:r w:rsidRPr="0085439D">
              <w:rPr>
                <w:rFonts w:ascii="Arial Narrow" w:eastAsiaTheme="minorHAnsi" w:hAnsi="Arial Narrow" w:cs="Arial"/>
                <w:sz w:val="20"/>
                <w:szCs w:val="20"/>
                <w:lang w:eastAsia="en-US"/>
              </w:rPr>
              <w:t>omalizumab</w:t>
            </w:r>
            <w:proofErr w:type="spellEnd"/>
            <w:r w:rsidRPr="0085439D">
              <w:rPr>
                <w:rFonts w:ascii="Arial Narrow" w:eastAsiaTheme="minorHAnsi" w:hAnsi="Arial Narrow" w:cs="Arial"/>
                <w:sz w:val="20"/>
                <w:szCs w:val="20"/>
                <w:lang w:eastAsia="en-US"/>
              </w:rPr>
              <w:t xml:space="preserve"> as a new patient.</w:t>
            </w:r>
          </w:p>
        </w:tc>
      </w:tr>
      <w:tr w:rsidR="00AF51F1" w:rsidRPr="00260CE3" w:rsidTr="00296F0F">
        <w:trPr>
          <w:cantSplit/>
          <w:trHeight w:val="360"/>
        </w:trPr>
        <w:tc>
          <w:tcPr>
            <w:tcW w:w="997" w:type="pct"/>
            <w:tcBorders>
              <w:top w:val="single" w:sz="4" w:space="0" w:color="auto"/>
              <w:left w:val="single" w:sz="4" w:space="0" w:color="auto"/>
              <w:bottom w:val="single" w:sz="4" w:space="0" w:color="auto"/>
              <w:right w:val="single" w:sz="4" w:space="0" w:color="auto"/>
            </w:tcBorders>
          </w:tcPr>
          <w:p w:rsidR="00AF51F1" w:rsidRPr="00260CE3" w:rsidRDefault="00AF51F1" w:rsidP="00296F0F">
            <w:pPr>
              <w:spacing w:before="40" w:after="40"/>
              <w:jc w:val="both"/>
              <w:rPr>
                <w:rFonts w:ascii="Arial Narrow" w:hAnsi="Arial Narrow" w:cs="Arial"/>
                <w:b/>
                <w:sz w:val="20"/>
                <w:szCs w:val="20"/>
              </w:rPr>
            </w:pPr>
            <w:r w:rsidRPr="00260CE3">
              <w:rPr>
                <w:rFonts w:ascii="Arial Narrow" w:hAnsi="Arial Narrow" w:cs="Arial"/>
                <w:b/>
                <w:sz w:val="20"/>
                <w:szCs w:val="20"/>
              </w:rPr>
              <w:t>Administrative Advice</w:t>
            </w:r>
          </w:p>
          <w:p w:rsidR="00AF51F1" w:rsidRPr="00260CE3" w:rsidRDefault="00AF51F1" w:rsidP="00296F0F">
            <w:pPr>
              <w:spacing w:before="40" w:after="40"/>
              <w:jc w:val="both"/>
              <w:rPr>
                <w:rFonts w:ascii="Arial Narrow" w:hAnsi="Arial Narrow" w:cs="Arial"/>
                <w:i/>
                <w:sz w:val="20"/>
                <w:szCs w:val="20"/>
              </w:rPr>
            </w:pPr>
          </w:p>
        </w:tc>
        <w:tc>
          <w:tcPr>
            <w:tcW w:w="4003" w:type="pct"/>
            <w:tcBorders>
              <w:top w:val="single" w:sz="4" w:space="0" w:color="auto"/>
              <w:left w:val="single" w:sz="4" w:space="0" w:color="auto"/>
              <w:bottom w:val="single" w:sz="4" w:space="0" w:color="auto"/>
              <w:right w:val="single" w:sz="4" w:space="0" w:color="auto"/>
            </w:tcBorders>
          </w:tcPr>
          <w:p w:rsidR="00AF51F1" w:rsidRPr="009A3989" w:rsidRDefault="00AF51F1" w:rsidP="00296F0F">
            <w:pPr>
              <w:rPr>
                <w:rFonts w:ascii="Arial Narrow" w:eastAsiaTheme="minorHAnsi" w:hAnsi="Arial Narrow" w:cs="Arial"/>
                <w:sz w:val="20"/>
                <w:szCs w:val="20"/>
                <w:lang w:eastAsia="en-US"/>
              </w:rPr>
            </w:pPr>
            <w:r w:rsidRPr="009A3989">
              <w:rPr>
                <w:rFonts w:ascii="Arial Narrow" w:eastAsiaTheme="minorHAnsi" w:hAnsi="Arial Narrow" w:cs="Arial"/>
                <w:sz w:val="20"/>
                <w:szCs w:val="20"/>
                <w:lang w:eastAsia="en-US"/>
              </w:rPr>
              <w:t>Any queries concerning the arrangements to prescribe may be directed to the Department of Human Services on 1800 700 270 (hours of operation 8 a.m. to 5 p.m. EST Monday to Friday).</w:t>
            </w:r>
          </w:p>
          <w:p w:rsidR="00AF51F1" w:rsidRPr="009A3989" w:rsidRDefault="00AF51F1" w:rsidP="00296F0F">
            <w:pPr>
              <w:rPr>
                <w:rFonts w:ascii="Arial Narrow" w:eastAsiaTheme="minorHAnsi" w:hAnsi="Arial Narrow" w:cs="Arial"/>
                <w:sz w:val="20"/>
                <w:szCs w:val="20"/>
                <w:lang w:eastAsia="en-US"/>
              </w:rPr>
            </w:pPr>
            <w:r w:rsidRPr="009A3989">
              <w:rPr>
                <w:rFonts w:ascii="Arial Narrow" w:eastAsiaTheme="minorHAnsi" w:hAnsi="Arial Narrow" w:cs="Arial"/>
                <w:sz w:val="20"/>
                <w:szCs w:val="20"/>
                <w:lang w:eastAsia="en-US"/>
              </w:rPr>
              <w:t>Prescribing information (including Authority Application forms and other relevant documentation as applicable) is available on the Department of Human Services website at www.humanservices.gov.au</w:t>
            </w:r>
          </w:p>
          <w:p w:rsidR="00AF51F1" w:rsidRPr="009A3989" w:rsidRDefault="00AF51F1" w:rsidP="00296F0F">
            <w:pPr>
              <w:rPr>
                <w:rFonts w:ascii="Arial Narrow" w:eastAsiaTheme="minorHAnsi" w:hAnsi="Arial Narrow" w:cs="Arial"/>
                <w:sz w:val="20"/>
                <w:szCs w:val="20"/>
                <w:lang w:eastAsia="en-US"/>
              </w:rPr>
            </w:pPr>
            <w:r w:rsidRPr="009A3989">
              <w:rPr>
                <w:rFonts w:ascii="Arial Narrow" w:eastAsiaTheme="minorHAnsi" w:hAnsi="Arial Narrow" w:cs="Arial"/>
                <w:sz w:val="20"/>
                <w:szCs w:val="20"/>
                <w:lang w:eastAsia="en-US"/>
              </w:rPr>
              <w:t>Applications for authority to prescribe should be forwarded to:</w:t>
            </w:r>
          </w:p>
          <w:p w:rsidR="00AF51F1" w:rsidRPr="009A3989" w:rsidRDefault="00AF51F1" w:rsidP="00296F0F">
            <w:pPr>
              <w:rPr>
                <w:rFonts w:ascii="Arial Narrow" w:eastAsiaTheme="minorHAnsi" w:hAnsi="Arial Narrow" w:cs="Arial"/>
                <w:sz w:val="20"/>
                <w:szCs w:val="20"/>
                <w:lang w:eastAsia="en-US"/>
              </w:rPr>
            </w:pPr>
            <w:r w:rsidRPr="009A3989">
              <w:rPr>
                <w:rFonts w:ascii="Arial Narrow" w:eastAsiaTheme="minorHAnsi" w:hAnsi="Arial Narrow" w:cs="Arial"/>
                <w:sz w:val="20"/>
                <w:szCs w:val="20"/>
                <w:lang w:eastAsia="en-US"/>
              </w:rPr>
              <w:t>Department of Human Services</w:t>
            </w:r>
          </w:p>
          <w:p w:rsidR="00AF51F1" w:rsidRPr="009A3989" w:rsidRDefault="00AF51F1" w:rsidP="00296F0F">
            <w:pPr>
              <w:rPr>
                <w:rFonts w:ascii="Arial Narrow" w:eastAsiaTheme="minorHAnsi" w:hAnsi="Arial Narrow" w:cs="Arial"/>
                <w:sz w:val="20"/>
                <w:szCs w:val="20"/>
                <w:lang w:eastAsia="en-US"/>
              </w:rPr>
            </w:pPr>
            <w:r w:rsidRPr="009A3989">
              <w:rPr>
                <w:rFonts w:ascii="Arial Narrow" w:eastAsiaTheme="minorHAnsi" w:hAnsi="Arial Narrow" w:cs="Arial"/>
                <w:sz w:val="20"/>
                <w:szCs w:val="20"/>
                <w:lang w:eastAsia="en-US"/>
              </w:rPr>
              <w:t>Complex Drugs</w:t>
            </w:r>
          </w:p>
          <w:p w:rsidR="00AF51F1" w:rsidRPr="009A3989" w:rsidRDefault="00AF51F1" w:rsidP="00296F0F">
            <w:pPr>
              <w:rPr>
                <w:rFonts w:ascii="Arial Narrow" w:eastAsiaTheme="minorHAnsi" w:hAnsi="Arial Narrow" w:cs="Arial"/>
                <w:sz w:val="20"/>
                <w:szCs w:val="20"/>
                <w:lang w:eastAsia="en-US"/>
              </w:rPr>
            </w:pPr>
            <w:r w:rsidRPr="009A3989">
              <w:rPr>
                <w:rFonts w:ascii="Arial Narrow" w:eastAsiaTheme="minorHAnsi" w:hAnsi="Arial Narrow" w:cs="Arial"/>
                <w:sz w:val="20"/>
                <w:szCs w:val="20"/>
                <w:lang w:eastAsia="en-US"/>
              </w:rPr>
              <w:t>Reply Paid 9826</w:t>
            </w:r>
          </w:p>
          <w:p w:rsidR="00AF51F1" w:rsidRPr="0085439D" w:rsidRDefault="00AF51F1" w:rsidP="00296F0F">
            <w:pPr>
              <w:rPr>
                <w:rFonts w:ascii="Arial Narrow" w:eastAsiaTheme="minorHAnsi" w:hAnsi="Arial Narrow" w:cs="Arial"/>
                <w:sz w:val="20"/>
                <w:szCs w:val="20"/>
                <w:lang w:eastAsia="en-US"/>
              </w:rPr>
            </w:pPr>
            <w:r w:rsidRPr="009A3989">
              <w:rPr>
                <w:rFonts w:ascii="Arial Narrow" w:eastAsiaTheme="minorHAnsi" w:hAnsi="Arial Narrow" w:cs="Arial"/>
                <w:sz w:val="20"/>
                <w:szCs w:val="20"/>
                <w:lang w:eastAsia="en-US"/>
              </w:rPr>
              <w:t>HOBART TAS 7001</w:t>
            </w:r>
          </w:p>
        </w:tc>
      </w:tr>
    </w:tbl>
    <w:p w:rsidR="00AF51F1" w:rsidRDefault="00AF51F1" w:rsidP="00AF51F1">
      <w:pPr>
        <w:rPr>
          <w:szCs w:val="22"/>
        </w:rPr>
      </w:pPr>
    </w:p>
    <w:p w:rsidR="00AF51F1" w:rsidRDefault="00AF51F1" w:rsidP="000C0F00">
      <w:pPr>
        <w:keepNext/>
        <w:rPr>
          <w:szCs w:val="22"/>
        </w:rPr>
      </w:pPr>
      <w:r w:rsidRPr="00E17531">
        <w:rPr>
          <w:rFonts w:ascii="Arial Narrow" w:hAnsi="Arial Narrow"/>
          <w:b/>
          <w:sz w:val="20"/>
          <w:szCs w:val="20"/>
          <w:u w:val="single"/>
        </w:rPr>
        <w:lastRenderedPageBreak/>
        <w:t>Treatment phase: Continuing treatment</w:t>
      </w:r>
    </w:p>
    <w:tbl>
      <w:tblPr>
        <w:tblW w:w="4908" w:type="pct"/>
        <w:tblLook w:val="0000" w:firstRow="0" w:lastRow="0" w:firstColumn="0" w:lastColumn="0" w:noHBand="0" w:noVBand="0"/>
      </w:tblPr>
      <w:tblGrid>
        <w:gridCol w:w="1809"/>
        <w:gridCol w:w="7263"/>
      </w:tblGrid>
      <w:tr w:rsidR="00AF51F1" w:rsidRPr="00260CE3" w:rsidTr="00854731">
        <w:trPr>
          <w:cantSplit/>
          <w:trHeight w:val="360"/>
        </w:trPr>
        <w:tc>
          <w:tcPr>
            <w:tcW w:w="997" w:type="pct"/>
            <w:tcBorders>
              <w:top w:val="single" w:sz="4" w:space="0" w:color="auto"/>
              <w:left w:val="single" w:sz="4" w:space="0" w:color="auto"/>
              <w:bottom w:val="single" w:sz="4" w:space="0" w:color="auto"/>
              <w:right w:val="single" w:sz="4" w:space="0" w:color="auto"/>
            </w:tcBorders>
          </w:tcPr>
          <w:p w:rsidR="00AF51F1" w:rsidRPr="0040308D" w:rsidRDefault="00AF51F1" w:rsidP="000C0F00">
            <w:pPr>
              <w:keepNext/>
              <w:spacing w:before="40" w:after="40"/>
              <w:jc w:val="both"/>
              <w:rPr>
                <w:rFonts w:ascii="Arial Narrow" w:hAnsi="Arial Narrow" w:cs="Arial"/>
                <w:b/>
                <w:sz w:val="20"/>
                <w:szCs w:val="20"/>
              </w:rPr>
            </w:pPr>
            <w:r w:rsidRPr="0040308D">
              <w:rPr>
                <w:rFonts w:ascii="Arial Narrow" w:hAnsi="Arial Narrow" w:cs="Arial"/>
                <w:b/>
                <w:sz w:val="20"/>
                <w:szCs w:val="20"/>
              </w:rPr>
              <w:t>Category / Program</w:t>
            </w:r>
          </w:p>
        </w:tc>
        <w:tc>
          <w:tcPr>
            <w:tcW w:w="4003" w:type="pct"/>
            <w:tcBorders>
              <w:top w:val="single" w:sz="4" w:space="0" w:color="auto"/>
              <w:left w:val="single" w:sz="4" w:space="0" w:color="auto"/>
              <w:bottom w:val="single" w:sz="4" w:space="0" w:color="auto"/>
              <w:right w:val="single" w:sz="4" w:space="0" w:color="auto"/>
            </w:tcBorders>
          </w:tcPr>
          <w:p w:rsidR="00AF51F1" w:rsidRPr="00260CE3" w:rsidRDefault="00AF51F1" w:rsidP="000C0F00">
            <w:pPr>
              <w:keepNext/>
              <w:spacing w:before="40" w:after="40"/>
              <w:rPr>
                <w:rFonts w:ascii="Arial Narrow" w:hAnsi="Arial Narrow" w:cs="Arial"/>
                <w:sz w:val="20"/>
                <w:szCs w:val="20"/>
              </w:rPr>
            </w:pPr>
            <w:r w:rsidRPr="00260CE3">
              <w:rPr>
                <w:rFonts w:ascii="Arial Narrow" w:hAnsi="Arial Narrow" w:cs="Arial"/>
                <w:sz w:val="20"/>
                <w:szCs w:val="20"/>
              </w:rPr>
              <w:t>GENERAL – General Schedule (Code GE)</w:t>
            </w:r>
          </w:p>
        </w:tc>
      </w:tr>
      <w:tr w:rsidR="00AF51F1" w:rsidRPr="00260CE3" w:rsidTr="00854731">
        <w:trPr>
          <w:cantSplit/>
          <w:trHeight w:val="360"/>
        </w:trPr>
        <w:tc>
          <w:tcPr>
            <w:tcW w:w="997" w:type="pct"/>
            <w:tcBorders>
              <w:top w:val="single" w:sz="4" w:space="0" w:color="auto"/>
              <w:left w:val="single" w:sz="4" w:space="0" w:color="auto"/>
              <w:bottom w:val="single" w:sz="4" w:space="0" w:color="auto"/>
              <w:right w:val="single" w:sz="4" w:space="0" w:color="auto"/>
            </w:tcBorders>
          </w:tcPr>
          <w:p w:rsidR="00AF51F1" w:rsidRPr="00260CE3" w:rsidRDefault="00AF51F1" w:rsidP="00296F0F">
            <w:pPr>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4003" w:type="pct"/>
            <w:tcBorders>
              <w:top w:val="single" w:sz="4" w:space="0" w:color="auto"/>
              <w:left w:val="single" w:sz="4" w:space="0" w:color="auto"/>
              <w:bottom w:val="single" w:sz="4" w:space="0" w:color="auto"/>
              <w:right w:val="single" w:sz="4" w:space="0" w:color="auto"/>
            </w:tcBorders>
          </w:tcPr>
          <w:p w:rsidR="00AF51F1" w:rsidRPr="00260CE3" w:rsidRDefault="00AF51F1" w:rsidP="00296F0F">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0C0F00">
              <w:rPr>
                <w:rFonts w:ascii="Arial Narrow" w:hAnsi="Arial Narrow" w:cs="Arial"/>
                <w:sz w:val="20"/>
                <w:szCs w:val="20"/>
              </w:rPr>
            </w:r>
            <w:r w:rsidR="000C0F0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0C0F00">
              <w:rPr>
                <w:rFonts w:ascii="Arial Narrow" w:hAnsi="Arial Narrow" w:cs="Arial"/>
                <w:sz w:val="20"/>
                <w:szCs w:val="20"/>
              </w:rPr>
            </w:r>
            <w:r w:rsidR="000C0F00">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0C0F00">
              <w:rPr>
                <w:rFonts w:ascii="Arial Narrow" w:hAnsi="Arial Narrow" w:cs="Arial"/>
                <w:sz w:val="20"/>
                <w:szCs w:val="20"/>
              </w:rPr>
            </w:r>
            <w:r w:rsidR="000C0F0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0C0F00">
              <w:rPr>
                <w:rFonts w:ascii="Arial Narrow" w:hAnsi="Arial Narrow" w:cs="Arial"/>
                <w:sz w:val="20"/>
                <w:szCs w:val="20"/>
              </w:rPr>
            </w:r>
            <w:r w:rsidR="000C0F0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r>
              <w:rPr>
                <w:rFonts w:ascii="Arial Narrow" w:hAnsi="Arial Narrow" w:cs="Arial"/>
                <w:sz w:val="20"/>
                <w:szCs w:val="20"/>
              </w:rPr>
              <w:t xml:space="preserve"> </w:t>
            </w: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0C0F00">
              <w:rPr>
                <w:rFonts w:ascii="Arial Narrow" w:hAnsi="Arial Narrow" w:cs="Arial"/>
                <w:sz w:val="20"/>
                <w:szCs w:val="20"/>
              </w:rPr>
            </w:r>
            <w:r w:rsidR="000C0F0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AF51F1" w:rsidRPr="00260CE3" w:rsidTr="00854731">
        <w:trPr>
          <w:cantSplit/>
          <w:trHeight w:val="360"/>
        </w:trPr>
        <w:tc>
          <w:tcPr>
            <w:tcW w:w="997" w:type="pct"/>
            <w:tcBorders>
              <w:top w:val="single" w:sz="4" w:space="0" w:color="auto"/>
              <w:left w:val="single" w:sz="4" w:space="0" w:color="auto"/>
              <w:bottom w:val="single" w:sz="4" w:space="0" w:color="auto"/>
              <w:right w:val="single" w:sz="4" w:space="0" w:color="auto"/>
            </w:tcBorders>
          </w:tcPr>
          <w:p w:rsidR="00AF51F1" w:rsidRPr="00260CE3" w:rsidRDefault="00AF51F1" w:rsidP="00296F0F">
            <w:pPr>
              <w:spacing w:before="40" w:after="40"/>
              <w:jc w:val="both"/>
              <w:rPr>
                <w:rFonts w:ascii="Arial Narrow" w:hAnsi="Arial Narrow" w:cs="Arial"/>
                <w:b/>
                <w:sz w:val="20"/>
                <w:szCs w:val="20"/>
              </w:rPr>
            </w:pPr>
            <w:r w:rsidRPr="00260CE3">
              <w:rPr>
                <w:rFonts w:ascii="Arial Narrow" w:hAnsi="Arial Narrow" w:cs="Arial"/>
                <w:b/>
                <w:sz w:val="20"/>
                <w:szCs w:val="20"/>
              </w:rPr>
              <w:t>Severity:</w:t>
            </w:r>
          </w:p>
        </w:tc>
        <w:tc>
          <w:tcPr>
            <w:tcW w:w="4003" w:type="pct"/>
            <w:tcBorders>
              <w:top w:val="single" w:sz="4" w:space="0" w:color="auto"/>
              <w:left w:val="single" w:sz="4" w:space="0" w:color="auto"/>
              <w:bottom w:val="single" w:sz="4" w:space="0" w:color="auto"/>
              <w:right w:val="single" w:sz="4" w:space="0" w:color="auto"/>
            </w:tcBorders>
          </w:tcPr>
          <w:p w:rsidR="00AF51F1" w:rsidRPr="00260CE3" w:rsidRDefault="00AF51F1" w:rsidP="00296F0F">
            <w:pPr>
              <w:spacing w:before="40" w:after="40"/>
              <w:rPr>
                <w:rFonts w:ascii="Arial Narrow" w:hAnsi="Arial Narrow" w:cs="Arial"/>
                <w:sz w:val="20"/>
                <w:szCs w:val="20"/>
              </w:rPr>
            </w:pPr>
            <w:r>
              <w:rPr>
                <w:rFonts w:ascii="Arial Narrow" w:hAnsi="Arial Narrow" w:cs="Arial"/>
                <w:sz w:val="20"/>
                <w:szCs w:val="20"/>
              </w:rPr>
              <w:t>Severe</w:t>
            </w:r>
          </w:p>
        </w:tc>
      </w:tr>
      <w:tr w:rsidR="00AF51F1" w:rsidRPr="00260CE3" w:rsidTr="00854731">
        <w:trPr>
          <w:cantSplit/>
          <w:trHeight w:val="360"/>
        </w:trPr>
        <w:tc>
          <w:tcPr>
            <w:tcW w:w="997" w:type="pct"/>
            <w:tcBorders>
              <w:top w:val="single" w:sz="4" w:space="0" w:color="auto"/>
              <w:left w:val="single" w:sz="4" w:space="0" w:color="auto"/>
              <w:bottom w:val="single" w:sz="4" w:space="0" w:color="auto"/>
              <w:right w:val="single" w:sz="4" w:space="0" w:color="auto"/>
            </w:tcBorders>
          </w:tcPr>
          <w:p w:rsidR="00AF51F1" w:rsidRPr="00260CE3" w:rsidRDefault="00AF51F1" w:rsidP="00296F0F">
            <w:pPr>
              <w:spacing w:before="40" w:after="40"/>
              <w:jc w:val="both"/>
              <w:rPr>
                <w:rFonts w:ascii="Arial Narrow" w:hAnsi="Arial Narrow" w:cs="Arial"/>
                <w:b/>
                <w:sz w:val="20"/>
                <w:szCs w:val="20"/>
              </w:rPr>
            </w:pPr>
            <w:r w:rsidRPr="00260CE3">
              <w:rPr>
                <w:rFonts w:ascii="Arial Narrow" w:hAnsi="Arial Narrow" w:cs="Arial"/>
                <w:b/>
                <w:sz w:val="20"/>
                <w:szCs w:val="20"/>
              </w:rPr>
              <w:t>Condition:</w:t>
            </w:r>
          </w:p>
        </w:tc>
        <w:tc>
          <w:tcPr>
            <w:tcW w:w="4003" w:type="pct"/>
            <w:tcBorders>
              <w:top w:val="single" w:sz="4" w:space="0" w:color="auto"/>
              <w:left w:val="single" w:sz="4" w:space="0" w:color="auto"/>
              <w:bottom w:val="single" w:sz="4" w:space="0" w:color="auto"/>
              <w:right w:val="single" w:sz="4" w:space="0" w:color="auto"/>
            </w:tcBorders>
          </w:tcPr>
          <w:p w:rsidR="00AF51F1" w:rsidRPr="00260CE3" w:rsidRDefault="00AF51F1" w:rsidP="00296F0F">
            <w:pPr>
              <w:spacing w:before="40" w:after="40"/>
              <w:rPr>
                <w:rFonts w:ascii="Arial Narrow" w:hAnsi="Arial Narrow" w:cs="Arial"/>
                <w:sz w:val="20"/>
                <w:szCs w:val="20"/>
              </w:rPr>
            </w:pPr>
            <w:r>
              <w:rPr>
                <w:rFonts w:ascii="Arial Narrow" w:hAnsi="Arial Narrow" w:cs="Arial"/>
                <w:sz w:val="20"/>
                <w:szCs w:val="20"/>
              </w:rPr>
              <w:t xml:space="preserve">Chronic spontaneous </w:t>
            </w:r>
            <w:proofErr w:type="spellStart"/>
            <w:r>
              <w:rPr>
                <w:rFonts w:ascii="Arial Narrow" w:hAnsi="Arial Narrow" w:cs="Arial"/>
                <w:sz w:val="20"/>
                <w:szCs w:val="20"/>
              </w:rPr>
              <w:t>urticaria</w:t>
            </w:r>
            <w:proofErr w:type="spellEnd"/>
          </w:p>
        </w:tc>
      </w:tr>
      <w:tr w:rsidR="00AF51F1" w:rsidRPr="00260CE3" w:rsidTr="00854731">
        <w:trPr>
          <w:cantSplit/>
          <w:trHeight w:val="360"/>
        </w:trPr>
        <w:tc>
          <w:tcPr>
            <w:tcW w:w="997" w:type="pct"/>
            <w:tcBorders>
              <w:top w:val="single" w:sz="4" w:space="0" w:color="auto"/>
              <w:left w:val="single" w:sz="4" w:space="0" w:color="auto"/>
              <w:bottom w:val="single" w:sz="4" w:space="0" w:color="auto"/>
              <w:right w:val="single" w:sz="4" w:space="0" w:color="auto"/>
            </w:tcBorders>
          </w:tcPr>
          <w:p w:rsidR="00AF51F1" w:rsidRPr="00260CE3" w:rsidRDefault="00AF51F1" w:rsidP="00296F0F">
            <w:pPr>
              <w:spacing w:before="40" w:after="40"/>
              <w:jc w:val="both"/>
              <w:rPr>
                <w:rFonts w:ascii="Arial Narrow" w:hAnsi="Arial Narrow" w:cs="Arial"/>
                <w:b/>
                <w:sz w:val="20"/>
                <w:szCs w:val="20"/>
              </w:rPr>
            </w:pPr>
            <w:r w:rsidRPr="00260CE3">
              <w:rPr>
                <w:rFonts w:ascii="Arial Narrow" w:hAnsi="Arial Narrow" w:cs="Arial"/>
                <w:b/>
                <w:sz w:val="20"/>
                <w:szCs w:val="20"/>
              </w:rPr>
              <w:t>PBS Indication:</w:t>
            </w:r>
          </w:p>
        </w:tc>
        <w:tc>
          <w:tcPr>
            <w:tcW w:w="4003" w:type="pct"/>
            <w:tcBorders>
              <w:top w:val="single" w:sz="4" w:space="0" w:color="auto"/>
              <w:left w:val="single" w:sz="4" w:space="0" w:color="auto"/>
              <w:bottom w:val="single" w:sz="4" w:space="0" w:color="auto"/>
              <w:right w:val="single" w:sz="4" w:space="0" w:color="auto"/>
            </w:tcBorders>
          </w:tcPr>
          <w:p w:rsidR="00AF51F1" w:rsidRPr="00260CE3" w:rsidRDefault="00AF51F1" w:rsidP="00296F0F">
            <w:pPr>
              <w:spacing w:before="40" w:after="40"/>
              <w:rPr>
                <w:rFonts w:ascii="Arial Narrow" w:hAnsi="Arial Narrow" w:cs="Arial"/>
                <w:sz w:val="20"/>
                <w:szCs w:val="20"/>
              </w:rPr>
            </w:pPr>
            <w:r>
              <w:rPr>
                <w:rFonts w:ascii="Arial Narrow" w:hAnsi="Arial Narrow" w:cs="Arial"/>
                <w:sz w:val="20"/>
                <w:szCs w:val="20"/>
              </w:rPr>
              <w:t xml:space="preserve">Severe chronic spontaneous </w:t>
            </w:r>
            <w:proofErr w:type="spellStart"/>
            <w:r>
              <w:rPr>
                <w:rFonts w:ascii="Arial Narrow" w:hAnsi="Arial Narrow" w:cs="Arial"/>
                <w:sz w:val="20"/>
                <w:szCs w:val="20"/>
              </w:rPr>
              <w:t>urticaria</w:t>
            </w:r>
            <w:proofErr w:type="spellEnd"/>
          </w:p>
        </w:tc>
      </w:tr>
      <w:tr w:rsidR="00AF51F1" w:rsidRPr="00260CE3" w:rsidTr="00854731">
        <w:trPr>
          <w:cantSplit/>
          <w:trHeight w:val="360"/>
        </w:trPr>
        <w:tc>
          <w:tcPr>
            <w:tcW w:w="997" w:type="pct"/>
            <w:tcBorders>
              <w:top w:val="single" w:sz="4" w:space="0" w:color="auto"/>
              <w:left w:val="single" w:sz="4" w:space="0" w:color="auto"/>
              <w:bottom w:val="single" w:sz="4" w:space="0" w:color="auto"/>
              <w:right w:val="single" w:sz="4" w:space="0" w:color="auto"/>
            </w:tcBorders>
          </w:tcPr>
          <w:p w:rsidR="00AF51F1" w:rsidRPr="00E906AE" w:rsidRDefault="00AF51F1" w:rsidP="00296F0F">
            <w:pPr>
              <w:spacing w:before="40" w:after="40"/>
              <w:jc w:val="both"/>
              <w:rPr>
                <w:rFonts w:ascii="Arial Narrow" w:hAnsi="Arial Narrow" w:cs="Arial"/>
                <w:b/>
                <w:sz w:val="20"/>
                <w:szCs w:val="20"/>
              </w:rPr>
            </w:pPr>
            <w:r w:rsidRPr="00260CE3">
              <w:rPr>
                <w:rFonts w:ascii="Arial Narrow" w:hAnsi="Arial Narrow" w:cs="Arial"/>
                <w:b/>
                <w:sz w:val="20"/>
                <w:szCs w:val="20"/>
              </w:rPr>
              <w:t>Treatment phase:</w:t>
            </w:r>
          </w:p>
        </w:tc>
        <w:tc>
          <w:tcPr>
            <w:tcW w:w="4003" w:type="pct"/>
            <w:tcBorders>
              <w:top w:val="single" w:sz="4" w:space="0" w:color="auto"/>
              <w:left w:val="single" w:sz="4" w:space="0" w:color="auto"/>
              <w:bottom w:val="single" w:sz="4" w:space="0" w:color="auto"/>
              <w:right w:val="single" w:sz="4" w:space="0" w:color="auto"/>
            </w:tcBorders>
          </w:tcPr>
          <w:p w:rsidR="00AF51F1" w:rsidRPr="00260CE3" w:rsidRDefault="00AF51F1" w:rsidP="00296F0F">
            <w:pPr>
              <w:spacing w:before="40" w:after="40"/>
              <w:rPr>
                <w:rFonts w:ascii="Arial Narrow" w:hAnsi="Arial Narrow" w:cs="Arial"/>
                <w:sz w:val="20"/>
                <w:szCs w:val="20"/>
              </w:rPr>
            </w:pPr>
            <w:r>
              <w:rPr>
                <w:rFonts w:ascii="Arial Narrow" w:hAnsi="Arial Narrow" w:cs="Arial"/>
                <w:sz w:val="20"/>
                <w:szCs w:val="20"/>
              </w:rPr>
              <w:t xml:space="preserve">Continuing </w:t>
            </w:r>
          </w:p>
        </w:tc>
      </w:tr>
      <w:tr w:rsidR="00AF51F1" w:rsidRPr="00260CE3" w:rsidTr="00854731">
        <w:trPr>
          <w:cantSplit/>
          <w:trHeight w:val="360"/>
        </w:trPr>
        <w:tc>
          <w:tcPr>
            <w:tcW w:w="997" w:type="pct"/>
            <w:tcBorders>
              <w:top w:val="single" w:sz="4" w:space="0" w:color="auto"/>
              <w:left w:val="single" w:sz="4" w:space="0" w:color="auto"/>
              <w:bottom w:val="single" w:sz="4" w:space="0" w:color="auto"/>
              <w:right w:val="single" w:sz="4" w:space="0" w:color="auto"/>
            </w:tcBorders>
          </w:tcPr>
          <w:p w:rsidR="00AF51F1" w:rsidRPr="00260CE3" w:rsidRDefault="00AF51F1" w:rsidP="00296F0F">
            <w:pPr>
              <w:spacing w:before="40" w:after="40"/>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AF51F1" w:rsidRPr="00260CE3" w:rsidRDefault="00AF51F1" w:rsidP="00296F0F">
            <w:pPr>
              <w:spacing w:before="40" w:after="40"/>
              <w:rPr>
                <w:rFonts w:ascii="Arial Narrow" w:hAnsi="Arial Narrow" w:cs="Arial"/>
                <w:sz w:val="20"/>
                <w:szCs w:val="20"/>
              </w:rPr>
            </w:pPr>
          </w:p>
        </w:tc>
        <w:tc>
          <w:tcPr>
            <w:tcW w:w="4003" w:type="pct"/>
            <w:tcBorders>
              <w:top w:val="single" w:sz="4" w:space="0" w:color="auto"/>
              <w:left w:val="single" w:sz="4" w:space="0" w:color="auto"/>
              <w:bottom w:val="single" w:sz="4" w:space="0" w:color="auto"/>
              <w:right w:val="single" w:sz="4" w:space="0" w:color="auto"/>
            </w:tcBorders>
          </w:tcPr>
          <w:p w:rsidR="00AF51F1" w:rsidRPr="00106BCF" w:rsidRDefault="00AF51F1" w:rsidP="00296F0F">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0C0F00">
              <w:rPr>
                <w:rFonts w:ascii="Arial Narrow" w:hAnsi="Arial Narrow" w:cs="Arial"/>
                <w:sz w:val="20"/>
                <w:szCs w:val="20"/>
              </w:rPr>
            </w:r>
            <w:r w:rsidR="000C0F0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AF51F1" w:rsidRPr="00106BCF" w:rsidRDefault="00AF51F1" w:rsidP="00296F0F">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0C0F00">
              <w:rPr>
                <w:rFonts w:ascii="Arial Narrow" w:hAnsi="Arial Narrow" w:cs="Arial"/>
                <w:sz w:val="20"/>
                <w:szCs w:val="20"/>
              </w:rPr>
            </w:r>
            <w:r w:rsidR="000C0F00">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In Writing</w:t>
            </w:r>
          </w:p>
          <w:p w:rsidR="00AF51F1" w:rsidRPr="00106BCF" w:rsidRDefault="00AF51F1" w:rsidP="00296F0F">
            <w:pPr>
              <w:spacing w:before="40" w:after="40"/>
              <w:rPr>
                <w:rFonts w:ascii="Arial Narrow" w:hAnsi="Arial Narrow" w:cs="Arial"/>
                <w:sz w:val="20"/>
                <w:szCs w:val="20"/>
              </w:rPr>
            </w:pP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0C0F00">
              <w:rPr>
                <w:rFonts w:ascii="Arial Narrow" w:hAnsi="Arial Narrow" w:cs="Arial"/>
                <w:sz w:val="20"/>
                <w:szCs w:val="20"/>
              </w:rPr>
            </w:r>
            <w:r w:rsidR="000C0F00">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Telephone</w:t>
            </w:r>
          </w:p>
          <w:p w:rsidR="00AF51F1" w:rsidRPr="00106BCF" w:rsidRDefault="00AF51F1" w:rsidP="00296F0F">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0C0F00">
              <w:rPr>
                <w:rFonts w:ascii="Arial Narrow" w:hAnsi="Arial Narrow" w:cs="Arial"/>
                <w:sz w:val="20"/>
                <w:szCs w:val="20"/>
              </w:rPr>
            </w:r>
            <w:r w:rsidR="000C0F0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AF51F1" w:rsidRPr="00106BCF" w:rsidRDefault="00AF51F1" w:rsidP="00296F0F">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0C0F00">
              <w:rPr>
                <w:rFonts w:ascii="Arial Narrow" w:hAnsi="Arial Narrow" w:cs="Arial"/>
                <w:sz w:val="20"/>
                <w:szCs w:val="20"/>
              </w:rPr>
            </w:r>
            <w:r w:rsidR="000C0F0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AF51F1" w:rsidRPr="00260CE3" w:rsidRDefault="00AF51F1" w:rsidP="00296F0F">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0C0F00">
              <w:rPr>
                <w:rFonts w:ascii="Arial Narrow" w:hAnsi="Arial Narrow" w:cs="Arial"/>
                <w:sz w:val="20"/>
                <w:szCs w:val="20"/>
              </w:rPr>
            </w:r>
            <w:r w:rsidR="000C0F0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AF51F1" w:rsidRPr="00260CE3" w:rsidTr="00854731">
        <w:trPr>
          <w:cantSplit/>
          <w:trHeight w:val="360"/>
        </w:trPr>
        <w:tc>
          <w:tcPr>
            <w:tcW w:w="997" w:type="pct"/>
            <w:tcBorders>
              <w:top w:val="single" w:sz="4" w:space="0" w:color="auto"/>
              <w:left w:val="single" w:sz="4" w:space="0" w:color="auto"/>
              <w:bottom w:val="single" w:sz="4" w:space="0" w:color="auto"/>
              <w:right w:val="single" w:sz="4" w:space="0" w:color="auto"/>
            </w:tcBorders>
          </w:tcPr>
          <w:p w:rsidR="00AF51F1" w:rsidRPr="00260CE3" w:rsidRDefault="00AF51F1" w:rsidP="00296F0F">
            <w:pPr>
              <w:spacing w:before="40" w:after="40"/>
              <w:rPr>
                <w:rFonts w:ascii="Arial Narrow" w:hAnsi="Arial Narrow" w:cs="Arial"/>
                <w:b/>
                <w:sz w:val="20"/>
                <w:szCs w:val="20"/>
              </w:rPr>
            </w:pPr>
            <w:r w:rsidRPr="00260CE3">
              <w:rPr>
                <w:rFonts w:ascii="Arial Narrow" w:hAnsi="Arial Narrow" w:cs="Arial"/>
                <w:b/>
                <w:sz w:val="20"/>
                <w:szCs w:val="20"/>
              </w:rPr>
              <w:t>Treatment criteria:</w:t>
            </w:r>
          </w:p>
          <w:p w:rsidR="00AF51F1" w:rsidRPr="00260CE3" w:rsidRDefault="00AF51F1" w:rsidP="00296F0F">
            <w:pPr>
              <w:spacing w:before="40" w:after="40"/>
              <w:rPr>
                <w:rFonts w:ascii="Arial Narrow" w:hAnsi="Arial Narrow" w:cs="Arial"/>
                <w:i/>
                <w:sz w:val="20"/>
                <w:szCs w:val="20"/>
              </w:rPr>
            </w:pPr>
          </w:p>
          <w:p w:rsidR="00AF51F1" w:rsidRPr="00260CE3" w:rsidRDefault="00AF51F1" w:rsidP="00296F0F">
            <w:pPr>
              <w:spacing w:before="40" w:after="40"/>
              <w:rPr>
                <w:rFonts w:ascii="Arial Narrow" w:hAnsi="Arial Narrow" w:cs="Arial"/>
                <w:sz w:val="20"/>
                <w:szCs w:val="20"/>
              </w:rPr>
            </w:pPr>
          </w:p>
        </w:tc>
        <w:tc>
          <w:tcPr>
            <w:tcW w:w="4003" w:type="pct"/>
            <w:tcBorders>
              <w:top w:val="single" w:sz="4" w:space="0" w:color="auto"/>
              <w:left w:val="single" w:sz="4" w:space="0" w:color="auto"/>
              <w:bottom w:val="single" w:sz="4" w:space="0" w:color="auto"/>
              <w:right w:val="single" w:sz="4" w:space="0" w:color="auto"/>
            </w:tcBorders>
          </w:tcPr>
          <w:p w:rsidR="00AF51F1" w:rsidRDefault="00AF51F1" w:rsidP="00296F0F">
            <w:pPr>
              <w:rPr>
                <w:rFonts w:ascii="Arial Narrow" w:eastAsiaTheme="minorHAnsi" w:hAnsi="Arial Narrow" w:cs="Arial"/>
                <w:sz w:val="20"/>
                <w:szCs w:val="20"/>
                <w:lang w:eastAsia="en-US"/>
              </w:rPr>
            </w:pPr>
            <w:r w:rsidRPr="00925B35">
              <w:rPr>
                <w:rFonts w:ascii="Arial Narrow" w:eastAsiaTheme="minorHAnsi" w:hAnsi="Arial Narrow" w:cs="Arial"/>
                <w:sz w:val="20"/>
                <w:szCs w:val="20"/>
                <w:lang w:eastAsia="en-US"/>
              </w:rPr>
              <w:t xml:space="preserve">Must be treated by a clinical immunologist; </w:t>
            </w:r>
          </w:p>
          <w:p w:rsidR="00AF51F1" w:rsidRPr="00925B35" w:rsidRDefault="00AF51F1" w:rsidP="00296F0F">
            <w:pPr>
              <w:rPr>
                <w:rFonts w:ascii="Arial Narrow" w:eastAsiaTheme="minorHAnsi" w:hAnsi="Arial Narrow" w:cs="Arial"/>
                <w:sz w:val="20"/>
                <w:szCs w:val="20"/>
                <w:lang w:eastAsia="en-US"/>
              </w:rPr>
            </w:pPr>
            <w:r w:rsidRPr="00925B35">
              <w:rPr>
                <w:rFonts w:ascii="Arial Narrow" w:eastAsiaTheme="minorHAnsi" w:hAnsi="Arial Narrow" w:cs="Arial"/>
                <w:sz w:val="20"/>
                <w:szCs w:val="20"/>
                <w:lang w:eastAsia="en-US"/>
              </w:rPr>
              <w:t>OR</w:t>
            </w:r>
          </w:p>
          <w:p w:rsidR="00AF51F1" w:rsidRDefault="00AF51F1" w:rsidP="00296F0F">
            <w:pPr>
              <w:rPr>
                <w:rFonts w:ascii="Arial Narrow" w:eastAsiaTheme="minorHAnsi" w:hAnsi="Arial Narrow" w:cs="Arial"/>
                <w:sz w:val="20"/>
                <w:szCs w:val="20"/>
                <w:lang w:eastAsia="en-US"/>
              </w:rPr>
            </w:pPr>
            <w:r w:rsidRPr="00925B35">
              <w:rPr>
                <w:rFonts w:ascii="Arial Narrow" w:eastAsiaTheme="minorHAnsi" w:hAnsi="Arial Narrow" w:cs="Arial"/>
                <w:sz w:val="20"/>
                <w:szCs w:val="20"/>
                <w:lang w:eastAsia="en-US"/>
              </w:rPr>
              <w:t xml:space="preserve">Must be treated by an allergist; </w:t>
            </w:r>
          </w:p>
          <w:p w:rsidR="00AF51F1" w:rsidRPr="00925B35" w:rsidRDefault="00AF51F1" w:rsidP="00296F0F">
            <w:pPr>
              <w:rPr>
                <w:rFonts w:ascii="Arial Narrow" w:eastAsiaTheme="minorHAnsi" w:hAnsi="Arial Narrow" w:cs="Arial"/>
                <w:sz w:val="20"/>
                <w:szCs w:val="20"/>
                <w:lang w:eastAsia="en-US"/>
              </w:rPr>
            </w:pPr>
            <w:r w:rsidRPr="00925B35">
              <w:rPr>
                <w:rFonts w:ascii="Arial Narrow" w:eastAsiaTheme="minorHAnsi" w:hAnsi="Arial Narrow" w:cs="Arial"/>
                <w:sz w:val="20"/>
                <w:szCs w:val="20"/>
                <w:lang w:eastAsia="en-US"/>
              </w:rPr>
              <w:t>OR</w:t>
            </w:r>
          </w:p>
          <w:p w:rsidR="00AF51F1" w:rsidRDefault="00AF51F1" w:rsidP="00296F0F">
            <w:pPr>
              <w:rPr>
                <w:rFonts w:ascii="Arial Narrow" w:eastAsiaTheme="minorHAnsi" w:hAnsi="Arial Narrow" w:cs="Arial"/>
                <w:sz w:val="20"/>
                <w:szCs w:val="20"/>
                <w:lang w:eastAsia="en-US"/>
              </w:rPr>
            </w:pPr>
            <w:r w:rsidRPr="00925B35">
              <w:rPr>
                <w:rFonts w:ascii="Arial Narrow" w:eastAsiaTheme="minorHAnsi" w:hAnsi="Arial Narrow" w:cs="Arial"/>
                <w:sz w:val="20"/>
                <w:szCs w:val="20"/>
                <w:lang w:eastAsia="en-US"/>
              </w:rPr>
              <w:t xml:space="preserve">Must be treated by a dermatologist; </w:t>
            </w:r>
          </w:p>
          <w:p w:rsidR="00AF51F1" w:rsidRPr="00925B35" w:rsidRDefault="00AF51F1" w:rsidP="00296F0F">
            <w:pPr>
              <w:rPr>
                <w:rFonts w:ascii="Arial Narrow" w:eastAsiaTheme="minorHAnsi" w:hAnsi="Arial Narrow" w:cs="Arial"/>
                <w:sz w:val="20"/>
                <w:szCs w:val="20"/>
                <w:lang w:eastAsia="en-US"/>
              </w:rPr>
            </w:pPr>
            <w:r w:rsidRPr="00925B35">
              <w:rPr>
                <w:rFonts w:ascii="Arial Narrow" w:eastAsiaTheme="minorHAnsi" w:hAnsi="Arial Narrow" w:cs="Arial"/>
                <w:sz w:val="20"/>
                <w:szCs w:val="20"/>
                <w:lang w:eastAsia="en-US"/>
              </w:rPr>
              <w:t>OR</w:t>
            </w:r>
          </w:p>
          <w:p w:rsidR="00AF51F1" w:rsidRPr="008E25D6" w:rsidRDefault="00AF51F1" w:rsidP="00296F0F">
            <w:pPr>
              <w:rPr>
                <w:rFonts w:ascii="Arial Narrow" w:eastAsiaTheme="minorHAnsi" w:hAnsi="Arial Narrow" w:cs="Arial"/>
                <w:sz w:val="20"/>
                <w:szCs w:val="20"/>
                <w:lang w:eastAsia="en-US"/>
              </w:rPr>
            </w:pPr>
            <w:r w:rsidRPr="00925B35">
              <w:rPr>
                <w:rFonts w:ascii="Arial Narrow" w:eastAsiaTheme="minorHAnsi" w:hAnsi="Arial Narrow" w:cs="Arial"/>
                <w:sz w:val="20"/>
                <w:szCs w:val="20"/>
                <w:lang w:eastAsia="en-US"/>
              </w:rPr>
              <w:t xml:space="preserve">Must be treated by a general physician with expertise in the management of chronic spontaneous </w:t>
            </w:r>
            <w:proofErr w:type="spellStart"/>
            <w:r w:rsidRPr="00925B35">
              <w:rPr>
                <w:rFonts w:ascii="Arial Narrow" w:eastAsiaTheme="minorHAnsi" w:hAnsi="Arial Narrow" w:cs="Arial"/>
                <w:sz w:val="20"/>
                <w:szCs w:val="20"/>
                <w:lang w:eastAsia="en-US"/>
              </w:rPr>
              <w:t>urticaria</w:t>
            </w:r>
            <w:proofErr w:type="spellEnd"/>
            <w:r w:rsidRPr="00925B35">
              <w:rPr>
                <w:rFonts w:ascii="Arial Narrow" w:eastAsiaTheme="minorHAnsi" w:hAnsi="Arial Narrow" w:cs="Arial"/>
                <w:sz w:val="20"/>
                <w:szCs w:val="20"/>
                <w:lang w:eastAsia="en-US"/>
              </w:rPr>
              <w:t xml:space="preserve"> (CSU). </w:t>
            </w:r>
          </w:p>
        </w:tc>
      </w:tr>
      <w:tr w:rsidR="00AF51F1" w:rsidRPr="00260CE3" w:rsidTr="00854731">
        <w:trPr>
          <w:cantSplit/>
          <w:trHeight w:val="360"/>
        </w:trPr>
        <w:tc>
          <w:tcPr>
            <w:tcW w:w="997" w:type="pct"/>
            <w:tcBorders>
              <w:top w:val="single" w:sz="4" w:space="0" w:color="auto"/>
              <w:left w:val="single" w:sz="4" w:space="0" w:color="auto"/>
              <w:bottom w:val="single" w:sz="4" w:space="0" w:color="auto"/>
              <w:right w:val="single" w:sz="4" w:space="0" w:color="auto"/>
            </w:tcBorders>
          </w:tcPr>
          <w:p w:rsidR="00AF51F1" w:rsidRPr="00260CE3" w:rsidRDefault="00AF51F1" w:rsidP="00296F0F">
            <w:pPr>
              <w:spacing w:before="40" w:after="40"/>
              <w:jc w:val="both"/>
              <w:rPr>
                <w:rFonts w:ascii="Arial Narrow" w:hAnsi="Arial Narrow" w:cs="Arial"/>
                <w:b/>
                <w:sz w:val="20"/>
                <w:szCs w:val="20"/>
              </w:rPr>
            </w:pPr>
            <w:r w:rsidRPr="00260CE3">
              <w:rPr>
                <w:rFonts w:ascii="Arial Narrow" w:hAnsi="Arial Narrow" w:cs="Arial"/>
                <w:b/>
                <w:sz w:val="20"/>
                <w:szCs w:val="20"/>
              </w:rPr>
              <w:t>Clinical criteria:</w:t>
            </w:r>
          </w:p>
          <w:p w:rsidR="00AF51F1" w:rsidRPr="00260CE3" w:rsidRDefault="00AF51F1" w:rsidP="00296F0F">
            <w:pPr>
              <w:spacing w:before="40" w:after="40"/>
              <w:jc w:val="both"/>
              <w:rPr>
                <w:rFonts w:ascii="Arial Narrow" w:hAnsi="Arial Narrow" w:cs="Arial"/>
                <w:sz w:val="20"/>
                <w:szCs w:val="20"/>
              </w:rPr>
            </w:pPr>
          </w:p>
        </w:tc>
        <w:tc>
          <w:tcPr>
            <w:tcW w:w="4003" w:type="pct"/>
            <w:tcBorders>
              <w:top w:val="single" w:sz="4" w:space="0" w:color="auto"/>
              <w:left w:val="single" w:sz="4" w:space="0" w:color="auto"/>
              <w:bottom w:val="single" w:sz="4" w:space="0" w:color="auto"/>
              <w:right w:val="single" w:sz="4" w:space="0" w:color="auto"/>
            </w:tcBorders>
          </w:tcPr>
          <w:p w:rsidR="00AF51F1" w:rsidRPr="00925B35" w:rsidRDefault="00AF51F1" w:rsidP="00296F0F">
            <w:pPr>
              <w:rPr>
                <w:rFonts w:ascii="Arial Narrow" w:eastAsiaTheme="minorHAnsi" w:hAnsi="Arial Narrow" w:cs="Arial"/>
                <w:sz w:val="20"/>
                <w:szCs w:val="20"/>
                <w:lang w:eastAsia="en-US"/>
              </w:rPr>
            </w:pPr>
            <w:r w:rsidRPr="00925B35">
              <w:rPr>
                <w:rFonts w:ascii="Arial Narrow" w:eastAsiaTheme="minorHAnsi" w:hAnsi="Arial Narrow" w:cs="Arial"/>
                <w:sz w:val="20"/>
                <w:szCs w:val="20"/>
                <w:lang w:eastAsia="en-US"/>
              </w:rPr>
              <w:t xml:space="preserve">Patient must have demonstrated a response to the most recent PBS-subsidised treatment with this drug for this condition, </w:t>
            </w:r>
          </w:p>
          <w:p w:rsidR="00AF51F1" w:rsidRPr="00925B35" w:rsidRDefault="00AF51F1" w:rsidP="00296F0F">
            <w:pPr>
              <w:rPr>
                <w:rFonts w:ascii="Arial Narrow" w:eastAsiaTheme="minorHAnsi" w:hAnsi="Arial Narrow" w:cs="Arial"/>
                <w:sz w:val="20"/>
                <w:szCs w:val="20"/>
                <w:lang w:eastAsia="en-US"/>
              </w:rPr>
            </w:pPr>
            <w:r w:rsidRPr="00925B35">
              <w:rPr>
                <w:rFonts w:ascii="Arial Narrow" w:eastAsiaTheme="minorHAnsi" w:hAnsi="Arial Narrow" w:cs="Arial"/>
                <w:sz w:val="20"/>
                <w:szCs w:val="20"/>
                <w:lang w:eastAsia="en-US"/>
              </w:rPr>
              <w:t>AND</w:t>
            </w:r>
          </w:p>
          <w:p w:rsidR="00AF51F1" w:rsidRPr="009B618E" w:rsidRDefault="00AF51F1" w:rsidP="00296F0F">
            <w:pPr>
              <w:rPr>
                <w:rFonts w:ascii="Arial Narrow" w:eastAsiaTheme="minorHAnsi" w:hAnsi="Arial Narrow" w:cs="Arial"/>
                <w:sz w:val="20"/>
                <w:szCs w:val="20"/>
                <w:lang w:eastAsia="en-US"/>
              </w:rPr>
            </w:pPr>
            <w:r w:rsidRPr="00925B35">
              <w:rPr>
                <w:rFonts w:ascii="Arial Narrow" w:eastAsiaTheme="minorHAnsi" w:hAnsi="Arial Narrow" w:cs="Arial"/>
                <w:sz w:val="20"/>
                <w:szCs w:val="20"/>
                <w:lang w:eastAsia="en-US"/>
              </w:rPr>
              <w:t xml:space="preserve">Patient must not receive more than 24 weeks per authorised course of treatment under this restriction. </w:t>
            </w:r>
          </w:p>
        </w:tc>
      </w:tr>
      <w:tr w:rsidR="00AF51F1" w:rsidRPr="00260CE3" w:rsidTr="00854731">
        <w:trPr>
          <w:cantSplit/>
          <w:trHeight w:val="360"/>
        </w:trPr>
        <w:tc>
          <w:tcPr>
            <w:tcW w:w="997" w:type="pct"/>
            <w:tcBorders>
              <w:top w:val="single" w:sz="4" w:space="0" w:color="auto"/>
              <w:left w:val="single" w:sz="4" w:space="0" w:color="auto"/>
              <w:bottom w:val="single" w:sz="4" w:space="0" w:color="auto"/>
              <w:right w:val="single" w:sz="4" w:space="0" w:color="auto"/>
            </w:tcBorders>
          </w:tcPr>
          <w:p w:rsidR="00AF51F1" w:rsidRPr="006659CE" w:rsidRDefault="006659CE" w:rsidP="006659CE">
            <w:pPr>
              <w:spacing w:before="40" w:after="40"/>
              <w:jc w:val="both"/>
              <w:rPr>
                <w:rFonts w:ascii="Arial Narrow" w:hAnsi="Arial Narrow" w:cs="Arial"/>
                <w:b/>
                <w:sz w:val="20"/>
                <w:szCs w:val="20"/>
              </w:rPr>
            </w:pPr>
            <w:r>
              <w:rPr>
                <w:rFonts w:ascii="Arial Narrow" w:hAnsi="Arial Narrow" w:cs="Arial"/>
                <w:b/>
                <w:sz w:val="20"/>
                <w:szCs w:val="20"/>
              </w:rPr>
              <w:t>Administrative Advice</w:t>
            </w:r>
          </w:p>
        </w:tc>
        <w:tc>
          <w:tcPr>
            <w:tcW w:w="4003" w:type="pct"/>
            <w:tcBorders>
              <w:top w:val="single" w:sz="4" w:space="0" w:color="auto"/>
              <w:left w:val="single" w:sz="4" w:space="0" w:color="auto"/>
              <w:bottom w:val="single" w:sz="4" w:space="0" w:color="auto"/>
              <w:right w:val="single" w:sz="4" w:space="0" w:color="auto"/>
            </w:tcBorders>
          </w:tcPr>
          <w:p w:rsidR="00AF51F1" w:rsidRPr="00680BED" w:rsidRDefault="00AF51F1" w:rsidP="00296F0F">
            <w:pPr>
              <w:rPr>
                <w:rFonts w:ascii="Arial Narrow" w:eastAsiaTheme="minorHAnsi" w:hAnsi="Arial Narrow" w:cs="Arial"/>
                <w:sz w:val="20"/>
                <w:szCs w:val="20"/>
                <w:lang w:eastAsia="en-US"/>
              </w:rPr>
            </w:pPr>
            <w:r w:rsidRPr="00680BED">
              <w:rPr>
                <w:rFonts w:ascii="Arial Narrow" w:eastAsiaTheme="minorHAnsi" w:hAnsi="Arial Narrow" w:cs="Arial"/>
                <w:sz w:val="20"/>
                <w:szCs w:val="20"/>
                <w:lang w:eastAsia="en-US"/>
              </w:rPr>
              <w:t xml:space="preserve">A proportion of patients respond to 150 mg 4-weekly so where a substantial improvement has been obtained with a 300 mg dose it is reasonable to back-titrate dose after initial treatment. </w:t>
            </w:r>
          </w:p>
          <w:p w:rsidR="00AF51F1" w:rsidRPr="00680BED" w:rsidRDefault="00AF51F1" w:rsidP="00296F0F">
            <w:pPr>
              <w:rPr>
                <w:rFonts w:ascii="Arial Narrow" w:eastAsiaTheme="minorHAnsi" w:hAnsi="Arial Narrow" w:cs="Arial"/>
                <w:sz w:val="20"/>
                <w:szCs w:val="20"/>
                <w:lang w:eastAsia="en-US"/>
              </w:rPr>
            </w:pPr>
          </w:p>
          <w:p w:rsidR="00AF51F1" w:rsidRPr="00680BED" w:rsidRDefault="00AF51F1" w:rsidP="00296F0F">
            <w:pPr>
              <w:rPr>
                <w:rFonts w:ascii="Arial Narrow" w:eastAsiaTheme="minorHAnsi" w:hAnsi="Arial Narrow" w:cs="Arial"/>
                <w:sz w:val="20"/>
                <w:szCs w:val="20"/>
                <w:lang w:eastAsia="en-US"/>
              </w:rPr>
            </w:pPr>
            <w:r w:rsidRPr="00680BED">
              <w:rPr>
                <w:rFonts w:ascii="Arial Narrow" w:eastAsiaTheme="minorHAnsi" w:hAnsi="Arial Narrow" w:cs="Arial"/>
                <w:sz w:val="20"/>
                <w:szCs w:val="20"/>
                <w:lang w:eastAsia="en-US"/>
              </w:rPr>
              <w:t xml:space="preserve">Cessation of therapy should be considered after the patient has demonstrated clinical benefit with </w:t>
            </w:r>
            <w:proofErr w:type="spellStart"/>
            <w:r w:rsidRPr="00680BED">
              <w:rPr>
                <w:rFonts w:ascii="Arial Narrow" w:eastAsiaTheme="minorHAnsi" w:hAnsi="Arial Narrow" w:cs="Arial"/>
                <w:sz w:val="20"/>
                <w:szCs w:val="20"/>
                <w:lang w:eastAsia="en-US"/>
              </w:rPr>
              <w:t>omalizumab</w:t>
            </w:r>
            <w:proofErr w:type="spellEnd"/>
            <w:r w:rsidRPr="00680BED">
              <w:rPr>
                <w:rFonts w:ascii="Arial Narrow" w:eastAsiaTheme="minorHAnsi" w:hAnsi="Arial Narrow" w:cs="Arial"/>
                <w:sz w:val="20"/>
                <w:szCs w:val="20"/>
                <w:lang w:eastAsia="en-US"/>
              </w:rPr>
              <w:t xml:space="preserve"> to re-evaluate the need for continued therapy. Any patient who ceases therapy and whose CSU relapses will need to re-initiate PBS-subsidised </w:t>
            </w:r>
            <w:proofErr w:type="spellStart"/>
            <w:r w:rsidRPr="00680BED">
              <w:rPr>
                <w:rFonts w:ascii="Arial Narrow" w:eastAsiaTheme="minorHAnsi" w:hAnsi="Arial Narrow" w:cs="Arial"/>
                <w:sz w:val="20"/>
                <w:szCs w:val="20"/>
                <w:lang w:eastAsia="en-US"/>
              </w:rPr>
              <w:t>omalizumab</w:t>
            </w:r>
            <w:proofErr w:type="spellEnd"/>
            <w:r w:rsidRPr="00680BED">
              <w:rPr>
                <w:rFonts w:ascii="Arial Narrow" w:eastAsiaTheme="minorHAnsi" w:hAnsi="Arial Narrow" w:cs="Arial"/>
                <w:sz w:val="20"/>
                <w:szCs w:val="20"/>
                <w:lang w:eastAsia="en-US"/>
              </w:rPr>
              <w:t xml:space="preserve"> as a new patient. </w:t>
            </w:r>
          </w:p>
          <w:p w:rsidR="00AF51F1" w:rsidRPr="00680BED" w:rsidRDefault="00AF51F1" w:rsidP="00296F0F">
            <w:pPr>
              <w:rPr>
                <w:rFonts w:ascii="Arial Narrow" w:eastAsiaTheme="minorHAnsi" w:hAnsi="Arial Narrow" w:cs="Arial"/>
                <w:sz w:val="20"/>
                <w:szCs w:val="20"/>
                <w:lang w:eastAsia="en-US"/>
              </w:rPr>
            </w:pPr>
          </w:p>
          <w:p w:rsidR="00AF51F1" w:rsidRPr="008E25D6" w:rsidRDefault="00AF51F1" w:rsidP="00296F0F">
            <w:pPr>
              <w:rPr>
                <w:rFonts w:ascii="Arial Narrow" w:eastAsiaTheme="minorHAnsi" w:hAnsi="Arial Narrow" w:cs="Arial"/>
                <w:sz w:val="20"/>
                <w:szCs w:val="20"/>
                <w:lang w:eastAsia="en-US"/>
              </w:rPr>
            </w:pPr>
            <w:r w:rsidRPr="00680BED">
              <w:rPr>
                <w:rFonts w:ascii="Arial Narrow" w:eastAsiaTheme="minorHAnsi" w:hAnsi="Arial Narrow" w:cs="Arial"/>
                <w:sz w:val="20"/>
                <w:szCs w:val="20"/>
                <w:lang w:eastAsia="en-US"/>
              </w:rPr>
              <w:t xml:space="preserve">Applications for authorisation under this criterion may be made by telephone by contacting the Department of Human Services on 1800 700 270 (hours of operation 8 a.m. to 5 p.m. EST Monday to Friday). </w:t>
            </w:r>
          </w:p>
        </w:tc>
      </w:tr>
    </w:tbl>
    <w:p w:rsidR="00F64CC1" w:rsidRDefault="00F64CC1" w:rsidP="00F64CC1">
      <w:pPr>
        <w:jc w:val="both"/>
        <w:rPr>
          <w:rFonts w:asciiTheme="minorHAnsi" w:hAnsiTheme="minorHAnsi"/>
          <w:sz w:val="22"/>
          <w:szCs w:val="22"/>
        </w:rPr>
      </w:pPr>
    </w:p>
    <w:p w:rsidR="00FA1553" w:rsidRDefault="000E636F" w:rsidP="00F64CC1">
      <w:pPr>
        <w:jc w:val="both"/>
        <w:rPr>
          <w:rFonts w:asciiTheme="minorHAnsi" w:hAnsiTheme="minorHAnsi"/>
        </w:rPr>
      </w:pPr>
      <w:r>
        <w:rPr>
          <w:rFonts w:asciiTheme="minorHAnsi" w:hAnsiTheme="minorHAnsi"/>
        </w:rPr>
        <w:t>If listed before 1 September 2018, the general schedule listing will also include the grandfather restriction as follows:</w:t>
      </w:r>
    </w:p>
    <w:p w:rsidR="000E636F" w:rsidRDefault="000E636F" w:rsidP="00F64CC1">
      <w:pPr>
        <w:jc w:val="both"/>
        <w:rPr>
          <w:rFonts w:asciiTheme="minorHAnsi" w:hAnsiTheme="minorHAnsi"/>
        </w:rPr>
      </w:pPr>
    </w:p>
    <w:tbl>
      <w:tblPr>
        <w:tblW w:w="5000" w:type="pct"/>
        <w:tblLook w:val="0000" w:firstRow="0" w:lastRow="0" w:firstColumn="0" w:lastColumn="0" w:noHBand="0" w:noVBand="0"/>
      </w:tblPr>
      <w:tblGrid>
        <w:gridCol w:w="1810"/>
        <w:gridCol w:w="7432"/>
      </w:tblGrid>
      <w:tr w:rsidR="005E32AC" w:rsidRPr="00915549" w:rsidTr="00854731">
        <w:trPr>
          <w:cantSplit/>
          <w:trHeight w:val="360"/>
        </w:trPr>
        <w:tc>
          <w:tcPr>
            <w:tcW w:w="979" w:type="pct"/>
            <w:tcBorders>
              <w:top w:val="single" w:sz="4" w:space="0" w:color="auto"/>
              <w:left w:val="single" w:sz="4" w:space="0" w:color="auto"/>
              <w:bottom w:val="single" w:sz="4" w:space="0" w:color="auto"/>
              <w:right w:val="single" w:sz="4" w:space="0" w:color="auto"/>
            </w:tcBorders>
          </w:tcPr>
          <w:p w:rsidR="005E32AC" w:rsidRPr="00915549" w:rsidRDefault="005E32AC" w:rsidP="00296F0F">
            <w:pPr>
              <w:tabs>
                <w:tab w:val="left" w:pos="4872"/>
              </w:tabs>
              <w:rPr>
                <w:rFonts w:ascii="Arial Narrow" w:hAnsi="Arial Narrow"/>
                <w:b/>
                <w:sz w:val="20"/>
              </w:rPr>
            </w:pPr>
            <w:r w:rsidRPr="00915549">
              <w:rPr>
                <w:rFonts w:ascii="Arial Narrow" w:hAnsi="Arial Narrow"/>
                <w:b/>
                <w:sz w:val="20"/>
              </w:rPr>
              <w:t>Category / Program</w:t>
            </w:r>
          </w:p>
        </w:tc>
        <w:tc>
          <w:tcPr>
            <w:tcW w:w="4021" w:type="pct"/>
            <w:tcBorders>
              <w:top w:val="single" w:sz="4" w:space="0" w:color="auto"/>
              <w:left w:val="single" w:sz="4" w:space="0" w:color="auto"/>
              <w:bottom w:val="single" w:sz="4" w:space="0" w:color="auto"/>
              <w:right w:val="single" w:sz="4" w:space="0" w:color="auto"/>
            </w:tcBorders>
          </w:tcPr>
          <w:p w:rsidR="005E32AC" w:rsidRPr="00915549" w:rsidRDefault="005E32AC" w:rsidP="00296F0F">
            <w:pPr>
              <w:tabs>
                <w:tab w:val="left" w:pos="4872"/>
              </w:tabs>
              <w:rPr>
                <w:rFonts w:ascii="Arial Narrow" w:hAnsi="Arial Narrow"/>
                <w:sz w:val="20"/>
              </w:rPr>
            </w:pPr>
            <w:r w:rsidRPr="00260CE3">
              <w:rPr>
                <w:rFonts w:ascii="Arial Narrow" w:hAnsi="Arial Narrow" w:cs="Arial"/>
                <w:sz w:val="20"/>
                <w:szCs w:val="20"/>
              </w:rPr>
              <w:t>GENERAL – General Schedule (Code GE)</w:t>
            </w:r>
          </w:p>
        </w:tc>
      </w:tr>
      <w:tr w:rsidR="005E32AC" w:rsidRPr="00915549" w:rsidTr="00854731">
        <w:trPr>
          <w:cantSplit/>
          <w:trHeight w:val="360"/>
        </w:trPr>
        <w:tc>
          <w:tcPr>
            <w:tcW w:w="979" w:type="pct"/>
            <w:tcBorders>
              <w:top w:val="single" w:sz="4" w:space="0" w:color="auto"/>
              <w:left w:val="single" w:sz="4" w:space="0" w:color="auto"/>
              <w:bottom w:val="single" w:sz="4" w:space="0" w:color="auto"/>
              <w:right w:val="single" w:sz="4" w:space="0" w:color="auto"/>
            </w:tcBorders>
          </w:tcPr>
          <w:p w:rsidR="005E32AC" w:rsidRPr="00915549" w:rsidRDefault="005E32AC" w:rsidP="005E32AC">
            <w:pPr>
              <w:tabs>
                <w:tab w:val="left" w:pos="4872"/>
              </w:tabs>
              <w:rPr>
                <w:rFonts w:ascii="Arial Narrow" w:hAnsi="Arial Narrow"/>
                <w:b/>
                <w:sz w:val="20"/>
              </w:rPr>
            </w:pPr>
            <w:r w:rsidRPr="00915549">
              <w:rPr>
                <w:rFonts w:ascii="Arial Narrow" w:hAnsi="Arial Narrow"/>
                <w:b/>
                <w:sz w:val="20"/>
              </w:rPr>
              <w:t>Prescriber type:</w:t>
            </w:r>
          </w:p>
        </w:tc>
        <w:tc>
          <w:tcPr>
            <w:tcW w:w="4021" w:type="pct"/>
            <w:tcBorders>
              <w:top w:val="single" w:sz="4" w:space="0" w:color="auto"/>
              <w:left w:val="single" w:sz="4" w:space="0" w:color="auto"/>
              <w:bottom w:val="single" w:sz="4" w:space="0" w:color="auto"/>
              <w:right w:val="single" w:sz="4" w:space="0" w:color="auto"/>
            </w:tcBorders>
          </w:tcPr>
          <w:p w:rsidR="005E32AC" w:rsidRPr="00915549" w:rsidRDefault="005E32AC" w:rsidP="005E32AC">
            <w:pPr>
              <w:tabs>
                <w:tab w:val="left" w:pos="4872"/>
              </w:tabs>
              <w:rPr>
                <w:rFonts w:ascii="Arial Narrow" w:hAnsi="Arial Narrow"/>
                <w:sz w:val="20"/>
              </w:rPr>
            </w:pPr>
            <w:r w:rsidRPr="00915549">
              <w:rPr>
                <w:rFonts w:ascii="Arial Narrow" w:hAnsi="Arial Narrow"/>
                <w:sz w:val="20"/>
              </w:rPr>
              <w:fldChar w:fldCharType="begin">
                <w:ffData>
                  <w:name w:val="Check1"/>
                  <w:enabled/>
                  <w:calcOnExit w:val="0"/>
                  <w:checkBox>
                    <w:sizeAuto/>
                    <w:default w:val="0"/>
                  </w:checkBox>
                </w:ffData>
              </w:fldChar>
            </w:r>
            <w:r w:rsidRPr="00915549">
              <w:rPr>
                <w:rFonts w:ascii="Arial Narrow" w:hAnsi="Arial Narrow"/>
                <w:sz w:val="20"/>
              </w:rPr>
              <w:instrText xml:space="preserve"> FORMCHECKBOX </w:instrText>
            </w:r>
            <w:r w:rsidR="000C0F00">
              <w:rPr>
                <w:rFonts w:ascii="Arial Narrow" w:hAnsi="Arial Narrow"/>
                <w:sz w:val="20"/>
              </w:rPr>
            </w:r>
            <w:r w:rsidR="000C0F00">
              <w:rPr>
                <w:rFonts w:ascii="Arial Narrow" w:hAnsi="Arial Narrow"/>
                <w:sz w:val="20"/>
              </w:rPr>
              <w:fldChar w:fldCharType="separate"/>
            </w:r>
            <w:r w:rsidRPr="00915549">
              <w:rPr>
                <w:rFonts w:ascii="Arial Narrow" w:hAnsi="Arial Narrow"/>
                <w:sz w:val="20"/>
              </w:rPr>
              <w:fldChar w:fldCharType="end"/>
            </w:r>
            <w:r w:rsidRPr="00915549">
              <w:rPr>
                <w:rFonts w:ascii="Arial Narrow" w:hAnsi="Arial Narrow"/>
                <w:sz w:val="20"/>
              </w:rPr>
              <w:t xml:space="preserve">Dental  </w:t>
            </w:r>
            <w:r w:rsidRPr="00915549">
              <w:rPr>
                <w:rFonts w:ascii="Arial Narrow" w:hAnsi="Arial Narrow"/>
                <w:sz w:val="20"/>
              </w:rPr>
              <w:fldChar w:fldCharType="begin">
                <w:ffData>
                  <w:name w:val=""/>
                  <w:enabled/>
                  <w:calcOnExit w:val="0"/>
                  <w:checkBox>
                    <w:sizeAuto/>
                    <w:default w:val="1"/>
                  </w:checkBox>
                </w:ffData>
              </w:fldChar>
            </w:r>
            <w:r w:rsidRPr="00915549">
              <w:rPr>
                <w:rFonts w:ascii="Arial Narrow" w:hAnsi="Arial Narrow"/>
                <w:sz w:val="20"/>
              </w:rPr>
              <w:instrText xml:space="preserve"> FORMCHECKBOX </w:instrText>
            </w:r>
            <w:r w:rsidR="000C0F00">
              <w:rPr>
                <w:rFonts w:ascii="Arial Narrow" w:hAnsi="Arial Narrow"/>
                <w:sz w:val="20"/>
              </w:rPr>
            </w:r>
            <w:r w:rsidR="000C0F00">
              <w:rPr>
                <w:rFonts w:ascii="Arial Narrow" w:hAnsi="Arial Narrow"/>
                <w:sz w:val="20"/>
              </w:rPr>
              <w:fldChar w:fldCharType="separate"/>
            </w:r>
            <w:r w:rsidRPr="00915549">
              <w:rPr>
                <w:rFonts w:ascii="Arial Narrow" w:hAnsi="Arial Narrow"/>
                <w:sz w:val="20"/>
              </w:rPr>
              <w:fldChar w:fldCharType="end"/>
            </w:r>
            <w:r w:rsidRPr="00915549">
              <w:rPr>
                <w:rFonts w:ascii="Arial Narrow" w:hAnsi="Arial Narrow"/>
                <w:sz w:val="20"/>
              </w:rPr>
              <w:t xml:space="preserve">Medical Practitioners  </w:t>
            </w:r>
            <w:r w:rsidRPr="00915549">
              <w:rPr>
                <w:rFonts w:ascii="Arial Narrow" w:hAnsi="Arial Narrow"/>
                <w:sz w:val="20"/>
              </w:rPr>
              <w:fldChar w:fldCharType="begin">
                <w:ffData>
                  <w:name w:val="Check3"/>
                  <w:enabled/>
                  <w:calcOnExit w:val="0"/>
                  <w:checkBox>
                    <w:sizeAuto/>
                    <w:default w:val="0"/>
                  </w:checkBox>
                </w:ffData>
              </w:fldChar>
            </w:r>
            <w:r w:rsidRPr="00915549">
              <w:rPr>
                <w:rFonts w:ascii="Arial Narrow" w:hAnsi="Arial Narrow"/>
                <w:sz w:val="20"/>
              </w:rPr>
              <w:instrText xml:space="preserve"> FORMCHECKBOX </w:instrText>
            </w:r>
            <w:r w:rsidR="000C0F00">
              <w:rPr>
                <w:rFonts w:ascii="Arial Narrow" w:hAnsi="Arial Narrow"/>
                <w:sz w:val="20"/>
              </w:rPr>
            </w:r>
            <w:r w:rsidR="000C0F00">
              <w:rPr>
                <w:rFonts w:ascii="Arial Narrow" w:hAnsi="Arial Narrow"/>
                <w:sz w:val="20"/>
              </w:rPr>
              <w:fldChar w:fldCharType="separate"/>
            </w:r>
            <w:r w:rsidRPr="00915549">
              <w:rPr>
                <w:rFonts w:ascii="Arial Narrow" w:hAnsi="Arial Narrow"/>
                <w:sz w:val="20"/>
              </w:rPr>
              <w:fldChar w:fldCharType="end"/>
            </w:r>
            <w:r w:rsidRPr="00915549">
              <w:rPr>
                <w:rFonts w:ascii="Arial Narrow" w:hAnsi="Arial Narrow"/>
                <w:sz w:val="20"/>
              </w:rPr>
              <w:t xml:space="preserve">Nurse practitioners  </w:t>
            </w:r>
            <w:r w:rsidRPr="00915549">
              <w:rPr>
                <w:rFonts w:ascii="Arial Narrow" w:hAnsi="Arial Narrow"/>
                <w:sz w:val="20"/>
              </w:rPr>
              <w:fldChar w:fldCharType="begin">
                <w:ffData>
                  <w:name w:val=""/>
                  <w:enabled/>
                  <w:calcOnExit w:val="0"/>
                  <w:checkBox>
                    <w:sizeAuto/>
                    <w:default w:val="0"/>
                  </w:checkBox>
                </w:ffData>
              </w:fldChar>
            </w:r>
            <w:r w:rsidRPr="00915549">
              <w:rPr>
                <w:rFonts w:ascii="Arial Narrow" w:hAnsi="Arial Narrow"/>
                <w:sz w:val="20"/>
              </w:rPr>
              <w:instrText xml:space="preserve"> FORMCHECKBOX </w:instrText>
            </w:r>
            <w:r w:rsidR="000C0F00">
              <w:rPr>
                <w:rFonts w:ascii="Arial Narrow" w:hAnsi="Arial Narrow"/>
                <w:sz w:val="20"/>
              </w:rPr>
            </w:r>
            <w:r w:rsidR="000C0F00">
              <w:rPr>
                <w:rFonts w:ascii="Arial Narrow" w:hAnsi="Arial Narrow"/>
                <w:sz w:val="20"/>
              </w:rPr>
              <w:fldChar w:fldCharType="separate"/>
            </w:r>
            <w:r w:rsidRPr="00915549">
              <w:rPr>
                <w:rFonts w:ascii="Arial Narrow" w:hAnsi="Arial Narrow"/>
                <w:sz w:val="20"/>
              </w:rPr>
              <w:fldChar w:fldCharType="end"/>
            </w:r>
            <w:r w:rsidRPr="00915549">
              <w:rPr>
                <w:rFonts w:ascii="Arial Narrow" w:hAnsi="Arial Narrow"/>
                <w:sz w:val="20"/>
              </w:rPr>
              <w:t>Optometrists</w:t>
            </w:r>
            <w:r w:rsidR="00854731">
              <w:rPr>
                <w:rFonts w:ascii="Arial Narrow" w:hAnsi="Arial Narrow"/>
                <w:sz w:val="20"/>
              </w:rPr>
              <w:t xml:space="preserve"> </w:t>
            </w:r>
            <w:r w:rsidRPr="00915549">
              <w:rPr>
                <w:rFonts w:ascii="Arial Narrow" w:hAnsi="Arial Narrow"/>
                <w:sz w:val="20"/>
              </w:rPr>
              <w:fldChar w:fldCharType="begin">
                <w:ffData>
                  <w:name w:val="Check5"/>
                  <w:enabled/>
                  <w:calcOnExit w:val="0"/>
                  <w:checkBox>
                    <w:sizeAuto/>
                    <w:default w:val="0"/>
                  </w:checkBox>
                </w:ffData>
              </w:fldChar>
            </w:r>
            <w:r w:rsidRPr="00915549">
              <w:rPr>
                <w:rFonts w:ascii="Arial Narrow" w:hAnsi="Arial Narrow"/>
                <w:sz w:val="20"/>
              </w:rPr>
              <w:instrText xml:space="preserve"> FORMCHECKBOX </w:instrText>
            </w:r>
            <w:r w:rsidR="000C0F00">
              <w:rPr>
                <w:rFonts w:ascii="Arial Narrow" w:hAnsi="Arial Narrow"/>
                <w:sz w:val="20"/>
              </w:rPr>
            </w:r>
            <w:r w:rsidR="000C0F00">
              <w:rPr>
                <w:rFonts w:ascii="Arial Narrow" w:hAnsi="Arial Narrow"/>
                <w:sz w:val="20"/>
              </w:rPr>
              <w:fldChar w:fldCharType="separate"/>
            </w:r>
            <w:r w:rsidRPr="00915549">
              <w:rPr>
                <w:rFonts w:ascii="Arial Narrow" w:hAnsi="Arial Narrow"/>
                <w:sz w:val="20"/>
              </w:rPr>
              <w:fldChar w:fldCharType="end"/>
            </w:r>
            <w:r w:rsidRPr="00915549">
              <w:rPr>
                <w:rFonts w:ascii="Arial Narrow" w:hAnsi="Arial Narrow"/>
                <w:sz w:val="20"/>
              </w:rPr>
              <w:t>Midwives</w:t>
            </w:r>
          </w:p>
        </w:tc>
      </w:tr>
      <w:tr w:rsidR="005E32AC" w:rsidRPr="00915549" w:rsidTr="00854731">
        <w:trPr>
          <w:cantSplit/>
          <w:trHeight w:val="360"/>
        </w:trPr>
        <w:tc>
          <w:tcPr>
            <w:tcW w:w="979" w:type="pct"/>
            <w:tcBorders>
              <w:top w:val="single" w:sz="4" w:space="0" w:color="auto"/>
              <w:left w:val="single" w:sz="4" w:space="0" w:color="auto"/>
              <w:bottom w:val="single" w:sz="4" w:space="0" w:color="auto"/>
              <w:right w:val="single" w:sz="4" w:space="0" w:color="auto"/>
            </w:tcBorders>
          </w:tcPr>
          <w:p w:rsidR="005E32AC" w:rsidRPr="00915549" w:rsidRDefault="005E32AC" w:rsidP="00296F0F">
            <w:pPr>
              <w:tabs>
                <w:tab w:val="left" w:pos="4872"/>
              </w:tabs>
              <w:rPr>
                <w:rFonts w:ascii="Arial Narrow" w:hAnsi="Arial Narrow"/>
                <w:b/>
                <w:sz w:val="20"/>
              </w:rPr>
            </w:pPr>
            <w:proofErr w:type="spellStart"/>
            <w:r w:rsidRPr="00915549">
              <w:rPr>
                <w:rFonts w:ascii="Arial Narrow" w:hAnsi="Arial Narrow"/>
                <w:b/>
                <w:sz w:val="20"/>
              </w:rPr>
              <w:t>Episodicity</w:t>
            </w:r>
            <w:proofErr w:type="spellEnd"/>
            <w:r w:rsidRPr="00915549">
              <w:rPr>
                <w:rFonts w:ascii="Arial Narrow" w:hAnsi="Arial Narrow"/>
                <w:b/>
                <w:sz w:val="20"/>
              </w:rPr>
              <w:t>:</w:t>
            </w:r>
          </w:p>
        </w:tc>
        <w:tc>
          <w:tcPr>
            <w:tcW w:w="4021" w:type="pct"/>
            <w:tcBorders>
              <w:top w:val="single" w:sz="4" w:space="0" w:color="auto"/>
              <w:left w:val="single" w:sz="4" w:space="0" w:color="auto"/>
              <w:bottom w:val="single" w:sz="4" w:space="0" w:color="auto"/>
              <w:right w:val="single" w:sz="4" w:space="0" w:color="auto"/>
            </w:tcBorders>
          </w:tcPr>
          <w:p w:rsidR="005E32AC" w:rsidRPr="00915549" w:rsidRDefault="005E32AC" w:rsidP="00296F0F">
            <w:pPr>
              <w:tabs>
                <w:tab w:val="left" w:pos="4872"/>
              </w:tabs>
              <w:rPr>
                <w:rFonts w:ascii="Arial Narrow" w:hAnsi="Arial Narrow"/>
                <w:sz w:val="20"/>
              </w:rPr>
            </w:pPr>
            <w:r w:rsidRPr="00915549">
              <w:rPr>
                <w:rFonts w:ascii="Arial Narrow" w:hAnsi="Arial Narrow"/>
                <w:sz w:val="20"/>
              </w:rPr>
              <w:t>-</w:t>
            </w:r>
          </w:p>
        </w:tc>
      </w:tr>
      <w:tr w:rsidR="005E32AC" w:rsidRPr="00915549" w:rsidTr="00854731">
        <w:trPr>
          <w:cantSplit/>
          <w:trHeight w:val="360"/>
        </w:trPr>
        <w:tc>
          <w:tcPr>
            <w:tcW w:w="979" w:type="pct"/>
            <w:tcBorders>
              <w:top w:val="single" w:sz="4" w:space="0" w:color="auto"/>
              <w:left w:val="single" w:sz="4" w:space="0" w:color="auto"/>
              <w:bottom w:val="single" w:sz="4" w:space="0" w:color="auto"/>
              <w:right w:val="single" w:sz="4" w:space="0" w:color="auto"/>
            </w:tcBorders>
          </w:tcPr>
          <w:p w:rsidR="005E32AC" w:rsidRPr="00915549" w:rsidRDefault="005E32AC" w:rsidP="00296F0F">
            <w:pPr>
              <w:tabs>
                <w:tab w:val="left" w:pos="4872"/>
              </w:tabs>
              <w:rPr>
                <w:rFonts w:ascii="Arial Narrow" w:hAnsi="Arial Narrow"/>
                <w:b/>
                <w:sz w:val="20"/>
              </w:rPr>
            </w:pPr>
            <w:r w:rsidRPr="00915549">
              <w:rPr>
                <w:rFonts w:ascii="Arial Narrow" w:hAnsi="Arial Narrow"/>
                <w:b/>
                <w:sz w:val="20"/>
              </w:rPr>
              <w:t>Severity:</w:t>
            </w:r>
          </w:p>
        </w:tc>
        <w:tc>
          <w:tcPr>
            <w:tcW w:w="4021" w:type="pct"/>
            <w:tcBorders>
              <w:top w:val="single" w:sz="4" w:space="0" w:color="auto"/>
              <w:left w:val="single" w:sz="4" w:space="0" w:color="auto"/>
              <w:bottom w:val="single" w:sz="4" w:space="0" w:color="auto"/>
              <w:right w:val="single" w:sz="4" w:space="0" w:color="auto"/>
            </w:tcBorders>
          </w:tcPr>
          <w:p w:rsidR="005E32AC" w:rsidRPr="00915549" w:rsidRDefault="005E32AC" w:rsidP="00296F0F">
            <w:pPr>
              <w:tabs>
                <w:tab w:val="left" w:pos="4872"/>
              </w:tabs>
              <w:rPr>
                <w:rFonts w:ascii="Arial Narrow" w:hAnsi="Arial Narrow"/>
                <w:sz w:val="20"/>
              </w:rPr>
            </w:pPr>
            <w:r w:rsidRPr="00915549">
              <w:rPr>
                <w:rFonts w:ascii="Arial Narrow" w:hAnsi="Arial Narrow"/>
                <w:sz w:val="20"/>
              </w:rPr>
              <w:t>Severe</w:t>
            </w:r>
          </w:p>
        </w:tc>
      </w:tr>
      <w:tr w:rsidR="005E32AC" w:rsidRPr="00915549" w:rsidTr="00854731">
        <w:trPr>
          <w:cantSplit/>
          <w:trHeight w:val="360"/>
        </w:trPr>
        <w:tc>
          <w:tcPr>
            <w:tcW w:w="979" w:type="pct"/>
            <w:tcBorders>
              <w:top w:val="single" w:sz="4" w:space="0" w:color="auto"/>
              <w:left w:val="single" w:sz="4" w:space="0" w:color="auto"/>
              <w:bottom w:val="single" w:sz="4" w:space="0" w:color="auto"/>
              <w:right w:val="single" w:sz="4" w:space="0" w:color="auto"/>
            </w:tcBorders>
          </w:tcPr>
          <w:p w:rsidR="005E32AC" w:rsidRPr="00915549" w:rsidRDefault="005E32AC" w:rsidP="00296F0F">
            <w:pPr>
              <w:tabs>
                <w:tab w:val="left" w:pos="4872"/>
              </w:tabs>
              <w:rPr>
                <w:rFonts w:ascii="Arial Narrow" w:hAnsi="Arial Narrow"/>
                <w:b/>
                <w:sz w:val="20"/>
              </w:rPr>
            </w:pPr>
            <w:r w:rsidRPr="00915549">
              <w:rPr>
                <w:rFonts w:ascii="Arial Narrow" w:hAnsi="Arial Narrow"/>
                <w:b/>
                <w:sz w:val="20"/>
              </w:rPr>
              <w:t>Condition:</w:t>
            </w:r>
          </w:p>
        </w:tc>
        <w:tc>
          <w:tcPr>
            <w:tcW w:w="4021" w:type="pct"/>
            <w:tcBorders>
              <w:top w:val="single" w:sz="4" w:space="0" w:color="auto"/>
              <w:left w:val="single" w:sz="4" w:space="0" w:color="auto"/>
              <w:bottom w:val="single" w:sz="4" w:space="0" w:color="auto"/>
              <w:right w:val="single" w:sz="4" w:space="0" w:color="auto"/>
            </w:tcBorders>
          </w:tcPr>
          <w:p w:rsidR="005E32AC" w:rsidRPr="00915549" w:rsidRDefault="005E32AC" w:rsidP="00296F0F">
            <w:pPr>
              <w:tabs>
                <w:tab w:val="left" w:pos="4872"/>
              </w:tabs>
              <w:rPr>
                <w:rFonts w:ascii="Arial Narrow" w:hAnsi="Arial Narrow"/>
                <w:sz w:val="20"/>
              </w:rPr>
            </w:pPr>
            <w:r w:rsidRPr="00915549">
              <w:rPr>
                <w:rFonts w:ascii="Arial Narrow" w:hAnsi="Arial Narrow"/>
                <w:sz w:val="20"/>
              </w:rPr>
              <w:t xml:space="preserve">Chronic </w:t>
            </w:r>
            <w:r>
              <w:rPr>
                <w:rFonts w:ascii="Arial Narrow" w:hAnsi="Arial Narrow"/>
                <w:sz w:val="20"/>
              </w:rPr>
              <w:t>spontaneous</w:t>
            </w:r>
            <w:r w:rsidRPr="00915549">
              <w:rPr>
                <w:rFonts w:ascii="Arial Narrow" w:hAnsi="Arial Narrow"/>
                <w:sz w:val="20"/>
              </w:rPr>
              <w:t xml:space="preserve"> </w:t>
            </w:r>
            <w:proofErr w:type="spellStart"/>
            <w:r w:rsidRPr="00915549">
              <w:rPr>
                <w:rFonts w:ascii="Arial Narrow" w:hAnsi="Arial Narrow"/>
                <w:sz w:val="20"/>
              </w:rPr>
              <w:t>urticaria</w:t>
            </w:r>
            <w:proofErr w:type="spellEnd"/>
          </w:p>
        </w:tc>
      </w:tr>
      <w:tr w:rsidR="005E32AC" w:rsidRPr="00915549" w:rsidTr="00854731">
        <w:trPr>
          <w:cantSplit/>
          <w:trHeight w:val="360"/>
        </w:trPr>
        <w:tc>
          <w:tcPr>
            <w:tcW w:w="979" w:type="pct"/>
            <w:tcBorders>
              <w:top w:val="single" w:sz="4" w:space="0" w:color="auto"/>
              <w:left w:val="single" w:sz="4" w:space="0" w:color="auto"/>
              <w:bottom w:val="single" w:sz="4" w:space="0" w:color="auto"/>
              <w:right w:val="single" w:sz="4" w:space="0" w:color="auto"/>
            </w:tcBorders>
          </w:tcPr>
          <w:p w:rsidR="005E32AC" w:rsidRPr="00915549" w:rsidRDefault="005E32AC" w:rsidP="00296F0F">
            <w:pPr>
              <w:tabs>
                <w:tab w:val="left" w:pos="4872"/>
              </w:tabs>
              <w:rPr>
                <w:rFonts w:ascii="Arial Narrow" w:hAnsi="Arial Narrow"/>
                <w:b/>
                <w:sz w:val="20"/>
              </w:rPr>
            </w:pPr>
            <w:r w:rsidRPr="00915549">
              <w:rPr>
                <w:rFonts w:ascii="Arial Narrow" w:hAnsi="Arial Narrow"/>
                <w:b/>
                <w:sz w:val="20"/>
              </w:rPr>
              <w:t>PBS Indication:</w:t>
            </w:r>
          </w:p>
        </w:tc>
        <w:tc>
          <w:tcPr>
            <w:tcW w:w="4021" w:type="pct"/>
            <w:tcBorders>
              <w:top w:val="single" w:sz="4" w:space="0" w:color="auto"/>
              <w:left w:val="single" w:sz="4" w:space="0" w:color="auto"/>
              <w:bottom w:val="single" w:sz="4" w:space="0" w:color="auto"/>
              <w:right w:val="single" w:sz="4" w:space="0" w:color="auto"/>
            </w:tcBorders>
          </w:tcPr>
          <w:p w:rsidR="005E32AC" w:rsidRPr="00915549" w:rsidRDefault="005E32AC" w:rsidP="00296F0F">
            <w:pPr>
              <w:tabs>
                <w:tab w:val="left" w:pos="4872"/>
              </w:tabs>
              <w:rPr>
                <w:rFonts w:ascii="Arial Narrow" w:hAnsi="Arial Narrow"/>
                <w:sz w:val="20"/>
              </w:rPr>
            </w:pPr>
            <w:r w:rsidRPr="00915549">
              <w:rPr>
                <w:rFonts w:ascii="Arial Narrow" w:hAnsi="Arial Narrow"/>
                <w:sz w:val="20"/>
              </w:rPr>
              <w:t xml:space="preserve">Severe chronic </w:t>
            </w:r>
            <w:r>
              <w:rPr>
                <w:rFonts w:ascii="Arial Narrow" w:hAnsi="Arial Narrow"/>
                <w:sz w:val="20"/>
              </w:rPr>
              <w:t>spontaneous</w:t>
            </w:r>
            <w:r w:rsidRPr="00915549">
              <w:rPr>
                <w:rFonts w:ascii="Arial Narrow" w:hAnsi="Arial Narrow"/>
                <w:sz w:val="20"/>
              </w:rPr>
              <w:t xml:space="preserve"> </w:t>
            </w:r>
            <w:proofErr w:type="spellStart"/>
            <w:r w:rsidRPr="00915549">
              <w:rPr>
                <w:rFonts w:ascii="Arial Narrow" w:hAnsi="Arial Narrow"/>
                <w:sz w:val="20"/>
              </w:rPr>
              <w:t>urticaria</w:t>
            </w:r>
            <w:proofErr w:type="spellEnd"/>
          </w:p>
        </w:tc>
      </w:tr>
      <w:tr w:rsidR="005E32AC" w:rsidRPr="00915549" w:rsidTr="00854731">
        <w:trPr>
          <w:cantSplit/>
          <w:trHeight w:val="360"/>
        </w:trPr>
        <w:tc>
          <w:tcPr>
            <w:tcW w:w="979" w:type="pct"/>
            <w:tcBorders>
              <w:top w:val="single" w:sz="4" w:space="0" w:color="auto"/>
              <w:left w:val="single" w:sz="4" w:space="0" w:color="auto"/>
              <w:bottom w:val="single" w:sz="4" w:space="0" w:color="auto"/>
              <w:right w:val="single" w:sz="4" w:space="0" w:color="auto"/>
            </w:tcBorders>
          </w:tcPr>
          <w:p w:rsidR="005E32AC" w:rsidRPr="00915549" w:rsidRDefault="005E32AC" w:rsidP="00296F0F">
            <w:pPr>
              <w:tabs>
                <w:tab w:val="left" w:pos="4872"/>
              </w:tabs>
              <w:rPr>
                <w:rFonts w:ascii="Arial Narrow" w:hAnsi="Arial Narrow"/>
                <w:b/>
                <w:sz w:val="20"/>
              </w:rPr>
            </w:pPr>
            <w:r w:rsidRPr="00915549">
              <w:rPr>
                <w:rFonts w:ascii="Arial Narrow" w:hAnsi="Arial Narrow"/>
                <w:b/>
                <w:sz w:val="20"/>
              </w:rPr>
              <w:lastRenderedPageBreak/>
              <w:t>Treatment phase:</w:t>
            </w:r>
          </w:p>
        </w:tc>
        <w:tc>
          <w:tcPr>
            <w:tcW w:w="4021" w:type="pct"/>
            <w:tcBorders>
              <w:top w:val="single" w:sz="4" w:space="0" w:color="auto"/>
              <w:left w:val="single" w:sz="4" w:space="0" w:color="auto"/>
              <w:bottom w:val="single" w:sz="4" w:space="0" w:color="auto"/>
              <w:right w:val="single" w:sz="4" w:space="0" w:color="auto"/>
            </w:tcBorders>
          </w:tcPr>
          <w:p w:rsidR="005E32AC" w:rsidRPr="00915549" w:rsidRDefault="005E32AC" w:rsidP="00296F0F">
            <w:pPr>
              <w:tabs>
                <w:tab w:val="left" w:pos="4872"/>
              </w:tabs>
              <w:rPr>
                <w:rFonts w:ascii="Arial Narrow" w:hAnsi="Arial Narrow"/>
                <w:sz w:val="20"/>
              </w:rPr>
            </w:pPr>
            <w:r>
              <w:rPr>
                <w:rFonts w:ascii="Arial Narrow" w:hAnsi="Arial Narrow"/>
                <w:sz w:val="20"/>
              </w:rPr>
              <w:t>Grandfathering treatment</w:t>
            </w:r>
          </w:p>
        </w:tc>
      </w:tr>
      <w:tr w:rsidR="005E32AC" w:rsidRPr="00915549" w:rsidTr="00854731">
        <w:trPr>
          <w:cantSplit/>
          <w:trHeight w:val="360"/>
        </w:trPr>
        <w:tc>
          <w:tcPr>
            <w:tcW w:w="979" w:type="pct"/>
            <w:tcBorders>
              <w:top w:val="single" w:sz="4" w:space="0" w:color="auto"/>
              <w:left w:val="single" w:sz="4" w:space="0" w:color="auto"/>
              <w:bottom w:val="single" w:sz="4" w:space="0" w:color="auto"/>
              <w:right w:val="single" w:sz="4" w:space="0" w:color="auto"/>
            </w:tcBorders>
          </w:tcPr>
          <w:p w:rsidR="005E32AC" w:rsidRPr="00915549" w:rsidRDefault="005E32AC" w:rsidP="00296F0F">
            <w:pPr>
              <w:tabs>
                <w:tab w:val="left" w:pos="4872"/>
              </w:tabs>
              <w:rPr>
                <w:rFonts w:ascii="Arial Narrow" w:hAnsi="Arial Narrow"/>
                <w:b/>
                <w:sz w:val="20"/>
              </w:rPr>
            </w:pPr>
            <w:r w:rsidRPr="00915549">
              <w:rPr>
                <w:rFonts w:ascii="Arial Narrow" w:hAnsi="Arial Narrow"/>
                <w:b/>
                <w:sz w:val="20"/>
              </w:rPr>
              <w:t>Restriction Level / Method:</w:t>
            </w:r>
          </w:p>
        </w:tc>
        <w:tc>
          <w:tcPr>
            <w:tcW w:w="4021" w:type="pct"/>
            <w:tcBorders>
              <w:top w:val="single" w:sz="4" w:space="0" w:color="auto"/>
              <w:left w:val="single" w:sz="4" w:space="0" w:color="auto"/>
              <w:bottom w:val="single" w:sz="4" w:space="0" w:color="auto"/>
              <w:right w:val="single" w:sz="4" w:space="0" w:color="auto"/>
            </w:tcBorders>
          </w:tcPr>
          <w:p w:rsidR="005E32AC" w:rsidRPr="00915549" w:rsidRDefault="005E32AC" w:rsidP="00296F0F">
            <w:pPr>
              <w:tabs>
                <w:tab w:val="left" w:pos="4872"/>
              </w:tabs>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0C0F00">
              <w:rPr>
                <w:rFonts w:ascii="Arial Narrow" w:hAnsi="Arial Narrow"/>
                <w:sz w:val="20"/>
              </w:rPr>
            </w:r>
            <w:r w:rsidR="000C0F00">
              <w:rPr>
                <w:rFonts w:ascii="Arial Narrow" w:hAnsi="Arial Narrow"/>
                <w:sz w:val="20"/>
              </w:rPr>
              <w:fldChar w:fldCharType="separate"/>
            </w:r>
            <w:r>
              <w:rPr>
                <w:rFonts w:ascii="Arial Narrow" w:hAnsi="Arial Narrow"/>
                <w:sz w:val="20"/>
              </w:rPr>
              <w:fldChar w:fldCharType="end"/>
            </w:r>
            <w:r w:rsidRPr="00915549">
              <w:rPr>
                <w:rFonts w:ascii="Arial Narrow" w:hAnsi="Arial Narrow"/>
                <w:sz w:val="20"/>
              </w:rPr>
              <w:t>Authority Required - In Writing</w:t>
            </w:r>
          </w:p>
          <w:p w:rsidR="005E32AC" w:rsidRPr="00915549" w:rsidRDefault="005E32AC" w:rsidP="00296F0F">
            <w:pPr>
              <w:tabs>
                <w:tab w:val="left" w:pos="4872"/>
              </w:tabs>
              <w:rPr>
                <w:rFonts w:ascii="Arial Narrow" w:hAnsi="Arial Narrow"/>
                <w:sz w:val="20"/>
              </w:rPr>
            </w:pPr>
          </w:p>
        </w:tc>
      </w:tr>
      <w:tr w:rsidR="005E32AC" w:rsidRPr="00915549" w:rsidTr="00854731">
        <w:trPr>
          <w:cantSplit/>
          <w:trHeight w:val="360"/>
        </w:trPr>
        <w:tc>
          <w:tcPr>
            <w:tcW w:w="979" w:type="pct"/>
            <w:tcBorders>
              <w:top w:val="single" w:sz="4" w:space="0" w:color="auto"/>
              <w:left w:val="single" w:sz="4" w:space="0" w:color="auto"/>
              <w:bottom w:val="single" w:sz="4" w:space="0" w:color="auto"/>
              <w:right w:val="single" w:sz="4" w:space="0" w:color="auto"/>
            </w:tcBorders>
          </w:tcPr>
          <w:p w:rsidR="005E32AC" w:rsidRPr="00915549" w:rsidRDefault="005E32AC" w:rsidP="00296F0F">
            <w:pPr>
              <w:tabs>
                <w:tab w:val="left" w:pos="4872"/>
              </w:tabs>
              <w:rPr>
                <w:rFonts w:ascii="Arial Narrow" w:hAnsi="Arial Narrow"/>
                <w:b/>
                <w:sz w:val="20"/>
              </w:rPr>
            </w:pPr>
            <w:r w:rsidRPr="00915549">
              <w:rPr>
                <w:rFonts w:ascii="Arial Narrow" w:hAnsi="Arial Narrow"/>
                <w:b/>
                <w:sz w:val="20"/>
              </w:rPr>
              <w:t>Treatment criteria:</w:t>
            </w:r>
          </w:p>
        </w:tc>
        <w:tc>
          <w:tcPr>
            <w:tcW w:w="4021" w:type="pct"/>
            <w:tcBorders>
              <w:top w:val="single" w:sz="4" w:space="0" w:color="auto"/>
              <w:left w:val="single" w:sz="4" w:space="0" w:color="auto"/>
              <w:bottom w:val="single" w:sz="4" w:space="0" w:color="auto"/>
              <w:right w:val="single" w:sz="4" w:space="0" w:color="auto"/>
            </w:tcBorders>
          </w:tcPr>
          <w:p w:rsidR="005E32AC" w:rsidRDefault="005E32AC" w:rsidP="00296F0F">
            <w:pPr>
              <w:tabs>
                <w:tab w:val="left" w:pos="4872"/>
              </w:tabs>
              <w:rPr>
                <w:rFonts w:ascii="Arial Narrow" w:hAnsi="Arial Narrow"/>
                <w:sz w:val="20"/>
              </w:rPr>
            </w:pPr>
            <w:r w:rsidRPr="00915549">
              <w:rPr>
                <w:rFonts w:ascii="Arial Narrow" w:hAnsi="Arial Narrow"/>
                <w:sz w:val="20"/>
              </w:rPr>
              <w:t xml:space="preserve">Must be treated by a clinical immunologist; </w:t>
            </w:r>
          </w:p>
          <w:p w:rsidR="005E32AC" w:rsidRDefault="005E32AC" w:rsidP="00296F0F">
            <w:pPr>
              <w:tabs>
                <w:tab w:val="left" w:pos="4872"/>
              </w:tabs>
              <w:rPr>
                <w:rFonts w:ascii="Arial Narrow" w:hAnsi="Arial Narrow"/>
                <w:sz w:val="20"/>
              </w:rPr>
            </w:pPr>
            <w:r w:rsidRPr="00915549">
              <w:rPr>
                <w:rFonts w:ascii="Arial Narrow" w:hAnsi="Arial Narrow"/>
                <w:sz w:val="20"/>
              </w:rPr>
              <w:t>OR</w:t>
            </w:r>
          </w:p>
          <w:p w:rsidR="005E32AC" w:rsidRDefault="005E32AC" w:rsidP="00296F0F">
            <w:pPr>
              <w:tabs>
                <w:tab w:val="left" w:pos="4872"/>
              </w:tabs>
              <w:rPr>
                <w:rFonts w:ascii="Arial Narrow" w:hAnsi="Arial Narrow"/>
                <w:sz w:val="20"/>
              </w:rPr>
            </w:pPr>
            <w:r w:rsidRPr="00915549">
              <w:rPr>
                <w:rFonts w:ascii="Arial Narrow" w:hAnsi="Arial Narrow"/>
                <w:sz w:val="20"/>
              </w:rPr>
              <w:t>M</w:t>
            </w:r>
            <w:r>
              <w:rPr>
                <w:rFonts w:ascii="Arial Narrow" w:hAnsi="Arial Narrow"/>
                <w:sz w:val="20"/>
              </w:rPr>
              <w:t>ust be treated by an allergist;</w:t>
            </w:r>
          </w:p>
          <w:p w:rsidR="005E32AC" w:rsidRDefault="005E32AC" w:rsidP="00296F0F">
            <w:pPr>
              <w:tabs>
                <w:tab w:val="left" w:pos="4872"/>
              </w:tabs>
              <w:rPr>
                <w:rFonts w:ascii="Arial Narrow" w:hAnsi="Arial Narrow"/>
                <w:sz w:val="20"/>
              </w:rPr>
            </w:pPr>
            <w:r w:rsidRPr="00915549">
              <w:rPr>
                <w:rFonts w:ascii="Arial Narrow" w:hAnsi="Arial Narrow"/>
                <w:sz w:val="20"/>
              </w:rPr>
              <w:t>OR</w:t>
            </w:r>
          </w:p>
          <w:p w:rsidR="005E32AC" w:rsidRDefault="005E32AC" w:rsidP="00296F0F">
            <w:pPr>
              <w:tabs>
                <w:tab w:val="left" w:pos="4872"/>
              </w:tabs>
              <w:rPr>
                <w:rFonts w:ascii="Arial Narrow" w:hAnsi="Arial Narrow"/>
                <w:sz w:val="20"/>
              </w:rPr>
            </w:pPr>
            <w:r w:rsidRPr="00915549">
              <w:rPr>
                <w:rFonts w:ascii="Arial Narrow" w:hAnsi="Arial Narrow"/>
                <w:sz w:val="20"/>
              </w:rPr>
              <w:t>Must</w:t>
            </w:r>
            <w:r>
              <w:rPr>
                <w:rFonts w:ascii="Arial Narrow" w:hAnsi="Arial Narrow"/>
                <w:sz w:val="20"/>
              </w:rPr>
              <w:t xml:space="preserve"> be treated by a dermatologist;</w:t>
            </w:r>
          </w:p>
          <w:p w:rsidR="005E32AC" w:rsidRDefault="005E32AC" w:rsidP="00296F0F">
            <w:pPr>
              <w:tabs>
                <w:tab w:val="left" w:pos="4872"/>
              </w:tabs>
              <w:rPr>
                <w:rFonts w:ascii="Arial Narrow" w:hAnsi="Arial Narrow"/>
                <w:sz w:val="20"/>
              </w:rPr>
            </w:pPr>
            <w:r w:rsidRPr="00915549">
              <w:rPr>
                <w:rFonts w:ascii="Arial Narrow" w:hAnsi="Arial Narrow"/>
                <w:sz w:val="20"/>
              </w:rPr>
              <w:t>OR</w:t>
            </w:r>
          </w:p>
          <w:p w:rsidR="005E32AC" w:rsidRPr="00915549" w:rsidRDefault="005E32AC" w:rsidP="00296F0F">
            <w:pPr>
              <w:tabs>
                <w:tab w:val="left" w:pos="4872"/>
              </w:tabs>
              <w:rPr>
                <w:rFonts w:ascii="Arial Narrow" w:hAnsi="Arial Narrow"/>
                <w:sz w:val="20"/>
              </w:rPr>
            </w:pPr>
            <w:r w:rsidRPr="00915549">
              <w:rPr>
                <w:rFonts w:ascii="Arial Narrow" w:hAnsi="Arial Narrow"/>
                <w:sz w:val="20"/>
              </w:rPr>
              <w:t xml:space="preserve">Must be treated by a general physician with expertise in the management of chronic </w:t>
            </w:r>
            <w:r>
              <w:rPr>
                <w:rFonts w:ascii="Arial Narrow" w:hAnsi="Arial Narrow"/>
                <w:sz w:val="20"/>
              </w:rPr>
              <w:t xml:space="preserve">spontaneous </w:t>
            </w:r>
            <w:proofErr w:type="spellStart"/>
            <w:r w:rsidRPr="00915549">
              <w:rPr>
                <w:rFonts w:ascii="Arial Narrow" w:hAnsi="Arial Narrow"/>
                <w:sz w:val="20"/>
              </w:rPr>
              <w:t>urticaria</w:t>
            </w:r>
            <w:proofErr w:type="spellEnd"/>
            <w:r w:rsidRPr="00915549">
              <w:rPr>
                <w:rFonts w:ascii="Arial Narrow" w:hAnsi="Arial Narrow"/>
                <w:sz w:val="20"/>
              </w:rPr>
              <w:t xml:space="preserve"> (C</w:t>
            </w:r>
            <w:r>
              <w:rPr>
                <w:rFonts w:ascii="Arial Narrow" w:hAnsi="Arial Narrow"/>
                <w:sz w:val="20"/>
              </w:rPr>
              <w:t>S</w:t>
            </w:r>
            <w:r w:rsidRPr="00915549">
              <w:rPr>
                <w:rFonts w:ascii="Arial Narrow" w:hAnsi="Arial Narrow"/>
                <w:sz w:val="20"/>
              </w:rPr>
              <w:t>U).</w:t>
            </w:r>
          </w:p>
        </w:tc>
      </w:tr>
      <w:tr w:rsidR="005E32AC" w:rsidRPr="00915549" w:rsidTr="00854731">
        <w:trPr>
          <w:cantSplit/>
          <w:trHeight w:val="360"/>
        </w:trPr>
        <w:tc>
          <w:tcPr>
            <w:tcW w:w="979" w:type="pct"/>
            <w:tcBorders>
              <w:top w:val="single" w:sz="4" w:space="0" w:color="auto"/>
              <w:left w:val="single" w:sz="4" w:space="0" w:color="auto"/>
              <w:bottom w:val="single" w:sz="4" w:space="0" w:color="auto"/>
              <w:right w:val="single" w:sz="4" w:space="0" w:color="auto"/>
            </w:tcBorders>
          </w:tcPr>
          <w:p w:rsidR="005E32AC" w:rsidRPr="00915549" w:rsidRDefault="005E32AC" w:rsidP="00296F0F">
            <w:pPr>
              <w:tabs>
                <w:tab w:val="left" w:pos="4872"/>
              </w:tabs>
              <w:rPr>
                <w:rFonts w:ascii="Arial Narrow" w:hAnsi="Arial Narrow"/>
                <w:b/>
                <w:sz w:val="20"/>
              </w:rPr>
            </w:pPr>
            <w:r w:rsidRPr="00915549">
              <w:rPr>
                <w:rFonts w:ascii="Arial Narrow" w:hAnsi="Arial Narrow"/>
                <w:b/>
                <w:sz w:val="20"/>
              </w:rPr>
              <w:t>Clinical criteria:</w:t>
            </w:r>
          </w:p>
        </w:tc>
        <w:tc>
          <w:tcPr>
            <w:tcW w:w="4021" w:type="pct"/>
            <w:tcBorders>
              <w:top w:val="single" w:sz="4" w:space="0" w:color="auto"/>
              <w:left w:val="single" w:sz="4" w:space="0" w:color="auto"/>
              <w:bottom w:val="single" w:sz="4" w:space="0" w:color="auto"/>
              <w:right w:val="single" w:sz="4" w:space="0" w:color="auto"/>
            </w:tcBorders>
          </w:tcPr>
          <w:p w:rsidR="005E32AC" w:rsidRDefault="005E32AC" w:rsidP="00296F0F">
            <w:pPr>
              <w:tabs>
                <w:tab w:val="left" w:pos="4872"/>
              </w:tabs>
              <w:rPr>
                <w:rFonts w:ascii="Arial Narrow" w:hAnsi="Arial Narrow"/>
                <w:sz w:val="20"/>
              </w:rPr>
            </w:pPr>
            <w:r>
              <w:rPr>
                <w:rFonts w:ascii="Arial Narrow" w:hAnsi="Arial Narrow"/>
                <w:sz w:val="20"/>
              </w:rPr>
              <w:t>Patient must have received non-PBS subsidised treatment with this drug for this condition prior to 1 September 2017,</w:t>
            </w:r>
          </w:p>
          <w:p w:rsidR="005E32AC" w:rsidRDefault="005E32AC" w:rsidP="00296F0F">
            <w:pPr>
              <w:tabs>
                <w:tab w:val="left" w:pos="4872"/>
              </w:tabs>
              <w:rPr>
                <w:rFonts w:ascii="Arial Narrow" w:hAnsi="Arial Narrow"/>
                <w:sz w:val="20"/>
              </w:rPr>
            </w:pPr>
            <w:r w:rsidRPr="00915549">
              <w:rPr>
                <w:rFonts w:ascii="Arial Narrow" w:hAnsi="Arial Narrow"/>
                <w:sz w:val="20"/>
              </w:rPr>
              <w:t>AND</w:t>
            </w:r>
          </w:p>
          <w:p w:rsidR="005E32AC" w:rsidRDefault="005E32AC" w:rsidP="00296F0F">
            <w:pPr>
              <w:tabs>
                <w:tab w:val="left" w:pos="4872"/>
              </w:tabs>
              <w:rPr>
                <w:rFonts w:ascii="Arial Narrow" w:hAnsi="Arial Narrow"/>
                <w:sz w:val="20"/>
              </w:rPr>
            </w:pPr>
            <w:r>
              <w:rPr>
                <w:rFonts w:ascii="Arial Narrow" w:hAnsi="Arial Narrow"/>
                <w:sz w:val="20"/>
              </w:rPr>
              <w:t>Patient must have documented history of itch and hives that persisted on a daily basis for at least 6 weeks despite treatment with H1 antihistamines prior to commencing non-PBS subsidised treatment with this drug for this condition</w:t>
            </w:r>
          </w:p>
          <w:p w:rsidR="005E32AC" w:rsidRDefault="005E32AC" w:rsidP="00296F0F">
            <w:pPr>
              <w:tabs>
                <w:tab w:val="left" w:pos="4872"/>
              </w:tabs>
              <w:rPr>
                <w:rFonts w:ascii="Arial Narrow" w:hAnsi="Arial Narrow"/>
                <w:sz w:val="20"/>
              </w:rPr>
            </w:pPr>
            <w:r>
              <w:rPr>
                <w:rFonts w:ascii="Arial Narrow" w:hAnsi="Arial Narrow"/>
                <w:sz w:val="20"/>
              </w:rPr>
              <w:t>AND</w:t>
            </w:r>
          </w:p>
          <w:p w:rsidR="005E32AC" w:rsidRDefault="005E32AC" w:rsidP="00296F0F">
            <w:pPr>
              <w:tabs>
                <w:tab w:val="left" w:pos="4872"/>
              </w:tabs>
              <w:rPr>
                <w:rFonts w:ascii="Arial Narrow" w:hAnsi="Arial Narrow"/>
                <w:sz w:val="20"/>
              </w:rPr>
            </w:pPr>
            <w:r w:rsidRPr="00915549">
              <w:rPr>
                <w:rFonts w:ascii="Arial Narrow" w:hAnsi="Arial Narrow"/>
                <w:sz w:val="20"/>
              </w:rPr>
              <w:t xml:space="preserve">Patient must have </w:t>
            </w:r>
            <w:r>
              <w:rPr>
                <w:rFonts w:ascii="Arial Narrow" w:hAnsi="Arial Narrow"/>
                <w:sz w:val="20"/>
              </w:rPr>
              <w:t>documented history of failure</w:t>
            </w:r>
            <w:r w:rsidRPr="00915549">
              <w:rPr>
                <w:rFonts w:ascii="Arial Narrow" w:hAnsi="Arial Narrow"/>
                <w:sz w:val="20"/>
              </w:rPr>
              <w:t xml:space="preserve"> to achieve an adequate response after a minimum of 2 weeks treatment with </w:t>
            </w:r>
            <w:r>
              <w:rPr>
                <w:rFonts w:ascii="Arial Narrow" w:hAnsi="Arial Narrow"/>
                <w:sz w:val="20"/>
              </w:rPr>
              <w:t>a standard therapy prior to commencing non-PBS subsidised treatment with this drug for this condition.</w:t>
            </w:r>
          </w:p>
          <w:p w:rsidR="005E32AC" w:rsidRPr="00915549" w:rsidRDefault="005E32AC" w:rsidP="00296F0F">
            <w:pPr>
              <w:tabs>
                <w:tab w:val="left" w:pos="4872"/>
              </w:tabs>
              <w:rPr>
                <w:rFonts w:ascii="Arial Narrow" w:hAnsi="Arial Narrow"/>
                <w:sz w:val="20"/>
              </w:rPr>
            </w:pPr>
            <w:r>
              <w:rPr>
                <w:rFonts w:ascii="Arial Narrow" w:hAnsi="Arial Narrow"/>
                <w:sz w:val="20"/>
              </w:rPr>
              <w:t>AND</w:t>
            </w:r>
          </w:p>
          <w:p w:rsidR="005E32AC" w:rsidRPr="00915549" w:rsidRDefault="005E32AC" w:rsidP="00296F0F">
            <w:pPr>
              <w:tabs>
                <w:tab w:val="left" w:pos="4872"/>
              </w:tabs>
              <w:rPr>
                <w:rFonts w:ascii="Arial Narrow" w:hAnsi="Arial Narrow"/>
                <w:sz w:val="20"/>
              </w:rPr>
            </w:pPr>
            <w:r w:rsidRPr="00915549">
              <w:rPr>
                <w:rFonts w:ascii="Arial Narrow" w:hAnsi="Arial Narrow"/>
                <w:sz w:val="20"/>
              </w:rPr>
              <w:t>Patient must not receive more than 24 weeks of treatment under this restrictio</w:t>
            </w:r>
            <w:r>
              <w:rPr>
                <w:rFonts w:ascii="Arial Narrow" w:hAnsi="Arial Narrow"/>
                <w:sz w:val="20"/>
              </w:rPr>
              <w:t xml:space="preserve">n; </w:t>
            </w:r>
          </w:p>
        </w:tc>
      </w:tr>
      <w:tr w:rsidR="005E32AC" w:rsidRPr="00915549" w:rsidTr="00854731">
        <w:trPr>
          <w:cantSplit/>
          <w:trHeight w:val="360"/>
        </w:trPr>
        <w:tc>
          <w:tcPr>
            <w:tcW w:w="979" w:type="pct"/>
            <w:tcBorders>
              <w:top w:val="single" w:sz="4" w:space="0" w:color="auto"/>
              <w:left w:val="single" w:sz="4" w:space="0" w:color="auto"/>
              <w:bottom w:val="single" w:sz="4" w:space="0" w:color="auto"/>
              <w:right w:val="single" w:sz="4" w:space="0" w:color="auto"/>
            </w:tcBorders>
          </w:tcPr>
          <w:p w:rsidR="005E32AC" w:rsidRPr="00915549" w:rsidRDefault="005E32AC" w:rsidP="00296F0F">
            <w:pPr>
              <w:tabs>
                <w:tab w:val="left" w:pos="4872"/>
              </w:tabs>
              <w:rPr>
                <w:rFonts w:ascii="Arial Narrow" w:hAnsi="Arial Narrow"/>
                <w:b/>
                <w:sz w:val="20"/>
              </w:rPr>
            </w:pPr>
            <w:r w:rsidRPr="00915549">
              <w:rPr>
                <w:rFonts w:ascii="Arial Narrow" w:hAnsi="Arial Narrow"/>
                <w:b/>
                <w:sz w:val="20"/>
              </w:rPr>
              <w:t>Prescriber Instructions</w:t>
            </w:r>
          </w:p>
          <w:p w:rsidR="005E32AC" w:rsidRPr="00915549" w:rsidRDefault="005E32AC" w:rsidP="00296F0F">
            <w:pPr>
              <w:tabs>
                <w:tab w:val="left" w:pos="4872"/>
              </w:tabs>
              <w:rPr>
                <w:rFonts w:ascii="Arial Narrow" w:hAnsi="Arial Narrow"/>
                <w:sz w:val="20"/>
              </w:rPr>
            </w:pPr>
          </w:p>
        </w:tc>
        <w:tc>
          <w:tcPr>
            <w:tcW w:w="4021" w:type="pct"/>
            <w:tcBorders>
              <w:top w:val="single" w:sz="4" w:space="0" w:color="auto"/>
              <w:left w:val="single" w:sz="4" w:space="0" w:color="auto"/>
              <w:bottom w:val="single" w:sz="4" w:space="0" w:color="auto"/>
              <w:right w:val="single" w:sz="4" w:space="0" w:color="auto"/>
            </w:tcBorders>
          </w:tcPr>
          <w:p w:rsidR="005E32AC" w:rsidRDefault="005E32AC" w:rsidP="00296F0F">
            <w:pPr>
              <w:tabs>
                <w:tab w:val="left" w:pos="4872"/>
              </w:tabs>
              <w:rPr>
                <w:rFonts w:ascii="Arial Narrow" w:hAnsi="Arial Narrow"/>
                <w:sz w:val="20"/>
              </w:rPr>
            </w:pPr>
            <w:r>
              <w:rPr>
                <w:rFonts w:ascii="Arial Narrow" w:hAnsi="Arial Narrow"/>
                <w:sz w:val="20"/>
              </w:rPr>
              <w:t xml:space="preserve">A standard therapy is defined as a combination of therapies that includes  </w:t>
            </w:r>
            <w:r w:rsidRPr="00915549">
              <w:rPr>
                <w:rFonts w:ascii="Arial Narrow" w:hAnsi="Arial Narrow"/>
                <w:sz w:val="20"/>
              </w:rPr>
              <w:t>H1</w:t>
            </w:r>
            <w:r>
              <w:rPr>
                <w:rFonts w:ascii="Arial Narrow" w:hAnsi="Arial Narrow"/>
                <w:sz w:val="20"/>
              </w:rPr>
              <w:t xml:space="preserve"> </w:t>
            </w:r>
            <w:r w:rsidRPr="00915549">
              <w:rPr>
                <w:rFonts w:ascii="Arial Narrow" w:hAnsi="Arial Narrow"/>
                <w:sz w:val="20"/>
              </w:rPr>
              <w:t xml:space="preserve">antihistamines at maximally tolerated doses in accordance </w:t>
            </w:r>
            <w:r>
              <w:rPr>
                <w:rFonts w:ascii="Arial Narrow" w:hAnsi="Arial Narrow"/>
                <w:sz w:val="20"/>
              </w:rPr>
              <w:t>with clinical guidelines, and one of the following:</w:t>
            </w:r>
          </w:p>
          <w:p w:rsidR="005E32AC" w:rsidRDefault="005E32AC" w:rsidP="00296F0F">
            <w:pPr>
              <w:tabs>
                <w:tab w:val="left" w:pos="4872"/>
              </w:tabs>
              <w:rPr>
                <w:rFonts w:ascii="Arial Narrow" w:hAnsi="Arial Narrow"/>
                <w:sz w:val="20"/>
              </w:rPr>
            </w:pPr>
            <w:r>
              <w:rPr>
                <w:rFonts w:ascii="Arial Narrow" w:hAnsi="Arial Narrow"/>
                <w:sz w:val="20"/>
              </w:rPr>
              <w:t>a/ a</w:t>
            </w:r>
            <w:r w:rsidRPr="00915549">
              <w:rPr>
                <w:rFonts w:ascii="Arial Narrow" w:hAnsi="Arial Narrow"/>
                <w:sz w:val="20"/>
              </w:rPr>
              <w:t xml:space="preserve"> H2 receptor antagonist (150 mg twice per day)</w:t>
            </w:r>
            <w:r>
              <w:rPr>
                <w:rFonts w:ascii="Arial Narrow" w:hAnsi="Arial Narrow"/>
                <w:sz w:val="20"/>
              </w:rPr>
              <w:t>; or</w:t>
            </w:r>
          </w:p>
          <w:p w:rsidR="005E32AC" w:rsidRDefault="005E32AC" w:rsidP="00296F0F">
            <w:pPr>
              <w:tabs>
                <w:tab w:val="left" w:pos="4872"/>
              </w:tabs>
              <w:rPr>
                <w:rFonts w:ascii="Arial Narrow" w:hAnsi="Arial Narrow"/>
                <w:sz w:val="20"/>
              </w:rPr>
            </w:pPr>
            <w:r>
              <w:rPr>
                <w:rFonts w:ascii="Arial Narrow" w:hAnsi="Arial Narrow"/>
                <w:sz w:val="20"/>
              </w:rPr>
              <w:t>b/ a</w:t>
            </w:r>
            <w:r w:rsidRPr="00915549">
              <w:rPr>
                <w:rFonts w:ascii="Arial Narrow" w:hAnsi="Arial Narrow"/>
                <w:sz w:val="20"/>
              </w:rPr>
              <w:t xml:space="preserve"> leukotriene receptor antagonist (LTRA)( 10 mg per day</w:t>
            </w:r>
            <w:r>
              <w:rPr>
                <w:rFonts w:ascii="Arial Narrow" w:hAnsi="Arial Narrow"/>
                <w:sz w:val="20"/>
              </w:rPr>
              <w:t>; or</w:t>
            </w:r>
          </w:p>
          <w:p w:rsidR="005E32AC" w:rsidRDefault="005E32AC" w:rsidP="00296F0F">
            <w:pPr>
              <w:tabs>
                <w:tab w:val="left" w:pos="4872"/>
              </w:tabs>
              <w:rPr>
                <w:rFonts w:ascii="Arial Narrow" w:hAnsi="Arial Narrow"/>
                <w:sz w:val="20"/>
              </w:rPr>
            </w:pPr>
            <w:proofErr w:type="gramStart"/>
            <w:r>
              <w:rPr>
                <w:rFonts w:ascii="Arial Narrow" w:hAnsi="Arial Narrow"/>
                <w:sz w:val="20"/>
              </w:rPr>
              <w:t>c</w:t>
            </w:r>
            <w:proofErr w:type="gramEnd"/>
            <w:r>
              <w:rPr>
                <w:rFonts w:ascii="Arial Narrow" w:hAnsi="Arial Narrow"/>
                <w:sz w:val="20"/>
              </w:rPr>
              <w:t>/</w:t>
            </w:r>
            <w:r w:rsidRPr="00915549">
              <w:rPr>
                <w:rFonts w:ascii="Arial Narrow" w:hAnsi="Arial Narrow"/>
                <w:sz w:val="20"/>
              </w:rPr>
              <w:t xml:space="preserve"> doxepin (up to 25mg three times a day).</w:t>
            </w:r>
          </w:p>
          <w:p w:rsidR="005E32AC" w:rsidRDefault="005E32AC" w:rsidP="00296F0F">
            <w:pPr>
              <w:tabs>
                <w:tab w:val="left" w:pos="4872"/>
              </w:tabs>
              <w:rPr>
                <w:rFonts w:ascii="Arial Narrow" w:hAnsi="Arial Narrow"/>
                <w:sz w:val="20"/>
              </w:rPr>
            </w:pPr>
          </w:p>
          <w:p w:rsidR="005E32AC" w:rsidRPr="00915549" w:rsidRDefault="005E32AC" w:rsidP="00296F0F">
            <w:pPr>
              <w:tabs>
                <w:tab w:val="left" w:pos="4872"/>
              </w:tabs>
              <w:rPr>
                <w:rFonts w:ascii="Arial Narrow" w:hAnsi="Arial Narrow"/>
                <w:strike/>
                <w:sz w:val="20"/>
              </w:rPr>
            </w:pPr>
            <w:r w:rsidRPr="00915549">
              <w:rPr>
                <w:rFonts w:ascii="Arial Narrow" w:hAnsi="Arial Narrow"/>
                <w:sz w:val="20"/>
              </w:rPr>
              <w:t>If the requirement for treatment with H1 antihistamines</w:t>
            </w:r>
            <w:r>
              <w:rPr>
                <w:rFonts w:ascii="Arial Narrow" w:hAnsi="Arial Narrow"/>
                <w:sz w:val="20"/>
              </w:rPr>
              <w:t xml:space="preserve"> and a</w:t>
            </w:r>
            <w:r w:rsidRPr="00915549">
              <w:rPr>
                <w:rFonts w:ascii="Arial Narrow" w:hAnsi="Arial Narrow"/>
                <w:sz w:val="20"/>
              </w:rPr>
              <w:t xml:space="preserve"> H2 receptor antagonists, </w:t>
            </w:r>
            <w:r>
              <w:rPr>
                <w:rFonts w:ascii="Arial Narrow" w:hAnsi="Arial Narrow"/>
                <w:sz w:val="20"/>
              </w:rPr>
              <w:t xml:space="preserve">or </w:t>
            </w:r>
            <w:r w:rsidRPr="00915549">
              <w:rPr>
                <w:rFonts w:ascii="Arial Narrow" w:hAnsi="Arial Narrow"/>
                <w:sz w:val="20"/>
              </w:rPr>
              <w:t xml:space="preserve">leukotriene receptor antagonists </w:t>
            </w:r>
            <w:r>
              <w:rPr>
                <w:rFonts w:ascii="Arial Narrow" w:hAnsi="Arial Narrow"/>
                <w:sz w:val="20"/>
              </w:rPr>
              <w:t>or</w:t>
            </w:r>
            <w:r w:rsidRPr="00915549">
              <w:rPr>
                <w:rFonts w:ascii="Arial Narrow" w:hAnsi="Arial Narrow"/>
                <w:sz w:val="20"/>
              </w:rPr>
              <w:t xml:space="preserve"> doxepin cannot be met because of contraindications according to the relevant TGA-approved Product Information and/or intolerances of a severity necessitating permanent treatment withdrawal, details of the contraindication and/or intolerance must be provided in the authority application</w:t>
            </w:r>
            <w:r>
              <w:rPr>
                <w:rFonts w:ascii="Arial Narrow" w:hAnsi="Arial Narrow"/>
                <w:sz w:val="20"/>
              </w:rPr>
              <w:t>.</w:t>
            </w:r>
          </w:p>
          <w:p w:rsidR="005E32AC" w:rsidRPr="00915549" w:rsidRDefault="005E32AC" w:rsidP="00296F0F">
            <w:pPr>
              <w:tabs>
                <w:tab w:val="left" w:pos="4872"/>
              </w:tabs>
              <w:rPr>
                <w:rFonts w:ascii="Arial Narrow" w:hAnsi="Arial Narrow"/>
                <w:sz w:val="20"/>
              </w:rPr>
            </w:pPr>
          </w:p>
          <w:p w:rsidR="005E32AC" w:rsidRDefault="005E32AC" w:rsidP="00296F0F">
            <w:pPr>
              <w:tabs>
                <w:tab w:val="left" w:pos="4872"/>
              </w:tabs>
              <w:rPr>
                <w:rFonts w:ascii="Arial Narrow" w:hAnsi="Arial Narrow"/>
                <w:sz w:val="20"/>
              </w:rPr>
            </w:pPr>
            <w:r>
              <w:rPr>
                <w:rFonts w:ascii="Arial Narrow" w:hAnsi="Arial Narrow"/>
                <w:sz w:val="20"/>
              </w:rPr>
              <w:t xml:space="preserve">A </w:t>
            </w:r>
            <w:r w:rsidRPr="00915549">
              <w:rPr>
                <w:rFonts w:ascii="Arial Narrow" w:hAnsi="Arial Narrow"/>
                <w:sz w:val="20"/>
              </w:rPr>
              <w:t>failure to achieve an adequate response to standard therapy</w:t>
            </w:r>
            <w:r>
              <w:rPr>
                <w:rFonts w:ascii="Arial Narrow" w:hAnsi="Arial Narrow"/>
                <w:sz w:val="20"/>
              </w:rPr>
              <w:t xml:space="preserve"> is defined </w:t>
            </w:r>
            <w:proofErr w:type="gramStart"/>
            <w:r>
              <w:rPr>
                <w:rFonts w:ascii="Arial Narrow" w:hAnsi="Arial Narrow"/>
                <w:sz w:val="20"/>
              </w:rPr>
              <w:t>as  a</w:t>
            </w:r>
            <w:proofErr w:type="gramEnd"/>
            <w:r w:rsidRPr="00915549">
              <w:rPr>
                <w:rFonts w:ascii="Arial Narrow" w:hAnsi="Arial Narrow"/>
                <w:sz w:val="20"/>
              </w:rPr>
              <w:t xml:space="preserve"> current </w:t>
            </w:r>
            <w:proofErr w:type="spellStart"/>
            <w:r w:rsidRPr="00915549">
              <w:rPr>
                <w:rFonts w:ascii="Arial Narrow" w:hAnsi="Arial Narrow"/>
                <w:sz w:val="20"/>
              </w:rPr>
              <w:t>Urticaria</w:t>
            </w:r>
            <w:proofErr w:type="spellEnd"/>
            <w:r w:rsidRPr="00915549">
              <w:rPr>
                <w:rFonts w:ascii="Arial Narrow" w:hAnsi="Arial Narrow"/>
                <w:sz w:val="20"/>
              </w:rPr>
              <w:t xml:space="preserve"> A</w:t>
            </w:r>
            <w:r>
              <w:rPr>
                <w:rFonts w:ascii="Arial Narrow" w:hAnsi="Arial Narrow"/>
                <w:sz w:val="20"/>
              </w:rPr>
              <w:t>ctivity</w:t>
            </w:r>
            <w:r w:rsidRPr="00915549">
              <w:rPr>
                <w:rFonts w:ascii="Arial Narrow" w:hAnsi="Arial Narrow"/>
                <w:sz w:val="20"/>
              </w:rPr>
              <w:t xml:space="preserve"> Score 7 (UAS7) score of ≥28 with an itch score of greater than 8, as assessed while still on standard therapy. </w:t>
            </w:r>
          </w:p>
          <w:p w:rsidR="005E32AC" w:rsidRDefault="005E32AC" w:rsidP="00296F0F">
            <w:pPr>
              <w:tabs>
                <w:tab w:val="left" w:pos="4872"/>
              </w:tabs>
              <w:rPr>
                <w:rFonts w:ascii="Arial Narrow" w:hAnsi="Arial Narrow"/>
                <w:sz w:val="20"/>
              </w:rPr>
            </w:pPr>
          </w:p>
          <w:p w:rsidR="005E32AC" w:rsidRDefault="005E32AC" w:rsidP="00296F0F">
            <w:pPr>
              <w:tabs>
                <w:tab w:val="left" w:pos="4872"/>
              </w:tabs>
              <w:rPr>
                <w:rFonts w:ascii="Arial Narrow" w:hAnsi="Arial Narrow"/>
                <w:sz w:val="20"/>
              </w:rPr>
            </w:pPr>
            <w:r>
              <w:rPr>
                <w:rFonts w:ascii="Arial Narrow" w:hAnsi="Arial Narrow"/>
                <w:sz w:val="20"/>
              </w:rPr>
              <w:t xml:space="preserve">A patient may qualify for PBS-subsidised treatment under this restriction only once. </w:t>
            </w:r>
            <w:r w:rsidRPr="00107470">
              <w:rPr>
                <w:rFonts w:ascii="Arial Narrow" w:hAnsi="Arial Narrow"/>
                <w:sz w:val="20"/>
              </w:rPr>
              <w:t>For continuing PBS-subsidised treatment, a Grandfathered patient must qualify under the Continuing treatment criteria.</w:t>
            </w:r>
          </w:p>
          <w:p w:rsidR="005E32AC" w:rsidRDefault="005E32AC" w:rsidP="00296F0F">
            <w:pPr>
              <w:tabs>
                <w:tab w:val="left" w:pos="4872"/>
              </w:tabs>
              <w:rPr>
                <w:rFonts w:ascii="Arial Narrow" w:hAnsi="Arial Narrow"/>
                <w:sz w:val="20"/>
              </w:rPr>
            </w:pPr>
          </w:p>
          <w:p w:rsidR="005E32AC" w:rsidRPr="00915549" w:rsidRDefault="005E32AC" w:rsidP="00296F0F">
            <w:pPr>
              <w:tabs>
                <w:tab w:val="left" w:pos="4872"/>
              </w:tabs>
              <w:rPr>
                <w:rFonts w:ascii="Arial Narrow" w:hAnsi="Arial Narrow"/>
                <w:sz w:val="20"/>
              </w:rPr>
            </w:pPr>
            <w:r w:rsidRPr="00915549">
              <w:rPr>
                <w:rFonts w:ascii="Arial Narrow" w:hAnsi="Arial Narrow"/>
                <w:sz w:val="20"/>
              </w:rPr>
              <w:t>The authority application must be made in writing and must include:</w:t>
            </w:r>
          </w:p>
          <w:p w:rsidR="005E32AC" w:rsidRPr="00915549" w:rsidRDefault="005E32AC" w:rsidP="00296F0F">
            <w:pPr>
              <w:tabs>
                <w:tab w:val="left" w:pos="4872"/>
              </w:tabs>
              <w:rPr>
                <w:rFonts w:ascii="Arial Narrow" w:hAnsi="Arial Narrow"/>
                <w:sz w:val="20"/>
              </w:rPr>
            </w:pPr>
            <w:r w:rsidRPr="00915549">
              <w:rPr>
                <w:rFonts w:ascii="Arial Narrow" w:hAnsi="Arial Narrow"/>
                <w:sz w:val="20"/>
              </w:rPr>
              <w:t>(a) a completed authority prescription form; and</w:t>
            </w:r>
          </w:p>
          <w:p w:rsidR="005E32AC" w:rsidRDefault="005E32AC" w:rsidP="00296F0F">
            <w:pPr>
              <w:tabs>
                <w:tab w:val="left" w:pos="4872"/>
              </w:tabs>
              <w:rPr>
                <w:rFonts w:asciiTheme="minorHAnsi" w:hAnsiTheme="minorHAnsi"/>
                <w:sz w:val="20"/>
              </w:rPr>
            </w:pPr>
            <w:r w:rsidRPr="00915549">
              <w:rPr>
                <w:rFonts w:ascii="Arial Narrow" w:hAnsi="Arial Narrow"/>
                <w:sz w:val="20"/>
              </w:rPr>
              <w:t xml:space="preserve">(b) a completed Chronic </w:t>
            </w:r>
            <w:r>
              <w:rPr>
                <w:rFonts w:ascii="Arial Narrow" w:hAnsi="Arial Narrow"/>
                <w:sz w:val="20"/>
              </w:rPr>
              <w:t>Spontaneous</w:t>
            </w:r>
            <w:r w:rsidRPr="00915549">
              <w:rPr>
                <w:rFonts w:ascii="Arial Narrow" w:hAnsi="Arial Narrow"/>
                <w:sz w:val="20"/>
              </w:rPr>
              <w:t xml:space="preserve"> </w:t>
            </w:r>
            <w:proofErr w:type="spellStart"/>
            <w:r w:rsidRPr="00915549">
              <w:rPr>
                <w:rFonts w:ascii="Arial Narrow" w:hAnsi="Arial Narrow"/>
                <w:sz w:val="20"/>
              </w:rPr>
              <w:t>Urticaria</w:t>
            </w:r>
            <w:proofErr w:type="spellEnd"/>
            <w:r w:rsidRPr="00915549">
              <w:rPr>
                <w:rFonts w:ascii="Arial Narrow" w:hAnsi="Arial Narrow"/>
                <w:sz w:val="20"/>
              </w:rPr>
              <w:t xml:space="preserve"> </w:t>
            </w:r>
            <w:proofErr w:type="spellStart"/>
            <w:r>
              <w:rPr>
                <w:rFonts w:ascii="Arial Narrow" w:hAnsi="Arial Narrow"/>
                <w:sz w:val="20"/>
              </w:rPr>
              <w:t>Omalizumab</w:t>
            </w:r>
            <w:proofErr w:type="spellEnd"/>
            <w:r>
              <w:rPr>
                <w:rFonts w:ascii="Arial Narrow" w:hAnsi="Arial Narrow"/>
                <w:sz w:val="20"/>
              </w:rPr>
              <w:t xml:space="preserve"> Initial Grandfather </w:t>
            </w:r>
            <w:r w:rsidRPr="00915549">
              <w:rPr>
                <w:rFonts w:ascii="Arial Narrow" w:hAnsi="Arial Narrow"/>
                <w:sz w:val="20"/>
              </w:rPr>
              <w:t>PBS Authority Application - Supporting Information Form</w:t>
            </w:r>
            <w:r>
              <w:rPr>
                <w:rFonts w:ascii="Arial Narrow" w:hAnsi="Arial Narrow"/>
                <w:sz w:val="20"/>
              </w:rPr>
              <w:t xml:space="preserve"> </w:t>
            </w:r>
            <w:r>
              <w:rPr>
                <w:rFonts w:asciiTheme="minorHAnsi" w:hAnsiTheme="minorHAnsi"/>
                <w:sz w:val="20"/>
              </w:rPr>
              <w:t>which must include:</w:t>
            </w:r>
          </w:p>
          <w:p w:rsidR="005E32AC" w:rsidRPr="00FA2899" w:rsidRDefault="005E32AC" w:rsidP="00296F0F">
            <w:pPr>
              <w:tabs>
                <w:tab w:val="left" w:pos="4872"/>
              </w:tabs>
              <w:rPr>
                <w:rFonts w:asciiTheme="minorHAnsi" w:hAnsiTheme="minorHAnsi"/>
                <w:sz w:val="20"/>
              </w:rPr>
            </w:pPr>
            <w:r>
              <w:rPr>
                <w:rFonts w:asciiTheme="minorHAnsi" w:hAnsiTheme="minorHAnsi"/>
                <w:sz w:val="20"/>
              </w:rPr>
              <w:t>(</w:t>
            </w:r>
            <w:proofErr w:type="spellStart"/>
            <w:r>
              <w:rPr>
                <w:rFonts w:asciiTheme="minorHAnsi" w:hAnsiTheme="minorHAnsi"/>
                <w:sz w:val="20"/>
              </w:rPr>
              <w:t>i</w:t>
            </w:r>
            <w:proofErr w:type="spellEnd"/>
            <w:r>
              <w:rPr>
                <w:rFonts w:asciiTheme="minorHAnsi" w:hAnsiTheme="minorHAnsi"/>
                <w:sz w:val="20"/>
              </w:rPr>
              <w:t xml:space="preserve">) demonstration of </w:t>
            </w:r>
            <w:r w:rsidRPr="00FA2899">
              <w:rPr>
                <w:rFonts w:asciiTheme="minorHAnsi" w:hAnsiTheme="minorHAnsi"/>
                <w:sz w:val="20"/>
              </w:rPr>
              <w:t>failure to achieve an adequate response to standard therapy</w:t>
            </w:r>
            <w:r>
              <w:rPr>
                <w:rFonts w:asciiTheme="minorHAnsi" w:hAnsiTheme="minorHAnsi"/>
                <w:sz w:val="20"/>
              </w:rPr>
              <w:t>;</w:t>
            </w:r>
            <w:r w:rsidRPr="00FA2899">
              <w:rPr>
                <w:rFonts w:asciiTheme="minorHAnsi" w:hAnsiTheme="minorHAnsi"/>
                <w:sz w:val="20"/>
              </w:rPr>
              <w:t xml:space="preserve"> and</w:t>
            </w:r>
          </w:p>
          <w:p w:rsidR="005E32AC" w:rsidRPr="00915549" w:rsidRDefault="005E32AC" w:rsidP="00296F0F">
            <w:pPr>
              <w:tabs>
                <w:tab w:val="left" w:pos="4872"/>
              </w:tabs>
              <w:rPr>
                <w:rFonts w:ascii="Arial Narrow" w:hAnsi="Arial Narrow"/>
                <w:sz w:val="20"/>
              </w:rPr>
            </w:pPr>
            <w:r>
              <w:rPr>
                <w:rFonts w:ascii="Arial Narrow" w:hAnsi="Arial Narrow"/>
                <w:sz w:val="20"/>
              </w:rPr>
              <w:t>(ii) drug names and doses of standard therapies that the patient has failed; and</w:t>
            </w:r>
          </w:p>
          <w:p w:rsidR="005E32AC" w:rsidRPr="00915549" w:rsidRDefault="005E32AC" w:rsidP="00296F0F">
            <w:pPr>
              <w:tabs>
                <w:tab w:val="left" w:pos="4872"/>
              </w:tabs>
              <w:rPr>
                <w:rFonts w:ascii="Arial Narrow" w:hAnsi="Arial Narrow"/>
                <w:sz w:val="20"/>
              </w:rPr>
            </w:pPr>
            <w:r>
              <w:rPr>
                <w:rFonts w:ascii="Arial Narrow" w:hAnsi="Arial Narrow"/>
                <w:sz w:val="20"/>
              </w:rPr>
              <w:t xml:space="preserve">(iii) </w:t>
            </w:r>
            <w:proofErr w:type="gramStart"/>
            <w:r w:rsidRPr="009D7072">
              <w:rPr>
                <w:rFonts w:ascii="Arial Narrow" w:hAnsi="Arial Narrow"/>
                <w:sz w:val="20"/>
              </w:rPr>
              <w:t>a</w:t>
            </w:r>
            <w:proofErr w:type="gramEnd"/>
            <w:r w:rsidRPr="009D7072">
              <w:rPr>
                <w:rFonts w:ascii="Arial Narrow" w:hAnsi="Arial Narrow"/>
                <w:sz w:val="20"/>
              </w:rPr>
              <w:t xml:space="preserve"> signed patient acknowledgment   that cessation of therapy should be considered after the patient has demonstrated clinical benefit with </w:t>
            </w:r>
            <w:proofErr w:type="spellStart"/>
            <w:r w:rsidRPr="009D7072">
              <w:rPr>
                <w:rFonts w:ascii="Arial Narrow" w:hAnsi="Arial Narrow"/>
                <w:sz w:val="20"/>
              </w:rPr>
              <w:t>omalizumab</w:t>
            </w:r>
            <w:proofErr w:type="spellEnd"/>
            <w:r w:rsidRPr="009D7072">
              <w:rPr>
                <w:rFonts w:ascii="Arial Narrow" w:hAnsi="Arial Narrow"/>
                <w:sz w:val="20"/>
              </w:rPr>
              <w:t xml:space="preserve"> to re-evaluate the need for continued therapy. Any patient who ceases therapy and whose CSU relapses will need to re-initiate PBS-subsidised </w:t>
            </w:r>
            <w:proofErr w:type="spellStart"/>
            <w:r w:rsidRPr="009D7072">
              <w:rPr>
                <w:rFonts w:ascii="Arial Narrow" w:hAnsi="Arial Narrow"/>
                <w:sz w:val="20"/>
              </w:rPr>
              <w:t>omalizumab</w:t>
            </w:r>
            <w:proofErr w:type="spellEnd"/>
            <w:r w:rsidRPr="009D7072">
              <w:rPr>
                <w:rFonts w:ascii="Arial Narrow" w:hAnsi="Arial Narrow"/>
                <w:sz w:val="20"/>
              </w:rPr>
              <w:t xml:space="preserve"> as a new patient.   </w:t>
            </w:r>
          </w:p>
        </w:tc>
      </w:tr>
      <w:tr w:rsidR="005E32AC" w:rsidRPr="00915549" w:rsidTr="00854731">
        <w:trPr>
          <w:cantSplit/>
          <w:trHeight w:val="360"/>
        </w:trPr>
        <w:tc>
          <w:tcPr>
            <w:tcW w:w="979" w:type="pct"/>
            <w:tcBorders>
              <w:top w:val="single" w:sz="4" w:space="0" w:color="auto"/>
              <w:left w:val="single" w:sz="4" w:space="0" w:color="auto"/>
              <w:bottom w:val="single" w:sz="4" w:space="0" w:color="auto"/>
              <w:right w:val="single" w:sz="4" w:space="0" w:color="auto"/>
            </w:tcBorders>
          </w:tcPr>
          <w:p w:rsidR="005E32AC" w:rsidRPr="00915549" w:rsidRDefault="005E32AC" w:rsidP="00296F0F">
            <w:pPr>
              <w:tabs>
                <w:tab w:val="left" w:pos="4872"/>
              </w:tabs>
              <w:rPr>
                <w:rFonts w:ascii="Arial Narrow" w:hAnsi="Arial Narrow"/>
                <w:b/>
                <w:sz w:val="20"/>
              </w:rPr>
            </w:pPr>
            <w:r w:rsidRPr="00915549">
              <w:rPr>
                <w:rFonts w:ascii="Arial Narrow" w:hAnsi="Arial Narrow"/>
                <w:b/>
                <w:sz w:val="20"/>
              </w:rPr>
              <w:lastRenderedPageBreak/>
              <w:t>Administrative Advice</w:t>
            </w:r>
          </w:p>
        </w:tc>
        <w:tc>
          <w:tcPr>
            <w:tcW w:w="4021" w:type="pct"/>
            <w:tcBorders>
              <w:top w:val="single" w:sz="4" w:space="0" w:color="auto"/>
              <w:left w:val="single" w:sz="4" w:space="0" w:color="auto"/>
              <w:bottom w:val="single" w:sz="4" w:space="0" w:color="auto"/>
              <w:right w:val="single" w:sz="4" w:space="0" w:color="auto"/>
            </w:tcBorders>
          </w:tcPr>
          <w:p w:rsidR="005E32AC" w:rsidRPr="00915549" w:rsidRDefault="005E32AC" w:rsidP="00296F0F">
            <w:pPr>
              <w:tabs>
                <w:tab w:val="left" w:pos="4872"/>
              </w:tabs>
              <w:rPr>
                <w:rFonts w:ascii="Arial Narrow" w:hAnsi="Arial Narrow"/>
                <w:sz w:val="20"/>
              </w:rPr>
            </w:pPr>
            <w:r w:rsidRPr="00915549">
              <w:rPr>
                <w:rFonts w:ascii="Arial Narrow" w:hAnsi="Arial Narrow"/>
                <w:sz w:val="20"/>
              </w:rPr>
              <w:t xml:space="preserve">Any queries concerning the arrangements to prescribe may be directed to the Department of Human Services on 1800 700 270 (hours of operation 8 a.m. to 5 p.m. EST Monday to Friday). </w:t>
            </w:r>
          </w:p>
          <w:p w:rsidR="005E32AC" w:rsidRDefault="005E32AC" w:rsidP="00296F0F">
            <w:pPr>
              <w:tabs>
                <w:tab w:val="left" w:pos="4872"/>
              </w:tabs>
              <w:rPr>
                <w:rFonts w:ascii="Arial Narrow" w:hAnsi="Arial Narrow"/>
                <w:sz w:val="20"/>
              </w:rPr>
            </w:pPr>
          </w:p>
          <w:p w:rsidR="005E32AC" w:rsidRPr="00915549" w:rsidRDefault="005E32AC" w:rsidP="00296F0F">
            <w:pPr>
              <w:tabs>
                <w:tab w:val="left" w:pos="4872"/>
              </w:tabs>
              <w:rPr>
                <w:rFonts w:ascii="Arial Narrow" w:hAnsi="Arial Narrow"/>
                <w:sz w:val="20"/>
              </w:rPr>
            </w:pPr>
            <w:r w:rsidRPr="00915549">
              <w:rPr>
                <w:rFonts w:ascii="Arial Narrow" w:hAnsi="Arial Narrow"/>
                <w:sz w:val="20"/>
              </w:rPr>
              <w:t xml:space="preserve">Prescribing information (including Authority Application forms and other relevant documentation as applicable) is available on the Department of Human Services website at www.humanservices.gov.au </w:t>
            </w:r>
          </w:p>
          <w:p w:rsidR="005E32AC" w:rsidRDefault="005E32AC" w:rsidP="00296F0F">
            <w:pPr>
              <w:tabs>
                <w:tab w:val="left" w:pos="4872"/>
              </w:tabs>
              <w:rPr>
                <w:rFonts w:ascii="Arial Narrow" w:hAnsi="Arial Narrow"/>
                <w:sz w:val="20"/>
              </w:rPr>
            </w:pPr>
          </w:p>
          <w:p w:rsidR="005E32AC" w:rsidRPr="00915549" w:rsidRDefault="005E32AC" w:rsidP="00296F0F">
            <w:pPr>
              <w:tabs>
                <w:tab w:val="left" w:pos="4872"/>
              </w:tabs>
              <w:rPr>
                <w:rFonts w:ascii="Arial Narrow" w:hAnsi="Arial Narrow"/>
                <w:sz w:val="20"/>
              </w:rPr>
            </w:pPr>
            <w:r w:rsidRPr="00915549">
              <w:rPr>
                <w:rFonts w:ascii="Arial Narrow" w:hAnsi="Arial Narrow"/>
                <w:sz w:val="20"/>
              </w:rPr>
              <w:t xml:space="preserve">Applications for authority to prescribe should be forwarded to: </w:t>
            </w:r>
          </w:p>
          <w:p w:rsidR="005E32AC" w:rsidRPr="00915549" w:rsidRDefault="005E32AC" w:rsidP="00296F0F">
            <w:pPr>
              <w:tabs>
                <w:tab w:val="left" w:pos="4872"/>
              </w:tabs>
              <w:rPr>
                <w:rFonts w:ascii="Arial Narrow" w:hAnsi="Arial Narrow"/>
                <w:sz w:val="20"/>
              </w:rPr>
            </w:pPr>
            <w:r w:rsidRPr="00915549">
              <w:rPr>
                <w:rFonts w:ascii="Arial Narrow" w:hAnsi="Arial Narrow"/>
                <w:sz w:val="20"/>
              </w:rPr>
              <w:t>Department of Human Services</w:t>
            </w:r>
          </w:p>
          <w:p w:rsidR="005E32AC" w:rsidRPr="00915549" w:rsidRDefault="005E32AC" w:rsidP="00296F0F">
            <w:pPr>
              <w:tabs>
                <w:tab w:val="left" w:pos="4872"/>
              </w:tabs>
              <w:rPr>
                <w:rFonts w:ascii="Arial Narrow" w:hAnsi="Arial Narrow"/>
                <w:sz w:val="20"/>
              </w:rPr>
            </w:pPr>
            <w:r w:rsidRPr="00915549">
              <w:rPr>
                <w:rFonts w:ascii="Arial Narrow" w:hAnsi="Arial Narrow"/>
                <w:sz w:val="20"/>
              </w:rPr>
              <w:t xml:space="preserve">Complex Drugs </w:t>
            </w:r>
          </w:p>
          <w:p w:rsidR="005E32AC" w:rsidRPr="00915549" w:rsidRDefault="005E32AC" w:rsidP="00296F0F">
            <w:pPr>
              <w:tabs>
                <w:tab w:val="left" w:pos="4872"/>
              </w:tabs>
              <w:rPr>
                <w:rFonts w:ascii="Arial Narrow" w:hAnsi="Arial Narrow"/>
                <w:sz w:val="20"/>
              </w:rPr>
            </w:pPr>
            <w:r w:rsidRPr="00915549">
              <w:rPr>
                <w:rFonts w:ascii="Arial Narrow" w:hAnsi="Arial Narrow"/>
                <w:sz w:val="20"/>
              </w:rPr>
              <w:t xml:space="preserve">Reply Paid 9826 </w:t>
            </w:r>
          </w:p>
          <w:p w:rsidR="005E32AC" w:rsidRPr="00915549" w:rsidRDefault="005E32AC" w:rsidP="00296F0F">
            <w:pPr>
              <w:tabs>
                <w:tab w:val="left" w:pos="4872"/>
              </w:tabs>
              <w:rPr>
                <w:rFonts w:ascii="Arial Narrow" w:hAnsi="Arial Narrow"/>
                <w:sz w:val="20"/>
              </w:rPr>
            </w:pPr>
            <w:r w:rsidRPr="00915549">
              <w:rPr>
                <w:rFonts w:ascii="Arial Narrow" w:hAnsi="Arial Narrow"/>
                <w:sz w:val="20"/>
              </w:rPr>
              <w:t>HOBART TAS 7001</w:t>
            </w:r>
          </w:p>
        </w:tc>
      </w:tr>
    </w:tbl>
    <w:p w:rsidR="000C4068" w:rsidRPr="000C4068" w:rsidRDefault="000C4068" w:rsidP="009F540B">
      <w:pPr>
        <w:widowControl w:val="0"/>
        <w:numPr>
          <w:ilvl w:val="0"/>
          <w:numId w:val="5"/>
        </w:numPr>
        <w:spacing w:before="240" w:after="120"/>
        <w:jc w:val="both"/>
        <w:outlineLvl w:val="0"/>
        <w:rPr>
          <w:rFonts w:asciiTheme="minorHAnsi" w:eastAsiaTheme="minorHAnsi" w:hAnsiTheme="minorHAnsi" w:cstheme="minorBidi"/>
          <w:b/>
          <w:sz w:val="32"/>
          <w:szCs w:val="22"/>
          <w:lang w:eastAsia="en-US"/>
        </w:rPr>
      </w:pPr>
      <w:r w:rsidRPr="000C4068">
        <w:rPr>
          <w:rFonts w:asciiTheme="minorHAnsi" w:eastAsiaTheme="minorHAnsi" w:hAnsiTheme="minorHAnsi" w:cstheme="minorBidi"/>
          <w:b/>
          <w:sz w:val="32"/>
          <w:szCs w:val="22"/>
          <w:lang w:eastAsia="en-US"/>
        </w:rPr>
        <w:t>Context for Decision</w:t>
      </w:r>
    </w:p>
    <w:p w:rsidR="000C4068" w:rsidRPr="000C4068" w:rsidRDefault="000C4068" w:rsidP="009F540B">
      <w:pPr>
        <w:jc w:val="both"/>
        <w:rPr>
          <w:rFonts w:asciiTheme="minorHAnsi" w:eastAsiaTheme="minorHAnsi" w:hAnsiTheme="minorHAnsi" w:cs="Arial"/>
          <w:szCs w:val="22"/>
          <w:lang w:eastAsia="en-US"/>
        </w:rPr>
      </w:pPr>
      <w:r w:rsidRPr="000C4068">
        <w:rPr>
          <w:rFonts w:asciiTheme="minorHAnsi" w:eastAsiaTheme="minorHAnsi" w:hAnsiTheme="minorHAnsi" w:cs="Arial"/>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0C4068" w:rsidRPr="000C4068" w:rsidRDefault="000C4068" w:rsidP="009F540B">
      <w:pPr>
        <w:widowControl w:val="0"/>
        <w:numPr>
          <w:ilvl w:val="0"/>
          <w:numId w:val="5"/>
        </w:numPr>
        <w:spacing w:before="240" w:after="120"/>
        <w:jc w:val="both"/>
        <w:outlineLvl w:val="0"/>
        <w:rPr>
          <w:rFonts w:asciiTheme="minorHAnsi" w:eastAsiaTheme="minorHAnsi" w:hAnsiTheme="minorHAnsi" w:cstheme="minorBidi"/>
          <w:b/>
          <w:sz w:val="32"/>
          <w:szCs w:val="22"/>
          <w:lang w:eastAsia="en-US"/>
        </w:rPr>
      </w:pPr>
      <w:r w:rsidRPr="000C4068">
        <w:rPr>
          <w:rFonts w:asciiTheme="minorHAnsi" w:eastAsiaTheme="minorHAnsi" w:hAnsiTheme="minorHAnsi" w:cstheme="minorBidi"/>
          <w:b/>
          <w:sz w:val="32"/>
          <w:szCs w:val="22"/>
          <w:lang w:eastAsia="en-US"/>
        </w:rPr>
        <w:t xml:space="preserve"> Sponsor’s Comment</w:t>
      </w:r>
    </w:p>
    <w:p w:rsidR="00C53BBB" w:rsidRPr="000C0F00" w:rsidRDefault="000C4068" w:rsidP="000C0F00">
      <w:pPr>
        <w:spacing w:after="120"/>
        <w:jc w:val="both"/>
        <w:rPr>
          <w:rFonts w:asciiTheme="minorHAnsi" w:eastAsiaTheme="minorHAnsi" w:hAnsiTheme="minorHAnsi" w:cs="Arial"/>
          <w:bCs/>
          <w:szCs w:val="22"/>
          <w:lang w:eastAsia="en-US"/>
        </w:rPr>
      </w:pPr>
      <w:r w:rsidRPr="000C4068">
        <w:rPr>
          <w:rFonts w:asciiTheme="minorHAnsi" w:eastAsiaTheme="minorHAnsi" w:hAnsiTheme="minorHAnsi" w:cs="Arial"/>
          <w:bCs/>
          <w:szCs w:val="22"/>
          <w:lang w:eastAsia="en-US"/>
        </w:rPr>
        <w:t>The sponsor had no comment.</w:t>
      </w:r>
      <w:bookmarkStart w:id="1" w:name="_GoBack"/>
      <w:bookmarkEnd w:id="1"/>
    </w:p>
    <w:sectPr w:rsidR="00C53BBB" w:rsidRPr="000C0F00" w:rsidSect="00207932">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CAC" w:rsidRDefault="002A3CAC">
      <w:r>
        <w:separator/>
      </w:r>
    </w:p>
    <w:p w:rsidR="002A3CAC" w:rsidRDefault="002A3CAC"/>
  </w:endnote>
  <w:endnote w:type="continuationSeparator" w:id="0">
    <w:p w:rsidR="002A3CAC" w:rsidRDefault="002A3CAC">
      <w:r>
        <w:continuationSeparator/>
      </w:r>
    </w:p>
    <w:p w:rsidR="002A3CAC" w:rsidRDefault="002A3C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swiss"/>
    <w:pitch w:val="variable"/>
    <w:sig w:usb0="E0002AFF" w:usb1="C0007843" w:usb2="00000009" w:usb3="00000000" w:csb0="000001FF" w:csb1="00000000"/>
  </w:font>
  <w:font w:name="News Gothic MT">
    <w:altName w:val="Corbel"/>
    <w:charset w:val="00"/>
    <w:family w:val="swiss"/>
    <w:pitch w:val="variable"/>
    <w:sig w:usb0="00000001"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805CE1" w:rsidTr="005A3173">
      <w:trPr>
        <w:trHeight w:val="151"/>
      </w:trPr>
      <w:tc>
        <w:tcPr>
          <w:tcW w:w="2250" w:type="pct"/>
          <w:tcBorders>
            <w:top w:val="nil"/>
            <w:left w:val="nil"/>
            <w:bottom w:val="single" w:sz="4" w:space="0" w:color="4F81BD"/>
            <w:right w:val="nil"/>
          </w:tcBorders>
        </w:tcPr>
        <w:p w:rsidR="00805CE1" w:rsidRPr="005A3173" w:rsidRDefault="00805CE1" w:rsidP="005A3173">
          <w:pPr>
            <w:pStyle w:val="Header"/>
            <w:spacing w:line="276" w:lineRule="auto"/>
            <w:rPr>
              <w:rFonts w:ascii="Calibri" w:eastAsia="MS Gothic" w:hAnsi="Calibri"/>
              <w:b/>
              <w:bCs/>
              <w:color w:val="4F81BD"/>
            </w:rPr>
          </w:pPr>
        </w:p>
      </w:tc>
      <w:tc>
        <w:tcPr>
          <w:tcW w:w="500" w:type="pct"/>
          <w:vMerge w:val="restart"/>
          <w:noWrap/>
          <w:vAlign w:val="center"/>
          <w:hideMark/>
        </w:tcPr>
        <w:p w:rsidR="00805CE1" w:rsidRPr="005A3173" w:rsidRDefault="00805CE1"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805CE1" w:rsidRPr="005A3173" w:rsidRDefault="00805CE1" w:rsidP="005A3173">
          <w:pPr>
            <w:pStyle w:val="Header"/>
            <w:spacing w:line="276" w:lineRule="auto"/>
            <w:rPr>
              <w:rFonts w:ascii="Calibri" w:eastAsia="MS Gothic" w:hAnsi="Calibri"/>
              <w:b/>
              <w:bCs/>
              <w:color w:val="4F81BD"/>
            </w:rPr>
          </w:pPr>
        </w:p>
      </w:tc>
    </w:tr>
    <w:tr w:rsidR="00805CE1" w:rsidTr="005A3173">
      <w:trPr>
        <w:trHeight w:val="150"/>
      </w:trPr>
      <w:tc>
        <w:tcPr>
          <w:tcW w:w="2250" w:type="pct"/>
          <w:tcBorders>
            <w:top w:val="single" w:sz="4" w:space="0" w:color="4F81BD"/>
            <w:left w:val="nil"/>
            <w:bottom w:val="nil"/>
            <w:right w:val="nil"/>
          </w:tcBorders>
        </w:tcPr>
        <w:p w:rsidR="00805CE1" w:rsidRPr="005A3173" w:rsidRDefault="00805CE1" w:rsidP="005A3173">
          <w:pPr>
            <w:pStyle w:val="Header"/>
            <w:spacing w:line="276" w:lineRule="auto"/>
            <w:rPr>
              <w:rFonts w:ascii="Calibri" w:eastAsia="MS Gothic" w:hAnsi="Calibri"/>
              <w:b/>
              <w:bCs/>
              <w:color w:val="4F81BD"/>
            </w:rPr>
          </w:pPr>
        </w:p>
      </w:tc>
      <w:tc>
        <w:tcPr>
          <w:tcW w:w="0" w:type="auto"/>
          <w:vMerge/>
          <w:vAlign w:val="center"/>
          <w:hideMark/>
        </w:tcPr>
        <w:p w:rsidR="00805CE1" w:rsidRPr="005A3173" w:rsidRDefault="00805CE1" w:rsidP="005A3173">
          <w:pPr>
            <w:rPr>
              <w:rFonts w:ascii="Calibri" w:hAnsi="Calibri"/>
              <w:color w:val="365F91"/>
              <w:sz w:val="22"/>
              <w:szCs w:val="22"/>
            </w:rPr>
          </w:pPr>
        </w:p>
      </w:tc>
      <w:tc>
        <w:tcPr>
          <w:tcW w:w="2250" w:type="pct"/>
          <w:tcBorders>
            <w:top w:val="single" w:sz="4" w:space="0" w:color="4F81BD"/>
            <w:left w:val="nil"/>
            <w:bottom w:val="nil"/>
            <w:right w:val="nil"/>
          </w:tcBorders>
        </w:tcPr>
        <w:p w:rsidR="00805CE1" w:rsidRPr="005A3173" w:rsidRDefault="00805CE1" w:rsidP="005A3173">
          <w:pPr>
            <w:pStyle w:val="Header"/>
            <w:spacing w:line="276" w:lineRule="auto"/>
            <w:rPr>
              <w:rFonts w:ascii="Calibri" w:eastAsia="MS Gothic" w:hAnsi="Calibri"/>
              <w:b/>
              <w:bCs/>
              <w:color w:val="4F81BD"/>
            </w:rPr>
          </w:pPr>
        </w:p>
      </w:tc>
    </w:tr>
  </w:tbl>
  <w:p w:rsidR="00805CE1" w:rsidRDefault="00805CE1"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05CE1" w:rsidRDefault="00805CE1">
    <w:pPr>
      <w:pStyle w:val="Footer"/>
    </w:pPr>
  </w:p>
  <w:p w:rsidR="00805CE1" w:rsidRDefault="00805CE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CE1" w:rsidRDefault="00805CE1" w:rsidP="00EF44A0">
    <w:pPr>
      <w:pStyle w:val="Footer"/>
      <w:jc w:val="center"/>
      <w:rPr>
        <w:rFonts w:ascii="Arial" w:hAnsi="Arial" w:cs="Arial"/>
        <w:b/>
        <w:sz w:val="20"/>
        <w:szCs w:val="20"/>
      </w:rPr>
    </w:pPr>
  </w:p>
  <w:p w:rsidR="00805CE1" w:rsidRPr="00F90A91" w:rsidRDefault="00805CE1" w:rsidP="00E7120B">
    <w:pPr>
      <w:pStyle w:val="Footer"/>
      <w:ind w:left="360"/>
      <w:jc w:val="center"/>
      <w:rPr>
        <w:rFonts w:ascii="Calibri" w:hAnsi="Calibri" w:cs="Arial"/>
        <w:b/>
        <w:sz w:val="20"/>
      </w:rPr>
    </w:pPr>
    <w:r w:rsidRPr="00F90A91">
      <w:rPr>
        <w:rFonts w:ascii="Calibri" w:hAnsi="Calibri" w:cs="Arial"/>
        <w:b/>
        <w:sz w:val="20"/>
      </w:rPr>
      <w:fldChar w:fldCharType="begin"/>
    </w:r>
    <w:r w:rsidRPr="00F90A91">
      <w:rPr>
        <w:rFonts w:ascii="Calibri" w:hAnsi="Calibri" w:cs="Arial"/>
        <w:b/>
        <w:sz w:val="20"/>
      </w:rPr>
      <w:instrText xml:space="preserve"> PAGE   \* MERGEFORMAT </w:instrText>
    </w:r>
    <w:r w:rsidRPr="00F90A91">
      <w:rPr>
        <w:rFonts w:ascii="Calibri" w:hAnsi="Calibri" w:cs="Arial"/>
        <w:b/>
        <w:sz w:val="20"/>
      </w:rPr>
      <w:fldChar w:fldCharType="separate"/>
    </w:r>
    <w:r w:rsidR="000C0F00">
      <w:rPr>
        <w:rFonts w:ascii="Calibri" w:hAnsi="Calibri" w:cs="Arial"/>
        <w:b/>
        <w:noProof/>
        <w:sz w:val="20"/>
      </w:rPr>
      <w:t>11</w:t>
    </w:r>
    <w:r w:rsidRPr="00F90A91">
      <w:rPr>
        <w:rFonts w:ascii="Calibri" w:hAnsi="Calibri" w:cs="Arial"/>
        <w:b/>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805CE1" w:rsidTr="005A3173">
      <w:trPr>
        <w:trHeight w:val="151"/>
      </w:trPr>
      <w:tc>
        <w:tcPr>
          <w:tcW w:w="2250" w:type="pct"/>
          <w:tcBorders>
            <w:top w:val="nil"/>
            <w:left w:val="nil"/>
            <w:bottom w:val="single" w:sz="4" w:space="0" w:color="4F81BD"/>
            <w:right w:val="nil"/>
          </w:tcBorders>
        </w:tcPr>
        <w:p w:rsidR="00805CE1" w:rsidRPr="005A3173" w:rsidRDefault="00805CE1" w:rsidP="005A3173">
          <w:pPr>
            <w:pStyle w:val="Header"/>
            <w:spacing w:line="276" w:lineRule="auto"/>
            <w:rPr>
              <w:rFonts w:ascii="Calibri" w:eastAsia="MS Gothic" w:hAnsi="Calibri"/>
              <w:b/>
              <w:bCs/>
              <w:color w:val="4F81BD"/>
            </w:rPr>
          </w:pPr>
        </w:p>
      </w:tc>
      <w:tc>
        <w:tcPr>
          <w:tcW w:w="500" w:type="pct"/>
          <w:vMerge w:val="restart"/>
          <w:noWrap/>
          <w:vAlign w:val="center"/>
          <w:hideMark/>
        </w:tcPr>
        <w:p w:rsidR="00805CE1" w:rsidRPr="005A3173" w:rsidRDefault="00805CE1"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805CE1" w:rsidRPr="005A3173" w:rsidRDefault="00805CE1" w:rsidP="005A3173">
          <w:pPr>
            <w:pStyle w:val="Header"/>
            <w:spacing w:line="276" w:lineRule="auto"/>
            <w:rPr>
              <w:rFonts w:ascii="Calibri" w:eastAsia="MS Gothic" w:hAnsi="Calibri"/>
              <w:b/>
              <w:bCs/>
              <w:color w:val="4F81BD"/>
            </w:rPr>
          </w:pPr>
        </w:p>
      </w:tc>
    </w:tr>
    <w:tr w:rsidR="00805CE1" w:rsidTr="005A3173">
      <w:trPr>
        <w:trHeight w:val="150"/>
      </w:trPr>
      <w:tc>
        <w:tcPr>
          <w:tcW w:w="2250" w:type="pct"/>
          <w:tcBorders>
            <w:top w:val="single" w:sz="4" w:space="0" w:color="4F81BD"/>
            <w:left w:val="nil"/>
            <w:bottom w:val="nil"/>
            <w:right w:val="nil"/>
          </w:tcBorders>
        </w:tcPr>
        <w:p w:rsidR="00805CE1" w:rsidRPr="005A3173" w:rsidRDefault="00805CE1" w:rsidP="005A3173">
          <w:pPr>
            <w:pStyle w:val="Header"/>
            <w:spacing w:line="276" w:lineRule="auto"/>
            <w:rPr>
              <w:rFonts w:ascii="Calibri" w:eastAsia="MS Gothic" w:hAnsi="Calibri"/>
              <w:b/>
              <w:bCs/>
              <w:color w:val="4F81BD"/>
            </w:rPr>
          </w:pPr>
        </w:p>
      </w:tc>
      <w:tc>
        <w:tcPr>
          <w:tcW w:w="0" w:type="auto"/>
          <w:vMerge/>
          <w:vAlign w:val="center"/>
          <w:hideMark/>
        </w:tcPr>
        <w:p w:rsidR="00805CE1" w:rsidRPr="005A3173" w:rsidRDefault="00805CE1" w:rsidP="005A3173">
          <w:pPr>
            <w:rPr>
              <w:rFonts w:ascii="Calibri" w:hAnsi="Calibri"/>
              <w:color w:val="365F91"/>
              <w:sz w:val="22"/>
              <w:szCs w:val="22"/>
            </w:rPr>
          </w:pPr>
        </w:p>
      </w:tc>
      <w:tc>
        <w:tcPr>
          <w:tcW w:w="2250" w:type="pct"/>
          <w:tcBorders>
            <w:top w:val="single" w:sz="4" w:space="0" w:color="4F81BD"/>
            <w:left w:val="nil"/>
            <w:bottom w:val="nil"/>
            <w:right w:val="nil"/>
          </w:tcBorders>
        </w:tcPr>
        <w:p w:rsidR="00805CE1" w:rsidRPr="005A3173" w:rsidRDefault="00805CE1"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805CE1" w:rsidTr="005A3173">
      <w:trPr>
        <w:trHeight w:val="151"/>
      </w:trPr>
      <w:tc>
        <w:tcPr>
          <w:tcW w:w="2250" w:type="pct"/>
          <w:tcBorders>
            <w:top w:val="nil"/>
            <w:left w:val="nil"/>
            <w:bottom w:val="single" w:sz="4" w:space="0" w:color="4F81BD"/>
            <w:right w:val="nil"/>
          </w:tcBorders>
        </w:tcPr>
        <w:p w:rsidR="00805CE1" w:rsidRPr="005A3173" w:rsidRDefault="00805CE1" w:rsidP="005A3173">
          <w:pPr>
            <w:pStyle w:val="Header"/>
            <w:spacing w:line="276" w:lineRule="auto"/>
            <w:rPr>
              <w:rFonts w:ascii="Calibri" w:eastAsia="MS Gothic" w:hAnsi="Calibri"/>
              <w:b/>
              <w:bCs/>
              <w:color w:val="4F81BD"/>
            </w:rPr>
          </w:pPr>
        </w:p>
      </w:tc>
      <w:tc>
        <w:tcPr>
          <w:tcW w:w="500" w:type="pct"/>
          <w:vMerge w:val="restart"/>
          <w:noWrap/>
          <w:vAlign w:val="center"/>
          <w:hideMark/>
        </w:tcPr>
        <w:p w:rsidR="00805CE1" w:rsidRPr="005A3173" w:rsidRDefault="00805CE1"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805CE1" w:rsidRPr="005A3173" w:rsidRDefault="00805CE1" w:rsidP="005A3173">
          <w:pPr>
            <w:pStyle w:val="Header"/>
            <w:spacing w:line="276" w:lineRule="auto"/>
            <w:rPr>
              <w:rFonts w:ascii="Calibri" w:eastAsia="MS Gothic" w:hAnsi="Calibri"/>
              <w:b/>
              <w:bCs/>
              <w:color w:val="4F81BD"/>
            </w:rPr>
          </w:pPr>
        </w:p>
      </w:tc>
    </w:tr>
    <w:tr w:rsidR="00805CE1" w:rsidTr="005A3173">
      <w:trPr>
        <w:trHeight w:val="150"/>
      </w:trPr>
      <w:tc>
        <w:tcPr>
          <w:tcW w:w="2250" w:type="pct"/>
          <w:tcBorders>
            <w:top w:val="single" w:sz="4" w:space="0" w:color="4F81BD"/>
            <w:left w:val="nil"/>
            <w:bottom w:val="nil"/>
            <w:right w:val="nil"/>
          </w:tcBorders>
        </w:tcPr>
        <w:p w:rsidR="00805CE1" w:rsidRPr="005A3173" w:rsidRDefault="00805CE1" w:rsidP="005A3173">
          <w:pPr>
            <w:pStyle w:val="Header"/>
            <w:spacing w:line="276" w:lineRule="auto"/>
            <w:rPr>
              <w:rFonts w:ascii="Calibri" w:eastAsia="MS Gothic" w:hAnsi="Calibri"/>
              <w:b/>
              <w:bCs/>
              <w:color w:val="4F81BD"/>
            </w:rPr>
          </w:pPr>
        </w:p>
      </w:tc>
      <w:tc>
        <w:tcPr>
          <w:tcW w:w="0" w:type="auto"/>
          <w:vMerge/>
          <w:vAlign w:val="center"/>
          <w:hideMark/>
        </w:tcPr>
        <w:p w:rsidR="00805CE1" w:rsidRPr="005A3173" w:rsidRDefault="00805CE1" w:rsidP="005A3173">
          <w:pPr>
            <w:rPr>
              <w:rFonts w:ascii="Calibri" w:hAnsi="Calibri"/>
              <w:color w:val="365F91"/>
              <w:sz w:val="22"/>
              <w:szCs w:val="22"/>
            </w:rPr>
          </w:pPr>
        </w:p>
      </w:tc>
      <w:tc>
        <w:tcPr>
          <w:tcW w:w="2250" w:type="pct"/>
          <w:tcBorders>
            <w:top w:val="single" w:sz="4" w:space="0" w:color="4F81BD"/>
            <w:left w:val="nil"/>
            <w:bottom w:val="nil"/>
            <w:right w:val="nil"/>
          </w:tcBorders>
        </w:tcPr>
        <w:p w:rsidR="00805CE1" w:rsidRPr="005A3173" w:rsidRDefault="00805CE1" w:rsidP="005A3173">
          <w:pPr>
            <w:pStyle w:val="Header"/>
            <w:spacing w:line="276" w:lineRule="auto"/>
            <w:rPr>
              <w:rFonts w:ascii="Calibri" w:eastAsia="MS Gothic" w:hAnsi="Calibri"/>
              <w:b/>
              <w:bCs/>
              <w:color w:val="4F81BD"/>
            </w:rPr>
          </w:pPr>
        </w:p>
      </w:tc>
    </w:tr>
  </w:tbl>
  <w:p w:rsidR="00805CE1" w:rsidRPr="007C0F57" w:rsidRDefault="00805CE1"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805CE1" w:rsidRPr="007C0F57" w:rsidRDefault="00805CE1" w:rsidP="007C0F57">
    <w:pPr>
      <w:pStyle w:val="Footer"/>
      <w:jc w:val="center"/>
      <w:rPr>
        <w:b/>
        <w:i/>
        <w:sz w:val="20"/>
        <w:szCs w:val="20"/>
      </w:rPr>
    </w:pPr>
    <w:r w:rsidRPr="007C0F57">
      <w:rPr>
        <w:b/>
        <w:i/>
        <w:sz w:val="20"/>
        <w:szCs w:val="20"/>
      </w:rPr>
      <w:t>Commercial-in-Confidence</w:t>
    </w:r>
  </w:p>
  <w:p w:rsidR="00805CE1" w:rsidRDefault="00805C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CAC" w:rsidRDefault="002A3CAC">
      <w:r>
        <w:separator/>
      </w:r>
    </w:p>
    <w:p w:rsidR="002A3CAC" w:rsidRDefault="002A3CAC"/>
  </w:footnote>
  <w:footnote w:type="continuationSeparator" w:id="0">
    <w:p w:rsidR="002A3CAC" w:rsidRDefault="002A3CAC">
      <w:r>
        <w:continuationSeparator/>
      </w:r>
    </w:p>
    <w:p w:rsidR="002A3CAC" w:rsidRDefault="002A3C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805CE1" w:rsidRPr="008E0D90" w:rsidTr="00A06225">
      <w:trPr>
        <w:trHeight w:val="151"/>
      </w:trPr>
      <w:tc>
        <w:tcPr>
          <w:tcW w:w="2389" w:type="pct"/>
          <w:tcBorders>
            <w:top w:val="nil"/>
            <w:left w:val="nil"/>
            <w:bottom w:val="single" w:sz="4" w:space="0" w:color="4F81BD"/>
            <w:right w:val="nil"/>
          </w:tcBorders>
        </w:tcPr>
        <w:p w:rsidR="00805CE1" w:rsidRPr="00A06225" w:rsidRDefault="00805CE1">
          <w:pPr>
            <w:pStyle w:val="Header"/>
            <w:spacing w:line="276" w:lineRule="auto"/>
            <w:rPr>
              <w:rFonts w:ascii="Cambria" w:eastAsia="MS Gothic" w:hAnsi="Cambria"/>
              <w:b/>
              <w:bCs/>
              <w:color w:val="4F81BD"/>
            </w:rPr>
          </w:pPr>
        </w:p>
      </w:tc>
      <w:tc>
        <w:tcPr>
          <w:tcW w:w="333" w:type="pct"/>
          <w:vMerge w:val="restart"/>
          <w:noWrap/>
          <w:vAlign w:val="center"/>
          <w:hideMark/>
        </w:tcPr>
        <w:p w:rsidR="00805CE1" w:rsidRPr="00A06225" w:rsidRDefault="00805CE1"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805CE1" w:rsidRPr="00A06225" w:rsidRDefault="00805CE1">
          <w:pPr>
            <w:pStyle w:val="Header"/>
            <w:spacing w:line="276" w:lineRule="auto"/>
            <w:rPr>
              <w:rFonts w:ascii="Cambria" w:eastAsia="MS Gothic" w:hAnsi="Cambria"/>
              <w:b/>
              <w:bCs/>
              <w:color w:val="4F81BD"/>
            </w:rPr>
          </w:pPr>
        </w:p>
      </w:tc>
    </w:tr>
    <w:tr w:rsidR="00805CE1" w:rsidRPr="008E0D90" w:rsidTr="00A06225">
      <w:trPr>
        <w:trHeight w:val="150"/>
      </w:trPr>
      <w:tc>
        <w:tcPr>
          <w:tcW w:w="2389" w:type="pct"/>
          <w:tcBorders>
            <w:top w:val="single" w:sz="4" w:space="0" w:color="4F81BD"/>
            <w:left w:val="nil"/>
            <w:bottom w:val="nil"/>
            <w:right w:val="nil"/>
          </w:tcBorders>
        </w:tcPr>
        <w:p w:rsidR="00805CE1" w:rsidRPr="00A06225" w:rsidRDefault="00805CE1">
          <w:pPr>
            <w:pStyle w:val="Header"/>
            <w:spacing w:line="276" w:lineRule="auto"/>
            <w:rPr>
              <w:rFonts w:ascii="Cambria" w:eastAsia="MS Gothic" w:hAnsi="Cambria"/>
              <w:b/>
              <w:bCs/>
              <w:color w:val="4F81BD"/>
            </w:rPr>
          </w:pPr>
        </w:p>
      </w:tc>
      <w:tc>
        <w:tcPr>
          <w:tcW w:w="0" w:type="auto"/>
          <w:vMerge/>
          <w:vAlign w:val="center"/>
          <w:hideMark/>
        </w:tcPr>
        <w:p w:rsidR="00805CE1" w:rsidRPr="00A06225" w:rsidRDefault="00805CE1">
          <w:pPr>
            <w:rPr>
              <w:rFonts w:ascii="Cambria" w:hAnsi="Cambria"/>
              <w:color w:val="4F81BD"/>
              <w:sz w:val="22"/>
              <w:szCs w:val="22"/>
            </w:rPr>
          </w:pPr>
        </w:p>
      </w:tc>
      <w:tc>
        <w:tcPr>
          <w:tcW w:w="2278" w:type="pct"/>
          <w:tcBorders>
            <w:top w:val="single" w:sz="4" w:space="0" w:color="4F81BD"/>
            <w:left w:val="nil"/>
            <w:bottom w:val="nil"/>
            <w:right w:val="nil"/>
          </w:tcBorders>
        </w:tcPr>
        <w:p w:rsidR="00805CE1" w:rsidRPr="00A06225" w:rsidRDefault="00805CE1">
          <w:pPr>
            <w:pStyle w:val="Header"/>
            <w:spacing w:line="276" w:lineRule="auto"/>
            <w:rPr>
              <w:rFonts w:ascii="Cambria" w:eastAsia="MS Gothic" w:hAnsi="Cambria"/>
              <w:b/>
              <w:bCs/>
              <w:color w:val="4F81BD"/>
            </w:rPr>
          </w:pPr>
        </w:p>
      </w:tc>
    </w:tr>
  </w:tbl>
  <w:p w:rsidR="00805CE1" w:rsidRDefault="00805CE1">
    <w:pPr>
      <w:pStyle w:val="Header"/>
    </w:pPr>
  </w:p>
  <w:p w:rsidR="00805CE1" w:rsidRDefault="00805CE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CE1" w:rsidRPr="00F90A91" w:rsidRDefault="00805CE1" w:rsidP="00E7120B">
    <w:pPr>
      <w:pStyle w:val="Header"/>
      <w:ind w:left="360"/>
      <w:jc w:val="center"/>
      <w:rPr>
        <w:rFonts w:asciiTheme="minorHAnsi" w:hAnsiTheme="minorHAnsi" w:cs="Arial"/>
        <w:i/>
        <w:color w:val="808080"/>
        <w:sz w:val="22"/>
      </w:rPr>
    </w:pPr>
    <w:r>
      <w:rPr>
        <w:rFonts w:asciiTheme="minorHAnsi" w:hAnsiTheme="minorHAnsi" w:cs="Arial"/>
        <w:i/>
        <w:color w:val="808080"/>
        <w:sz w:val="22"/>
      </w:rPr>
      <w:t xml:space="preserve">Public Summary Document </w:t>
    </w:r>
    <w:r w:rsidRPr="00F90A91">
      <w:rPr>
        <w:rFonts w:asciiTheme="minorHAnsi" w:hAnsiTheme="minorHAnsi" w:cs="Arial"/>
        <w:i/>
        <w:color w:val="808080"/>
        <w:sz w:val="22"/>
      </w:rPr>
      <w:t xml:space="preserve">– </w:t>
    </w:r>
    <w:r>
      <w:rPr>
        <w:rFonts w:asciiTheme="minorHAnsi" w:hAnsiTheme="minorHAnsi" w:cs="Arial"/>
        <w:i/>
        <w:color w:val="808080"/>
        <w:sz w:val="22"/>
      </w:rPr>
      <w:t>March 2018</w:t>
    </w:r>
    <w:r w:rsidRPr="00F90A91">
      <w:rPr>
        <w:rFonts w:asciiTheme="minorHAnsi" w:hAnsiTheme="minorHAnsi" w:cs="Arial"/>
        <w:i/>
        <w:color w:val="808080"/>
        <w:sz w:val="22"/>
      </w:rPr>
      <w:t xml:space="preserve"> PBAC Meeting</w:t>
    </w:r>
  </w:p>
  <w:p w:rsidR="00805CE1" w:rsidRDefault="00805CE1"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CAC" w:rsidRDefault="002A3C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nsid w:val="229E4B8B"/>
    <w:multiLevelType w:val="hybridMultilevel"/>
    <w:tmpl w:val="9C7CA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4D922947"/>
    <w:multiLevelType w:val="hybridMultilevel"/>
    <w:tmpl w:val="A9E8B4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C476A69"/>
    <w:multiLevelType w:val="hybridMultilevel"/>
    <w:tmpl w:val="20C46F7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nsid w:val="64DA5E16"/>
    <w:multiLevelType w:val="hybridMultilevel"/>
    <w:tmpl w:val="8DB279B4"/>
    <w:lvl w:ilvl="0" w:tplc="8C202D6C">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84D033C"/>
    <w:multiLevelType w:val="multilevel"/>
    <w:tmpl w:val="5A225222"/>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3"/>
  </w:num>
  <w:num w:numId="3">
    <w:abstractNumId w:val="6"/>
  </w:num>
  <w:num w:numId="4">
    <w:abstractNumId w:val="15"/>
  </w:num>
  <w:num w:numId="5">
    <w:abstractNumId w:val="20"/>
  </w:num>
  <w:num w:numId="6">
    <w:abstractNumId w:val="7"/>
  </w:num>
  <w:num w:numId="7">
    <w:abstractNumId w:val="14"/>
  </w:num>
  <w:num w:numId="8">
    <w:abstractNumId w:val="4"/>
  </w:num>
  <w:num w:numId="9">
    <w:abstractNumId w:val="13"/>
  </w:num>
  <w:num w:numId="10">
    <w:abstractNumId w:val="12"/>
  </w:num>
  <w:num w:numId="11">
    <w:abstractNumId w:val="11"/>
  </w:num>
  <w:num w:numId="12">
    <w:abstractNumId w:val="1"/>
  </w:num>
  <w:num w:numId="13">
    <w:abstractNumId w:val="0"/>
  </w:num>
  <w:num w:numId="14">
    <w:abstractNumId w:val="20"/>
  </w:num>
  <w:num w:numId="15">
    <w:abstractNumId w:val="19"/>
  </w:num>
  <w:num w:numId="16">
    <w:abstractNumId w:val="16"/>
  </w:num>
  <w:num w:numId="17">
    <w:abstractNumId w:val="9"/>
  </w:num>
  <w:num w:numId="18">
    <w:abstractNumId w:val="18"/>
  </w:num>
  <w:num w:numId="19">
    <w:abstractNumId w:val="17"/>
  </w:num>
  <w:num w:numId="20">
    <w:abstractNumId w:val="5"/>
  </w:num>
  <w:num w:numId="21">
    <w:abstractNumId w:val="2"/>
  </w:num>
  <w:num w:numId="22">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335D"/>
    <w:rsid w:val="0000435A"/>
    <w:rsid w:val="0000689B"/>
    <w:rsid w:val="000109DC"/>
    <w:rsid w:val="0002464A"/>
    <w:rsid w:val="0003106B"/>
    <w:rsid w:val="00035E77"/>
    <w:rsid w:val="000421A1"/>
    <w:rsid w:val="0004240E"/>
    <w:rsid w:val="0004595C"/>
    <w:rsid w:val="00045E26"/>
    <w:rsid w:val="000514B5"/>
    <w:rsid w:val="000537C6"/>
    <w:rsid w:val="00060E64"/>
    <w:rsid w:val="00066755"/>
    <w:rsid w:val="00072FF0"/>
    <w:rsid w:val="00073722"/>
    <w:rsid w:val="00077143"/>
    <w:rsid w:val="00082169"/>
    <w:rsid w:val="00084A25"/>
    <w:rsid w:val="00092DC0"/>
    <w:rsid w:val="00094B7B"/>
    <w:rsid w:val="000969AD"/>
    <w:rsid w:val="000B29B3"/>
    <w:rsid w:val="000B558D"/>
    <w:rsid w:val="000B6997"/>
    <w:rsid w:val="000C02CD"/>
    <w:rsid w:val="000C0483"/>
    <w:rsid w:val="000C0F00"/>
    <w:rsid w:val="000C1D7D"/>
    <w:rsid w:val="000C4068"/>
    <w:rsid w:val="000C58C3"/>
    <w:rsid w:val="000C6996"/>
    <w:rsid w:val="000D23BA"/>
    <w:rsid w:val="000E0D73"/>
    <w:rsid w:val="000E534F"/>
    <w:rsid w:val="000E636F"/>
    <w:rsid w:val="000E681E"/>
    <w:rsid w:val="000F0003"/>
    <w:rsid w:val="000F4CAB"/>
    <w:rsid w:val="000F4E6A"/>
    <w:rsid w:val="00104227"/>
    <w:rsid w:val="001107BF"/>
    <w:rsid w:val="0011371F"/>
    <w:rsid w:val="001156C3"/>
    <w:rsid w:val="0012417C"/>
    <w:rsid w:val="00130D5C"/>
    <w:rsid w:val="00134705"/>
    <w:rsid w:val="001403A9"/>
    <w:rsid w:val="00142395"/>
    <w:rsid w:val="00142714"/>
    <w:rsid w:val="001452ED"/>
    <w:rsid w:val="00146B40"/>
    <w:rsid w:val="00150DA4"/>
    <w:rsid w:val="00160945"/>
    <w:rsid w:val="00163329"/>
    <w:rsid w:val="00164623"/>
    <w:rsid w:val="00165865"/>
    <w:rsid w:val="00165B64"/>
    <w:rsid w:val="001715E2"/>
    <w:rsid w:val="00172991"/>
    <w:rsid w:val="00174AF1"/>
    <w:rsid w:val="001830CE"/>
    <w:rsid w:val="0018643B"/>
    <w:rsid w:val="00196307"/>
    <w:rsid w:val="001A33EA"/>
    <w:rsid w:val="001A3FD5"/>
    <w:rsid w:val="001A6EBD"/>
    <w:rsid w:val="001B017F"/>
    <w:rsid w:val="001B2BBC"/>
    <w:rsid w:val="001B5129"/>
    <w:rsid w:val="001B6DD7"/>
    <w:rsid w:val="001C1195"/>
    <w:rsid w:val="001C6A95"/>
    <w:rsid w:val="001D1184"/>
    <w:rsid w:val="001D433E"/>
    <w:rsid w:val="001D4470"/>
    <w:rsid w:val="001E6DA7"/>
    <w:rsid w:val="001F1850"/>
    <w:rsid w:val="001F4095"/>
    <w:rsid w:val="001F4BF9"/>
    <w:rsid w:val="001F5996"/>
    <w:rsid w:val="00203F07"/>
    <w:rsid w:val="00203FAC"/>
    <w:rsid w:val="00206882"/>
    <w:rsid w:val="00207932"/>
    <w:rsid w:val="00213CFB"/>
    <w:rsid w:val="00217BE1"/>
    <w:rsid w:val="00226416"/>
    <w:rsid w:val="0023043C"/>
    <w:rsid w:val="002374D8"/>
    <w:rsid w:val="0024282B"/>
    <w:rsid w:val="002459A4"/>
    <w:rsid w:val="00261DD2"/>
    <w:rsid w:val="00264BDD"/>
    <w:rsid w:val="00271B3D"/>
    <w:rsid w:val="00271BA1"/>
    <w:rsid w:val="002762FA"/>
    <w:rsid w:val="00277505"/>
    <w:rsid w:val="00285B94"/>
    <w:rsid w:val="00292780"/>
    <w:rsid w:val="0029458F"/>
    <w:rsid w:val="002955F2"/>
    <w:rsid w:val="00296F0F"/>
    <w:rsid w:val="002A104C"/>
    <w:rsid w:val="002A3CAC"/>
    <w:rsid w:val="002A4960"/>
    <w:rsid w:val="002B06B0"/>
    <w:rsid w:val="002B173A"/>
    <w:rsid w:val="002B1AE6"/>
    <w:rsid w:val="002B2DE8"/>
    <w:rsid w:val="002B30F8"/>
    <w:rsid w:val="002B460D"/>
    <w:rsid w:val="002B5596"/>
    <w:rsid w:val="002B5724"/>
    <w:rsid w:val="002C1DBC"/>
    <w:rsid w:val="002C212F"/>
    <w:rsid w:val="002D4543"/>
    <w:rsid w:val="002E3153"/>
    <w:rsid w:val="002E72CA"/>
    <w:rsid w:val="00300AD6"/>
    <w:rsid w:val="003023DB"/>
    <w:rsid w:val="00303FF2"/>
    <w:rsid w:val="00317C6C"/>
    <w:rsid w:val="00326E79"/>
    <w:rsid w:val="0033518A"/>
    <w:rsid w:val="003367EF"/>
    <w:rsid w:val="00340C69"/>
    <w:rsid w:val="00341AE4"/>
    <w:rsid w:val="0034693A"/>
    <w:rsid w:val="00354237"/>
    <w:rsid w:val="00376A50"/>
    <w:rsid w:val="00384913"/>
    <w:rsid w:val="00386D9F"/>
    <w:rsid w:val="003872CF"/>
    <w:rsid w:val="0039782C"/>
    <w:rsid w:val="003A5B4A"/>
    <w:rsid w:val="003B23C5"/>
    <w:rsid w:val="003B2A75"/>
    <w:rsid w:val="003B6124"/>
    <w:rsid w:val="003B7CF7"/>
    <w:rsid w:val="003C18B8"/>
    <w:rsid w:val="003C1C62"/>
    <w:rsid w:val="003C2FB5"/>
    <w:rsid w:val="003D4AC4"/>
    <w:rsid w:val="003D63B7"/>
    <w:rsid w:val="003E468B"/>
    <w:rsid w:val="003F3228"/>
    <w:rsid w:val="003F43A7"/>
    <w:rsid w:val="003F5C8C"/>
    <w:rsid w:val="004001F0"/>
    <w:rsid w:val="004015E3"/>
    <w:rsid w:val="0040308D"/>
    <w:rsid w:val="0041224D"/>
    <w:rsid w:val="00412E5D"/>
    <w:rsid w:val="00417D1F"/>
    <w:rsid w:val="0042038C"/>
    <w:rsid w:val="004252EC"/>
    <w:rsid w:val="004330DF"/>
    <w:rsid w:val="00433EF1"/>
    <w:rsid w:val="00441F68"/>
    <w:rsid w:val="004455CD"/>
    <w:rsid w:val="004465BD"/>
    <w:rsid w:val="00454797"/>
    <w:rsid w:val="00466ADA"/>
    <w:rsid w:val="00467E1F"/>
    <w:rsid w:val="00476245"/>
    <w:rsid w:val="00483035"/>
    <w:rsid w:val="00484074"/>
    <w:rsid w:val="00485940"/>
    <w:rsid w:val="004A07DA"/>
    <w:rsid w:val="004A15CE"/>
    <w:rsid w:val="004A2484"/>
    <w:rsid w:val="004A5A85"/>
    <w:rsid w:val="004A71D1"/>
    <w:rsid w:val="004A75FE"/>
    <w:rsid w:val="004B4DF9"/>
    <w:rsid w:val="004B5640"/>
    <w:rsid w:val="004B56FF"/>
    <w:rsid w:val="004C1BD7"/>
    <w:rsid w:val="004C31FE"/>
    <w:rsid w:val="004C691D"/>
    <w:rsid w:val="004C6C07"/>
    <w:rsid w:val="004D2FD1"/>
    <w:rsid w:val="004E347C"/>
    <w:rsid w:val="004E692D"/>
    <w:rsid w:val="00501554"/>
    <w:rsid w:val="00514CD7"/>
    <w:rsid w:val="00517489"/>
    <w:rsid w:val="0052237A"/>
    <w:rsid w:val="005319B2"/>
    <w:rsid w:val="00532402"/>
    <w:rsid w:val="00532C74"/>
    <w:rsid w:val="00534E2E"/>
    <w:rsid w:val="00541B34"/>
    <w:rsid w:val="00544552"/>
    <w:rsid w:val="005519E1"/>
    <w:rsid w:val="00554957"/>
    <w:rsid w:val="00560DFC"/>
    <w:rsid w:val="005611BD"/>
    <w:rsid w:val="00566067"/>
    <w:rsid w:val="00577C4D"/>
    <w:rsid w:val="00581932"/>
    <w:rsid w:val="00587002"/>
    <w:rsid w:val="005963BB"/>
    <w:rsid w:val="005A2F73"/>
    <w:rsid w:val="005A3173"/>
    <w:rsid w:val="005A3223"/>
    <w:rsid w:val="005A3DA3"/>
    <w:rsid w:val="005A52C4"/>
    <w:rsid w:val="005B3394"/>
    <w:rsid w:val="005B3DE1"/>
    <w:rsid w:val="005B410C"/>
    <w:rsid w:val="005B54B6"/>
    <w:rsid w:val="005B70FB"/>
    <w:rsid w:val="005C151E"/>
    <w:rsid w:val="005C4B89"/>
    <w:rsid w:val="005D03AB"/>
    <w:rsid w:val="005D5017"/>
    <w:rsid w:val="005E1333"/>
    <w:rsid w:val="005E32AC"/>
    <w:rsid w:val="005F055A"/>
    <w:rsid w:val="005F4715"/>
    <w:rsid w:val="00601A91"/>
    <w:rsid w:val="00602BA3"/>
    <w:rsid w:val="006043B7"/>
    <w:rsid w:val="00612E34"/>
    <w:rsid w:val="006134E5"/>
    <w:rsid w:val="00614159"/>
    <w:rsid w:val="00617C00"/>
    <w:rsid w:val="00623086"/>
    <w:rsid w:val="006263BF"/>
    <w:rsid w:val="0062748A"/>
    <w:rsid w:val="00630A2C"/>
    <w:rsid w:val="0063682E"/>
    <w:rsid w:val="006436CD"/>
    <w:rsid w:val="00645CC9"/>
    <w:rsid w:val="00647E07"/>
    <w:rsid w:val="00650CFC"/>
    <w:rsid w:val="00651169"/>
    <w:rsid w:val="00653D69"/>
    <w:rsid w:val="00654299"/>
    <w:rsid w:val="006551C8"/>
    <w:rsid w:val="00664C5B"/>
    <w:rsid w:val="006659CE"/>
    <w:rsid w:val="006670BE"/>
    <w:rsid w:val="00670A76"/>
    <w:rsid w:val="006711AA"/>
    <w:rsid w:val="00672B57"/>
    <w:rsid w:val="00675622"/>
    <w:rsid w:val="0067747D"/>
    <w:rsid w:val="00680BED"/>
    <w:rsid w:val="006900A8"/>
    <w:rsid w:val="006906DB"/>
    <w:rsid w:val="00691E6C"/>
    <w:rsid w:val="00692F83"/>
    <w:rsid w:val="00693117"/>
    <w:rsid w:val="00696129"/>
    <w:rsid w:val="00697CF2"/>
    <w:rsid w:val="006A0D0C"/>
    <w:rsid w:val="006A12A5"/>
    <w:rsid w:val="006B0D94"/>
    <w:rsid w:val="006B3BA8"/>
    <w:rsid w:val="006B485D"/>
    <w:rsid w:val="006B5BBF"/>
    <w:rsid w:val="006B5DB1"/>
    <w:rsid w:val="006B7DB3"/>
    <w:rsid w:val="006C708E"/>
    <w:rsid w:val="006D22E0"/>
    <w:rsid w:val="006D3C26"/>
    <w:rsid w:val="006D5537"/>
    <w:rsid w:val="006D6EC7"/>
    <w:rsid w:val="006D7A2F"/>
    <w:rsid w:val="006E2121"/>
    <w:rsid w:val="006E24A9"/>
    <w:rsid w:val="006E2D89"/>
    <w:rsid w:val="006E7410"/>
    <w:rsid w:val="006F5125"/>
    <w:rsid w:val="00702B6F"/>
    <w:rsid w:val="0071340B"/>
    <w:rsid w:val="007174BB"/>
    <w:rsid w:val="0072025D"/>
    <w:rsid w:val="00723684"/>
    <w:rsid w:val="007246B0"/>
    <w:rsid w:val="00727C95"/>
    <w:rsid w:val="00730BD5"/>
    <w:rsid w:val="007353D3"/>
    <w:rsid w:val="0073704C"/>
    <w:rsid w:val="007370CD"/>
    <w:rsid w:val="00740B5C"/>
    <w:rsid w:val="007563AA"/>
    <w:rsid w:val="007628C3"/>
    <w:rsid w:val="0076420C"/>
    <w:rsid w:val="00774C1C"/>
    <w:rsid w:val="007753C2"/>
    <w:rsid w:val="007838B8"/>
    <w:rsid w:val="007938EC"/>
    <w:rsid w:val="007A03D8"/>
    <w:rsid w:val="007A41E5"/>
    <w:rsid w:val="007B16DB"/>
    <w:rsid w:val="007C0F57"/>
    <w:rsid w:val="007C20E6"/>
    <w:rsid w:val="007C40B6"/>
    <w:rsid w:val="007C4712"/>
    <w:rsid w:val="007C729F"/>
    <w:rsid w:val="007D6070"/>
    <w:rsid w:val="007E1D28"/>
    <w:rsid w:val="007F2641"/>
    <w:rsid w:val="007F6522"/>
    <w:rsid w:val="007F7C36"/>
    <w:rsid w:val="00805CE1"/>
    <w:rsid w:val="00806796"/>
    <w:rsid w:val="0080702C"/>
    <w:rsid w:val="008151D6"/>
    <w:rsid w:val="00816066"/>
    <w:rsid w:val="00816C6C"/>
    <w:rsid w:val="00826F6D"/>
    <w:rsid w:val="00827696"/>
    <w:rsid w:val="008306F3"/>
    <w:rsid w:val="00830B13"/>
    <w:rsid w:val="00834D8C"/>
    <w:rsid w:val="0085439D"/>
    <w:rsid w:val="00854731"/>
    <w:rsid w:val="00856DDD"/>
    <w:rsid w:val="008632AB"/>
    <w:rsid w:val="00863E68"/>
    <w:rsid w:val="0087728B"/>
    <w:rsid w:val="00882085"/>
    <w:rsid w:val="00883188"/>
    <w:rsid w:val="008842E3"/>
    <w:rsid w:val="00884921"/>
    <w:rsid w:val="00891722"/>
    <w:rsid w:val="00897D58"/>
    <w:rsid w:val="00897F22"/>
    <w:rsid w:val="008A1956"/>
    <w:rsid w:val="008A424E"/>
    <w:rsid w:val="008A4937"/>
    <w:rsid w:val="008A50F1"/>
    <w:rsid w:val="008B3FC3"/>
    <w:rsid w:val="008C173D"/>
    <w:rsid w:val="008C4CCF"/>
    <w:rsid w:val="008C693D"/>
    <w:rsid w:val="008D1B5C"/>
    <w:rsid w:val="008D3C82"/>
    <w:rsid w:val="008D447E"/>
    <w:rsid w:val="008D7A41"/>
    <w:rsid w:val="008E25D6"/>
    <w:rsid w:val="008E3680"/>
    <w:rsid w:val="008E4301"/>
    <w:rsid w:val="008E5870"/>
    <w:rsid w:val="008F1434"/>
    <w:rsid w:val="008F2292"/>
    <w:rsid w:val="008F51CF"/>
    <w:rsid w:val="008F5922"/>
    <w:rsid w:val="008F59DC"/>
    <w:rsid w:val="008F712C"/>
    <w:rsid w:val="008F7355"/>
    <w:rsid w:val="00903B17"/>
    <w:rsid w:val="00903DD8"/>
    <w:rsid w:val="009067B7"/>
    <w:rsid w:val="00907F2C"/>
    <w:rsid w:val="009139C8"/>
    <w:rsid w:val="00924BB1"/>
    <w:rsid w:val="00925B35"/>
    <w:rsid w:val="00930937"/>
    <w:rsid w:val="00933E6C"/>
    <w:rsid w:val="00937958"/>
    <w:rsid w:val="00937DF5"/>
    <w:rsid w:val="00942160"/>
    <w:rsid w:val="0095146F"/>
    <w:rsid w:val="00952C5B"/>
    <w:rsid w:val="00957E7C"/>
    <w:rsid w:val="009602C5"/>
    <w:rsid w:val="00962223"/>
    <w:rsid w:val="00965323"/>
    <w:rsid w:val="00966D0D"/>
    <w:rsid w:val="00974C21"/>
    <w:rsid w:val="00990B40"/>
    <w:rsid w:val="00992B3B"/>
    <w:rsid w:val="009970B3"/>
    <w:rsid w:val="009A0438"/>
    <w:rsid w:val="009A20E1"/>
    <w:rsid w:val="009A3989"/>
    <w:rsid w:val="009B0F67"/>
    <w:rsid w:val="009B23EB"/>
    <w:rsid w:val="009B2C18"/>
    <w:rsid w:val="009B2FAE"/>
    <w:rsid w:val="009B618E"/>
    <w:rsid w:val="009C109F"/>
    <w:rsid w:val="009C703C"/>
    <w:rsid w:val="009C7448"/>
    <w:rsid w:val="009D3CAA"/>
    <w:rsid w:val="009E12F4"/>
    <w:rsid w:val="009F4E46"/>
    <w:rsid w:val="009F540B"/>
    <w:rsid w:val="009F5B65"/>
    <w:rsid w:val="009F5F2E"/>
    <w:rsid w:val="00A06225"/>
    <w:rsid w:val="00A10EF5"/>
    <w:rsid w:val="00A128E6"/>
    <w:rsid w:val="00A34E6C"/>
    <w:rsid w:val="00A36B52"/>
    <w:rsid w:val="00A37C8D"/>
    <w:rsid w:val="00A43151"/>
    <w:rsid w:val="00A5273B"/>
    <w:rsid w:val="00A53A9D"/>
    <w:rsid w:val="00A55FEE"/>
    <w:rsid w:val="00A57C8E"/>
    <w:rsid w:val="00A62C1A"/>
    <w:rsid w:val="00A63F08"/>
    <w:rsid w:val="00A6426D"/>
    <w:rsid w:val="00A665C1"/>
    <w:rsid w:val="00A70622"/>
    <w:rsid w:val="00A70977"/>
    <w:rsid w:val="00A76446"/>
    <w:rsid w:val="00A77613"/>
    <w:rsid w:val="00A802D1"/>
    <w:rsid w:val="00A8390C"/>
    <w:rsid w:val="00A928BD"/>
    <w:rsid w:val="00A9791B"/>
    <w:rsid w:val="00AA4D1C"/>
    <w:rsid w:val="00AC193C"/>
    <w:rsid w:val="00AC4A30"/>
    <w:rsid w:val="00AC5206"/>
    <w:rsid w:val="00AD44BA"/>
    <w:rsid w:val="00AE11A5"/>
    <w:rsid w:val="00AE13E2"/>
    <w:rsid w:val="00AE22D3"/>
    <w:rsid w:val="00AF51F1"/>
    <w:rsid w:val="00AF62DF"/>
    <w:rsid w:val="00AF68CC"/>
    <w:rsid w:val="00B06EF8"/>
    <w:rsid w:val="00B10260"/>
    <w:rsid w:val="00B1059E"/>
    <w:rsid w:val="00B10DDD"/>
    <w:rsid w:val="00B15B85"/>
    <w:rsid w:val="00B176C8"/>
    <w:rsid w:val="00B205AA"/>
    <w:rsid w:val="00B21154"/>
    <w:rsid w:val="00B22E12"/>
    <w:rsid w:val="00B22E84"/>
    <w:rsid w:val="00B25F75"/>
    <w:rsid w:val="00B26B3F"/>
    <w:rsid w:val="00B43E90"/>
    <w:rsid w:val="00B467DC"/>
    <w:rsid w:val="00B472C5"/>
    <w:rsid w:val="00B5181C"/>
    <w:rsid w:val="00B5402F"/>
    <w:rsid w:val="00B55C47"/>
    <w:rsid w:val="00B56118"/>
    <w:rsid w:val="00B60305"/>
    <w:rsid w:val="00B60E11"/>
    <w:rsid w:val="00B6773F"/>
    <w:rsid w:val="00B706A1"/>
    <w:rsid w:val="00B72A63"/>
    <w:rsid w:val="00B757B6"/>
    <w:rsid w:val="00B801BA"/>
    <w:rsid w:val="00B84D5C"/>
    <w:rsid w:val="00B97478"/>
    <w:rsid w:val="00BA32C1"/>
    <w:rsid w:val="00BB1EFD"/>
    <w:rsid w:val="00BB69F5"/>
    <w:rsid w:val="00BB7EC3"/>
    <w:rsid w:val="00BC0274"/>
    <w:rsid w:val="00BC4B9A"/>
    <w:rsid w:val="00BD350C"/>
    <w:rsid w:val="00BD784C"/>
    <w:rsid w:val="00BE120B"/>
    <w:rsid w:val="00BF4015"/>
    <w:rsid w:val="00BF4CB6"/>
    <w:rsid w:val="00C00DA7"/>
    <w:rsid w:val="00C12768"/>
    <w:rsid w:val="00C16745"/>
    <w:rsid w:val="00C25B93"/>
    <w:rsid w:val="00C27B58"/>
    <w:rsid w:val="00C30E64"/>
    <w:rsid w:val="00C35996"/>
    <w:rsid w:val="00C41F87"/>
    <w:rsid w:val="00C4747E"/>
    <w:rsid w:val="00C51B9A"/>
    <w:rsid w:val="00C52A63"/>
    <w:rsid w:val="00C5342C"/>
    <w:rsid w:val="00C53BBB"/>
    <w:rsid w:val="00C603D4"/>
    <w:rsid w:val="00C6256A"/>
    <w:rsid w:val="00C77891"/>
    <w:rsid w:val="00C80185"/>
    <w:rsid w:val="00C82E83"/>
    <w:rsid w:val="00C91449"/>
    <w:rsid w:val="00C9168C"/>
    <w:rsid w:val="00C9197D"/>
    <w:rsid w:val="00C92D10"/>
    <w:rsid w:val="00CA4F87"/>
    <w:rsid w:val="00CA77BB"/>
    <w:rsid w:val="00CB28E5"/>
    <w:rsid w:val="00CB32BB"/>
    <w:rsid w:val="00CB4548"/>
    <w:rsid w:val="00CC0883"/>
    <w:rsid w:val="00CE0F9E"/>
    <w:rsid w:val="00CE10C4"/>
    <w:rsid w:val="00CE27B5"/>
    <w:rsid w:val="00CE6C28"/>
    <w:rsid w:val="00CF4D75"/>
    <w:rsid w:val="00CF5768"/>
    <w:rsid w:val="00CF6D26"/>
    <w:rsid w:val="00D01F22"/>
    <w:rsid w:val="00D0321E"/>
    <w:rsid w:val="00D1013E"/>
    <w:rsid w:val="00D106CB"/>
    <w:rsid w:val="00D1455A"/>
    <w:rsid w:val="00D31150"/>
    <w:rsid w:val="00D3138B"/>
    <w:rsid w:val="00D3280C"/>
    <w:rsid w:val="00D3406A"/>
    <w:rsid w:val="00D4352C"/>
    <w:rsid w:val="00D4572C"/>
    <w:rsid w:val="00D469B2"/>
    <w:rsid w:val="00D46B22"/>
    <w:rsid w:val="00D46DD1"/>
    <w:rsid w:val="00D50A3F"/>
    <w:rsid w:val="00D57F07"/>
    <w:rsid w:val="00D62F1E"/>
    <w:rsid w:val="00D741EB"/>
    <w:rsid w:val="00D75860"/>
    <w:rsid w:val="00D83605"/>
    <w:rsid w:val="00D84934"/>
    <w:rsid w:val="00D909A1"/>
    <w:rsid w:val="00D91001"/>
    <w:rsid w:val="00D91271"/>
    <w:rsid w:val="00D9367D"/>
    <w:rsid w:val="00DA1090"/>
    <w:rsid w:val="00DA2CB5"/>
    <w:rsid w:val="00DA3750"/>
    <w:rsid w:val="00DA4BAC"/>
    <w:rsid w:val="00DB1EF2"/>
    <w:rsid w:val="00DC6140"/>
    <w:rsid w:val="00DC701E"/>
    <w:rsid w:val="00DE6D27"/>
    <w:rsid w:val="00DE6FA4"/>
    <w:rsid w:val="00DF157D"/>
    <w:rsid w:val="00DF217D"/>
    <w:rsid w:val="00DF26A7"/>
    <w:rsid w:val="00DF3D26"/>
    <w:rsid w:val="00E073C1"/>
    <w:rsid w:val="00E101E5"/>
    <w:rsid w:val="00E13863"/>
    <w:rsid w:val="00E15627"/>
    <w:rsid w:val="00E164B3"/>
    <w:rsid w:val="00E16910"/>
    <w:rsid w:val="00E222FB"/>
    <w:rsid w:val="00E42BDB"/>
    <w:rsid w:val="00E524D5"/>
    <w:rsid w:val="00E57EEB"/>
    <w:rsid w:val="00E61FAB"/>
    <w:rsid w:val="00E62D94"/>
    <w:rsid w:val="00E65E54"/>
    <w:rsid w:val="00E7120B"/>
    <w:rsid w:val="00E80155"/>
    <w:rsid w:val="00E83ED8"/>
    <w:rsid w:val="00E848C0"/>
    <w:rsid w:val="00E906AE"/>
    <w:rsid w:val="00E9151B"/>
    <w:rsid w:val="00E91B96"/>
    <w:rsid w:val="00E941A1"/>
    <w:rsid w:val="00E95CE3"/>
    <w:rsid w:val="00E97E3D"/>
    <w:rsid w:val="00EA2825"/>
    <w:rsid w:val="00EA3449"/>
    <w:rsid w:val="00EB0B63"/>
    <w:rsid w:val="00EB1936"/>
    <w:rsid w:val="00EB5088"/>
    <w:rsid w:val="00EB6D97"/>
    <w:rsid w:val="00ED1644"/>
    <w:rsid w:val="00ED2593"/>
    <w:rsid w:val="00ED7D9C"/>
    <w:rsid w:val="00EE1F49"/>
    <w:rsid w:val="00EE71C6"/>
    <w:rsid w:val="00EF1D97"/>
    <w:rsid w:val="00EF44A0"/>
    <w:rsid w:val="00EF4FED"/>
    <w:rsid w:val="00F050BD"/>
    <w:rsid w:val="00F05657"/>
    <w:rsid w:val="00F11B79"/>
    <w:rsid w:val="00F25578"/>
    <w:rsid w:val="00F258E5"/>
    <w:rsid w:val="00F300BC"/>
    <w:rsid w:val="00F31102"/>
    <w:rsid w:val="00F3334E"/>
    <w:rsid w:val="00F34C19"/>
    <w:rsid w:val="00F36CCB"/>
    <w:rsid w:val="00F3700C"/>
    <w:rsid w:val="00F374E5"/>
    <w:rsid w:val="00F415E9"/>
    <w:rsid w:val="00F43AF2"/>
    <w:rsid w:val="00F447D0"/>
    <w:rsid w:val="00F503DA"/>
    <w:rsid w:val="00F50EC4"/>
    <w:rsid w:val="00F5267F"/>
    <w:rsid w:val="00F52760"/>
    <w:rsid w:val="00F550CF"/>
    <w:rsid w:val="00F55866"/>
    <w:rsid w:val="00F57A6D"/>
    <w:rsid w:val="00F60100"/>
    <w:rsid w:val="00F61A08"/>
    <w:rsid w:val="00F638CC"/>
    <w:rsid w:val="00F64CC1"/>
    <w:rsid w:val="00F72317"/>
    <w:rsid w:val="00F777B0"/>
    <w:rsid w:val="00F80475"/>
    <w:rsid w:val="00F80A5E"/>
    <w:rsid w:val="00F8247A"/>
    <w:rsid w:val="00F86648"/>
    <w:rsid w:val="00F8764A"/>
    <w:rsid w:val="00F9629A"/>
    <w:rsid w:val="00F97EFC"/>
    <w:rsid w:val="00FA1553"/>
    <w:rsid w:val="00FA2AF0"/>
    <w:rsid w:val="00FA5883"/>
    <w:rsid w:val="00FA6055"/>
    <w:rsid w:val="00FB1736"/>
    <w:rsid w:val="00FB322F"/>
    <w:rsid w:val="00FB442F"/>
    <w:rsid w:val="00FC1929"/>
    <w:rsid w:val="00FC5B46"/>
    <w:rsid w:val="00FD6186"/>
    <w:rsid w:val="00FD6D8E"/>
    <w:rsid w:val="00FE0E94"/>
    <w:rsid w:val="00FE5D2B"/>
    <w:rsid w:val="00FF00BD"/>
    <w:rsid w:val="00FF0E5E"/>
    <w:rsid w:val="00FF1ED4"/>
    <w:rsid w:val="00FF2801"/>
    <w:rsid w:val="00FF6F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qFormat/>
    <w:rsid w:val="00174AF1"/>
    <w:pPr>
      <w:widowControl w:val="0"/>
      <w:spacing w:before="240" w:line="276" w:lineRule="auto"/>
      <w:jc w:val="both"/>
      <w:outlineLvl w:val="1"/>
    </w:pPr>
    <w:rPr>
      <w:rFonts w:asciiTheme="minorHAnsi" w:hAnsiTheme="minorHAnsi" w:cs="Arial"/>
      <w:b/>
      <w:bCs/>
      <w:i/>
      <w:snapToGrid w:val="0"/>
      <w:sz w:val="28"/>
      <w:szCs w:val="28"/>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Table Gridbeth"/>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rsid w:val="00174AF1"/>
    <w:rPr>
      <w:rFonts w:asciiTheme="minorHAnsi" w:hAnsiTheme="minorHAnsi" w:cs="Arial"/>
      <w:b/>
      <w:bCs/>
      <w:i/>
      <w:snapToGrid w:val="0"/>
      <w:sz w:val="28"/>
      <w:szCs w:val="28"/>
    </w:rPr>
  </w:style>
  <w:style w:type="paragraph" w:customStyle="1" w:styleId="TableHeading0">
    <w:name w:val="Table Heading"/>
    <w:basedOn w:val="Normal"/>
    <w:qFormat/>
    <w:rsid w:val="00207932"/>
    <w:pPr>
      <w:keepNext/>
      <w:spacing w:before="240" w:after="60"/>
      <w:jc w:val="both"/>
    </w:pPr>
    <w:rPr>
      <w:rFonts w:ascii="Arial Narrow" w:eastAsiaTheme="minorHAnsi" w:hAnsi="Arial Narrow" w:cstheme="minorBidi"/>
      <w:b/>
      <w:sz w:val="20"/>
      <w:szCs w:val="22"/>
      <w:lang w:eastAsia="en-US"/>
    </w:rPr>
  </w:style>
  <w:style w:type="paragraph" w:customStyle="1" w:styleId="PBACTableText">
    <w:name w:val="PBAC Table Text"/>
    <w:basedOn w:val="Normal"/>
    <w:link w:val="PBACTableTextChar"/>
    <w:qFormat/>
    <w:rsid w:val="0000689B"/>
    <w:pPr>
      <w:spacing w:before="40" w:after="40"/>
    </w:pPr>
    <w:rPr>
      <w:rFonts w:ascii="News Gothic MT" w:hAnsi="News Gothic MT"/>
      <w:sz w:val="20"/>
      <w:szCs w:val="20"/>
      <w:lang w:val="en-US" w:eastAsia="en-US"/>
    </w:rPr>
  </w:style>
  <w:style w:type="character" w:customStyle="1" w:styleId="PBACTableTextChar">
    <w:name w:val="PBAC Table Text Char"/>
    <w:basedOn w:val="DefaultParagraphFont"/>
    <w:link w:val="PBACTableText"/>
    <w:rsid w:val="0000689B"/>
    <w:rPr>
      <w:rFonts w:ascii="News Gothic MT" w:hAnsi="News Gothic MT"/>
      <w:lang w:val="en-US" w:eastAsia="en-US"/>
    </w:rPr>
  </w:style>
  <w:style w:type="paragraph" w:styleId="NormalWeb">
    <w:name w:val="Normal (Web)"/>
    <w:basedOn w:val="Normal"/>
    <w:uiPriority w:val="99"/>
    <w:unhideWhenUsed/>
    <w:rsid w:val="0085439D"/>
    <w:pPr>
      <w:spacing w:before="100" w:beforeAutospacing="1" w:after="100" w:afterAutospacing="1"/>
    </w:pPr>
  </w:style>
  <w:style w:type="paragraph" w:styleId="FootnoteText">
    <w:name w:val="footnote text"/>
    <w:basedOn w:val="Normal"/>
    <w:link w:val="FootnoteTextChar"/>
    <w:rsid w:val="00587002"/>
    <w:rPr>
      <w:sz w:val="20"/>
      <w:szCs w:val="20"/>
    </w:rPr>
  </w:style>
  <w:style w:type="character" w:customStyle="1" w:styleId="FootnoteTextChar">
    <w:name w:val="Footnote Text Char"/>
    <w:basedOn w:val="DefaultParagraphFont"/>
    <w:link w:val="FootnoteText"/>
    <w:rsid w:val="00587002"/>
  </w:style>
  <w:style w:type="character" w:styleId="FootnoteReference">
    <w:name w:val="footnote reference"/>
    <w:basedOn w:val="DefaultParagraphFont"/>
    <w:rsid w:val="00587002"/>
    <w:rPr>
      <w:vertAlign w:val="superscript"/>
    </w:rPr>
  </w:style>
  <w:style w:type="paragraph" w:styleId="Caption">
    <w:name w:val="caption"/>
    <w:basedOn w:val="TableHeading0"/>
    <w:next w:val="Normal"/>
    <w:unhideWhenUsed/>
    <w:qFormat/>
    <w:rsid w:val="00207932"/>
  </w:style>
  <w:style w:type="paragraph" w:styleId="Revision">
    <w:name w:val="Revision"/>
    <w:hidden/>
    <w:uiPriority w:val="71"/>
    <w:rsid w:val="004015E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qFormat/>
    <w:rsid w:val="00174AF1"/>
    <w:pPr>
      <w:widowControl w:val="0"/>
      <w:spacing w:before="240" w:line="276" w:lineRule="auto"/>
      <w:jc w:val="both"/>
      <w:outlineLvl w:val="1"/>
    </w:pPr>
    <w:rPr>
      <w:rFonts w:asciiTheme="minorHAnsi" w:hAnsiTheme="minorHAnsi" w:cs="Arial"/>
      <w:b/>
      <w:bCs/>
      <w:i/>
      <w:snapToGrid w:val="0"/>
      <w:sz w:val="28"/>
      <w:szCs w:val="28"/>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Table Gridbeth"/>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rsid w:val="00174AF1"/>
    <w:rPr>
      <w:rFonts w:asciiTheme="minorHAnsi" w:hAnsiTheme="minorHAnsi" w:cs="Arial"/>
      <w:b/>
      <w:bCs/>
      <w:i/>
      <w:snapToGrid w:val="0"/>
      <w:sz w:val="28"/>
      <w:szCs w:val="28"/>
    </w:rPr>
  </w:style>
  <w:style w:type="paragraph" w:customStyle="1" w:styleId="TableHeading0">
    <w:name w:val="Table Heading"/>
    <w:basedOn w:val="Normal"/>
    <w:qFormat/>
    <w:rsid w:val="00207932"/>
    <w:pPr>
      <w:keepNext/>
      <w:spacing w:before="240" w:after="60"/>
      <w:jc w:val="both"/>
    </w:pPr>
    <w:rPr>
      <w:rFonts w:ascii="Arial Narrow" w:eastAsiaTheme="minorHAnsi" w:hAnsi="Arial Narrow" w:cstheme="minorBidi"/>
      <w:b/>
      <w:sz w:val="20"/>
      <w:szCs w:val="22"/>
      <w:lang w:eastAsia="en-US"/>
    </w:rPr>
  </w:style>
  <w:style w:type="paragraph" w:customStyle="1" w:styleId="PBACTableText">
    <w:name w:val="PBAC Table Text"/>
    <w:basedOn w:val="Normal"/>
    <w:link w:val="PBACTableTextChar"/>
    <w:qFormat/>
    <w:rsid w:val="0000689B"/>
    <w:pPr>
      <w:spacing w:before="40" w:after="40"/>
    </w:pPr>
    <w:rPr>
      <w:rFonts w:ascii="News Gothic MT" w:hAnsi="News Gothic MT"/>
      <w:sz w:val="20"/>
      <w:szCs w:val="20"/>
      <w:lang w:val="en-US" w:eastAsia="en-US"/>
    </w:rPr>
  </w:style>
  <w:style w:type="character" w:customStyle="1" w:styleId="PBACTableTextChar">
    <w:name w:val="PBAC Table Text Char"/>
    <w:basedOn w:val="DefaultParagraphFont"/>
    <w:link w:val="PBACTableText"/>
    <w:rsid w:val="0000689B"/>
    <w:rPr>
      <w:rFonts w:ascii="News Gothic MT" w:hAnsi="News Gothic MT"/>
      <w:lang w:val="en-US" w:eastAsia="en-US"/>
    </w:rPr>
  </w:style>
  <w:style w:type="paragraph" w:styleId="NormalWeb">
    <w:name w:val="Normal (Web)"/>
    <w:basedOn w:val="Normal"/>
    <w:uiPriority w:val="99"/>
    <w:unhideWhenUsed/>
    <w:rsid w:val="0085439D"/>
    <w:pPr>
      <w:spacing w:before="100" w:beforeAutospacing="1" w:after="100" w:afterAutospacing="1"/>
    </w:pPr>
  </w:style>
  <w:style w:type="paragraph" w:styleId="FootnoteText">
    <w:name w:val="footnote text"/>
    <w:basedOn w:val="Normal"/>
    <w:link w:val="FootnoteTextChar"/>
    <w:rsid w:val="00587002"/>
    <w:rPr>
      <w:sz w:val="20"/>
      <w:szCs w:val="20"/>
    </w:rPr>
  </w:style>
  <w:style w:type="character" w:customStyle="1" w:styleId="FootnoteTextChar">
    <w:name w:val="Footnote Text Char"/>
    <w:basedOn w:val="DefaultParagraphFont"/>
    <w:link w:val="FootnoteText"/>
    <w:rsid w:val="00587002"/>
  </w:style>
  <w:style w:type="character" w:styleId="FootnoteReference">
    <w:name w:val="footnote reference"/>
    <w:basedOn w:val="DefaultParagraphFont"/>
    <w:rsid w:val="00587002"/>
    <w:rPr>
      <w:vertAlign w:val="superscript"/>
    </w:rPr>
  </w:style>
  <w:style w:type="paragraph" w:styleId="Caption">
    <w:name w:val="caption"/>
    <w:basedOn w:val="TableHeading0"/>
    <w:next w:val="Normal"/>
    <w:unhideWhenUsed/>
    <w:qFormat/>
    <w:rsid w:val="00207932"/>
  </w:style>
  <w:style w:type="paragraph" w:styleId="Revision">
    <w:name w:val="Revision"/>
    <w:hidden/>
    <w:uiPriority w:val="71"/>
    <w:rsid w:val="004015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221798126">
      <w:bodyDiv w:val="1"/>
      <w:marLeft w:val="0"/>
      <w:marRight w:val="0"/>
      <w:marTop w:val="0"/>
      <w:marBottom w:val="0"/>
      <w:divBdr>
        <w:top w:val="none" w:sz="0" w:space="0" w:color="auto"/>
        <w:left w:val="none" w:sz="0" w:space="0" w:color="auto"/>
        <w:bottom w:val="none" w:sz="0" w:space="0" w:color="auto"/>
        <w:right w:val="none" w:sz="0" w:space="0" w:color="auto"/>
      </w:divBdr>
    </w:div>
    <w:div w:id="601911645">
      <w:bodyDiv w:val="1"/>
      <w:marLeft w:val="0"/>
      <w:marRight w:val="0"/>
      <w:marTop w:val="0"/>
      <w:marBottom w:val="0"/>
      <w:divBdr>
        <w:top w:val="none" w:sz="0" w:space="0" w:color="auto"/>
        <w:left w:val="none" w:sz="0" w:space="0" w:color="auto"/>
        <w:bottom w:val="none" w:sz="0" w:space="0" w:color="auto"/>
        <w:right w:val="none" w:sz="0" w:space="0" w:color="auto"/>
      </w:divBdr>
    </w:div>
    <w:div w:id="676924784">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008092681">
      <w:bodyDiv w:val="1"/>
      <w:marLeft w:val="0"/>
      <w:marRight w:val="0"/>
      <w:marTop w:val="0"/>
      <w:marBottom w:val="0"/>
      <w:divBdr>
        <w:top w:val="none" w:sz="0" w:space="0" w:color="auto"/>
        <w:left w:val="none" w:sz="0" w:space="0" w:color="auto"/>
        <w:bottom w:val="none" w:sz="0" w:space="0" w:color="auto"/>
        <w:right w:val="none" w:sz="0" w:space="0" w:color="auto"/>
      </w:divBdr>
      <w:divsChild>
        <w:div w:id="1453859567">
          <w:marLeft w:val="0"/>
          <w:marRight w:val="0"/>
          <w:marTop w:val="0"/>
          <w:marBottom w:val="0"/>
          <w:divBdr>
            <w:top w:val="none" w:sz="0" w:space="0" w:color="C4DEEE"/>
            <w:left w:val="none" w:sz="0" w:space="0" w:color="C4DEEE"/>
            <w:bottom w:val="none" w:sz="0" w:space="0" w:color="C4DEEE"/>
            <w:right w:val="none" w:sz="0" w:space="0" w:color="C4DEEE"/>
          </w:divBdr>
        </w:div>
        <w:div w:id="897672841">
          <w:marLeft w:val="0"/>
          <w:marRight w:val="0"/>
          <w:marTop w:val="0"/>
          <w:marBottom w:val="0"/>
          <w:divBdr>
            <w:top w:val="none" w:sz="0" w:space="0" w:color="C4DEEE"/>
            <w:left w:val="none" w:sz="0" w:space="0" w:color="C4DEEE"/>
            <w:bottom w:val="none" w:sz="0" w:space="0" w:color="C4DEEE"/>
            <w:right w:val="none" w:sz="0" w:space="0" w:color="C4DEEE"/>
          </w:divBdr>
        </w:div>
        <w:div w:id="1283531793">
          <w:marLeft w:val="0"/>
          <w:marRight w:val="0"/>
          <w:marTop w:val="0"/>
          <w:marBottom w:val="0"/>
          <w:divBdr>
            <w:top w:val="none" w:sz="0" w:space="0" w:color="C4DEEE"/>
            <w:left w:val="none" w:sz="0" w:space="0" w:color="C4DEEE"/>
            <w:bottom w:val="none" w:sz="0" w:space="0" w:color="C4DEEE"/>
            <w:right w:val="none" w:sz="0" w:space="0" w:color="C4DEEE"/>
          </w:divBdr>
        </w:div>
      </w:divsChild>
    </w:div>
    <w:div w:id="1361928820">
      <w:bodyDiv w:val="1"/>
      <w:marLeft w:val="0"/>
      <w:marRight w:val="0"/>
      <w:marTop w:val="0"/>
      <w:marBottom w:val="0"/>
      <w:divBdr>
        <w:top w:val="none" w:sz="0" w:space="0" w:color="auto"/>
        <w:left w:val="none" w:sz="0" w:space="0" w:color="auto"/>
        <w:bottom w:val="none" w:sz="0" w:space="0" w:color="auto"/>
        <w:right w:val="none" w:sz="0" w:space="0" w:color="auto"/>
      </w:divBdr>
    </w:div>
    <w:div w:id="1417357957">
      <w:bodyDiv w:val="1"/>
      <w:marLeft w:val="0"/>
      <w:marRight w:val="0"/>
      <w:marTop w:val="0"/>
      <w:marBottom w:val="0"/>
      <w:divBdr>
        <w:top w:val="none" w:sz="0" w:space="0" w:color="auto"/>
        <w:left w:val="none" w:sz="0" w:space="0" w:color="auto"/>
        <w:bottom w:val="none" w:sz="0" w:space="0" w:color="auto"/>
        <w:right w:val="none" w:sz="0" w:space="0" w:color="auto"/>
      </w:divBdr>
    </w:div>
    <w:div w:id="1445266776">
      <w:bodyDiv w:val="1"/>
      <w:marLeft w:val="0"/>
      <w:marRight w:val="0"/>
      <w:marTop w:val="0"/>
      <w:marBottom w:val="0"/>
      <w:divBdr>
        <w:top w:val="none" w:sz="0" w:space="0" w:color="auto"/>
        <w:left w:val="none" w:sz="0" w:space="0" w:color="auto"/>
        <w:bottom w:val="none" w:sz="0" w:space="0" w:color="auto"/>
        <w:right w:val="none" w:sz="0" w:space="0" w:color="auto"/>
      </w:divBdr>
      <w:divsChild>
        <w:div w:id="192496251">
          <w:marLeft w:val="0"/>
          <w:marRight w:val="0"/>
          <w:marTop w:val="0"/>
          <w:marBottom w:val="0"/>
          <w:divBdr>
            <w:top w:val="none" w:sz="0" w:space="0" w:color="C4DEEE"/>
            <w:left w:val="none" w:sz="0" w:space="0" w:color="C4DEEE"/>
            <w:bottom w:val="none" w:sz="0" w:space="0" w:color="C4DEEE"/>
            <w:right w:val="none" w:sz="0" w:space="0" w:color="C4DEEE"/>
          </w:divBdr>
        </w:div>
        <w:div w:id="2091122926">
          <w:marLeft w:val="0"/>
          <w:marRight w:val="0"/>
          <w:marTop w:val="0"/>
          <w:marBottom w:val="0"/>
          <w:divBdr>
            <w:top w:val="none" w:sz="0" w:space="0" w:color="C4DEEE"/>
            <w:left w:val="none" w:sz="0" w:space="0" w:color="C4DEEE"/>
            <w:bottom w:val="none" w:sz="0" w:space="0" w:color="C4DEEE"/>
            <w:right w:val="none" w:sz="0" w:space="0" w:color="C4DEEE"/>
          </w:divBdr>
        </w:div>
        <w:div w:id="1074470316">
          <w:marLeft w:val="0"/>
          <w:marRight w:val="0"/>
          <w:marTop w:val="0"/>
          <w:marBottom w:val="0"/>
          <w:divBdr>
            <w:top w:val="none" w:sz="0" w:space="0" w:color="C4DEEE"/>
            <w:left w:val="none" w:sz="0" w:space="0" w:color="C4DEEE"/>
            <w:bottom w:val="none" w:sz="0" w:space="0" w:color="C4DEEE"/>
            <w:right w:val="none" w:sz="0" w:space="0" w:color="C4DEEE"/>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38673617">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02252763">
      <w:bodyDiv w:val="1"/>
      <w:marLeft w:val="0"/>
      <w:marRight w:val="0"/>
      <w:marTop w:val="0"/>
      <w:marBottom w:val="0"/>
      <w:divBdr>
        <w:top w:val="none" w:sz="0" w:space="0" w:color="auto"/>
        <w:left w:val="none" w:sz="0" w:space="0" w:color="auto"/>
        <w:bottom w:val="none" w:sz="0" w:space="0" w:color="auto"/>
        <w:right w:val="none" w:sz="0" w:space="0" w:color="auto"/>
      </w:divBdr>
    </w:div>
    <w:div w:id="1964310567">
      <w:bodyDiv w:val="1"/>
      <w:marLeft w:val="0"/>
      <w:marRight w:val="0"/>
      <w:marTop w:val="0"/>
      <w:marBottom w:val="0"/>
      <w:divBdr>
        <w:top w:val="none" w:sz="0" w:space="0" w:color="auto"/>
        <w:left w:val="none" w:sz="0" w:space="0" w:color="auto"/>
        <w:bottom w:val="none" w:sz="0" w:space="0" w:color="auto"/>
        <w:right w:val="none" w:sz="0" w:space="0" w:color="auto"/>
      </w:divBdr>
    </w:div>
    <w:div w:id="206683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A725C-EF65-41AE-8869-65ABC809A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4096</Words>
  <Characters>23351</Characters>
  <Application>Microsoft Office Word</Application>
  <DocSecurity>0</DocSecurity>
  <Lines>194</Lines>
  <Paragraphs>54</Paragraphs>
  <ScaleCrop>false</ScaleCrop>
  <LinksUpToDate>false</LinksUpToDate>
  <CharactersWithSpaces>27393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2018-06-19T05:46:00Z</dcterms:created>
  <dcterms:modified xsi:type="dcterms:W3CDTF">2018-06-22T01:29:00Z</dcterms:modified>
</cp:coreProperties>
</file>