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CD1FFC" w:rsidRDefault="00726D50" w:rsidP="00CD1FFC">
      <w:pPr>
        <w:pStyle w:val="Title"/>
        <w:spacing w:before="120" w:after="160"/>
        <w:ind w:left="720" w:hanging="720"/>
        <w:rPr>
          <w:rFonts w:asciiTheme="minorHAnsi" w:hAnsiTheme="minorHAnsi"/>
          <w:b w:val="0"/>
          <w:sz w:val="36"/>
          <w:szCs w:val="36"/>
        </w:rPr>
      </w:pPr>
      <w:r>
        <w:rPr>
          <w:rFonts w:asciiTheme="minorHAnsi" w:hAnsiTheme="minorHAnsi"/>
          <w:sz w:val="36"/>
          <w:szCs w:val="36"/>
        </w:rPr>
        <w:t>6.15</w:t>
      </w:r>
      <w:r w:rsidR="007C0F57" w:rsidRPr="00AC4AA5">
        <w:rPr>
          <w:rFonts w:asciiTheme="minorHAnsi" w:hAnsiTheme="minorHAnsi"/>
          <w:sz w:val="36"/>
          <w:szCs w:val="36"/>
        </w:rPr>
        <w:tab/>
      </w:r>
      <w:r w:rsidR="008D6CBD">
        <w:rPr>
          <w:rFonts w:asciiTheme="minorHAnsi" w:hAnsiTheme="minorHAnsi"/>
          <w:sz w:val="36"/>
          <w:szCs w:val="36"/>
        </w:rPr>
        <w:t>PROTEIN HYDRO</w:t>
      </w:r>
      <w:r w:rsidR="00860893">
        <w:rPr>
          <w:rFonts w:asciiTheme="minorHAnsi" w:hAnsiTheme="minorHAnsi"/>
          <w:sz w:val="36"/>
          <w:szCs w:val="36"/>
        </w:rPr>
        <w:t>LYS</w:t>
      </w:r>
      <w:r w:rsidR="008D6CBD">
        <w:rPr>
          <w:rFonts w:asciiTheme="minorHAnsi" w:hAnsiTheme="minorHAnsi"/>
          <w:sz w:val="36"/>
          <w:szCs w:val="36"/>
        </w:rPr>
        <w:t>ATE FORMULA with MEDIUM CHAIN TRIGLYCERIDES</w:t>
      </w:r>
      <w:r w:rsidR="00B64497" w:rsidRPr="00AC4AA5">
        <w:rPr>
          <w:rFonts w:asciiTheme="minorHAnsi" w:hAnsiTheme="minorHAnsi"/>
          <w:sz w:val="36"/>
          <w:szCs w:val="36"/>
        </w:rPr>
        <w:br/>
      </w:r>
      <w:r w:rsidR="00E9072B">
        <w:rPr>
          <w:rFonts w:asciiTheme="minorHAnsi" w:hAnsiTheme="minorHAnsi"/>
          <w:sz w:val="36"/>
          <w:szCs w:val="36"/>
        </w:rPr>
        <w:t>Oral powder 450 g</w:t>
      </w:r>
      <w:r w:rsidR="00BE5ABB" w:rsidRPr="00AC4AA5">
        <w:rPr>
          <w:rFonts w:asciiTheme="minorHAnsi" w:hAnsiTheme="minorHAnsi"/>
          <w:sz w:val="36"/>
          <w:szCs w:val="36"/>
        </w:rPr>
        <w:t xml:space="preserve"> (</w:t>
      </w:r>
      <w:proofErr w:type="spellStart"/>
      <w:r w:rsidR="00E9072B">
        <w:rPr>
          <w:rFonts w:asciiTheme="minorHAnsi" w:hAnsiTheme="minorHAnsi"/>
          <w:sz w:val="36"/>
          <w:szCs w:val="36"/>
        </w:rPr>
        <w:t>Aptamil</w:t>
      </w:r>
      <w:proofErr w:type="spellEnd"/>
      <w:r w:rsidR="00E9072B">
        <w:rPr>
          <w:rFonts w:asciiTheme="minorHAnsi" w:hAnsiTheme="minorHAnsi"/>
          <w:sz w:val="36"/>
          <w:szCs w:val="36"/>
        </w:rPr>
        <w:t xml:space="preserve"> Gold + </w:t>
      </w:r>
      <w:proofErr w:type="spellStart"/>
      <w:r w:rsidR="00E9072B">
        <w:rPr>
          <w:rFonts w:asciiTheme="minorHAnsi" w:hAnsiTheme="minorHAnsi"/>
          <w:sz w:val="36"/>
          <w:szCs w:val="36"/>
        </w:rPr>
        <w:t>Pepti</w:t>
      </w:r>
      <w:proofErr w:type="spellEnd"/>
      <w:r w:rsidR="00E9072B">
        <w:rPr>
          <w:rFonts w:asciiTheme="minorHAnsi" w:hAnsiTheme="minorHAnsi"/>
          <w:sz w:val="36"/>
          <w:szCs w:val="36"/>
        </w:rPr>
        <w:t>-Junior</w:t>
      </w:r>
      <w:r w:rsidR="00BE5ABB" w:rsidRPr="00AC4AA5">
        <w:rPr>
          <w:rFonts w:asciiTheme="minorHAnsi" w:hAnsiTheme="minorHAnsi"/>
          <w:sz w:val="36"/>
          <w:szCs w:val="36"/>
        </w:rPr>
        <w:t>)</w:t>
      </w:r>
      <w:proofErr w:type="gramStart"/>
      <w:r w:rsidR="0004240E" w:rsidRPr="00AC4AA5">
        <w:rPr>
          <w:rFonts w:asciiTheme="minorHAnsi" w:hAnsiTheme="minorHAnsi"/>
          <w:sz w:val="36"/>
          <w:szCs w:val="36"/>
        </w:rPr>
        <w:t>,</w:t>
      </w:r>
      <w:proofErr w:type="gramEnd"/>
      <w:r w:rsidR="00B64497" w:rsidRPr="00AC4AA5">
        <w:rPr>
          <w:rFonts w:asciiTheme="minorHAnsi" w:hAnsiTheme="minorHAnsi"/>
          <w:b w:val="0"/>
          <w:sz w:val="36"/>
          <w:szCs w:val="36"/>
        </w:rPr>
        <w:br/>
      </w:r>
      <w:proofErr w:type="spellStart"/>
      <w:r w:rsidR="00E9072B">
        <w:rPr>
          <w:rFonts w:asciiTheme="minorHAnsi" w:hAnsiTheme="minorHAnsi"/>
          <w:sz w:val="36"/>
          <w:szCs w:val="36"/>
        </w:rPr>
        <w:t>Aptamil</w:t>
      </w:r>
      <w:proofErr w:type="spellEnd"/>
      <w:r w:rsidR="00E9072B">
        <w:rPr>
          <w:rFonts w:asciiTheme="minorHAnsi" w:hAnsiTheme="minorHAnsi"/>
          <w:sz w:val="36"/>
          <w:szCs w:val="36"/>
        </w:rPr>
        <w:t xml:space="preserve"> Gold + </w:t>
      </w:r>
      <w:proofErr w:type="spellStart"/>
      <w:r w:rsidR="00E9072B">
        <w:rPr>
          <w:rFonts w:asciiTheme="minorHAnsi" w:hAnsiTheme="minorHAnsi"/>
          <w:sz w:val="36"/>
          <w:szCs w:val="36"/>
        </w:rPr>
        <w:t>Pepti</w:t>
      </w:r>
      <w:bookmarkStart w:id="0" w:name="_GoBack"/>
      <w:bookmarkEnd w:id="0"/>
      <w:proofErr w:type="spellEnd"/>
      <w:r w:rsidR="00E9072B">
        <w:rPr>
          <w:rFonts w:asciiTheme="minorHAnsi" w:hAnsiTheme="minorHAnsi"/>
          <w:sz w:val="36"/>
          <w:szCs w:val="36"/>
        </w:rPr>
        <w:t>-Junior</w:t>
      </w:r>
      <w:r w:rsidR="0004240E" w:rsidRPr="00AC4AA5">
        <w:rPr>
          <w:rFonts w:asciiTheme="minorHAnsi" w:hAnsiTheme="minorHAnsi"/>
          <w:sz w:val="36"/>
          <w:szCs w:val="36"/>
          <w:vertAlign w:val="superscript"/>
        </w:rPr>
        <w:t>®</w:t>
      </w:r>
      <w:r w:rsidR="00EF44A0" w:rsidRPr="00AC4AA5">
        <w:rPr>
          <w:rFonts w:asciiTheme="minorHAnsi" w:hAnsiTheme="minorHAnsi"/>
          <w:sz w:val="36"/>
          <w:szCs w:val="36"/>
        </w:rPr>
        <w:t xml:space="preserve">, </w:t>
      </w:r>
      <w:proofErr w:type="spellStart"/>
      <w:r w:rsidR="008D6CBD">
        <w:rPr>
          <w:rFonts w:asciiTheme="minorHAnsi" w:hAnsiTheme="minorHAnsi"/>
          <w:sz w:val="36"/>
          <w:szCs w:val="36"/>
        </w:rPr>
        <w:t>Nutricia</w:t>
      </w:r>
      <w:proofErr w:type="spellEnd"/>
      <w:r w:rsidR="008D6CBD">
        <w:rPr>
          <w:rFonts w:asciiTheme="minorHAnsi" w:hAnsiTheme="minorHAnsi"/>
          <w:sz w:val="36"/>
          <w:szCs w:val="36"/>
        </w:rPr>
        <w:t xml:space="preserve"> Au</w:t>
      </w:r>
      <w:r w:rsidR="003333D4">
        <w:rPr>
          <w:rFonts w:asciiTheme="minorHAnsi" w:hAnsiTheme="minorHAnsi"/>
          <w:sz w:val="36"/>
          <w:szCs w:val="36"/>
        </w:rPr>
        <w:t>s</w:t>
      </w:r>
      <w:r w:rsidR="008D6CBD">
        <w:rPr>
          <w:rFonts w:asciiTheme="minorHAnsi" w:hAnsiTheme="minorHAnsi"/>
          <w:sz w:val="36"/>
          <w:szCs w:val="36"/>
        </w:rPr>
        <w:t>tralia Pty </w:t>
      </w:r>
      <w:r w:rsidR="009F12A9">
        <w:rPr>
          <w:rFonts w:asciiTheme="minorHAnsi" w:hAnsiTheme="minorHAnsi"/>
          <w:sz w:val="36"/>
          <w:szCs w:val="36"/>
        </w:rPr>
        <w:t>L</w:t>
      </w:r>
      <w:r w:rsidR="008D6CBD">
        <w:rPr>
          <w:rFonts w:asciiTheme="minorHAnsi" w:hAnsiTheme="minorHAnsi"/>
          <w:sz w:val="36"/>
          <w:szCs w:val="36"/>
        </w:rPr>
        <w:t>imited</w:t>
      </w:r>
      <w:r w:rsidR="003333D4">
        <w:rPr>
          <w:rFonts w:asciiTheme="minorHAnsi" w:hAnsiTheme="minorHAnsi"/>
          <w:sz w:val="36"/>
          <w:szCs w:val="36"/>
        </w:rPr>
        <w:t xml:space="preserve"> </w:t>
      </w:r>
    </w:p>
    <w:p w:rsidR="006A12A5" w:rsidRPr="000D6C7C" w:rsidRDefault="00CE10C4" w:rsidP="00714702">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AC4AA5">
        <w:rPr>
          <w:rFonts w:asciiTheme="minorHAnsi" w:eastAsiaTheme="majorEastAsia" w:hAnsiTheme="minorHAnsi" w:cstheme="majorBidi"/>
          <w:sz w:val="32"/>
          <w:szCs w:val="28"/>
          <w:lang w:eastAsia="en-US"/>
        </w:rPr>
        <w:t xml:space="preserve">Purpose of </w:t>
      </w:r>
      <w:r w:rsidR="0004240E" w:rsidRPr="00AC4AA5">
        <w:rPr>
          <w:rFonts w:asciiTheme="minorHAnsi" w:eastAsiaTheme="majorEastAsia" w:hAnsiTheme="minorHAnsi" w:cstheme="majorBidi"/>
          <w:sz w:val="32"/>
          <w:szCs w:val="28"/>
          <w:lang w:eastAsia="en-US"/>
        </w:rPr>
        <w:t>Application</w:t>
      </w:r>
    </w:p>
    <w:p w:rsidR="005109B8" w:rsidRPr="005356B7" w:rsidRDefault="00EF44A0" w:rsidP="005109B8">
      <w:pPr>
        <w:pStyle w:val="ListParagraph"/>
        <w:numPr>
          <w:ilvl w:val="1"/>
          <w:numId w:val="2"/>
        </w:numPr>
        <w:spacing w:before="120" w:after="160"/>
        <w:contextualSpacing w:val="0"/>
        <w:jc w:val="both"/>
        <w:rPr>
          <w:rFonts w:asciiTheme="minorHAnsi" w:hAnsiTheme="minorHAnsi"/>
        </w:rPr>
      </w:pPr>
      <w:r w:rsidRPr="00AC4AA5">
        <w:rPr>
          <w:rFonts w:asciiTheme="minorHAnsi" w:hAnsiTheme="minorHAnsi"/>
        </w:rPr>
        <w:t>The mi</w:t>
      </w:r>
      <w:r w:rsidR="00FF2801" w:rsidRPr="00AC4AA5">
        <w:rPr>
          <w:rFonts w:asciiTheme="minorHAnsi" w:hAnsiTheme="minorHAnsi"/>
        </w:rPr>
        <w:t xml:space="preserve">nor submission </w:t>
      </w:r>
      <w:r w:rsidR="0048662C" w:rsidRPr="0048662C">
        <w:rPr>
          <w:rFonts w:asciiTheme="minorHAnsi" w:hAnsiTheme="minorHAnsi"/>
        </w:rPr>
        <w:t>sought to amend the current</w:t>
      </w:r>
      <w:r w:rsidR="0048662C">
        <w:rPr>
          <w:rFonts w:ascii="Arial" w:hAnsi="Arial"/>
          <w:sz w:val="22"/>
          <w:szCs w:val="22"/>
        </w:rPr>
        <w:t xml:space="preserve"> </w:t>
      </w:r>
      <w:r w:rsidR="00142362">
        <w:rPr>
          <w:rFonts w:asciiTheme="minorHAnsi" w:hAnsiTheme="minorHAnsi"/>
        </w:rPr>
        <w:t>Authority Required (STREAMLINED) listing</w:t>
      </w:r>
      <w:r w:rsidR="0048662C" w:rsidRPr="0048662C">
        <w:t xml:space="preserve"> </w:t>
      </w:r>
      <w:r w:rsidR="0048662C" w:rsidRPr="0048662C">
        <w:rPr>
          <w:rFonts w:asciiTheme="minorHAnsi" w:hAnsiTheme="minorHAnsi"/>
        </w:rPr>
        <w:t>by updating the nutritional profile</w:t>
      </w:r>
      <w:r w:rsidR="00142362">
        <w:rPr>
          <w:rFonts w:asciiTheme="minorHAnsi" w:hAnsiTheme="minorHAnsi"/>
        </w:rPr>
        <w:t xml:space="preserve"> of </w:t>
      </w:r>
      <w:r w:rsidR="000719AB">
        <w:rPr>
          <w:rFonts w:asciiTheme="minorHAnsi" w:hAnsiTheme="minorHAnsi"/>
        </w:rPr>
        <w:t>protein hydrolysate formula with medium chain triglyceride</w:t>
      </w:r>
      <w:r w:rsidR="00AC150A">
        <w:rPr>
          <w:rFonts w:asciiTheme="minorHAnsi" w:hAnsiTheme="minorHAnsi"/>
        </w:rPr>
        <w:t>s</w:t>
      </w:r>
      <w:r w:rsidR="000719AB">
        <w:rPr>
          <w:rFonts w:asciiTheme="minorHAnsi" w:hAnsiTheme="minorHAnsi"/>
        </w:rPr>
        <w:t xml:space="preserve"> (</w:t>
      </w:r>
      <w:proofErr w:type="spellStart"/>
      <w:r w:rsidR="00142362">
        <w:rPr>
          <w:rFonts w:asciiTheme="minorHAnsi" w:hAnsiTheme="minorHAnsi"/>
        </w:rPr>
        <w:t>Aptamil</w:t>
      </w:r>
      <w:proofErr w:type="spellEnd"/>
      <w:r w:rsidR="00142362">
        <w:rPr>
          <w:rFonts w:asciiTheme="minorHAnsi" w:hAnsiTheme="minorHAnsi"/>
        </w:rPr>
        <w:t xml:space="preserve"> Gold + </w:t>
      </w:r>
      <w:proofErr w:type="spellStart"/>
      <w:r w:rsidR="00142362">
        <w:rPr>
          <w:rFonts w:asciiTheme="minorHAnsi" w:hAnsiTheme="minorHAnsi"/>
        </w:rPr>
        <w:t>Pepti</w:t>
      </w:r>
      <w:proofErr w:type="spellEnd"/>
      <w:r w:rsidR="00142362">
        <w:rPr>
          <w:rFonts w:asciiTheme="minorHAnsi" w:hAnsiTheme="minorHAnsi"/>
        </w:rPr>
        <w:t>-Junior</w:t>
      </w:r>
      <w:r w:rsidR="000719AB">
        <w:rPr>
          <w:rFonts w:asciiTheme="minorHAnsi" w:hAnsiTheme="minorHAnsi"/>
        </w:rPr>
        <w:t>)</w:t>
      </w:r>
      <w:r w:rsidR="00167113">
        <w:rPr>
          <w:rFonts w:asciiTheme="minorHAnsi" w:hAnsiTheme="minorHAnsi"/>
        </w:rPr>
        <w:t>.</w:t>
      </w:r>
      <w:r w:rsidR="006D1D2B">
        <w:rPr>
          <w:rFonts w:asciiTheme="minorHAnsi" w:hAnsiTheme="minorHAnsi"/>
        </w:rPr>
        <w:t xml:space="preserve"> </w:t>
      </w:r>
      <w:r w:rsidR="00167113">
        <w:rPr>
          <w:rFonts w:asciiTheme="minorHAnsi" w:hAnsiTheme="minorHAnsi"/>
        </w:rPr>
        <w:t xml:space="preserve"> No changes to existing indications or restrictions were requested.</w:t>
      </w:r>
    </w:p>
    <w:p w:rsidR="00C94810" w:rsidRPr="00791BDB" w:rsidRDefault="00C94810" w:rsidP="00714702">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AC4AA5">
        <w:rPr>
          <w:rFonts w:asciiTheme="minorHAnsi" w:eastAsiaTheme="majorEastAsia" w:hAnsiTheme="minorHAnsi" w:cstheme="majorBidi"/>
          <w:sz w:val="32"/>
          <w:szCs w:val="28"/>
          <w:lang w:eastAsia="en-US"/>
        </w:rPr>
        <w:t>Requested Listing</w:t>
      </w:r>
    </w:p>
    <w:p w:rsidR="00272DC9" w:rsidRDefault="00272DC9" w:rsidP="00714702">
      <w:pPr>
        <w:pStyle w:val="ListParagraph"/>
        <w:numPr>
          <w:ilvl w:val="1"/>
          <w:numId w:val="2"/>
        </w:numPr>
        <w:spacing w:before="120" w:after="160"/>
        <w:contextualSpacing w:val="0"/>
        <w:jc w:val="both"/>
        <w:rPr>
          <w:rFonts w:asciiTheme="minorHAnsi" w:hAnsiTheme="minorHAnsi"/>
          <w:szCs w:val="22"/>
        </w:rPr>
      </w:pPr>
      <w:r>
        <w:rPr>
          <w:rFonts w:asciiTheme="minorHAnsi" w:hAnsiTheme="minorHAnsi"/>
          <w:szCs w:val="22"/>
        </w:rPr>
        <w:t xml:space="preserve">The submission outlined changes in the nutritional composition for the protein </w:t>
      </w:r>
      <w:proofErr w:type="gramStart"/>
      <w:r>
        <w:rPr>
          <w:rFonts w:asciiTheme="minorHAnsi" w:hAnsiTheme="minorHAnsi"/>
          <w:szCs w:val="22"/>
        </w:rPr>
        <w:t>hydrolysate</w:t>
      </w:r>
      <w:proofErr w:type="gramEnd"/>
      <w:r>
        <w:rPr>
          <w:rFonts w:asciiTheme="minorHAnsi" w:hAnsiTheme="minorHAnsi"/>
          <w:szCs w:val="22"/>
        </w:rPr>
        <w:t xml:space="preserve"> formula with medium chain triglyceride</w:t>
      </w:r>
      <w:r w:rsidR="00AC150A">
        <w:rPr>
          <w:rFonts w:asciiTheme="minorHAnsi" w:hAnsiTheme="minorHAnsi"/>
          <w:szCs w:val="22"/>
        </w:rPr>
        <w:t>s</w:t>
      </w:r>
      <w:r>
        <w:rPr>
          <w:rFonts w:asciiTheme="minorHAnsi" w:hAnsiTheme="minorHAnsi"/>
          <w:szCs w:val="22"/>
        </w:rPr>
        <w:t xml:space="preserve">. </w:t>
      </w:r>
    </w:p>
    <w:p w:rsidR="002D5C51" w:rsidRPr="009B03E9" w:rsidRDefault="00272DC9" w:rsidP="00714702">
      <w:pPr>
        <w:pStyle w:val="ListParagraph"/>
        <w:numPr>
          <w:ilvl w:val="1"/>
          <w:numId w:val="2"/>
        </w:numPr>
        <w:spacing w:before="120" w:after="160"/>
        <w:contextualSpacing w:val="0"/>
        <w:jc w:val="both"/>
        <w:rPr>
          <w:rFonts w:asciiTheme="minorHAnsi" w:hAnsiTheme="minorHAnsi"/>
          <w:szCs w:val="22"/>
        </w:rPr>
      </w:pPr>
      <w:r>
        <w:rPr>
          <w:rFonts w:asciiTheme="minorHAnsi" w:hAnsiTheme="minorHAnsi"/>
          <w:szCs w:val="22"/>
        </w:rPr>
        <w:t>N</w:t>
      </w:r>
      <w:r w:rsidR="0076420C" w:rsidRPr="009B03E9">
        <w:rPr>
          <w:rFonts w:asciiTheme="minorHAnsi" w:hAnsiTheme="minorHAnsi"/>
          <w:szCs w:val="22"/>
        </w:rPr>
        <w:t>o</w:t>
      </w:r>
      <w:r w:rsidR="00EF44A0" w:rsidRPr="009B03E9">
        <w:rPr>
          <w:rFonts w:asciiTheme="minorHAnsi" w:hAnsiTheme="minorHAnsi"/>
          <w:szCs w:val="22"/>
        </w:rPr>
        <w:t xml:space="preserve"> changes to the existing listing</w:t>
      </w:r>
      <w:r>
        <w:rPr>
          <w:rFonts w:asciiTheme="minorHAnsi" w:hAnsiTheme="minorHAnsi"/>
          <w:szCs w:val="22"/>
        </w:rPr>
        <w:t xml:space="preserve"> were requested by the sponsor</w:t>
      </w:r>
      <w:r w:rsidR="006D1D2B">
        <w:rPr>
          <w:rFonts w:asciiTheme="minorHAnsi" w:hAnsiTheme="minorHAnsi"/>
          <w:szCs w:val="22"/>
        </w:rPr>
        <w:t>.</w:t>
      </w:r>
      <w:r w:rsidR="00EF44A0" w:rsidRPr="009B03E9">
        <w:rPr>
          <w:rFonts w:asciiTheme="minorHAnsi" w:hAnsiTheme="minorHAnsi"/>
          <w:szCs w:val="22"/>
        </w:rPr>
        <w:t xml:space="preserve"> </w:t>
      </w:r>
    </w:p>
    <w:p w:rsidR="005109B8" w:rsidRPr="002E1669" w:rsidRDefault="002E1669" w:rsidP="005356B7">
      <w:pPr>
        <w:ind w:firstLine="709"/>
        <w:jc w:val="both"/>
        <w:rPr>
          <w:rFonts w:asciiTheme="minorHAnsi" w:hAnsiTheme="minorHAnsi"/>
          <w:i/>
        </w:rPr>
      </w:pPr>
      <w:r w:rsidRPr="002E1669">
        <w:rPr>
          <w:rFonts w:asciiTheme="minorHAnsi" w:hAnsiTheme="minorHAnsi"/>
          <w:i/>
        </w:rPr>
        <w:t>For more detail on PBAC’s view, see section 7 PBAC outcome.</w:t>
      </w:r>
    </w:p>
    <w:p w:rsidR="00C94810" w:rsidRPr="00791BDB" w:rsidRDefault="00C94810" w:rsidP="00714702">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AC4AA5">
        <w:rPr>
          <w:rFonts w:asciiTheme="minorHAnsi" w:eastAsiaTheme="majorEastAsia" w:hAnsiTheme="minorHAnsi" w:cstheme="majorBidi"/>
          <w:sz w:val="32"/>
          <w:szCs w:val="28"/>
          <w:lang w:eastAsia="en-US"/>
        </w:rPr>
        <w:t>Background</w:t>
      </w:r>
    </w:p>
    <w:p w:rsidR="00AC150A" w:rsidRPr="005356B7" w:rsidRDefault="00704DE3" w:rsidP="00AC150A">
      <w:pPr>
        <w:pStyle w:val="ListParagraph"/>
        <w:numPr>
          <w:ilvl w:val="1"/>
          <w:numId w:val="2"/>
        </w:numPr>
        <w:spacing w:before="120" w:after="160"/>
        <w:contextualSpacing w:val="0"/>
        <w:jc w:val="both"/>
        <w:rPr>
          <w:rFonts w:asciiTheme="minorHAnsi" w:hAnsiTheme="minorHAnsi"/>
        </w:rPr>
      </w:pPr>
      <w:r w:rsidRPr="009D6271">
        <w:rPr>
          <w:rFonts w:asciiTheme="minorHAnsi" w:hAnsiTheme="minorHAnsi"/>
        </w:rPr>
        <w:t xml:space="preserve">The sponsor of </w:t>
      </w:r>
      <w:proofErr w:type="spellStart"/>
      <w:r w:rsidR="00167113" w:rsidRPr="009D6271">
        <w:rPr>
          <w:rFonts w:asciiTheme="minorHAnsi" w:hAnsiTheme="minorHAnsi"/>
        </w:rPr>
        <w:t>Aptamil</w:t>
      </w:r>
      <w:proofErr w:type="spellEnd"/>
      <w:r w:rsidR="00167113" w:rsidRPr="009D6271">
        <w:rPr>
          <w:rFonts w:asciiTheme="minorHAnsi" w:hAnsiTheme="minorHAnsi"/>
        </w:rPr>
        <w:t xml:space="preserve"> Gold + </w:t>
      </w:r>
      <w:proofErr w:type="spellStart"/>
      <w:r w:rsidR="00167113" w:rsidRPr="009D6271">
        <w:rPr>
          <w:rFonts w:asciiTheme="minorHAnsi" w:hAnsiTheme="minorHAnsi"/>
        </w:rPr>
        <w:t>Pepti</w:t>
      </w:r>
      <w:proofErr w:type="spellEnd"/>
      <w:r w:rsidR="00167113" w:rsidRPr="009D6271">
        <w:rPr>
          <w:rFonts w:asciiTheme="minorHAnsi" w:hAnsiTheme="minorHAnsi"/>
        </w:rPr>
        <w:t>-Junior has previously indicated</w:t>
      </w:r>
      <w:r w:rsidRPr="009D6271">
        <w:rPr>
          <w:rFonts w:asciiTheme="minorHAnsi" w:hAnsiTheme="minorHAnsi"/>
        </w:rPr>
        <w:t xml:space="preserve"> that </w:t>
      </w:r>
      <w:r w:rsidR="00167113" w:rsidRPr="009D6271">
        <w:rPr>
          <w:rFonts w:asciiTheme="minorHAnsi" w:hAnsiTheme="minorHAnsi"/>
        </w:rPr>
        <w:t xml:space="preserve">the product </w:t>
      </w:r>
      <w:r w:rsidRPr="009D6271">
        <w:rPr>
          <w:rFonts w:asciiTheme="minorHAnsi" w:hAnsiTheme="minorHAnsi"/>
        </w:rPr>
        <w:t>meets the requirements for foods that have medical purposes as set out under The Australia New Zealand Food Standards Code — Standard 2.9.5: Food for Special Medical Purposes</w:t>
      </w:r>
      <w:r w:rsidR="00935036" w:rsidRPr="009D6271">
        <w:rPr>
          <w:rFonts w:asciiTheme="minorHAnsi" w:hAnsiTheme="minorHAnsi"/>
        </w:rPr>
        <w:t xml:space="preserve">, and has not advised otherwise in this submission. </w:t>
      </w:r>
    </w:p>
    <w:p w:rsidR="00F64CC1" w:rsidRDefault="009D6271" w:rsidP="009D6271">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9D6271">
        <w:rPr>
          <w:rFonts w:asciiTheme="minorHAnsi" w:eastAsiaTheme="majorEastAsia" w:hAnsiTheme="minorHAnsi" w:cstheme="majorBidi"/>
          <w:sz w:val="32"/>
          <w:szCs w:val="28"/>
          <w:lang w:eastAsia="en-US"/>
        </w:rPr>
        <w:t>Consideration of evidence</w:t>
      </w:r>
    </w:p>
    <w:p w:rsidR="009D6271" w:rsidRPr="00F704E9" w:rsidRDefault="009D6271" w:rsidP="00F704E9">
      <w:pPr>
        <w:pStyle w:val="Heading2"/>
      </w:pPr>
      <w:r w:rsidRPr="00F704E9">
        <w:t>Sponsor hearing</w:t>
      </w:r>
    </w:p>
    <w:p w:rsidR="009D6271" w:rsidRPr="00525B39" w:rsidRDefault="009D6271" w:rsidP="005356B7">
      <w:pPr>
        <w:widowControl w:val="0"/>
        <w:numPr>
          <w:ilvl w:val="1"/>
          <w:numId w:val="2"/>
        </w:numPr>
        <w:jc w:val="both"/>
        <w:rPr>
          <w:rFonts w:asciiTheme="minorHAnsi" w:hAnsiTheme="minorHAnsi" w:cs="Arial"/>
          <w:bCs/>
          <w:snapToGrid w:val="0"/>
        </w:rPr>
      </w:pPr>
      <w:r w:rsidRPr="00525B39">
        <w:rPr>
          <w:rFonts w:asciiTheme="minorHAnsi" w:hAnsiTheme="minorHAnsi" w:cs="Arial"/>
          <w:bCs/>
          <w:snapToGrid w:val="0"/>
        </w:rPr>
        <w:t>There was no hearing for this item as it was a minor sub</w:t>
      </w:r>
      <w:r w:rsidR="00047380">
        <w:rPr>
          <w:rFonts w:asciiTheme="minorHAnsi" w:hAnsiTheme="minorHAnsi" w:cs="Arial"/>
          <w:bCs/>
          <w:snapToGrid w:val="0"/>
        </w:rPr>
        <w:t>mission.</w:t>
      </w:r>
    </w:p>
    <w:p w:rsidR="009D6271" w:rsidRPr="00525B39" w:rsidRDefault="009D6271" w:rsidP="00F704E9">
      <w:pPr>
        <w:pStyle w:val="Heading2"/>
      </w:pPr>
      <w:r w:rsidRPr="00525B39">
        <w:t>Consumer comments</w:t>
      </w:r>
    </w:p>
    <w:p w:rsidR="009D6271" w:rsidRPr="005356B7" w:rsidRDefault="00BC66CD" w:rsidP="005356B7">
      <w:pPr>
        <w:widowControl w:val="0"/>
        <w:numPr>
          <w:ilvl w:val="1"/>
          <w:numId w:val="2"/>
        </w:numPr>
        <w:spacing w:after="120" w:line="276" w:lineRule="auto"/>
        <w:jc w:val="both"/>
        <w:rPr>
          <w:rFonts w:asciiTheme="minorHAnsi" w:hAnsiTheme="minorHAnsi" w:cs="Arial"/>
          <w:bCs/>
          <w:snapToGrid w:val="0"/>
        </w:rPr>
      </w:pPr>
      <w:r w:rsidRPr="00BC66CD">
        <w:rPr>
          <w:rFonts w:asciiTheme="minorHAnsi" w:hAnsiTheme="minorHAnsi" w:cs="Arial"/>
          <w:bCs/>
          <w:snapToGrid w:val="0"/>
        </w:rPr>
        <w:t>The PBAC noted that no consumer comments were received for this item.</w:t>
      </w:r>
    </w:p>
    <w:p w:rsidR="00272DC9" w:rsidRDefault="00272DC9" w:rsidP="00F704E9">
      <w:pPr>
        <w:pStyle w:val="Heading2"/>
      </w:pPr>
      <w:r w:rsidRPr="002B2E10">
        <w:t>Clinical trials</w:t>
      </w:r>
    </w:p>
    <w:p w:rsidR="00272DC9" w:rsidRDefault="00272DC9" w:rsidP="005356B7">
      <w:pPr>
        <w:widowControl w:val="0"/>
        <w:numPr>
          <w:ilvl w:val="1"/>
          <w:numId w:val="2"/>
        </w:numPr>
        <w:jc w:val="both"/>
        <w:rPr>
          <w:rFonts w:asciiTheme="minorHAnsi" w:hAnsiTheme="minorHAnsi" w:cs="Arial"/>
          <w:bCs/>
          <w:snapToGrid w:val="0"/>
        </w:rPr>
      </w:pPr>
      <w:r w:rsidRPr="002B2E10">
        <w:rPr>
          <w:rFonts w:asciiTheme="minorHAnsi" w:hAnsiTheme="minorHAnsi" w:cs="Arial"/>
          <w:bCs/>
          <w:snapToGrid w:val="0"/>
        </w:rPr>
        <w:t xml:space="preserve">As a minor submission, no clinical trials were presented in the submission. </w:t>
      </w:r>
    </w:p>
    <w:p w:rsidR="00272DC9" w:rsidRDefault="00272DC9" w:rsidP="002B2E10">
      <w:pPr>
        <w:widowControl w:val="0"/>
        <w:numPr>
          <w:ilvl w:val="1"/>
          <w:numId w:val="2"/>
        </w:numPr>
        <w:spacing w:after="120"/>
        <w:jc w:val="both"/>
        <w:rPr>
          <w:rFonts w:asciiTheme="minorHAnsi" w:hAnsiTheme="minorHAnsi" w:cs="Arial"/>
          <w:bCs/>
          <w:snapToGrid w:val="0"/>
        </w:rPr>
      </w:pPr>
      <w:r w:rsidRPr="002B2E10">
        <w:rPr>
          <w:rFonts w:asciiTheme="minorHAnsi" w:hAnsiTheme="minorHAnsi" w:cs="Arial"/>
          <w:bCs/>
          <w:snapToGrid w:val="0"/>
        </w:rPr>
        <w:t>The purpose of the submission was to amend the nutritional profile of the currently listed product.</w:t>
      </w:r>
    </w:p>
    <w:p w:rsidR="00272DC9" w:rsidRDefault="00272DC9" w:rsidP="002B2E10">
      <w:pPr>
        <w:widowControl w:val="0"/>
        <w:numPr>
          <w:ilvl w:val="1"/>
          <w:numId w:val="2"/>
        </w:numPr>
        <w:spacing w:after="120"/>
        <w:jc w:val="both"/>
        <w:rPr>
          <w:rFonts w:asciiTheme="minorHAnsi" w:hAnsiTheme="minorHAnsi" w:cs="Arial"/>
          <w:bCs/>
          <w:snapToGrid w:val="0"/>
        </w:rPr>
      </w:pPr>
      <w:r>
        <w:rPr>
          <w:rFonts w:asciiTheme="minorHAnsi" w:hAnsiTheme="minorHAnsi" w:cs="Arial"/>
          <w:bCs/>
          <w:snapToGrid w:val="0"/>
        </w:rPr>
        <w:t xml:space="preserve">The Nutritional Product Woking Party (NPWP) was requested to advice on the </w:t>
      </w:r>
      <w:r>
        <w:rPr>
          <w:rFonts w:asciiTheme="minorHAnsi" w:hAnsiTheme="minorHAnsi" w:cs="Arial"/>
          <w:bCs/>
          <w:snapToGrid w:val="0"/>
        </w:rPr>
        <w:lastRenderedPageBreak/>
        <w:t>appropriateness of the updated nutritional content, including changes in fat, minerals and vitamins.</w:t>
      </w:r>
    </w:p>
    <w:p w:rsidR="00272DC9" w:rsidRDefault="00272DC9" w:rsidP="002B2E10">
      <w:pPr>
        <w:widowControl w:val="0"/>
        <w:numPr>
          <w:ilvl w:val="1"/>
          <w:numId w:val="2"/>
        </w:numPr>
        <w:spacing w:after="120"/>
        <w:jc w:val="both"/>
        <w:rPr>
          <w:rFonts w:asciiTheme="minorHAnsi" w:hAnsiTheme="minorHAnsi" w:cs="Arial"/>
          <w:bCs/>
          <w:snapToGrid w:val="0"/>
        </w:rPr>
      </w:pPr>
      <w:r w:rsidRPr="002B2E10">
        <w:rPr>
          <w:rFonts w:asciiTheme="minorHAnsi" w:hAnsiTheme="minorHAnsi" w:cs="Arial"/>
          <w:bCs/>
          <w:snapToGrid w:val="0"/>
        </w:rPr>
        <w:t xml:space="preserve">In consideration of the submission, the NPWP noted that the submission provided a comparison between the current and the new formulation. </w:t>
      </w:r>
    </w:p>
    <w:p w:rsidR="00272DC9" w:rsidRPr="005356B7" w:rsidRDefault="00272DC9" w:rsidP="005356B7">
      <w:pPr>
        <w:widowControl w:val="0"/>
        <w:numPr>
          <w:ilvl w:val="1"/>
          <w:numId w:val="2"/>
        </w:numPr>
        <w:spacing w:after="120"/>
        <w:jc w:val="both"/>
        <w:rPr>
          <w:rFonts w:asciiTheme="minorHAnsi" w:hAnsiTheme="minorHAnsi" w:cs="Arial"/>
          <w:bCs/>
          <w:snapToGrid w:val="0"/>
        </w:rPr>
      </w:pPr>
      <w:r w:rsidRPr="002B2E10">
        <w:rPr>
          <w:rFonts w:asciiTheme="minorHAnsi" w:hAnsiTheme="minorHAnsi" w:cs="Arial"/>
          <w:bCs/>
          <w:snapToGrid w:val="0"/>
        </w:rPr>
        <w:t>The NPWP considered that the amendments on fat, minerals and vitamins in the new formula would not impact on the nutritional value of the product and the product should be retained on the PBS.</w:t>
      </w:r>
    </w:p>
    <w:p w:rsidR="009D6271" w:rsidRPr="005356B7" w:rsidRDefault="009D6271" w:rsidP="00AC150A">
      <w:pPr>
        <w:widowControl w:val="0"/>
        <w:numPr>
          <w:ilvl w:val="0"/>
          <w:numId w:val="2"/>
        </w:numPr>
        <w:spacing w:before="240" w:after="120"/>
        <w:jc w:val="both"/>
        <w:outlineLvl w:val="0"/>
        <w:rPr>
          <w:rFonts w:asciiTheme="minorHAnsi" w:hAnsiTheme="minorHAnsi" w:cs="Arial"/>
          <w:b/>
          <w:bCs/>
          <w:snapToGrid w:val="0"/>
          <w:sz w:val="32"/>
        </w:rPr>
      </w:pPr>
      <w:r w:rsidRPr="005356B7">
        <w:rPr>
          <w:rFonts w:asciiTheme="minorHAnsi" w:hAnsiTheme="minorHAnsi" w:cs="Arial"/>
          <w:b/>
          <w:bCs/>
          <w:snapToGrid w:val="0"/>
          <w:sz w:val="32"/>
        </w:rPr>
        <w:t>PBAC Outcome</w:t>
      </w:r>
    </w:p>
    <w:p w:rsidR="002E1669" w:rsidRDefault="002E1669" w:rsidP="002E1669">
      <w:pPr>
        <w:widowControl w:val="0"/>
        <w:numPr>
          <w:ilvl w:val="1"/>
          <w:numId w:val="2"/>
        </w:numPr>
        <w:spacing w:before="120" w:after="160"/>
        <w:jc w:val="both"/>
        <w:rPr>
          <w:rFonts w:asciiTheme="minorHAnsi" w:hAnsiTheme="minorHAnsi"/>
        </w:rPr>
      </w:pPr>
      <w:r w:rsidRPr="002E1669">
        <w:rPr>
          <w:rFonts w:asciiTheme="minorHAnsi" w:hAnsiTheme="minorHAnsi" w:cs="Arial"/>
          <w:bCs/>
          <w:snapToGrid w:val="0"/>
          <w:lang w:val="en-GB"/>
        </w:rPr>
        <w:t>The</w:t>
      </w:r>
      <w:r>
        <w:rPr>
          <w:rFonts w:asciiTheme="minorHAnsi" w:hAnsiTheme="minorHAnsi" w:cs="Arial"/>
          <w:bCs/>
          <w:snapToGrid w:val="0"/>
          <w:lang w:val="en-GB"/>
        </w:rPr>
        <w:t xml:space="preserve"> PBAC recommended </w:t>
      </w:r>
      <w:r w:rsidR="00272DC9">
        <w:rPr>
          <w:rFonts w:asciiTheme="minorHAnsi" w:hAnsiTheme="minorHAnsi" w:cs="Arial"/>
          <w:bCs/>
          <w:snapToGrid w:val="0"/>
          <w:lang w:val="en-GB"/>
        </w:rPr>
        <w:t xml:space="preserve">the continued listing </w:t>
      </w:r>
      <w:r w:rsidR="00272DC9" w:rsidRPr="002E1669">
        <w:rPr>
          <w:rFonts w:asciiTheme="minorHAnsi" w:hAnsiTheme="minorHAnsi"/>
        </w:rPr>
        <w:t>of protein hydrolysate formula with medium chain triglyceride</w:t>
      </w:r>
      <w:r w:rsidR="005109B8">
        <w:rPr>
          <w:rFonts w:asciiTheme="minorHAnsi" w:hAnsiTheme="minorHAnsi"/>
        </w:rPr>
        <w:t>s</w:t>
      </w:r>
      <w:r w:rsidR="00272DC9" w:rsidRPr="002E1669">
        <w:rPr>
          <w:rFonts w:asciiTheme="minorHAnsi" w:hAnsiTheme="minorHAnsi"/>
        </w:rPr>
        <w:t xml:space="preserve"> </w:t>
      </w:r>
      <w:r w:rsidR="00272DC9">
        <w:rPr>
          <w:rFonts w:asciiTheme="minorHAnsi" w:hAnsiTheme="minorHAnsi"/>
        </w:rPr>
        <w:t>(</w:t>
      </w:r>
      <w:proofErr w:type="spellStart"/>
      <w:r w:rsidR="00272DC9">
        <w:rPr>
          <w:rFonts w:asciiTheme="minorHAnsi" w:hAnsiTheme="minorHAnsi" w:cs="Arial"/>
          <w:bCs/>
          <w:snapToGrid w:val="0"/>
          <w:lang w:val="en-GB"/>
        </w:rPr>
        <w:t>Aptamil</w:t>
      </w:r>
      <w:proofErr w:type="spellEnd"/>
      <w:r w:rsidR="00272DC9">
        <w:rPr>
          <w:rFonts w:asciiTheme="minorHAnsi" w:hAnsiTheme="minorHAnsi" w:cs="Arial"/>
          <w:bCs/>
          <w:snapToGrid w:val="0"/>
          <w:lang w:val="en-GB"/>
        </w:rPr>
        <w:t xml:space="preserve"> Gold + </w:t>
      </w:r>
      <w:proofErr w:type="spellStart"/>
      <w:r w:rsidR="00272DC9">
        <w:rPr>
          <w:rFonts w:asciiTheme="minorHAnsi" w:hAnsiTheme="minorHAnsi" w:cs="Arial"/>
          <w:bCs/>
          <w:snapToGrid w:val="0"/>
          <w:lang w:val="en-GB"/>
        </w:rPr>
        <w:t>Pepti</w:t>
      </w:r>
      <w:proofErr w:type="spellEnd"/>
      <w:r w:rsidR="00272DC9">
        <w:rPr>
          <w:rFonts w:asciiTheme="minorHAnsi" w:hAnsiTheme="minorHAnsi" w:cs="Arial"/>
          <w:bCs/>
          <w:snapToGrid w:val="0"/>
          <w:lang w:val="en-GB"/>
        </w:rPr>
        <w:t xml:space="preserve">-Junior) with the </w:t>
      </w:r>
      <w:r w:rsidR="00AC150A">
        <w:rPr>
          <w:rFonts w:asciiTheme="minorHAnsi" w:hAnsiTheme="minorHAnsi" w:cs="Arial"/>
          <w:bCs/>
          <w:snapToGrid w:val="0"/>
          <w:lang w:val="en-GB"/>
        </w:rPr>
        <w:t>minor</w:t>
      </w:r>
      <w:r w:rsidR="00272DC9">
        <w:rPr>
          <w:rFonts w:asciiTheme="minorHAnsi" w:hAnsiTheme="minorHAnsi" w:cs="Arial"/>
          <w:bCs/>
          <w:snapToGrid w:val="0"/>
          <w:lang w:val="en-GB"/>
        </w:rPr>
        <w:t xml:space="preserve"> change in </w:t>
      </w:r>
      <w:r w:rsidRPr="002E1669">
        <w:rPr>
          <w:rFonts w:asciiTheme="minorHAnsi" w:hAnsiTheme="minorHAnsi"/>
        </w:rPr>
        <w:t>nutritional</w:t>
      </w:r>
      <w:r w:rsidR="000C5DA5">
        <w:rPr>
          <w:rFonts w:asciiTheme="minorHAnsi" w:hAnsiTheme="minorHAnsi"/>
        </w:rPr>
        <w:t xml:space="preserve"> profile.</w:t>
      </w:r>
    </w:p>
    <w:p w:rsidR="000B5FEB" w:rsidRDefault="000B5FEB" w:rsidP="002E1669">
      <w:pPr>
        <w:widowControl w:val="0"/>
        <w:numPr>
          <w:ilvl w:val="1"/>
          <w:numId w:val="2"/>
        </w:numPr>
        <w:spacing w:before="120" w:after="160"/>
        <w:jc w:val="both"/>
        <w:rPr>
          <w:rFonts w:asciiTheme="minorHAnsi" w:hAnsiTheme="minorHAnsi"/>
        </w:rPr>
      </w:pPr>
      <w:r>
        <w:rPr>
          <w:rFonts w:asciiTheme="minorHAnsi" w:hAnsiTheme="minorHAnsi"/>
        </w:rPr>
        <w:t xml:space="preserve">The PBAC noted the </w:t>
      </w:r>
      <w:r w:rsidR="00272DC9">
        <w:rPr>
          <w:rFonts w:asciiTheme="minorHAnsi" w:hAnsiTheme="minorHAnsi"/>
        </w:rPr>
        <w:t>Nutritional Product Working Party (</w:t>
      </w:r>
      <w:r>
        <w:rPr>
          <w:rFonts w:asciiTheme="minorHAnsi" w:hAnsiTheme="minorHAnsi"/>
        </w:rPr>
        <w:t>NPWP</w:t>
      </w:r>
      <w:r w:rsidR="00272DC9">
        <w:rPr>
          <w:rFonts w:asciiTheme="minorHAnsi" w:hAnsiTheme="minorHAnsi"/>
        </w:rPr>
        <w:t>)</w:t>
      </w:r>
      <w:r w:rsidR="002B2E10">
        <w:rPr>
          <w:rFonts w:asciiTheme="minorHAnsi" w:hAnsiTheme="minorHAnsi"/>
        </w:rPr>
        <w:t xml:space="preserve"> considered that the changes in the new formula would not impact on the nutritional </w:t>
      </w:r>
      <w:r w:rsidR="00AC150A">
        <w:rPr>
          <w:rFonts w:asciiTheme="minorHAnsi" w:hAnsiTheme="minorHAnsi"/>
        </w:rPr>
        <w:t xml:space="preserve">value of the product, and </w:t>
      </w:r>
      <w:r>
        <w:rPr>
          <w:rFonts w:asciiTheme="minorHAnsi" w:hAnsiTheme="minorHAnsi"/>
        </w:rPr>
        <w:t xml:space="preserve">supported the continued listing of </w:t>
      </w:r>
      <w:proofErr w:type="spellStart"/>
      <w:r>
        <w:rPr>
          <w:rFonts w:asciiTheme="minorHAnsi" w:hAnsiTheme="minorHAnsi"/>
        </w:rPr>
        <w:t>Aptamil</w:t>
      </w:r>
      <w:proofErr w:type="spellEnd"/>
      <w:r>
        <w:rPr>
          <w:rFonts w:asciiTheme="minorHAnsi" w:hAnsiTheme="minorHAnsi"/>
        </w:rPr>
        <w:t xml:space="preserve"> Gold + </w:t>
      </w:r>
      <w:proofErr w:type="spellStart"/>
      <w:r>
        <w:rPr>
          <w:rFonts w:asciiTheme="minorHAnsi" w:hAnsiTheme="minorHAnsi"/>
        </w:rPr>
        <w:t>Pepti</w:t>
      </w:r>
      <w:proofErr w:type="spellEnd"/>
      <w:r>
        <w:rPr>
          <w:rFonts w:asciiTheme="minorHAnsi" w:hAnsiTheme="minorHAnsi"/>
        </w:rPr>
        <w:t>-Junior on the PBS.</w:t>
      </w:r>
    </w:p>
    <w:p w:rsidR="002B2E10" w:rsidRDefault="002B2E10" w:rsidP="002E1669">
      <w:pPr>
        <w:widowControl w:val="0"/>
        <w:numPr>
          <w:ilvl w:val="1"/>
          <w:numId w:val="2"/>
        </w:numPr>
        <w:spacing w:before="120" w:after="160"/>
        <w:jc w:val="both"/>
        <w:rPr>
          <w:rFonts w:asciiTheme="minorHAnsi" w:hAnsiTheme="minorHAnsi"/>
        </w:rPr>
      </w:pPr>
      <w:r>
        <w:rPr>
          <w:rFonts w:asciiTheme="minorHAnsi" w:hAnsiTheme="minorHAnsi"/>
        </w:rPr>
        <w:t>The</w:t>
      </w:r>
      <w:r w:rsidR="005109B8">
        <w:rPr>
          <w:rFonts w:asciiTheme="minorHAnsi" w:hAnsiTheme="minorHAnsi"/>
        </w:rPr>
        <w:t xml:space="preserve"> PBAC recommended the</w:t>
      </w:r>
      <w:r>
        <w:rPr>
          <w:rFonts w:asciiTheme="minorHAnsi" w:hAnsiTheme="minorHAnsi"/>
        </w:rPr>
        <w:t xml:space="preserve"> Early Supply Rule should not apply as it has been the PBAC’s view that general nutrients be exempt.</w:t>
      </w:r>
    </w:p>
    <w:p w:rsidR="002B2E10" w:rsidRDefault="005109B8" w:rsidP="002E1669">
      <w:pPr>
        <w:widowControl w:val="0"/>
        <w:numPr>
          <w:ilvl w:val="1"/>
          <w:numId w:val="2"/>
        </w:numPr>
        <w:spacing w:before="120" w:after="160"/>
        <w:jc w:val="both"/>
        <w:rPr>
          <w:rFonts w:asciiTheme="minorHAnsi" w:hAnsiTheme="minorHAnsi"/>
        </w:rPr>
      </w:pPr>
      <w:r>
        <w:rPr>
          <w:rFonts w:asciiTheme="minorHAnsi" w:hAnsiTheme="minorHAnsi"/>
        </w:rPr>
        <w:t xml:space="preserve">The PBAC noted </w:t>
      </w:r>
      <w:proofErr w:type="spellStart"/>
      <w:r>
        <w:rPr>
          <w:rFonts w:asciiTheme="minorHAnsi" w:hAnsiTheme="minorHAnsi"/>
        </w:rPr>
        <w:t>Aptamil</w:t>
      </w:r>
      <w:proofErr w:type="spellEnd"/>
      <w:r>
        <w:rPr>
          <w:rFonts w:asciiTheme="minorHAnsi" w:hAnsiTheme="minorHAnsi"/>
        </w:rPr>
        <w:t xml:space="preserve"> Gold + </w:t>
      </w:r>
      <w:proofErr w:type="spellStart"/>
      <w:r>
        <w:rPr>
          <w:rFonts w:asciiTheme="minorHAnsi" w:hAnsiTheme="minorHAnsi"/>
        </w:rPr>
        <w:t>Pepti</w:t>
      </w:r>
      <w:proofErr w:type="spellEnd"/>
      <w:r>
        <w:rPr>
          <w:rFonts w:asciiTheme="minorHAnsi" w:hAnsiTheme="minorHAnsi"/>
        </w:rPr>
        <w:t xml:space="preserve">-Junior </w:t>
      </w:r>
      <w:proofErr w:type="gramStart"/>
      <w:r>
        <w:rPr>
          <w:rFonts w:asciiTheme="minorHAnsi" w:hAnsiTheme="minorHAnsi"/>
        </w:rPr>
        <w:t>is</w:t>
      </w:r>
      <w:proofErr w:type="gramEnd"/>
      <w:r>
        <w:rPr>
          <w:rFonts w:asciiTheme="minorHAnsi" w:hAnsiTheme="minorHAnsi"/>
        </w:rPr>
        <w:t xml:space="preserve"> currently able to be prescribed by nurse practitioners, similar to other nutritional products.</w:t>
      </w:r>
    </w:p>
    <w:p w:rsidR="002B2E10" w:rsidRDefault="002B2E10" w:rsidP="002E1669">
      <w:pPr>
        <w:widowControl w:val="0"/>
        <w:numPr>
          <w:ilvl w:val="1"/>
          <w:numId w:val="2"/>
        </w:numPr>
        <w:spacing w:before="120" w:after="160"/>
        <w:jc w:val="both"/>
        <w:rPr>
          <w:rFonts w:asciiTheme="minorHAnsi" w:hAnsiTheme="minorHAnsi"/>
        </w:rPr>
      </w:pPr>
      <w:r>
        <w:rPr>
          <w:rFonts w:asciiTheme="minorHAnsi" w:hAnsiTheme="minorHAnsi"/>
        </w:rPr>
        <w:t xml:space="preserve">The PBAC noted that this submission </w:t>
      </w:r>
      <w:r w:rsidR="005109B8">
        <w:rPr>
          <w:rFonts w:asciiTheme="minorHAnsi" w:hAnsiTheme="minorHAnsi"/>
        </w:rPr>
        <w:t>is not eligible for an Independent Review as it received a positive recommendation.</w:t>
      </w:r>
    </w:p>
    <w:p w:rsidR="009D6271" w:rsidRPr="00AC150A" w:rsidRDefault="009D6271" w:rsidP="00F704E9">
      <w:pPr>
        <w:spacing w:before="240"/>
        <w:jc w:val="both"/>
        <w:rPr>
          <w:rFonts w:asciiTheme="minorHAnsi" w:hAnsiTheme="minorHAnsi" w:cs="Arial"/>
          <w:b/>
          <w:bCs/>
          <w:snapToGrid w:val="0"/>
          <w:lang w:val="en-GB"/>
        </w:rPr>
      </w:pPr>
      <w:r w:rsidRPr="00525B39">
        <w:rPr>
          <w:rFonts w:asciiTheme="minorHAnsi" w:hAnsiTheme="minorHAnsi" w:cs="Arial"/>
          <w:b/>
          <w:bCs/>
          <w:snapToGrid w:val="0"/>
          <w:lang w:val="en-GB"/>
        </w:rPr>
        <w:t>Outcome</w:t>
      </w:r>
      <w:proofErr w:type="gramStart"/>
      <w:r w:rsidRPr="00525B39">
        <w:rPr>
          <w:rFonts w:asciiTheme="minorHAnsi" w:hAnsiTheme="minorHAnsi" w:cs="Arial"/>
          <w:b/>
          <w:bCs/>
          <w:snapToGrid w:val="0"/>
          <w:lang w:val="en-GB"/>
        </w:rPr>
        <w:t>:</w:t>
      </w:r>
      <w:proofErr w:type="gramEnd"/>
      <w:r w:rsidR="00AC150A">
        <w:rPr>
          <w:rFonts w:asciiTheme="minorHAnsi" w:hAnsiTheme="minorHAnsi" w:cs="Arial"/>
          <w:b/>
          <w:bCs/>
          <w:snapToGrid w:val="0"/>
          <w:lang w:val="en-GB"/>
        </w:rPr>
        <w:br/>
      </w:r>
      <w:r w:rsidRPr="00525B39">
        <w:rPr>
          <w:rFonts w:asciiTheme="minorHAnsi" w:hAnsiTheme="minorHAnsi" w:cs="Arial"/>
          <w:bCs/>
          <w:snapToGrid w:val="0"/>
          <w:lang w:val="en-GB"/>
        </w:rPr>
        <w:t xml:space="preserve">Recommended </w:t>
      </w:r>
    </w:p>
    <w:p w:rsidR="009D6271" w:rsidRPr="00525B39" w:rsidRDefault="009D6271" w:rsidP="00F704E9">
      <w:pPr>
        <w:widowControl w:val="0"/>
        <w:numPr>
          <w:ilvl w:val="0"/>
          <w:numId w:val="2"/>
        </w:numPr>
        <w:spacing w:before="240" w:after="120"/>
        <w:jc w:val="both"/>
        <w:outlineLvl w:val="0"/>
        <w:rPr>
          <w:rFonts w:asciiTheme="minorHAnsi" w:hAnsiTheme="minorHAnsi" w:cs="Arial"/>
          <w:b/>
          <w:bCs/>
          <w:i/>
          <w:snapToGrid w:val="0"/>
          <w:sz w:val="32"/>
          <w:lang w:val="en-GB"/>
        </w:rPr>
      </w:pPr>
      <w:r w:rsidRPr="00525B39">
        <w:rPr>
          <w:rFonts w:asciiTheme="minorHAnsi" w:hAnsiTheme="minorHAnsi" w:cs="Arial"/>
          <w:b/>
          <w:bCs/>
          <w:snapToGrid w:val="0"/>
          <w:sz w:val="32"/>
          <w:lang w:val="en-GB"/>
        </w:rPr>
        <w:t>Recommended listing</w:t>
      </w:r>
    </w:p>
    <w:p w:rsidR="00EC4149" w:rsidRPr="00902907" w:rsidRDefault="009D6271" w:rsidP="00902907">
      <w:pPr>
        <w:widowControl w:val="0"/>
        <w:numPr>
          <w:ilvl w:val="1"/>
          <w:numId w:val="2"/>
        </w:numPr>
        <w:spacing w:after="120"/>
        <w:jc w:val="both"/>
        <w:rPr>
          <w:rFonts w:asciiTheme="minorHAnsi" w:hAnsiTheme="minorHAnsi" w:cs="Arial"/>
          <w:bCs/>
          <w:snapToGrid w:val="0"/>
        </w:rPr>
      </w:pPr>
      <w:r w:rsidRPr="00525B39">
        <w:rPr>
          <w:rFonts w:asciiTheme="minorHAnsi" w:hAnsiTheme="minorHAnsi" w:cs="Arial"/>
          <w:bCs/>
          <w:snapToGrid w:val="0"/>
        </w:rPr>
        <w:t>No change to the existing listing</w:t>
      </w:r>
    </w:p>
    <w:p w:rsidR="00EC4149" w:rsidRPr="00C07617" w:rsidRDefault="00EC4149" w:rsidP="00F704E9">
      <w:pPr>
        <w:widowControl w:val="0"/>
        <w:numPr>
          <w:ilvl w:val="0"/>
          <w:numId w:val="2"/>
        </w:numPr>
        <w:spacing w:before="240" w:after="120"/>
        <w:jc w:val="both"/>
        <w:outlineLvl w:val="0"/>
        <w:rPr>
          <w:rFonts w:asciiTheme="minorHAnsi" w:hAnsiTheme="minorHAnsi"/>
          <w:b/>
          <w:sz w:val="32"/>
        </w:rPr>
      </w:pPr>
      <w:r w:rsidRPr="00C07617">
        <w:rPr>
          <w:rFonts w:asciiTheme="minorHAnsi" w:hAnsiTheme="minorHAnsi"/>
          <w:b/>
          <w:sz w:val="32"/>
        </w:rPr>
        <w:t>Context for Decision</w:t>
      </w:r>
    </w:p>
    <w:p w:rsidR="00EC4149" w:rsidRPr="00902907" w:rsidRDefault="00EC4149" w:rsidP="00902907">
      <w:pPr>
        <w:ind w:left="426"/>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C4149" w:rsidRPr="00C07617" w:rsidRDefault="00EC4149" w:rsidP="00F704E9">
      <w:pPr>
        <w:widowControl w:val="0"/>
        <w:numPr>
          <w:ilvl w:val="0"/>
          <w:numId w:val="2"/>
        </w:numPr>
        <w:spacing w:before="240" w:after="120"/>
        <w:jc w:val="both"/>
        <w:outlineLvl w:val="0"/>
        <w:rPr>
          <w:rFonts w:asciiTheme="minorHAnsi" w:hAnsiTheme="minorHAnsi"/>
          <w:b/>
          <w:sz w:val="32"/>
        </w:rPr>
      </w:pPr>
      <w:r>
        <w:rPr>
          <w:rFonts w:asciiTheme="minorHAnsi" w:hAnsiTheme="minorHAnsi"/>
          <w:b/>
          <w:sz w:val="32"/>
        </w:rPr>
        <w:t>Sponsor’s Comment</w:t>
      </w:r>
    </w:p>
    <w:p w:rsidR="003118DF" w:rsidRPr="00505198" w:rsidRDefault="00EC4149" w:rsidP="00505198">
      <w:pPr>
        <w:spacing w:after="120"/>
        <w:ind w:left="426"/>
        <w:jc w:val="both"/>
        <w:rPr>
          <w:rFonts w:asciiTheme="minorHAnsi" w:hAnsiTheme="minorHAnsi" w:cs="Arial"/>
          <w:bCs/>
        </w:rPr>
      </w:pPr>
      <w:r w:rsidRPr="00C07617">
        <w:rPr>
          <w:rFonts w:asciiTheme="minorHAnsi" w:hAnsiTheme="minorHAnsi" w:cs="Arial"/>
          <w:bCs/>
        </w:rPr>
        <w:t>The sponsor had no comment.</w:t>
      </w:r>
    </w:p>
    <w:sectPr w:rsidR="003118DF" w:rsidRPr="00505198"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53F" w:rsidRDefault="0030553F">
      <w:r>
        <w:separator/>
      </w:r>
    </w:p>
    <w:p w:rsidR="0030553F" w:rsidRDefault="0030553F"/>
    <w:p w:rsidR="0030553F" w:rsidRDefault="0030553F"/>
  </w:endnote>
  <w:endnote w:type="continuationSeparator" w:id="0">
    <w:p w:rsidR="0030553F" w:rsidRDefault="0030553F">
      <w:r>
        <w:continuationSeparator/>
      </w:r>
    </w:p>
    <w:p w:rsidR="0030553F" w:rsidRDefault="0030553F"/>
    <w:p w:rsidR="0030553F" w:rsidRDefault="00305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Default="000515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05154F">
    <w:pPr>
      <w:pStyle w:val="Footer"/>
    </w:pPr>
  </w:p>
  <w:p w:rsidR="0005154F" w:rsidRDefault="0005154F"/>
  <w:p w:rsidR="00E4183E" w:rsidRDefault="00E418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936" w:rsidRPr="00F90A91" w:rsidRDefault="00442936" w:rsidP="00442936">
    <w:pPr>
      <w:pStyle w:val="Footer"/>
      <w:ind w:left="360"/>
      <w:jc w:val="center"/>
      <w:rPr>
        <w:rFonts w:ascii="Calibri" w:hAnsi="Calibri" w:cs="Arial"/>
        <w:b/>
        <w:sz w:val="20"/>
      </w:rPr>
    </w:pPr>
    <w:r w:rsidRPr="00F90A91">
      <w:rPr>
        <w:rFonts w:ascii="Calibri" w:hAnsi="Calibri" w:cs="Arial"/>
        <w:b/>
        <w:sz w:val="20"/>
      </w:rPr>
      <w:fldChar w:fldCharType="begin"/>
    </w:r>
    <w:r w:rsidRPr="00F90A91">
      <w:rPr>
        <w:rFonts w:ascii="Calibri" w:hAnsi="Calibri" w:cs="Arial"/>
        <w:b/>
        <w:sz w:val="20"/>
      </w:rPr>
      <w:instrText xml:space="preserve"> PAGE   \* MERGEFORMAT </w:instrText>
    </w:r>
    <w:r w:rsidRPr="00F90A91">
      <w:rPr>
        <w:rFonts w:ascii="Calibri" w:hAnsi="Calibri" w:cs="Arial"/>
        <w:b/>
        <w:sz w:val="20"/>
      </w:rPr>
      <w:fldChar w:fldCharType="separate"/>
    </w:r>
    <w:r w:rsidR="00860893">
      <w:rPr>
        <w:rFonts w:ascii="Calibri" w:hAnsi="Calibri" w:cs="Arial"/>
        <w:b/>
        <w:noProof/>
        <w:sz w:val="20"/>
      </w:rPr>
      <w:t>1</w:t>
    </w:r>
    <w:r w:rsidRPr="00F90A91">
      <w:rPr>
        <w:rFonts w:ascii="Calibri" w:hAnsi="Calibri" w:cs="Arial"/>
        <w:b/>
        <w:noProof/>
        <w:sz w:val="20"/>
      </w:rPr>
      <w:fldChar w:fldCharType="end"/>
    </w:r>
  </w:p>
  <w:p w:rsidR="00E4183E" w:rsidRDefault="00E418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Pr="007C0F57" w:rsidRDefault="000515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05154F" w:rsidP="007C0F57">
    <w:pPr>
      <w:pStyle w:val="Footer"/>
      <w:jc w:val="center"/>
      <w:rPr>
        <w:b/>
        <w:i/>
        <w:sz w:val="20"/>
        <w:szCs w:val="20"/>
      </w:rPr>
    </w:pPr>
    <w:r w:rsidRPr="007C0F57">
      <w:rPr>
        <w:b/>
        <w:i/>
        <w:sz w:val="20"/>
        <w:szCs w:val="20"/>
      </w:rPr>
      <w:t>Commercial-in-Confidence</w:t>
    </w:r>
  </w:p>
  <w:p w:rsidR="0005154F" w:rsidRDefault="0005154F"/>
  <w:p w:rsidR="00E4183E" w:rsidRDefault="00E418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53F" w:rsidRDefault="0030553F">
      <w:r>
        <w:separator/>
      </w:r>
    </w:p>
    <w:p w:rsidR="0030553F" w:rsidRDefault="0030553F"/>
    <w:p w:rsidR="0030553F" w:rsidRDefault="0030553F"/>
  </w:footnote>
  <w:footnote w:type="continuationSeparator" w:id="0">
    <w:p w:rsidR="0030553F" w:rsidRDefault="0030553F">
      <w:r>
        <w:continuationSeparator/>
      </w:r>
    </w:p>
    <w:p w:rsidR="0030553F" w:rsidRDefault="0030553F"/>
    <w:p w:rsidR="0030553F" w:rsidRDefault="003055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0515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05154F">
          <w:pPr>
            <w:rPr>
              <w:rFonts w:ascii="Cambria" w:hAnsi="Cambria"/>
              <w:color w:val="4F81BD"/>
              <w:sz w:val="22"/>
              <w:szCs w:val="22"/>
            </w:rPr>
          </w:pPr>
        </w:p>
      </w:tc>
      <w:tc>
        <w:tcPr>
          <w:tcW w:w="2278"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r>
  </w:tbl>
  <w:p w:rsidR="0005154F" w:rsidRDefault="0005154F">
    <w:pPr>
      <w:pStyle w:val="Header"/>
    </w:pPr>
  </w:p>
  <w:p w:rsidR="0005154F" w:rsidRDefault="0005154F"/>
  <w:p w:rsidR="00E4183E" w:rsidRDefault="00E418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936" w:rsidRPr="00F90A91" w:rsidRDefault="00EC4149" w:rsidP="00442936">
    <w:pPr>
      <w:pStyle w:val="Header"/>
      <w:ind w:left="360"/>
      <w:jc w:val="center"/>
      <w:rPr>
        <w:rFonts w:asciiTheme="minorHAnsi" w:hAnsiTheme="minorHAnsi" w:cs="Arial"/>
        <w:i/>
        <w:color w:val="808080"/>
        <w:sz w:val="22"/>
      </w:rPr>
    </w:pPr>
    <w:r>
      <w:rPr>
        <w:rFonts w:asciiTheme="minorHAnsi" w:hAnsiTheme="minorHAnsi" w:cs="Arial"/>
        <w:i/>
        <w:color w:val="808080"/>
        <w:sz w:val="22"/>
      </w:rPr>
      <w:t>Public Summary Document</w:t>
    </w:r>
    <w:r w:rsidR="00442936" w:rsidRPr="00F90A91">
      <w:rPr>
        <w:rFonts w:asciiTheme="minorHAnsi" w:hAnsiTheme="minorHAnsi" w:cs="Arial"/>
        <w:i/>
        <w:color w:val="808080"/>
        <w:sz w:val="22"/>
      </w:rPr>
      <w:t xml:space="preserve"> – </w:t>
    </w:r>
    <w:r w:rsidR="00442936">
      <w:rPr>
        <w:rFonts w:asciiTheme="minorHAnsi" w:hAnsiTheme="minorHAnsi" w:cs="Arial"/>
        <w:i/>
        <w:color w:val="808080"/>
        <w:sz w:val="22"/>
      </w:rPr>
      <w:t>March 2018</w:t>
    </w:r>
    <w:r w:rsidR="00442936" w:rsidRPr="00F90A91">
      <w:rPr>
        <w:rFonts w:asciiTheme="minorHAnsi" w:hAnsiTheme="minorHAnsi" w:cs="Arial"/>
        <w:i/>
        <w:color w:val="808080"/>
        <w:sz w:val="22"/>
      </w:rPr>
      <w:t xml:space="preserve"> PBAC Meeting</w:t>
    </w:r>
  </w:p>
  <w:p w:rsidR="00E4183E" w:rsidRDefault="00E418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53F" w:rsidRDefault="003055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280CAA0"/>
    <w:lvl w:ilvl="0">
      <w:start w:val="3"/>
      <w:numFmt w:val="decimal"/>
      <w:pStyle w:val="ListNumber2"/>
      <w:lvlText w:val="%1"/>
      <w:lvlJc w:val="left"/>
      <w:pPr>
        <w:tabs>
          <w:tab w:val="num" w:pos="643"/>
        </w:tabs>
        <w:ind w:left="643" w:hanging="360"/>
      </w:pPr>
      <w:rPr>
        <w:rFonts w:hint="default"/>
        <w:i w:val="0"/>
      </w:r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0040A2"/>
    <w:multiLevelType w:val="hybridMultilevel"/>
    <w:tmpl w:val="9B241A16"/>
    <w:lvl w:ilvl="0" w:tplc="536255D8">
      <w:start w:val="2"/>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8">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B84324F"/>
    <w:multiLevelType w:val="hybridMultilevel"/>
    <w:tmpl w:val="26CA9150"/>
    <w:lvl w:ilvl="0" w:tplc="96B8BE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DC239E8"/>
    <w:multiLevelType w:val="hybridMultilevel"/>
    <w:tmpl w:val="929E24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1BF1E1F"/>
    <w:multiLevelType w:val="multilevel"/>
    <w:tmpl w:val="68FE478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nsid w:val="3A7F6801"/>
    <w:multiLevelType w:val="hybridMultilevel"/>
    <w:tmpl w:val="7DDE2F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nsid w:val="48565691"/>
    <w:multiLevelType w:val="hybridMultilevel"/>
    <w:tmpl w:val="7C9CDA10"/>
    <w:lvl w:ilvl="0" w:tplc="F758B580">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784D033C"/>
    <w:multiLevelType w:val="multilevel"/>
    <w:tmpl w:val="0D5A9B98"/>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E9E45F9"/>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3"/>
  </w:num>
  <w:num w:numId="3">
    <w:abstractNumId w:val="3"/>
  </w:num>
  <w:num w:numId="4">
    <w:abstractNumId w:val="21"/>
  </w:num>
  <w:num w:numId="5">
    <w:abstractNumId w:val="4"/>
  </w:num>
  <w:num w:numId="6">
    <w:abstractNumId w:val="9"/>
  </w:num>
  <w:num w:numId="7">
    <w:abstractNumId w:val="18"/>
  </w:num>
  <w:num w:numId="8">
    <w:abstractNumId w:val="13"/>
  </w:num>
  <w:num w:numId="9">
    <w:abstractNumId w:val="22"/>
  </w:num>
  <w:num w:numId="10">
    <w:abstractNumId w:val="20"/>
  </w:num>
  <w:num w:numId="11">
    <w:abstractNumId w:val="14"/>
  </w:num>
  <w:num w:numId="12">
    <w:abstractNumId w:val="16"/>
  </w:num>
  <w:num w:numId="13">
    <w:abstractNumId w:val="5"/>
  </w:num>
  <w:num w:numId="14">
    <w:abstractNumId w:val="2"/>
  </w:num>
  <w:num w:numId="15">
    <w:abstractNumId w:val="0"/>
  </w:num>
  <w:num w:numId="16">
    <w:abstractNumId w:val="10"/>
  </w:num>
  <w:num w:numId="17">
    <w:abstractNumId w:val="17"/>
  </w:num>
  <w:num w:numId="18">
    <w:abstractNumId w:val="6"/>
  </w:num>
  <w:num w:numId="19">
    <w:abstractNumId w:val="15"/>
  </w:num>
  <w:num w:numId="20">
    <w:abstractNumId w:val="11"/>
  </w:num>
  <w:num w:numId="21">
    <w:abstractNumId w:val="24"/>
  </w:num>
  <w:num w:numId="22">
    <w:abstractNumId w:val="12"/>
  </w:num>
  <w:num w:numId="23">
    <w:abstractNumId w:val="19"/>
  </w:num>
  <w:num w:numId="24">
    <w:abstractNumId w:val="1"/>
  </w:num>
  <w:num w:numId="2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3116E"/>
    <w:rsid w:val="00040AFF"/>
    <w:rsid w:val="000421A1"/>
    <w:rsid w:val="0004240E"/>
    <w:rsid w:val="00045E26"/>
    <w:rsid w:val="00047380"/>
    <w:rsid w:val="000514B5"/>
    <w:rsid w:val="0005154F"/>
    <w:rsid w:val="00060E64"/>
    <w:rsid w:val="00066755"/>
    <w:rsid w:val="00067955"/>
    <w:rsid w:val="00067964"/>
    <w:rsid w:val="000719AB"/>
    <w:rsid w:val="000969AD"/>
    <w:rsid w:val="00096ECB"/>
    <w:rsid w:val="000B558D"/>
    <w:rsid w:val="000B5FEB"/>
    <w:rsid w:val="000C5DA5"/>
    <w:rsid w:val="000C6996"/>
    <w:rsid w:val="000D23BA"/>
    <w:rsid w:val="000D6C7C"/>
    <w:rsid w:val="000E681E"/>
    <w:rsid w:val="000F4E6A"/>
    <w:rsid w:val="000F6E71"/>
    <w:rsid w:val="001107BF"/>
    <w:rsid w:val="00116E34"/>
    <w:rsid w:val="0012417C"/>
    <w:rsid w:val="00142362"/>
    <w:rsid w:val="00142395"/>
    <w:rsid w:val="00142714"/>
    <w:rsid w:val="001452ED"/>
    <w:rsid w:val="0016410F"/>
    <w:rsid w:val="00167113"/>
    <w:rsid w:val="00171C36"/>
    <w:rsid w:val="001830CE"/>
    <w:rsid w:val="00187CF9"/>
    <w:rsid w:val="00196307"/>
    <w:rsid w:val="001A4484"/>
    <w:rsid w:val="001B017F"/>
    <w:rsid w:val="001B5129"/>
    <w:rsid w:val="001C1195"/>
    <w:rsid w:val="002004AD"/>
    <w:rsid w:val="00203B36"/>
    <w:rsid w:val="00213CFB"/>
    <w:rsid w:val="00234B51"/>
    <w:rsid w:val="002468D0"/>
    <w:rsid w:val="00271BA1"/>
    <w:rsid w:val="00272DC9"/>
    <w:rsid w:val="00277505"/>
    <w:rsid w:val="00283DC0"/>
    <w:rsid w:val="0029458F"/>
    <w:rsid w:val="002A104C"/>
    <w:rsid w:val="002A4960"/>
    <w:rsid w:val="002A4CCF"/>
    <w:rsid w:val="002B1AE6"/>
    <w:rsid w:val="002B2E10"/>
    <w:rsid w:val="002B30F8"/>
    <w:rsid w:val="002C14A4"/>
    <w:rsid w:val="002C212F"/>
    <w:rsid w:val="002D5C51"/>
    <w:rsid w:val="002E1669"/>
    <w:rsid w:val="002E3153"/>
    <w:rsid w:val="002E72CA"/>
    <w:rsid w:val="0030553F"/>
    <w:rsid w:val="003118DF"/>
    <w:rsid w:val="00325B15"/>
    <w:rsid w:val="00326E79"/>
    <w:rsid w:val="003333D4"/>
    <w:rsid w:val="003367EF"/>
    <w:rsid w:val="00336991"/>
    <w:rsid w:val="00341AE4"/>
    <w:rsid w:val="00377334"/>
    <w:rsid w:val="003872CF"/>
    <w:rsid w:val="0039302B"/>
    <w:rsid w:val="00393F17"/>
    <w:rsid w:val="0039782C"/>
    <w:rsid w:val="003A596A"/>
    <w:rsid w:val="003A5B4A"/>
    <w:rsid w:val="003A5FCF"/>
    <w:rsid w:val="003B23C5"/>
    <w:rsid w:val="003B2A75"/>
    <w:rsid w:val="003D4AC4"/>
    <w:rsid w:val="003D63B7"/>
    <w:rsid w:val="003E468B"/>
    <w:rsid w:val="003F1096"/>
    <w:rsid w:val="003F3641"/>
    <w:rsid w:val="003F48D6"/>
    <w:rsid w:val="003F5C8C"/>
    <w:rsid w:val="00421A91"/>
    <w:rsid w:val="00427FCF"/>
    <w:rsid w:val="004341D7"/>
    <w:rsid w:val="00437468"/>
    <w:rsid w:val="00442936"/>
    <w:rsid w:val="004434DE"/>
    <w:rsid w:val="004465BD"/>
    <w:rsid w:val="00466ADA"/>
    <w:rsid w:val="00466D1C"/>
    <w:rsid w:val="00476245"/>
    <w:rsid w:val="00485940"/>
    <w:rsid w:val="0048662C"/>
    <w:rsid w:val="0049407A"/>
    <w:rsid w:val="004A08DA"/>
    <w:rsid w:val="004A578B"/>
    <w:rsid w:val="004A5A85"/>
    <w:rsid w:val="004B5640"/>
    <w:rsid w:val="004C1BD7"/>
    <w:rsid w:val="004C691D"/>
    <w:rsid w:val="004E692D"/>
    <w:rsid w:val="00501554"/>
    <w:rsid w:val="00505198"/>
    <w:rsid w:val="005109B8"/>
    <w:rsid w:val="00514CD7"/>
    <w:rsid w:val="005319B2"/>
    <w:rsid w:val="00532C74"/>
    <w:rsid w:val="00534E2E"/>
    <w:rsid w:val="005356B7"/>
    <w:rsid w:val="00544552"/>
    <w:rsid w:val="00547FCB"/>
    <w:rsid w:val="00581932"/>
    <w:rsid w:val="00591733"/>
    <w:rsid w:val="005963BB"/>
    <w:rsid w:val="005A3173"/>
    <w:rsid w:val="005A3223"/>
    <w:rsid w:val="005A39D7"/>
    <w:rsid w:val="005A3DA3"/>
    <w:rsid w:val="005A52C4"/>
    <w:rsid w:val="005B2207"/>
    <w:rsid w:val="005C2CE0"/>
    <w:rsid w:val="005D03AB"/>
    <w:rsid w:val="005D5017"/>
    <w:rsid w:val="00601A91"/>
    <w:rsid w:val="00602BA3"/>
    <w:rsid w:val="00614159"/>
    <w:rsid w:val="00617C00"/>
    <w:rsid w:val="00624808"/>
    <w:rsid w:val="006263BF"/>
    <w:rsid w:val="0062748A"/>
    <w:rsid w:val="00630A2C"/>
    <w:rsid w:val="00635B9A"/>
    <w:rsid w:val="00651169"/>
    <w:rsid w:val="00653D69"/>
    <w:rsid w:val="00670A76"/>
    <w:rsid w:val="006711AA"/>
    <w:rsid w:val="00672B57"/>
    <w:rsid w:val="00675622"/>
    <w:rsid w:val="00680B43"/>
    <w:rsid w:val="00680E9E"/>
    <w:rsid w:val="006856CD"/>
    <w:rsid w:val="006906DB"/>
    <w:rsid w:val="00692ACF"/>
    <w:rsid w:val="006A12A5"/>
    <w:rsid w:val="006A37C1"/>
    <w:rsid w:val="006A7812"/>
    <w:rsid w:val="006B0D94"/>
    <w:rsid w:val="006B485D"/>
    <w:rsid w:val="006C708E"/>
    <w:rsid w:val="006D1D2B"/>
    <w:rsid w:val="006D22A0"/>
    <w:rsid w:val="006D6EC7"/>
    <w:rsid w:val="006F5125"/>
    <w:rsid w:val="00704DE3"/>
    <w:rsid w:val="00713A79"/>
    <w:rsid w:val="00714702"/>
    <w:rsid w:val="007174BB"/>
    <w:rsid w:val="00726D50"/>
    <w:rsid w:val="00730056"/>
    <w:rsid w:val="00732F0F"/>
    <w:rsid w:val="007378D1"/>
    <w:rsid w:val="007461DB"/>
    <w:rsid w:val="0076420C"/>
    <w:rsid w:val="007753C2"/>
    <w:rsid w:val="007838B8"/>
    <w:rsid w:val="00791BDB"/>
    <w:rsid w:val="007A047D"/>
    <w:rsid w:val="007A2B91"/>
    <w:rsid w:val="007C065B"/>
    <w:rsid w:val="007C0F57"/>
    <w:rsid w:val="007C40B6"/>
    <w:rsid w:val="007C729F"/>
    <w:rsid w:val="007C7566"/>
    <w:rsid w:val="007E1D28"/>
    <w:rsid w:val="007F2641"/>
    <w:rsid w:val="007F7C36"/>
    <w:rsid w:val="00806796"/>
    <w:rsid w:val="00814C8A"/>
    <w:rsid w:val="00826F6D"/>
    <w:rsid w:val="0085453C"/>
    <w:rsid w:val="00856DDD"/>
    <w:rsid w:val="00860893"/>
    <w:rsid w:val="00863E68"/>
    <w:rsid w:val="00873C89"/>
    <w:rsid w:val="00882085"/>
    <w:rsid w:val="00883188"/>
    <w:rsid w:val="00897D58"/>
    <w:rsid w:val="008A1956"/>
    <w:rsid w:val="008A4937"/>
    <w:rsid w:val="008B58E0"/>
    <w:rsid w:val="008C2E00"/>
    <w:rsid w:val="008C4C93"/>
    <w:rsid w:val="008D3C82"/>
    <w:rsid w:val="008D447E"/>
    <w:rsid w:val="008D6CBD"/>
    <w:rsid w:val="008D7A41"/>
    <w:rsid w:val="008E3680"/>
    <w:rsid w:val="008E5870"/>
    <w:rsid w:val="008F1434"/>
    <w:rsid w:val="008F7355"/>
    <w:rsid w:val="00902907"/>
    <w:rsid w:val="009067B7"/>
    <w:rsid w:val="00930937"/>
    <w:rsid w:val="00933E6C"/>
    <w:rsid w:val="00935036"/>
    <w:rsid w:val="00942160"/>
    <w:rsid w:val="00946C55"/>
    <w:rsid w:val="009602C5"/>
    <w:rsid w:val="00964C23"/>
    <w:rsid w:val="00974C21"/>
    <w:rsid w:val="009951ED"/>
    <w:rsid w:val="009A3E19"/>
    <w:rsid w:val="009B03E9"/>
    <w:rsid w:val="009B0F67"/>
    <w:rsid w:val="009C703C"/>
    <w:rsid w:val="009D3CAA"/>
    <w:rsid w:val="009D6271"/>
    <w:rsid w:val="009F12A9"/>
    <w:rsid w:val="009F4E46"/>
    <w:rsid w:val="009F5B65"/>
    <w:rsid w:val="009F5F2E"/>
    <w:rsid w:val="00A06225"/>
    <w:rsid w:val="00A128E6"/>
    <w:rsid w:val="00A15C90"/>
    <w:rsid w:val="00A21683"/>
    <w:rsid w:val="00A3715D"/>
    <w:rsid w:val="00A37C8D"/>
    <w:rsid w:val="00A51804"/>
    <w:rsid w:val="00A5273B"/>
    <w:rsid w:val="00A53A9D"/>
    <w:rsid w:val="00A55FEE"/>
    <w:rsid w:val="00A62C1A"/>
    <w:rsid w:val="00A6426D"/>
    <w:rsid w:val="00A70622"/>
    <w:rsid w:val="00A70977"/>
    <w:rsid w:val="00A8390C"/>
    <w:rsid w:val="00A8691F"/>
    <w:rsid w:val="00A928BD"/>
    <w:rsid w:val="00AA4D1C"/>
    <w:rsid w:val="00AB1F97"/>
    <w:rsid w:val="00AC150A"/>
    <w:rsid w:val="00AC4AA5"/>
    <w:rsid w:val="00AC5206"/>
    <w:rsid w:val="00AE11A5"/>
    <w:rsid w:val="00AE13E2"/>
    <w:rsid w:val="00AF68CC"/>
    <w:rsid w:val="00B205AA"/>
    <w:rsid w:val="00B22E84"/>
    <w:rsid w:val="00B25F75"/>
    <w:rsid w:val="00B3067B"/>
    <w:rsid w:val="00B3330F"/>
    <w:rsid w:val="00B43B7E"/>
    <w:rsid w:val="00B43E90"/>
    <w:rsid w:val="00B56118"/>
    <w:rsid w:val="00B64497"/>
    <w:rsid w:val="00B6773F"/>
    <w:rsid w:val="00B71495"/>
    <w:rsid w:val="00B801BA"/>
    <w:rsid w:val="00B858B3"/>
    <w:rsid w:val="00BB57D8"/>
    <w:rsid w:val="00BB69F5"/>
    <w:rsid w:val="00BB7EC3"/>
    <w:rsid w:val="00BC4B9A"/>
    <w:rsid w:val="00BC66CD"/>
    <w:rsid w:val="00BD589B"/>
    <w:rsid w:val="00BD784C"/>
    <w:rsid w:val="00BE4594"/>
    <w:rsid w:val="00BE5ABB"/>
    <w:rsid w:val="00BF4CB6"/>
    <w:rsid w:val="00C00DA7"/>
    <w:rsid w:val="00C06339"/>
    <w:rsid w:val="00C12768"/>
    <w:rsid w:val="00C2152D"/>
    <w:rsid w:val="00C27B58"/>
    <w:rsid w:val="00C35996"/>
    <w:rsid w:val="00C5342C"/>
    <w:rsid w:val="00C6256A"/>
    <w:rsid w:val="00C7792B"/>
    <w:rsid w:val="00C91449"/>
    <w:rsid w:val="00C92D10"/>
    <w:rsid w:val="00C94810"/>
    <w:rsid w:val="00CA08D1"/>
    <w:rsid w:val="00CA3B47"/>
    <w:rsid w:val="00CD1FFC"/>
    <w:rsid w:val="00CE10C4"/>
    <w:rsid w:val="00CE27B5"/>
    <w:rsid w:val="00CE508D"/>
    <w:rsid w:val="00D0321E"/>
    <w:rsid w:val="00D046D8"/>
    <w:rsid w:val="00D1455A"/>
    <w:rsid w:val="00D3280C"/>
    <w:rsid w:val="00D3406A"/>
    <w:rsid w:val="00D469B2"/>
    <w:rsid w:val="00D741EB"/>
    <w:rsid w:val="00D84934"/>
    <w:rsid w:val="00D91271"/>
    <w:rsid w:val="00D9160A"/>
    <w:rsid w:val="00DA2CB5"/>
    <w:rsid w:val="00DA4BAC"/>
    <w:rsid w:val="00DE6D27"/>
    <w:rsid w:val="00DF217D"/>
    <w:rsid w:val="00DF26A7"/>
    <w:rsid w:val="00E07E6D"/>
    <w:rsid w:val="00E164B3"/>
    <w:rsid w:val="00E16910"/>
    <w:rsid w:val="00E4183E"/>
    <w:rsid w:val="00E616B9"/>
    <w:rsid w:val="00E65E45"/>
    <w:rsid w:val="00E65E54"/>
    <w:rsid w:val="00E72ED6"/>
    <w:rsid w:val="00E80155"/>
    <w:rsid w:val="00E848C0"/>
    <w:rsid w:val="00E9072B"/>
    <w:rsid w:val="00E91B96"/>
    <w:rsid w:val="00E941A1"/>
    <w:rsid w:val="00E95CE3"/>
    <w:rsid w:val="00EA2825"/>
    <w:rsid w:val="00EB2E81"/>
    <w:rsid w:val="00EB5088"/>
    <w:rsid w:val="00EC4149"/>
    <w:rsid w:val="00ED1644"/>
    <w:rsid w:val="00EF44A0"/>
    <w:rsid w:val="00EF4FED"/>
    <w:rsid w:val="00F020E1"/>
    <w:rsid w:val="00F050BD"/>
    <w:rsid w:val="00F05657"/>
    <w:rsid w:val="00F22606"/>
    <w:rsid w:val="00F243F5"/>
    <w:rsid w:val="00F25578"/>
    <w:rsid w:val="00F258E5"/>
    <w:rsid w:val="00F300BC"/>
    <w:rsid w:val="00F31707"/>
    <w:rsid w:val="00F3334E"/>
    <w:rsid w:val="00F45BFC"/>
    <w:rsid w:val="00F50EC4"/>
    <w:rsid w:val="00F51D56"/>
    <w:rsid w:val="00F57A6D"/>
    <w:rsid w:val="00F638CC"/>
    <w:rsid w:val="00F64CC1"/>
    <w:rsid w:val="00F66175"/>
    <w:rsid w:val="00F704E9"/>
    <w:rsid w:val="00F816F5"/>
    <w:rsid w:val="00F8247A"/>
    <w:rsid w:val="00F9629A"/>
    <w:rsid w:val="00FA5883"/>
    <w:rsid w:val="00FA6055"/>
    <w:rsid w:val="00FA7361"/>
    <w:rsid w:val="00FB322F"/>
    <w:rsid w:val="00FB442F"/>
    <w:rsid w:val="00FB52F3"/>
    <w:rsid w:val="00FC1929"/>
    <w:rsid w:val="00FC5B46"/>
    <w:rsid w:val="00FC6552"/>
    <w:rsid w:val="00FF00BD"/>
    <w:rsid w:val="00FF1ED4"/>
    <w:rsid w:val="00FF2801"/>
    <w:rsid w:val="00FF304E"/>
    <w:rsid w:val="00FF4E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Number2"/>
    <w:next w:val="Normal"/>
    <w:link w:val="Heading1Char"/>
    <w:uiPriority w:val="1"/>
    <w:qFormat/>
    <w:rsid w:val="00096ECB"/>
    <w:pPr>
      <w:keepNext/>
      <w:numPr>
        <w:numId w:val="0"/>
      </w:numPr>
      <w:outlineLvl w:val="0"/>
    </w:pPr>
    <w:rPr>
      <w:rFonts w:ascii="Arial" w:hAnsi="Arial"/>
      <w:b/>
      <w:sz w:val="22"/>
    </w:rPr>
  </w:style>
  <w:style w:type="paragraph" w:styleId="Heading2">
    <w:name w:val="heading 2"/>
    <w:basedOn w:val="Normal"/>
    <w:next w:val="Normal"/>
    <w:link w:val="Heading2Char"/>
    <w:uiPriority w:val="1"/>
    <w:qFormat/>
    <w:rsid w:val="00F704E9"/>
    <w:pPr>
      <w:widowControl w:val="0"/>
      <w:spacing w:before="240" w:line="276" w:lineRule="auto"/>
      <w:jc w:val="both"/>
      <w:outlineLvl w:val="1"/>
    </w:pPr>
    <w:rPr>
      <w:rFonts w:asciiTheme="minorHAnsi" w:hAnsiTheme="minorHAnsi" w:cs="Arial"/>
      <w:b/>
      <w:bCs/>
      <w:i/>
      <w:snapToGrid w:val="0"/>
      <w:sz w:val="28"/>
      <w:szCs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uiPriority w:val="1"/>
    <w:rsid w:val="00096ECB"/>
    <w:rPr>
      <w:rFonts w:ascii="Arial" w:hAnsi="Arial"/>
      <w:b/>
      <w:sz w:val="22"/>
      <w:szCs w:val="24"/>
    </w:rPr>
  </w:style>
  <w:style w:type="paragraph" w:customStyle="1" w:styleId="PBACHeading1">
    <w:name w:val="PBAC Heading 1"/>
    <w:qFormat/>
    <w:rsid w:val="0085453C"/>
    <w:pPr>
      <w:outlineLvl w:val="0"/>
    </w:pPr>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F704E9"/>
    <w:rPr>
      <w:rFonts w:asciiTheme="minorHAnsi" w:hAnsiTheme="minorHAnsi" w:cs="Arial"/>
      <w:b/>
      <w:bCs/>
      <w:i/>
      <w:snapToGrid w:val="0"/>
      <w:sz w:val="28"/>
      <w:szCs w:val="28"/>
    </w:rPr>
  </w:style>
  <w:style w:type="character" w:customStyle="1" w:styleId="ListParagraphChar">
    <w:name w:val="List Paragraph Char"/>
    <w:aliases w:val="BulletPoints Char"/>
    <w:link w:val="ListParagraph"/>
    <w:uiPriority w:val="72"/>
    <w:rsid w:val="009D627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Number2"/>
    <w:next w:val="Normal"/>
    <w:link w:val="Heading1Char"/>
    <w:uiPriority w:val="1"/>
    <w:qFormat/>
    <w:rsid w:val="00096ECB"/>
    <w:pPr>
      <w:keepNext/>
      <w:numPr>
        <w:numId w:val="0"/>
      </w:numPr>
      <w:outlineLvl w:val="0"/>
    </w:pPr>
    <w:rPr>
      <w:rFonts w:ascii="Arial" w:hAnsi="Arial"/>
      <w:b/>
      <w:sz w:val="22"/>
    </w:rPr>
  </w:style>
  <w:style w:type="paragraph" w:styleId="Heading2">
    <w:name w:val="heading 2"/>
    <w:basedOn w:val="Normal"/>
    <w:next w:val="Normal"/>
    <w:link w:val="Heading2Char"/>
    <w:uiPriority w:val="1"/>
    <w:qFormat/>
    <w:rsid w:val="00F704E9"/>
    <w:pPr>
      <w:widowControl w:val="0"/>
      <w:spacing w:before="240" w:line="276" w:lineRule="auto"/>
      <w:jc w:val="both"/>
      <w:outlineLvl w:val="1"/>
    </w:pPr>
    <w:rPr>
      <w:rFonts w:asciiTheme="minorHAnsi" w:hAnsiTheme="minorHAnsi" w:cs="Arial"/>
      <w:b/>
      <w:bCs/>
      <w:i/>
      <w:snapToGrid w:val="0"/>
      <w:sz w:val="28"/>
      <w:szCs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uiPriority w:val="1"/>
    <w:rsid w:val="00096ECB"/>
    <w:rPr>
      <w:rFonts w:ascii="Arial" w:hAnsi="Arial"/>
      <w:b/>
      <w:sz w:val="22"/>
      <w:szCs w:val="24"/>
    </w:rPr>
  </w:style>
  <w:style w:type="paragraph" w:customStyle="1" w:styleId="PBACHeading1">
    <w:name w:val="PBAC Heading 1"/>
    <w:qFormat/>
    <w:rsid w:val="0085453C"/>
    <w:pPr>
      <w:outlineLvl w:val="0"/>
    </w:pPr>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F704E9"/>
    <w:rPr>
      <w:rFonts w:asciiTheme="minorHAnsi" w:hAnsiTheme="minorHAnsi" w:cs="Arial"/>
      <w:b/>
      <w:bCs/>
      <w:i/>
      <w:snapToGrid w:val="0"/>
      <w:sz w:val="28"/>
      <w:szCs w:val="28"/>
    </w:rPr>
  </w:style>
  <w:style w:type="character" w:customStyle="1" w:styleId="ListParagraphChar">
    <w:name w:val="List Paragraph Char"/>
    <w:aliases w:val="BulletPoints Char"/>
    <w:link w:val="ListParagraph"/>
    <w:uiPriority w:val="72"/>
    <w:rsid w:val="009D62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04065-B652-4149-9668-FD3D76B86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2786</Characters>
  <Application>Microsoft Office Word</Application>
  <DocSecurity>0</DocSecurity>
  <Lines>99</Lines>
  <Paragraphs>77</Paragraphs>
  <ScaleCrop>false</ScaleCrop>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2018-06-19T04:46:00Z</dcterms:created>
  <dcterms:modified xsi:type="dcterms:W3CDTF">2018-06-21T05:52:00Z</dcterms:modified>
</cp:coreProperties>
</file>