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046253" w:rsidRDefault="00DE32DB" w:rsidP="00046253">
      <w:pPr>
        <w:pStyle w:val="Title"/>
      </w:pPr>
      <w:bookmarkStart w:id="0" w:name="_GoBack"/>
      <w:bookmarkEnd w:id="0"/>
      <w:r w:rsidRPr="007D7891">
        <w:t>5.09</w:t>
      </w:r>
      <w:r w:rsidR="006D6493" w:rsidRPr="007D7891">
        <w:tab/>
      </w:r>
      <w:r w:rsidRPr="00046253">
        <w:t>B</w:t>
      </w:r>
      <w:r w:rsidR="00B52A39" w:rsidRPr="00046253">
        <w:t>ENZATHINE BENZY</w:t>
      </w:r>
      <w:r w:rsidRPr="00046253">
        <w:t>LPENICILLIN</w:t>
      </w:r>
      <w:r w:rsidR="006D6493" w:rsidRPr="00046253">
        <w:t xml:space="preserve"> </w:t>
      </w:r>
      <w:r w:rsidR="006D6493" w:rsidRPr="00046253">
        <w:br/>
      </w:r>
      <w:r w:rsidR="00CF19D4" w:rsidRPr="00046253">
        <w:t>I</w:t>
      </w:r>
      <w:r w:rsidR="00464357" w:rsidRPr="00046253">
        <w:t>njection 517</w:t>
      </w:r>
      <w:r w:rsidR="00CF19D4" w:rsidRPr="00046253">
        <w:t xml:space="preserve"> </w:t>
      </w:r>
      <w:r w:rsidR="00464357" w:rsidRPr="00046253">
        <w:t>mg in 1.17</w:t>
      </w:r>
      <w:r w:rsidR="00CF19D4" w:rsidRPr="00046253">
        <w:t xml:space="preserve"> </w:t>
      </w:r>
      <w:r w:rsidR="00464357" w:rsidRPr="00046253">
        <w:t>mL single use pre-filled syringe</w:t>
      </w:r>
      <w:r w:rsidR="006D6493" w:rsidRPr="00046253">
        <w:t xml:space="preserve"> </w:t>
      </w:r>
      <w:r w:rsidR="006D6493" w:rsidRPr="00046253">
        <w:br/>
      </w:r>
      <w:proofErr w:type="spellStart"/>
      <w:r w:rsidR="00464357" w:rsidRPr="00046253">
        <w:t>Bicillin</w:t>
      </w:r>
      <w:proofErr w:type="spellEnd"/>
      <w:r w:rsidR="00464357" w:rsidRPr="00046253">
        <w:t xml:space="preserve"> L-A</w:t>
      </w:r>
      <w:r w:rsidR="006D6493" w:rsidRPr="00046253">
        <w:t xml:space="preserve">®, </w:t>
      </w:r>
      <w:r w:rsidR="00464357" w:rsidRPr="00046253">
        <w:t>Pfizer Australia Pty Ltd</w:t>
      </w:r>
    </w:p>
    <w:p w:rsidR="008A50F1" w:rsidRPr="007D7891" w:rsidRDefault="00CE10C4" w:rsidP="003965E9">
      <w:pPr>
        <w:pStyle w:val="PBACHeading1"/>
        <w:spacing w:before="240" w:after="120"/>
        <w:ind w:left="709" w:hanging="709"/>
        <w:rPr>
          <w:rFonts w:asciiTheme="minorHAnsi" w:hAnsiTheme="minorHAnsi"/>
          <w:sz w:val="32"/>
          <w:szCs w:val="32"/>
        </w:rPr>
      </w:pPr>
      <w:r w:rsidRPr="007D7891">
        <w:rPr>
          <w:rFonts w:asciiTheme="minorHAnsi" w:hAnsiTheme="minorHAnsi"/>
          <w:sz w:val="32"/>
          <w:szCs w:val="32"/>
        </w:rPr>
        <w:t xml:space="preserve">Purpose of </w:t>
      </w:r>
      <w:r w:rsidR="0004240E" w:rsidRPr="007D7891">
        <w:rPr>
          <w:rFonts w:asciiTheme="minorHAnsi" w:hAnsiTheme="minorHAnsi"/>
          <w:sz w:val="32"/>
          <w:szCs w:val="32"/>
        </w:rPr>
        <w:t>Application</w:t>
      </w:r>
    </w:p>
    <w:p w:rsidR="006A12A5" w:rsidRPr="007D7891" w:rsidRDefault="00EF44A0" w:rsidP="003965E9">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t>The mi</w:t>
      </w:r>
      <w:r w:rsidR="00FF2801" w:rsidRPr="007D7891">
        <w:rPr>
          <w:rFonts w:asciiTheme="minorHAnsi" w:eastAsiaTheme="minorHAnsi" w:hAnsiTheme="minorHAnsi" w:cstheme="minorBidi"/>
          <w:snapToGrid/>
          <w:sz w:val="24"/>
          <w:szCs w:val="22"/>
        </w:rPr>
        <w:t xml:space="preserve">nor submission </w:t>
      </w:r>
      <w:r w:rsidR="00B52A39" w:rsidRPr="007D7891">
        <w:rPr>
          <w:rFonts w:asciiTheme="minorHAnsi" w:eastAsiaTheme="minorHAnsi" w:hAnsiTheme="minorHAnsi" w:cstheme="minorBidi"/>
          <w:snapToGrid/>
          <w:sz w:val="24"/>
          <w:szCs w:val="22"/>
        </w:rPr>
        <w:t xml:space="preserve">requested </w:t>
      </w:r>
      <w:r w:rsidR="00272D9F" w:rsidRPr="007D7891">
        <w:rPr>
          <w:rFonts w:asciiTheme="minorHAnsi" w:eastAsiaTheme="minorHAnsi" w:hAnsiTheme="minorHAnsi" w:cstheme="minorBidi"/>
          <w:snapToGrid/>
          <w:sz w:val="24"/>
          <w:szCs w:val="22"/>
        </w:rPr>
        <w:t>a General Schedule PBS listing of a new</w:t>
      </w:r>
      <w:r w:rsidR="00315F4E" w:rsidRPr="007D7891">
        <w:rPr>
          <w:rFonts w:asciiTheme="minorHAnsi" w:eastAsiaTheme="minorHAnsi" w:hAnsiTheme="minorHAnsi" w:cstheme="minorBidi"/>
          <w:snapToGrid/>
          <w:sz w:val="24"/>
          <w:szCs w:val="22"/>
        </w:rPr>
        <w:t xml:space="preserve"> additional</w:t>
      </w:r>
      <w:r w:rsidR="00272D9F" w:rsidRPr="007D7891">
        <w:rPr>
          <w:rFonts w:asciiTheme="minorHAnsi" w:eastAsiaTheme="minorHAnsi" w:hAnsiTheme="minorHAnsi" w:cstheme="minorBidi"/>
          <w:snapToGrid/>
          <w:sz w:val="24"/>
          <w:szCs w:val="22"/>
        </w:rPr>
        <w:t xml:space="preserve"> strength </w:t>
      </w:r>
      <w:r w:rsidR="00315F4E" w:rsidRPr="007D7891">
        <w:rPr>
          <w:rFonts w:asciiTheme="minorHAnsi" w:eastAsiaTheme="minorHAnsi" w:hAnsiTheme="minorHAnsi" w:cstheme="minorBidi"/>
          <w:snapToGrid/>
          <w:sz w:val="24"/>
          <w:szCs w:val="22"/>
        </w:rPr>
        <w:t xml:space="preserve">(0.6 million units </w:t>
      </w:r>
      <w:r w:rsidR="007203A0" w:rsidRPr="007D7891">
        <w:rPr>
          <w:rFonts w:asciiTheme="minorHAnsi" w:eastAsiaTheme="minorHAnsi" w:hAnsiTheme="minorHAnsi" w:cstheme="minorBidi"/>
          <w:snapToGrid/>
          <w:sz w:val="24"/>
          <w:szCs w:val="22"/>
        </w:rPr>
        <w:t>(</w:t>
      </w:r>
      <w:r w:rsidR="00315F4E" w:rsidRPr="007D7891">
        <w:rPr>
          <w:rFonts w:asciiTheme="minorHAnsi" w:eastAsiaTheme="minorHAnsi" w:hAnsiTheme="minorHAnsi" w:cstheme="minorBidi"/>
          <w:snapToGrid/>
          <w:sz w:val="24"/>
          <w:szCs w:val="22"/>
        </w:rPr>
        <w:t>517 mg</w:t>
      </w:r>
      <w:r w:rsidR="007203A0" w:rsidRPr="007D7891">
        <w:rPr>
          <w:rFonts w:asciiTheme="minorHAnsi" w:eastAsiaTheme="minorHAnsi" w:hAnsiTheme="minorHAnsi" w:cstheme="minorBidi"/>
          <w:snapToGrid/>
          <w:sz w:val="24"/>
          <w:szCs w:val="22"/>
        </w:rPr>
        <w:t>)</w:t>
      </w:r>
      <w:r w:rsidR="00315F4E" w:rsidRPr="007D7891">
        <w:rPr>
          <w:rFonts w:asciiTheme="minorHAnsi" w:eastAsiaTheme="minorHAnsi" w:hAnsiTheme="minorHAnsi" w:cstheme="minorBidi"/>
          <w:snapToGrid/>
          <w:sz w:val="24"/>
          <w:szCs w:val="22"/>
        </w:rPr>
        <w:t xml:space="preserve"> in 1.17 mL pre-filled syringe) </w:t>
      </w:r>
      <w:r w:rsidR="00B52A39" w:rsidRPr="007D7891">
        <w:rPr>
          <w:rFonts w:asciiTheme="minorHAnsi" w:eastAsiaTheme="minorHAnsi" w:hAnsiTheme="minorHAnsi" w:cstheme="minorBidi"/>
          <w:snapToGrid/>
          <w:sz w:val="24"/>
          <w:szCs w:val="22"/>
        </w:rPr>
        <w:t xml:space="preserve">of </w:t>
      </w:r>
      <w:r w:rsidR="00272D9F" w:rsidRPr="007D7891">
        <w:rPr>
          <w:rFonts w:asciiTheme="minorHAnsi" w:eastAsiaTheme="minorHAnsi" w:hAnsiTheme="minorHAnsi" w:cstheme="minorBidi"/>
          <w:snapToGrid/>
          <w:sz w:val="24"/>
          <w:szCs w:val="22"/>
        </w:rPr>
        <w:t xml:space="preserve">the currently listed </w:t>
      </w:r>
      <w:proofErr w:type="spellStart"/>
      <w:r w:rsidR="00B52A39" w:rsidRPr="007D7891">
        <w:rPr>
          <w:rFonts w:asciiTheme="minorHAnsi" w:eastAsiaTheme="minorHAnsi" w:hAnsiTheme="minorHAnsi" w:cstheme="minorBidi"/>
          <w:snapToGrid/>
          <w:sz w:val="24"/>
          <w:szCs w:val="22"/>
        </w:rPr>
        <w:t>benzathine</w:t>
      </w:r>
      <w:proofErr w:type="spellEnd"/>
      <w:r w:rsidR="00B52A39" w:rsidRPr="007D7891">
        <w:rPr>
          <w:rFonts w:asciiTheme="minorHAnsi" w:eastAsiaTheme="minorHAnsi" w:hAnsiTheme="minorHAnsi" w:cstheme="minorBidi"/>
          <w:snapToGrid/>
          <w:sz w:val="24"/>
          <w:szCs w:val="22"/>
        </w:rPr>
        <w:t xml:space="preserve"> </w:t>
      </w:r>
      <w:proofErr w:type="spellStart"/>
      <w:r w:rsidR="00B52A39" w:rsidRPr="007D7891">
        <w:rPr>
          <w:rFonts w:asciiTheme="minorHAnsi" w:eastAsiaTheme="minorHAnsi" w:hAnsiTheme="minorHAnsi" w:cstheme="minorBidi"/>
          <w:snapToGrid/>
          <w:sz w:val="24"/>
          <w:szCs w:val="22"/>
        </w:rPr>
        <w:t>benzylpenicillin</w:t>
      </w:r>
      <w:proofErr w:type="spellEnd"/>
      <w:r w:rsidR="00B52A39" w:rsidRPr="007D7891">
        <w:rPr>
          <w:rFonts w:asciiTheme="minorHAnsi" w:eastAsiaTheme="minorHAnsi" w:hAnsiTheme="minorHAnsi" w:cstheme="minorBidi"/>
          <w:snapToGrid/>
          <w:sz w:val="24"/>
          <w:szCs w:val="22"/>
        </w:rPr>
        <w:t xml:space="preserve">, </w:t>
      </w:r>
      <w:r w:rsidR="00DB4B6E" w:rsidRPr="007D7891">
        <w:rPr>
          <w:rFonts w:asciiTheme="minorHAnsi" w:eastAsiaTheme="minorHAnsi" w:hAnsiTheme="minorHAnsi" w:cstheme="minorBidi"/>
          <w:snapToGrid/>
          <w:sz w:val="24"/>
          <w:szCs w:val="22"/>
        </w:rPr>
        <w:t>(</w:t>
      </w:r>
      <w:proofErr w:type="spellStart"/>
      <w:r w:rsidR="00B52A39" w:rsidRPr="007D7891">
        <w:rPr>
          <w:rFonts w:asciiTheme="minorHAnsi" w:eastAsiaTheme="minorHAnsi" w:hAnsiTheme="minorHAnsi" w:cstheme="minorBidi"/>
          <w:snapToGrid/>
          <w:sz w:val="24"/>
          <w:szCs w:val="22"/>
        </w:rPr>
        <w:t>Bicillin</w:t>
      </w:r>
      <w:proofErr w:type="spellEnd"/>
      <w:r w:rsidR="00B52A39" w:rsidRPr="007D7891">
        <w:rPr>
          <w:rFonts w:asciiTheme="minorHAnsi" w:eastAsiaTheme="minorHAnsi" w:hAnsiTheme="minorHAnsi" w:cstheme="minorBidi"/>
          <w:snapToGrid/>
          <w:sz w:val="24"/>
          <w:szCs w:val="22"/>
        </w:rPr>
        <w:t xml:space="preserve"> L-A®</w:t>
      </w:r>
      <w:r w:rsidR="00DB4B6E" w:rsidRPr="007D7891">
        <w:rPr>
          <w:rFonts w:asciiTheme="minorHAnsi" w:eastAsiaTheme="minorHAnsi" w:hAnsiTheme="minorHAnsi" w:cstheme="minorBidi"/>
          <w:snapToGrid/>
          <w:sz w:val="24"/>
          <w:szCs w:val="22"/>
        </w:rPr>
        <w:t>)</w:t>
      </w:r>
      <w:r w:rsidR="00B52A39" w:rsidRPr="007D7891">
        <w:rPr>
          <w:rFonts w:asciiTheme="minorHAnsi" w:eastAsiaTheme="minorHAnsi" w:hAnsiTheme="minorHAnsi" w:cstheme="minorBidi"/>
          <w:snapToGrid/>
          <w:sz w:val="24"/>
          <w:szCs w:val="22"/>
        </w:rPr>
        <w:t xml:space="preserve"> injection</w:t>
      </w:r>
      <w:r w:rsidR="001168F5" w:rsidRPr="007D7891">
        <w:rPr>
          <w:rFonts w:asciiTheme="minorHAnsi" w:eastAsiaTheme="minorHAnsi" w:hAnsiTheme="minorHAnsi" w:cstheme="minorBidi"/>
          <w:snapToGrid/>
          <w:sz w:val="24"/>
          <w:szCs w:val="22"/>
        </w:rPr>
        <w:t>.</w:t>
      </w:r>
    </w:p>
    <w:p w:rsidR="006A12A5" w:rsidRPr="007D7891" w:rsidRDefault="006A12A5" w:rsidP="003965E9">
      <w:pPr>
        <w:pStyle w:val="PBACHeading1"/>
        <w:spacing w:before="240" w:after="120"/>
        <w:ind w:left="709" w:hanging="709"/>
        <w:rPr>
          <w:rFonts w:asciiTheme="minorHAnsi" w:hAnsiTheme="minorHAnsi"/>
          <w:sz w:val="32"/>
          <w:szCs w:val="32"/>
        </w:rPr>
      </w:pPr>
      <w:r w:rsidRPr="007D7891">
        <w:rPr>
          <w:rFonts w:asciiTheme="minorHAnsi" w:hAnsiTheme="minorHAnsi"/>
          <w:sz w:val="32"/>
          <w:szCs w:val="32"/>
        </w:rPr>
        <w:t>Requested listing</w:t>
      </w:r>
    </w:p>
    <w:p w:rsidR="00826F6D" w:rsidRPr="007D7891" w:rsidRDefault="00EF44A0" w:rsidP="003965E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t xml:space="preserve">The submission </w:t>
      </w:r>
      <w:r w:rsidR="00272D9F" w:rsidRPr="007D7891">
        <w:rPr>
          <w:rFonts w:asciiTheme="minorHAnsi" w:eastAsiaTheme="minorHAnsi" w:hAnsiTheme="minorHAnsi" w:cstheme="minorBidi"/>
          <w:snapToGrid/>
          <w:sz w:val="24"/>
          <w:szCs w:val="22"/>
        </w:rPr>
        <w:t>sought the same listing as the currently listed 1.2 million units (900</w:t>
      </w:r>
      <w:r w:rsidR="00CF19D4" w:rsidRPr="007D7891">
        <w:rPr>
          <w:rFonts w:asciiTheme="minorHAnsi" w:eastAsiaTheme="minorHAnsi" w:hAnsiTheme="minorHAnsi" w:cstheme="minorBidi"/>
          <w:snapToGrid/>
          <w:sz w:val="24"/>
          <w:szCs w:val="22"/>
        </w:rPr>
        <w:t> </w:t>
      </w:r>
      <w:r w:rsidR="00272D9F" w:rsidRPr="007D7891">
        <w:rPr>
          <w:rFonts w:asciiTheme="minorHAnsi" w:eastAsiaTheme="minorHAnsi" w:hAnsiTheme="minorHAnsi" w:cstheme="minorBidi"/>
          <w:snapToGrid/>
          <w:sz w:val="24"/>
          <w:szCs w:val="22"/>
        </w:rPr>
        <w:t>mg) in 2.3</w:t>
      </w:r>
      <w:r w:rsidR="00CF19D4" w:rsidRPr="007D7891">
        <w:rPr>
          <w:rFonts w:asciiTheme="minorHAnsi" w:eastAsiaTheme="minorHAnsi" w:hAnsiTheme="minorHAnsi" w:cstheme="minorBidi"/>
          <w:snapToGrid/>
          <w:sz w:val="24"/>
          <w:szCs w:val="22"/>
        </w:rPr>
        <w:t> </w:t>
      </w:r>
      <w:r w:rsidR="00272D9F" w:rsidRPr="007D7891">
        <w:rPr>
          <w:rFonts w:asciiTheme="minorHAnsi" w:eastAsiaTheme="minorHAnsi" w:hAnsiTheme="minorHAnsi" w:cstheme="minorBidi"/>
          <w:snapToGrid/>
          <w:sz w:val="24"/>
          <w:szCs w:val="22"/>
        </w:rPr>
        <w:t>mL pre-filled syringe</w:t>
      </w:r>
      <w:r w:rsidR="00296D2B" w:rsidRPr="007D7891">
        <w:rPr>
          <w:rFonts w:asciiTheme="minorHAnsi" w:eastAsiaTheme="minorHAnsi" w:hAnsiTheme="minorHAnsi" w:cstheme="minorBidi"/>
          <w:snapToGrid/>
          <w:sz w:val="24"/>
          <w:szCs w:val="22"/>
        </w:rPr>
        <w:t>, with an equivalent price per unit</w:t>
      </w:r>
      <w:r w:rsidR="00272D9F" w:rsidRPr="007D7891">
        <w:rPr>
          <w:rFonts w:asciiTheme="minorHAnsi" w:eastAsiaTheme="minorHAnsi" w:hAnsiTheme="minorHAnsi" w:cstheme="minorBidi"/>
          <w:snapToGrid/>
          <w:sz w:val="24"/>
          <w:szCs w:val="22"/>
        </w:rPr>
        <w:t xml:space="preserve">. The </w:t>
      </w:r>
      <w:r w:rsidR="00FF2801" w:rsidRPr="007D7891">
        <w:rPr>
          <w:rFonts w:asciiTheme="minorHAnsi" w:eastAsiaTheme="minorHAnsi" w:hAnsiTheme="minorHAnsi" w:cstheme="minorBidi"/>
          <w:snapToGrid/>
          <w:sz w:val="24"/>
          <w:szCs w:val="22"/>
        </w:rPr>
        <w:t>requested</w:t>
      </w:r>
      <w:r w:rsidRPr="007D7891">
        <w:rPr>
          <w:rFonts w:asciiTheme="minorHAnsi" w:eastAsiaTheme="minorHAnsi" w:hAnsiTheme="minorHAnsi" w:cstheme="minorBidi"/>
          <w:snapToGrid/>
          <w:sz w:val="24"/>
          <w:szCs w:val="22"/>
        </w:rPr>
        <w:t xml:space="preserve"> listing</w:t>
      </w:r>
      <w:r w:rsidR="00272D9F" w:rsidRPr="007D7891">
        <w:rPr>
          <w:rFonts w:asciiTheme="minorHAnsi" w:eastAsiaTheme="minorHAnsi" w:hAnsiTheme="minorHAnsi" w:cstheme="minorBidi"/>
          <w:snapToGrid/>
          <w:sz w:val="24"/>
          <w:szCs w:val="22"/>
        </w:rPr>
        <w:t xml:space="preserve"> is summarised below</w:t>
      </w:r>
      <w:r w:rsidR="00826F6D" w:rsidRPr="007D7891">
        <w:rPr>
          <w:rFonts w:asciiTheme="minorHAnsi" w:eastAsiaTheme="minorHAnsi" w:hAnsiTheme="minorHAnsi" w:cstheme="minorBidi"/>
          <w:snapToGrid/>
          <w:sz w:val="24"/>
          <w:szCs w:val="22"/>
        </w:rPr>
        <w:t>:</w:t>
      </w:r>
      <w:r w:rsidRPr="007D7891">
        <w:rPr>
          <w:rFonts w:asciiTheme="minorHAnsi" w:eastAsiaTheme="minorHAnsi" w:hAnsiTheme="minorHAnsi" w:cstheme="minorBidi"/>
          <w:snapToGrid/>
          <w:sz w:val="24"/>
          <w:szCs w:val="22"/>
        </w:rPr>
        <w:t xml:space="preserve"> </w:t>
      </w:r>
    </w:p>
    <w:tbl>
      <w:tblPr>
        <w:tblW w:w="4915" w:type="pct"/>
        <w:tblLook w:val="0000" w:firstRow="0" w:lastRow="0" w:firstColumn="0" w:lastColumn="0" w:noHBand="0" w:noVBand="0"/>
      </w:tblPr>
      <w:tblGrid>
        <w:gridCol w:w="1942"/>
        <w:gridCol w:w="1376"/>
        <w:gridCol w:w="752"/>
        <w:gridCol w:w="901"/>
        <w:gridCol w:w="1622"/>
        <w:gridCol w:w="697"/>
        <w:gridCol w:w="1571"/>
        <w:gridCol w:w="12"/>
      </w:tblGrid>
      <w:tr w:rsidR="00163329" w:rsidRPr="007D7891" w:rsidTr="009065BF">
        <w:trPr>
          <w:cantSplit/>
          <w:trHeight w:val="465"/>
        </w:trPr>
        <w:tc>
          <w:tcPr>
            <w:tcW w:w="1869" w:type="pct"/>
            <w:gridSpan w:val="2"/>
            <w:tcBorders>
              <w:bottom w:val="single" w:sz="4" w:space="0" w:color="auto"/>
            </w:tcBorders>
          </w:tcPr>
          <w:p w:rsidR="00826F6D" w:rsidRPr="007D7891" w:rsidRDefault="00826F6D" w:rsidP="00EB0B63">
            <w:pPr>
              <w:keepNext/>
              <w:spacing w:before="40" w:after="40"/>
              <w:jc w:val="both"/>
              <w:rPr>
                <w:rFonts w:ascii="Arial Narrow" w:hAnsi="Arial Narrow" w:cs="Arial"/>
                <w:b/>
                <w:sz w:val="20"/>
                <w:szCs w:val="20"/>
              </w:rPr>
            </w:pPr>
            <w:r w:rsidRPr="007D7891">
              <w:rPr>
                <w:rFonts w:ascii="Arial Narrow" w:hAnsi="Arial Narrow" w:cs="Arial"/>
                <w:b/>
                <w:sz w:val="20"/>
                <w:szCs w:val="20"/>
              </w:rPr>
              <w:t>Name, Restriction,</w:t>
            </w:r>
          </w:p>
          <w:p w:rsidR="00826F6D" w:rsidRPr="007D7891" w:rsidRDefault="00826F6D" w:rsidP="00EB0B63">
            <w:pPr>
              <w:keepNext/>
              <w:spacing w:before="40" w:after="40"/>
              <w:jc w:val="both"/>
              <w:rPr>
                <w:rFonts w:ascii="Arial Narrow" w:hAnsi="Arial Narrow" w:cs="Arial"/>
                <w:b/>
                <w:sz w:val="20"/>
                <w:szCs w:val="20"/>
              </w:rPr>
            </w:pPr>
            <w:r w:rsidRPr="007D7891">
              <w:rPr>
                <w:rFonts w:ascii="Arial Narrow" w:hAnsi="Arial Narrow" w:cs="Arial"/>
                <w:b/>
                <w:sz w:val="20"/>
                <w:szCs w:val="20"/>
              </w:rPr>
              <w:t>Manner of administration and form</w:t>
            </w:r>
          </w:p>
        </w:tc>
        <w:tc>
          <w:tcPr>
            <w:tcW w:w="424" w:type="pct"/>
            <w:tcBorders>
              <w:bottom w:val="single" w:sz="4" w:space="0" w:color="auto"/>
            </w:tcBorders>
          </w:tcPr>
          <w:p w:rsidR="00826F6D" w:rsidRPr="007D7891" w:rsidRDefault="00826F6D" w:rsidP="00EB0B63">
            <w:pPr>
              <w:keepNext/>
              <w:spacing w:before="40" w:after="40"/>
              <w:jc w:val="both"/>
              <w:rPr>
                <w:rFonts w:ascii="Arial Narrow" w:hAnsi="Arial Narrow" w:cs="Arial"/>
                <w:b/>
                <w:sz w:val="20"/>
                <w:szCs w:val="20"/>
              </w:rPr>
            </w:pPr>
            <w:r w:rsidRPr="007D7891">
              <w:rPr>
                <w:rFonts w:ascii="Arial Narrow" w:hAnsi="Arial Narrow" w:cs="Arial"/>
                <w:b/>
                <w:sz w:val="20"/>
                <w:szCs w:val="20"/>
              </w:rPr>
              <w:t>Max.</w:t>
            </w:r>
          </w:p>
          <w:p w:rsidR="00826F6D" w:rsidRPr="007D7891" w:rsidRDefault="00826F6D" w:rsidP="00EB0B63">
            <w:pPr>
              <w:keepNext/>
              <w:spacing w:before="40" w:after="40"/>
              <w:jc w:val="both"/>
              <w:rPr>
                <w:rFonts w:ascii="Arial Narrow" w:hAnsi="Arial Narrow" w:cs="Arial"/>
                <w:b/>
                <w:sz w:val="20"/>
                <w:szCs w:val="20"/>
              </w:rPr>
            </w:pPr>
            <w:proofErr w:type="spellStart"/>
            <w:r w:rsidRPr="007D7891">
              <w:rPr>
                <w:rFonts w:ascii="Arial Narrow" w:hAnsi="Arial Narrow" w:cs="Arial"/>
                <w:b/>
                <w:sz w:val="20"/>
                <w:szCs w:val="20"/>
              </w:rPr>
              <w:t>Qty</w:t>
            </w:r>
            <w:proofErr w:type="spellEnd"/>
          </w:p>
        </w:tc>
        <w:tc>
          <w:tcPr>
            <w:tcW w:w="508" w:type="pct"/>
            <w:tcBorders>
              <w:bottom w:val="single" w:sz="4" w:space="0" w:color="auto"/>
            </w:tcBorders>
          </w:tcPr>
          <w:p w:rsidR="00826F6D" w:rsidRPr="007D7891" w:rsidRDefault="00826F6D" w:rsidP="00EB0B63">
            <w:pPr>
              <w:keepNext/>
              <w:spacing w:before="40" w:after="40"/>
              <w:jc w:val="both"/>
              <w:rPr>
                <w:rFonts w:ascii="Arial Narrow" w:hAnsi="Arial Narrow" w:cs="Arial"/>
                <w:b/>
                <w:sz w:val="20"/>
                <w:szCs w:val="20"/>
              </w:rPr>
            </w:pPr>
            <w:r w:rsidRPr="007D7891">
              <w:rPr>
                <w:rFonts w:ascii="Arial Narrow" w:hAnsi="Arial Narrow" w:cs="Arial"/>
                <w:b/>
                <w:sz w:val="20"/>
                <w:szCs w:val="20"/>
              </w:rPr>
              <w:t>№.of</w:t>
            </w:r>
          </w:p>
          <w:p w:rsidR="00826F6D" w:rsidRPr="007D7891" w:rsidRDefault="00826F6D" w:rsidP="00EB0B63">
            <w:pPr>
              <w:keepNext/>
              <w:spacing w:before="40" w:after="40"/>
              <w:jc w:val="both"/>
              <w:rPr>
                <w:rFonts w:ascii="Arial Narrow" w:hAnsi="Arial Narrow" w:cs="Arial"/>
                <w:b/>
                <w:sz w:val="20"/>
                <w:szCs w:val="20"/>
              </w:rPr>
            </w:pPr>
            <w:proofErr w:type="spellStart"/>
            <w:r w:rsidRPr="007D7891">
              <w:rPr>
                <w:rFonts w:ascii="Arial Narrow" w:hAnsi="Arial Narrow" w:cs="Arial"/>
                <w:b/>
                <w:sz w:val="20"/>
                <w:szCs w:val="20"/>
              </w:rPr>
              <w:t>Rpts</w:t>
            </w:r>
            <w:proofErr w:type="spellEnd"/>
          </w:p>
        </w:tc>
        <w:tc>
          <w:tcPr>
            <w:tcW w:w="914" w:type="pct"/>
            <w:tcBorders>
              <w:bottom w:val="single" w:sz="4" w:space="0" w:color="auto"/>
            </w:tcBorders>
          </w:tcPr>
          <w:p w:rsidR="00826F6D" w:rsidRPr="007D7891" w:rsidRDefault="00826F6D" w:rsidP="00EB0B63">
            <w:pPr>
              <w:keepNext/>
              <w:spacing w:before="40" w:after="40"/>
              <w:jc w:val="both"/>
              <w:rPr>
                <w:rFonts w:ascii="Arial Narrow" w:hAnsi="Arial Narrow" w:cs="Arial"/>
                <w:b/>
                <w:sz w:val="20"/>
                <w:szCs w:val="20"/>
              </w:rPr>
            </w:pPr>
            <w:r w:rsidRPr="007D7891">
              <w:rPr>
                <w:rFonts w:ascii="Arial Narrow" w:hAnsi="Arial Narrow" w:cs="Arial"/>
                <w:b/>
                <w:sz w:val="20"/>
                <w:szCs w:val="20"/>
              </w:rPr>
              <w:t xml:space="preserve">Dispensed Price for Max. </w:t>
            </w:r>
            <w:proofErr w:type="spellStart"/>
            <w:r w:rsidRPr="007D7891">
              <w:rPr>
                <w:rFonts w:ascii="Arial Narrow" w:hAnsi="Arial Narrow" w:cs="Arial"/>
                <w:b/>
                <w:sz w:val="20"/>
                <w:szCs w:val="20"/>
              </w:rPr>
              <w:t>Qty</w:t>
            </w:r>
            <w:proofErr w:type="spellEnd"/>
          </w:p>
        </w:tc>
        <w:tc>
          <w:tcPr>
            <w:tcW w:w="1285" w:type="pct"/>
            <w:gridSpan w:val="3"/>
            <w:tcBorders>
              <w:bottom w:val="single" w:sz="4" w:space="0" w:color="auto"/>
            </w:tcBorders>
          </w:tcPr>
          <w:p w:rsidR="00826F6D" w:rsidRPr="002F32BF" w:rsidRDefault="00826F6D" w:rsidP="00EB0B63">
            <w:pPr>
              <w:keepNext/>
              <w:spacing w:before="40" w:after="40"/>
              <w:jc w:val="both"/>
              <w:rPr>
                <w:rFonts w:ascii="Arial Narrow" w:hAnsi="Arial Narrow" w:cs="Arial"/>
                <w:b/>
                <w:sz w:val="20"/>
                <w:szCs w:val="20"/>
              </w:rPr>
            </w:pPr>
            <w:r w:rsidRPr="007D7891">
              <w:rPr>
                <w:rFonts w:ascii="Arial Narrow" w:hAnsi="Arial Narrow" w:cs="Arial"/>
                <w:b/>
                <w:sz w:val="20"/>
                <w:szCs w:val="20"/>
              </w:rPr>
              <w:t>Proprietary Name and Manufacturer</w:t>
            </w:r>
          </w:p>
        </w:tc>
      </w:tr>
      <w:tr w:rsidR="00163329" w:rsidRPr="007D7891" w:rsidTr="009065BF">
        <w:trPr>
          <w:cantSplit/>
          <w:trHeight w:val="567"/>
        </w:trPr>
        <w:tc>
          <w:tcPr>
            <w:tcW w:w="1869" w:type="pct"/>
            <w:gridSpan w:val="2"/>
          </w:tcPr>
          <w:p w:rsidR="00826F6D" w:rsidRPr="007D7891" w:rsidRDefault="00362CE9" w:rsidP="00EB0B63">
            <w:pPr>
              <w:keepNext/>
              <w:spacing w:before="40" w:after="40"/>
              <w:jc w:val="both"/>
              <w:rPr>
                <w:rFonts w:ascii="Arial Narrow" w:hAnsi="Arial Narrow" w:cs="Arial"/>
                <w:sz w:val="20"/>
                <w:szCs w:val="20"/>
              </w:rPr>
            </w:pPr>
            <w:proofErr w:type="spellStart"/>
            <w:r w:rsidRPr="007D7891">
              <w:rPr>
                <w:rFonts w:ascii="Arial Narrow" w:hAnsi="Arial Narrow" w:cs="Arial"/>
                <w:smallCaps/>
                <w:sz w:val="20"/>
                <w:szCs w:val="20"/>
              </w:rPr>
              <w:t>benzathine</w:t>
            </w:r>
            <w:proofErr w:type="spellEnd"/>
            <w:r w:rsidRPr="007D7891">
              <w:rPr>
                <w:rFonts w:ascii="Arial Narrow" w:hAnsi="Arial Narrow" w:cs="Arial"/>
                <w:smallCaps/>
                <w:sz w:val="20"/>
                <w:szCs w:val="20"/>
              </w:rPr>
              <w:t xml:space="preserve"> </w:t>
            </w:r>
            <w:proofErr w:type="spellStart"/>
            <w:r w:rsidRPr="007D7891">
              <w:rPr>
                <w:rFonts w:ascii="Arial Narrow" w:hAnsi="Arial Narrow" w:cs="Arial"/>
                <w:smallCaps/>
                <w:sz w:val="20"/>
                <w:szCs w:val="20"/>
              </w:rPr>
              <w:t>benzylpenicillin</w:t>
            </w:r>
            <w:proofErr w:type="spellEnd"/>
          </w:p>
          <w:p w:rsidR="00826F6D" w:rsidRPr="007D7891" w:rsidRDefault="00272D9F" w:rsidP="00EB0B63">
            <w:pPr>
              <w:keepNext/>
              <w:spacing w:before="40" w:after="40"/>
              <w:jc w:val="both"/>
              <w:rPr>
                <w:rFonts w:ascii="Arial Narrow" w:hAnsi="Arial Narrow" w:cs="Arial"/>
                <w:sz w:val="20"/>
                <w:szCs w:val="20"/>
              </w:rPr>
            </w:pPr>
            <w:r w:rsidRPr="007D7891">
              <w:rPr>
                <w:rFonts w:ascii="Arial Narrow" w:hAnsi="Arial Narrow" w:cs="Arial"/>
                <w:sz w:val="20"/>
                <w:szCs w:val="20"/>
              </w:rPr>
              <w:t>0.6 million units (</w:t>
            </w:r>
            <w:r w:rsidR="001168F5" w:rsidRPr="007D7891">
              <w:rPr>
                <w:rFonts w:ascii="Arial Narrow" w:hAnsi="Arial Narrow" w:cs="Arial"/>
                <w:sz w:val="20"/>
                <w:szCs w:val="20"/>
              </w:rPr>
              <w:t>517 mg</w:t>
            </w:r>
            <w:r w:rsidRPr="007D7891">
              <w:rPr>
                <w:rFonts w:ascii="Arial Narrow" w:hAnsi="Arial Narrow" w:cs="Arial"/>
                <w:sz w:val="20"/>
                <w:szCs w:val="20"/>
              </w:rPr>
              <w:t>)</w:t>
            </w:r>
            <w:r w:rsidR="001168F5" w:rsidRPr="007D7891">
              <w:rPr>
                <w:rFonts w:ascii="Arial Narrow" w:hAnsi="Arial Narrow" w:cs="Arial"/>
                <w:sz w:val="20"/>
                <w:szCs w:val="20"/>
              </w:rPr>
              <w:t xml:space="preserve">/1.17 mL injection, </w:t>
            </w:r>
            <w:r w:rsidR="00233198" w:rsidRPr="007D7891">
              <w:rPr>
                <w:rFonts w:ascii="Arial Narrow" w:hAnsi="Arial Narrow" w:cs="Arial"/>
                <w:sz w:val="20"/>
                <w:szCs w:val="20"/>
              </w:rPr>
              <w:t>10</w:t>
            </w:r>
            <w:r w:rsidR="002D504C" w:rsidRPr="007D7891">
              <w:rPr>
                <w:rFonts w:ascii="Arial Narrow" w:hAnsi="Arial Narrow" w:cs="Arial"/>
                <w:sz w:val="20"/>
                <w:szCs w:val="20"/>
              </w:rPr>
              <w:t xml:space="preserve"> × 1.17</w:t>
            </w:r>
            <w:r w:rsidR="00CF19D4" w:rsidRPr="007D7891">
              <w:rPr>
                <w:rFonts w:ascii="Arial Narrow" w:hAnsi="Arial Narrow" w:cs="Arial"/>
                <w:sz w:val="20"/>
                <w:szCs w:val="20"/>
              </w:rPr>
              <w:t xml:space="preserve"> </w:t>
            </w:r>
            <w:r w:rsidR="002D504C" w:rsidRPr="007D7891">
              <w:rPr>
                <w:rFonts w:ascii="Arial Narrow" w:hAnsi="Arial Narrow" w:cs="Arial"/>
                <w:sz w:val="20"/>
                <w:szCs w:val="20"/>
              </w:rPr>
              <w:t>mL</w:t>
            </w:r>
          </w:p>
        </w:tc>
        <w:tc>
          <w:tcPr>
            <w:tcW w:w="424" w:type="pct"/>
          </w:tcPr>
          <w:p w:rsidR="00826F6D" w:rsidRPr="007D7891" w:rsidRDefault="00826F6D" w:rsidP="00EB0B63">
            <w:pPr>
              <w:keepNext/>
              <w:spacing w:before="40" w:after="40"/>
              <w:jc w:val="both"/>
              <w:rPr>
                <w:rFonts w:ascii="Arial Narrow" w:hAnsi="Arial Narrow" w:cs="Arial"/>
                <w:sz w:val="20"/>
                <w:szCs w:val="20"/>
              </w:rPr>
            </w:pPr>
          </w:p>
          <w:p w:rsidR="00826F6D" w:rsidRPr="007D7891" w:rsidRDefault="00233198" w:rsidP="00EB0B63">
            <w:pPr>
              <w:keepNext/>
              <w:spacing w:before="40" w:after="40"/>
              <w:jc w:val="both"/>
              <w:rPr>
                <w:rFonts w:ascii="Arial Narrow" w:hAnsi="Arial Narrow" w:cs="Arial"/>
                <w:sz w:val="20"/>
                <w:szCs w:val="20"/>
              </w:rPr>
            </w:pPr>
            <w:r w:rsidRPr="007D7891">
              <w:rPr>
                <w:rFonts w:ascii="Arial Narrow" w:hAnsi="Arial Narrow" w:cs="Arial"/>
                <w:sz w:val="20"/>
                <w:szCs w:val="20"/>
              </w:rPr>
              <w:t>1</w:t>
            </w:r>
          </w:p>
        </w:tc>
        <w:tc>
          <w:tcPr>
            <w:tcW w:w="508" w:type="pct"/>
          </w:tcPr>
          <w:p w:rsidR="00826F6D" w:rsidRPr="007D7891" w:rsidRDefault="00826F6D" w:rsidP="00EB0B63">
            <w:pPr>
              <w:keepNext/>
              <w:spacing w:before="40" w:after="40"/>
              <w:jc w:val="both"/>
              <w:rPr>
                <w:rFonts w:ascii="Arial Narrow" w:hAnsi="Arial Narrow" w:cs="Arial"/>
                <w:sz w:val="20"/>
                <w:szCs w:val="20"/>
              </w:rPr>
            </w:pPr>
          </w:p>
          <w:p w:rsidR="00826F6D" w:rsidRPr="007D7891" w:rsidRDefault="00233198" w:rsidP="00EB0B63">
            <w:pPr>
              <w:keepNext/>
              <w:spacing w:before="40" w:after="40"/>
              <w:jc w:val="both"/>
              <w:rPr>
                <w:rFonts w:ascii="Arial Narrow" w:hAnsi="Arial Narrow" w:cs="Arial"/>
                <w:sz w:val="20"/>
                <w:szCs w:val="20"/>
              </w:rPr>
            </w:pPr>
            <w:r w:rsidRPr="007D7891">
              <w:rPr>
                <w:rFonts w:ascii="Arial Narrow" w:hAnsi="Arial Narrow" w:cs="Arial"/>
                <w:sz w:val="20"/>
                <w:szCs w:val="20"/>
              </w:rPr>
              <w:t>0</w:t>
            </w:r>
          </w:p>
        </w:tc>
        <w:tc>
          <w:tcPr>
            <w:tcW w:w="914" w:type="pct"/>
          </w:tcPr>
          <w:p w:rsidR="00826F6D" w:rsidRPr="007D7891" w:rsidRDefault="00826F6D" w:rsidP="00EB0B63">
            <w:pPr>
              <w:keepNext/>
              <w:spacing w:before="40" w:after="40"/>
              <w:jc w:val="both"/>
              <w:rPr>
                <w:rFonts w:ascii="Arial Narrow" w:hAnsi="Arial Narrow" w:cs="Arial"/>
                <w:sz w:val="20"/>
                <w:szCs w:val="20"/>
              </w:rPr>
            </w:pPr>
          </w:p>
          <w:p w:rsidR="00826F6D" w:rsidRPr="007D7891" w:rsidRDefault="00826F6D" w:rsidP="00233198">
            <w:pPr>
              <w:keepNext/>
              <w:spacing w:before="40" w:after="40"/>
              <w:jc w:val="both"/>
              <w:rPr>
                <w:rFonts w:ascii="Arial Narrow" w:hAnsi="Arial Narrow" w:cs="Arial"/>
                <w:sz w:val="20"/>
                <w:szCs w:val="20"/>
              </w:rPr>
            </w:pPr>
            <w:r w:rsidRPr="007D7891">
              <w:rPr>
                <w:rFonts w:ascii="Arial Narrow" w:hAnsi="Arial Narrow" w:cs="Arial"/>
                <w:sz w:val="20"/>
                <w:szCs w:val="20"/>
              </w:rPr>
              <w:t>$</w:t>
            </w:r>
            <w:r w:rsidR="00233198" w:rsidRPr="007D7891">
              <w:rPr>
                <w:rFonts w:ascii="Arial Narrow" w:hAnsi="Arial Narrow" w:cs="Arial"/>
                <w:sz w:val="20"/>
                <w:szCs w:val="20"/>
              </w:rPr>
              <w:t>153.12</w:t>
            </w:r>
          </w:p>
        </w:tc>
        <w:tc>
          <w:tcPr>
            <w:tcW w:w="393" w:type="pct"/>
          </w:tcPr>
          <w:p w:rsidR="00826F6D" w:rsidRPr="007D7891" w:rsidRDefault="00362CE9" w:rsidP="00EB0B63">
            <w:pPr>
              <w:keepNext/>
              <w:spacing w:before="40" w:after="40"/>
              <w:jc w:val="both"/>
              <w:rPr>
                <w:rFonts w:ascii="Arial Narrow" w:hAnsi="Arial Narrow" w:cs="Arial"/>
                <w:sz w:val="20"/>
                <w:szCs w:val="20"/>
              </w:rPr>
            </w:pPr>
            <w:proofErr w:type="spellStart"/>
            <w:r w:rsidRPr="007D7891">
              <w:rPr>
                <w:rFonts w:ascii="Arial Narrow" w:hAnsi="Arial Narrow" w:cs="Arial"/>
                <w:sz w:val="20"/>
                <w:szCs w:val="20"/>
              </w:rPr>
              <w:t>Bicillin</w:t>
            </w:r>
            <w:proofErr w:type="spellEnd"/>
            <w:r w:rsidRPr="007D7891">
              <w:rPr>
                <w:rFonts w:ascii="Arial Narrow" w:hAnsi="Arial Narrow" w:cs="Arial"/>
                <w:sz w:val="20"/>
                <w:szCs w:val="20"/>
              </w:rPr>
              <w:t xml:space="preserve"> L-A®</w:t>
            </w:r>
          </w:p>
        </w:tc>
        <w:tc>
          <w:tcPr>
            <w:tcW w:w="893" w:type="pct"/>
            <w:gridSpan w:val="2"/>
          </w:tcPr>
          <w:p w:rsidR="00C27B58" w:rsidRPr="007D7891" w:rsidRDefault="00C27B58" w:rsidP="00EB0B63">
            <w:pPr>
              <w:keepNext/>
              <w:spacing w:before="40" w:after="40"/>
              <w:jc w:val="both"/>
              <w:rPr>
                <w:rFonts w:ascii="Arial Narrow" w:hAnsi="Arial Narrow" w:cs="Arial"/>
                <w:sz w:val="20"/>
                <w:szCs w:val="20"/>
              </w:rPr>
            </w:pPr>
          </w:p>
          <w:p w:rsidR="00826F6D" w:rsidRPr="007D7891" w:rsidRDefault="00233198" w:rsidP="00EB0B63">
            <w:pPr>
              <w:keepNext/>
              <w:spacing w:before="40" w:after="40"/>
              <w:jc w:val="both"/>
              <w:rPr>
                <w:rFonts w:ascii="Arial Narrow" w:hAnsi="Arial Narrow" w:cs="Arial"/>
                <w:sz w:val="20"/>
                <w:szCs w:val="20"/>
              </w:rPr>
            </w:pPr>
            <w:r w:rsidRPr="007D7891">
              <w:rPr>
                <w:rFonts w:ascii="Arial Narrow" w:hAnsi="Arial Narrow" w:cs="Arial"/>
                <w:sz w:val="20"/>
                <w:szCs w:val="20"/>
              </w:rPr>
              <w:t>Pfizer Australia Pty Ltd</w:t>
            </w:r>
          </w:p>
        </w:tc>
      </w:tr>
      <w:tr w:rsidR="00826F6D" w:rsidRPr="007D7891" w:rsidTr="00981EF1">
        <w:trPr>
          <w:gridAfter w:val="1"/>
          <w:wAfter w:w="7" w:type="pct"/>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7D7891" w:rsidRDefault="00826F6D" w:rsidP="00EB0B63">
            <w:pPr>
              <w:spacing w:before="40" w:after="40"/>
              <w:jc w:val="both"/>
              <w:rPr>
                <w:rFonts w:ascii="Arial Narrow" w:hAnsi="Arial Narrow" w:cs="Arial"/>
                <w:b/>
                <w:sz w:val="20"/>
                <w:szCs w:val="20"/>
              </w:rPr>
            </w:pPr>
            <w:r w:rsidRPr="007D7891">
              <w:rPr>
                <w:rFonts w:ascii="Arial Narrow" w:hAnsi="Arial Narrow" w:cs="Arial"/>
                <w:b/>
                <w:sz w:val="20"/>
                <w:szCs w:val="20"/>
              </w:rPr>
              <w:t xml:space="preserve">Category / </w:t>
            </w:r>
          </w:p>
          <w:p w:rsidR="00826F6D" w:rsidRPr="007D7891" w:rsidRDefault="00826F6D" w:rsidP="00EB0B63">
            <w:pPr>
              <w:spacing w:before="40" w:after="40"/>
              <w:jc w:val="both"/>
              <w:rPr>
                <w:rFonts w:ascii="Arial Narrow" w:hAnsi="Arial Narrow" w:cs="Arial"/>
                <w:b/>
                <w:sz w:val="20"/>
                <w:szCs w:val="20"/>
              </w:rPr>
            </w:pPr>
            <w:r w:rsidRPr="007D7891">
              <w:rPr>
                <w:rFonts w:ascii="Arial Narrow" w:hAnsi="Arial Narrow" w:cs="Arial"/>
                <w:b/>
                <w:sz w:val="20"/>
                <w:szCs w:val="20"/>
              </w:rPr>
              <w:t>Program</w:t>
            </w:r>
          </w:p>
        </w:tc>
        <w:tc>
          <w:tcPr>
            <w:tcW w:w="3899" w:type="pct"/>
            <w:gridSpan w:val="6"/>
            <w:tcBorders>
              <w:top w:val="single" w:sz="4" w:space="0" w:color="auto"/>
              <w:left w:val="single" w:sz="4" w:space="0" w:color="auto"/>
              <w:bottom w:val="single" w:sz="4" w:space="0" w:color="auto"/>
              <w:right w:val="single" w:sz="4" w:space="0" w:color="auto"/>
            </w:tcBorders>
          </w:tcPr>
          <w:p w:rsidR="00826F6D" w:rsidRPr="007D7891" w:rsidRDefault="00826F6D" w:rsidP="00EB0B63">
            <w:pPr>
              <w:spacing w:before="40" w:after="40"/>
              <w:rPr>
                <w:rFonts w:ascii="Arial Narrow" w:hAnsi="Arial Narrow" w:cs="Arial"/>
                <w:sz w:val="20"/>
                <w:szCs w:val="20"/>
              </w:rPr>
            </w:pPr>
            <w:r w:rsidRPr="007D7891">
              <w:rPr>
                <w:rFonts w:ascii="Arial Narrow" w:hAnsi="Arial Narrow" w:cs="Arial"/>
                <w:sz w:val="20"/>
                <w:szCs w:val="20"/>
              </w:rPr>
              <w:t>GENERAL – General Schedule (Code GE)</w:t>
            </w:r>
          </w:p>
          <w:p w:rsidR="00826F6D" w:rsidRPr="009065BF" w:rsidRDefault="00826F6D" w:rsidP="009065BF">
            <w:pPr>
              <w:rPr>
                <w:rFonts w:ascii="Arial Narrow" w:hAnsi="Arial Narrow" w:cs="Arial"/>
                <w:sz w:val="20"/>
                <w:szCs w:val="20"/>
              </w:rPr>
            </w:pPr>
          </w:p>
        </w:tc>
      </w:tr>
      <w:tr w:rsidR="00826F6D" w:rsidRPr="007D7891" w:rsidTr="00981EF1">
        <w:trPr>
          <w:gridAfter w:val="1"/>
          <w:wAfter w:w="7" w:type="pct"/>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7D7891" w:rsidRDefault="00826F6D" w:rsidP="00EB0B63">
            <w:pPr>
              <w:spacing w:before="40" w:after="40"/>
              <w:jc w:val="both"/>
              <w:rPr>
                <w:rFonts w:ascii="Arial Narrow" w:hAnsi="Arial Narrow" w:cs="Arial"/>
                <w:b/>
                <w:sz w:val="20"/>
                <w:szCs w:val="20"/>
              </w:rPr>
            </w:pPr>
            <w:r w:rsidRPr="007D7891">
              <w:rPr>
                <w:rFonts w:ascii="Arial Narrow" w:hAnsi="Arial Narrow" w:cs="Arial"/>
                <w:b/>
                <w:sz w:val="20"/>
                <w:szCs w:val="20"/>
              </w:rPr>
              <w:t>Prescriber type:</w:t>
            </w:r>
          </w:p>
        </w:tc>
        <w:tc>
          <w:tcPr>
            <w:tcW w:w="3899" w:type="pct"/>
            <w:gridSpan w:val="6"/>
            <w:tcBorders>
              <w:top w:val="single" w:sz="4" w:space="0" w:color="auto"/>
              <w:left w:val="single" w:sz="4" w:space="0" w:color="auto"/>
              <w:bottom w:val="single" w:sz="4" w:space="0" w:color="auto"/>
              <w:right w:val="single" w:sz="4" w:space="0" w:color="auto"/>
            </w:tcBorders>
          </w:tcPr>
          <w:p w:rsidR="00826F6D" w:rsidRPr="007D7891" w:rsidRDefault="001168F5" w:rsidP="00EB0B63">
            <w:pPr>
              <w:spacing w:before="40" w:after="40"/>
              <w:rPr>
                <w:rFonts w:ascii="Arial Narrow" w:hAnsi="Arial Narrow" w:cs="Arial"/>
                <w:sz w:val="20"/>
                <w:szCs w:val="20"/>
              </w:rPr>
            </w:pPr>
            <w:r w:rsidRPr="002F32BF">
              <w:rPr>
                <w:rFonts w:ascii="Arial Narrow" w:hAnsi="Arial Narrow" w:cs="Arial"/>
                <w:sz w:val="20"/>
                <w:szCs w:val="20"/>
              </w:rPr>
              <w:fldChar w:fldCharType="begin">
                <w:ffData>
                  <w:name w:val="Check1"/>
                  <w:enabled/>
                  <w:calcOnExit w:val="0"/>
                  <w:checkBox>
                    <w:sizeAuto/>
                    <w:default w:val="1"/>
                  </w:checkBox>
                </w:ffData>
              </w:fldChar>
            </w:r>
            <w:bookmarkStart w:id="1" w:name="Check1"/>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bookmarkEnd w:id="1"/>
            <w:r w:rsidR="00826F6D" w:rsidRPr="007D7891">
              <w:rPr>
                <w:rFonts w:ascii="Arial Narrow" w:hAnsi="Arial Narrow" w:cs="Arial"/>
                <w:sz w:val="20"/>
                <w:szCs w:val="20"/>
              </w:rPr>
              <w:t xml:space="preserve">Dental  </w:t>
            </w:r>
            <w:r w:rsidRPr="002F32BF">
              <w:rPr>
                <w:rFonts w:ascii="Arial Narrow" w:hAnsi="Arial Narrow" w:cs="Arial"/>
                <w:sz w:val="20"/>
                <w:szCs w:val="20"/>
              </w:rPr>
              <w:fldChar w:fldCharType="begin">
                <w:ffData>
                  <w:name w:val=""/>
                  <w:enabled/>
                  <w:calcOnExit w:val="0"/>
                  <w:checkBox>
                    <w:sizeAuto/>
                    <w:default w:val="1"/>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00826F6D" w:rsidRPr="007D7891">
              <w:rPr>
                <w:rFonts w:ascii="Arial Narrow" w:hAnsi="Arial Narrow" w:cs="Arial"/>
                <w:sz w:val="20"/>
                <w:szCs w:val="20"/>
              </w:rPr>
              <w:t xml:space="preserve">Medical Practitioners  </w:t>
            </w:r>
            <w:r w:rsidRPr="002F32BF">
              <w:rPr>
                <w:rFonts w:ascii="Arial Narrow" w:hAnsi="Arial Narrow" w:cs="Arial"/>
                <w:sz w:val="20"/>
                <w:szCs w:val="20"/>
              </w:rPr>
              <w:fldChar w:fldCharType="begin">
                <w:ffData>
                  <w:name w:val="Check3"/>
                  <w:enabled/>
                  <w:calcOnExit w:val="0"/>
                  <w:checkBox>
                    <w:sizeAuto/>
                    <w:default w:val="1"/>
                  </w:checkBox>
                </w:ffData>
              </w:fldChar>
            </w:r>
            <w:bookmarkStart w:id="2" w:name="Check3"/>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bookmarkEnd w:id="2"/>
            <w:r w:rsidR="00826F6D" w:rsidRPr="007D7891">
              <w:rPr>
                <w:rFonts w:ascii="Arial Narrow" w:hAnsi="Arial Narrow" w:cs="Arial"/>
                <w:sz w:val="20"/>
                <w:szCs w:val="20"/>
              </w:rPr>
              <w:t xml:space="preserve">Nurse practitioners  </w:t>
            </w:r>
            <w:r w:rsidR="00826F6D" w:rsidRPr="002F32BF">
              <w:rPr>
                <w:rFonts w:ascii="Arial Narrow" w:hAnsi="Arial Narrow" w:cs="Arial"/>
                <w:sz w:val="20"/>
                <w:szCs w:val="20"/>
              </w:rPr>
              <w:fldChar w:fldCharType="begin">
                <w:ffData>
                  <w:name w:val=""/>
                  <w:enabled/>
                  <w:calcOnExit w:val="0"/>
                  <w:checkBox>
                    <w:sizeAuto/>
                    <w:default w:val="0"/>
                  </w:checkBox>
                </w:ffData>
              </w:fldChar>
            </w:r>
            <w:r w:rsidR="00826F6D"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00826F6D" w:rsidRPr="002F32BF">
              <w:rPr>
                <w:rFonts w:ascii="Arial Narrow" w:hAnsi="Arial Narrow" w:cs="Arial"/>
                <w:sz w:val="20"/>
                <w:szCs w:val="20"/>
              </w:rPr>
              <w:fldChar w:fldCharType="end"/>
            </w:r>
            <w:r w:rsidR="00826F6D" w:rsidRPr="007D7891">
              <w:rPr>
                <w:rFonts w:ascii="Arial Narrow" w:hAnsi="Arial Narrow" w:cs="Arial"/>
                <w:sz w:val="20"/>
                <w:szCs w:val="20"/>
              </w:rPr>
              <w:t>Optometrists</w:t>
            </w:r>
          </w:p>
          <w:p w:rsidR="00826F6D" w:rsidRPr="009065BF" w:rsidRDefault="00826F6D" w:rsidP="009065BF">
            <w:pPr>
              <w:spacing w:before="40" w:after="40"/>
              <w:rPr>
                <w:rFonts w:ascii="Arial Narrow" w:hAnsi="Arial Narrow" w:cs="Arial"/>
                <w:sz w:val="20"/>
                <w:szCs w:val="20"/>
              </w:rPr>
            </w:pPr>
            <w:r w:rsidRPr="002F32BF">
              <w:rPr>
                <w:rFonts w:ascii="Arial Narrow" w:hAnsi="Arial Narrow" w:cs="Arial"/>
                <w:sz w:val="20"/>
                <w:szCs w:val="20"/>
              </w:rPr>
              <w:fldChar w:fldCharType="begin">
                <w:ffData>
                  <w:name w:val="Check5"/>
                  <w:enabled/>
                  <w:calcOnExit w:val="0"/>
                  <w:checkBox>
                    <w:sizeAuto/>
                    <w:default w:val="0"/>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Pr="007D7891">
              <w:rPr>
                <w:rFonts w:ascii="Arial Narrow" w:hAnsi="Arial Narrow" w:cs="Arial"/>
                <w:sz w:val="20"/>
                <w:szCs w:val="20"/>
              </w:rPr>
              <w:t>Midwives</w:t>
            </w:r>
          </w:p>
        </w:tc>
      </w:tr>
    </w:tbl>
    <w:p w:rsidR="00C603D4" w:rsidRPr="007D7891" w:rsidRDefault="00CE10C4" w:rsidP="003965E9">
      <w:pPr>
        <w:pStyle w:val="PBACHeading1"/>
        <w:spacing w:before="240" w:after="120"/>
        <w:ind w:left="709" w:hanging="709"/>
        <w:rPr>
          <w:rFonts w:asciiTheme="minorHAnsi" w:hAnsiTheme="minorHAnsi"/>
          <w:sz w:val="32"/>
          <w:szCs w:val="32"/>
        </w:rPr>
      </w:pPr>
      <w:r w:rsidRPr="007D7891">
        <w:rPr>
          <w:rFonts w:asciiTheme="minorHAnsi" w:hAnsiTheme="minorHAnsi"/>
          <w:sz w:val="32"/>
          <w:szCs w:val="32"/>
        </w:rPr>
        <w:t>Background</w:t>
      </w:r>
    </w:p>
    <w:p w:rsidR="00DD1DFE" w:rsidRPr="007D7891" w:rsidRDefault="00CF79FF" w:rsidP="003965E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7D7891">
        <w:rPr>
          <w:rFonts w:asciiTheme="minorHAnsi" w:eastAsiaTheme="minorHAnsi" w:hAnsiTheme="minorHAnsi" w:cstheme="minorBidi"/>
          <w:snapToGrid/>
          <w:sz w:val="24"/>
          <w:szCs w:val="22"/>
        </w:rPr>
        <w:t>Benzathine</w:t>
      </w:r>
      <w:proofErr w:type="spellEnd"/>
      <w:r w:rsidRPr="007D7891">
        <w:rPr>
          <w:rFonts w:asciiTheme="minorHAnsi" w:eastAsiaTheme="minorHAnsi" w:hAnsiTheme="minorHAnsi" w:cstheme="minorBidi"/>
          <w:snapToGrid/>
          <w:sz w:val="24"/>
          <w:szCs w:val="22"/>
        </w:rPr>
        <w:t xml:space="preserve"> </w:t>
      </w:r>
      <w:proofErr w:type="spellStart"/>
      <w:r w:rsidRPr="007D7891">
        <w:rPr>
          <w:rFonts w:asciiTheme="minorHAnsi" w:eastAsiaTheme="minorHAnsi" w:hAnsiTheme="minorHAnsi" w:cstheme="minorBidi"/>
          <w:snapToGrid/>
          <w:sz w:val="24"/>
          <w:szCs w:val="22"/>
        </w:rPr>
        <w:t>benzylpenicillin</w:t>
      </w:r>
      <w:proofErr w:type="spellEnd"/>
      <w:r w:rsidR="00476245" w:rsidRPr="007D7891">
        <w:rPr>
          <w:rFonts w:asciiTheme="minorHAnsi" w:eastAsiaTheme="minorHAnsi" w:hAnsiTheme="minorHAnsi" w:cstheme="minorBidi"/>
          <w:snapToGrid/>
          <w:sz w:val="24"/>
          <w:szCs w:val="22"/>
        </w:rPr>
        <w:t xml:space="preserve"> </w:t>
      </w:r>
      <w:r w:rsidR="0045199B" w:rsidRPr="007D7891">
        <w:rPr>
          <w:rFonts w:asciiTheme="minorHAnsi" w:eastAsiaTheme="minorHAnsi" w:hAnsiTheme="minorHAnsi" w:cstheme="minorBidi"/>
          <w:snapToGrid/>
          <w:sz w:val="24"/>
          <w:szCs w:val="22"/>
        </w:rPr>
        <w:t>0.6 million units (</w:t>
      </w:r>
      <w:r w:rsidR="00DD1DFE" w:rsidRPr="007D7891">
        <w:rPr>
          <w:rFonts w:asciiTheme="minorHAnsi" w:eastAsiaTheme="minorHAnsi" w:hAnsiTheme="minorHAnsi" w:cstheme="minorBidi"/>
          <w:snapToGrid/>
          <w:sz w:val="24"/>
          <w:szCs w:val="22"/>
        </w:rPr>
        <w:t>517</w:t>
      </w:r>
      <w:r w:rsidR="00A5335C" w:rsidRPr="007D7891">
        <w:rPr>
          <w:rFonts w:asciiTheme="minorHAnsi" w:eastAsiaTheme="minorHAnsi" w:hAnsiTheme="minorHAnsi" w:cstheme="minorBidi"/>
          <w:snapToGrid/>
          <w:sz w:val="24"/>
          <w:szCs w:val="22"/>
        </w:rPr>
        <w:t xml:space="preserve"> </w:t>
      </w:r>
      <w:r w:rsidR="00DD1DFE" w:rsidRPr="007D7891">
        <w:rPr>
          <w:rFonts w:asciiTheme="minorHAnsi" w:eastAsiaTheme="minorHAnsi" w:hAnsiTheme="minorHAnsi" w:cstheme="minorBidi"/>
          <w:snapToGrid/>
          <w:sz w:val="24"/>
          <w:szCs w:val="22"/>
        </w:rPr>
        <w:t>mg</w:t>
      </w:r>
      <w:r w:rsidR="0045199B" w:rsidRPr="007D7891">
        <w:rPr>
          <w:rFonts w:asciiTheme="minorHAnsi" w:eastAsiaTheme="minorHAnsi" w:hAnsiTheme="minorHAnsi" w:cstheme="minorBidi"/>
          <w:snapToGrid/>
          <w:sz w:val="24"/>
          <w:szCs w:val="22"/>
        </w:rPr>
        <w:t>)</w:t>
      </w:r>
      <w:r w:rsidR="00DD1DFE" w:rsidRPr="007D7891">
        <w:rPr>
          <w:rFonts w:asciiTheme="minorHAnsi" w:eastAsiaTheme="minorHAnsi" w:hAnsiTheme="minorHAnsi" w:cstheme="minorBidi"/>
          <w:snapToGrid/>
          <w:sz w:val="24"/>
          <w:szCs w:val="22"/>
        </w:rPr>
        <w:t xml:space="preserve"> in 1.17</w:t>
      </w:r>
      <w:r w:rsidR="00A5335C" w:rsidRPr="007D7891">
        <w:rPr>
          <w:rFonts w:asciiTheme="minorHAnsi" w:eastAsiaTheme="minorHAnsi" w:hAnsiTheme="minorHAnsi" w:cstheme="minorBidi"/>
          <w:snapToGrid/>
          <w:sz w:val="24"/>
          <w:szCs w:val="22"/>
        </w:rPr>
        <w:t xml:space="preserve"> </w:t>
      </w:r>
      <w:r w:rsidR="00DD1DFE" w:rsidRPr="007D7891">
        <w:rPr>
          <w:rFonts w:asciiTheme="minorHAnsi" w:eastAsiaTheme="minorHAnsi" w:hAnsiTheme="minorHAnsi" w:cstheme="minorBidi"/>
          <w:snapToGrid/>
          <w:sz w:val="24"/>
          <w:szCs w:val="22"/>
        </w:rPr>
        <w:t xml:space="preserve">mL </w:t>
      </w:r>
      <w:r w:rsidR="0045199B" w:rsidRPr="007D7891">
        <w:rPr>
          <w:rFonts w:asciiTheme="minorHAnsi" w:eastAsiaTheme="minorHAnsi" w:hAnsiTheme="minorHAnsi" w:cstheme="minorBidi"/>
          <w:snapToGrid/>
          <w:sz w:val="24"/>
          <w:szCs w:val="22"/>
        </w:rPr>
        <w:t xml:space="preserve">injection </w:t>
      </w:r>
      <w:r w:rsidR="00DD1DFE" w:rsidRPr="007D7891">
        <w:rPr>
          <w:rFonts w:asciiTheme="minorHAnsi" w:eastAsiaTheme="minorHAnsi" w:hAnsiTheme="minorHAnsi" w:cstheme="minorBidi"/>
          <w:snapToGrid/>
          <w:sz w:val="24"/>
          <w:szCs w:val="22"/>
        </w:rPr>
        <w:t>was TGA registered on 19</w:t>
      </w:r>
      <w:r w:rsidR="0045199B" w:rsidRPr="007D7891">
        <w:rPr>
          <w:rFonts w:asciiTheme="minorHAnsi" w:eastAsiaTheme="minorHAnsi" w:hAnsiTheme="minorHAnsi" w:cstheme="minorBidi"/>
          <w:snapToGrid/>
          <w:sz w:val="24"/>
          <w:szCs w:val="22"/>
        </w:rPr>
        <w:t> </w:t>
      </w:r>
      <w:r w:rsidR="00DD1DFE" w:rsidRPr="007D7891">
        <w:rPr>
          <w:rFonts w:asciiTheme="minorHAnsi" w:eastAsiaTheme="minorHAnsi" w:hAnsiTheme="minorHAnsi" w:cstheme="minorBidi"/>
          <w:snapToGrid/>
          <w:sz w:val="24"/>
          <w:szCs w:val="22"/>
        </w:rPr>
        <w:t>September</w:t>
      </w:r>
      <w:r w:rsidR="0045199B" w:rsidRPr="007D7891">
        <w:rPr>
          <w:rFonts w:asciiTheme="minorHAnsi" w:eastAsiaTheme="minorHAnsi" w:hAnsiTheme="minorHAnsi" w:cstheme="minorBidi"/>
          <w:snapToGrid/>
          <w:sz w:val="24"/>
          <w:szCs w:val="22"/>
        </w:rPr>
        <w:t> </w:t>
      </w:r>
      <w:r w:rsidR="00DD1DFE" w:rsidRPr="007D7891">
        <w:rPr>
          <w:rFonts w:asciiTheme="minorHAnsi" w:eastAsiaTheme="minorHAnsi" w:hAnsiTheme="minorHAnsi" w:cstheme="minorBidi"/>
          <w:snapToGrid/>
          <w:sz w:val="24"/>
          <w:szCs w:val="22"/>
        </w:rPr>
        <w:t xml:space="preserve">2018 for the treatment of infections due to penicillin-sensitive micro-organisms that are susceptible to the low and very prolonged serum levels common to this particular dosage form. </w:t>
      </w:r>
    </w:p>
    <w:p w:rsidR="000B558D" w:rsidRPr="007D7891" w:rsidRDefault="008D7A41" w:rsidP="003965E9">
      <w:pPr>
        <w:pStyle w:val="PBACHeading1"/>
        <w:spacing w:before="240" w:after="120"/>
        <w:ind w:left="709" w:hanging="709"/>
        <w:rPr>
          <w:rFonts w:asciiTheme="minorHAnsi" w:hAnsiTheme="minorHAnsi"/>
          <w:sz w:val="32"/>
          <w:szCs w:val="32"/>
        </w:rPr>
      </w:pPr>
      <w:r w:rsidRPr="007D7891">
        <w:rPr>
          <w:rFonts w:asciiTheme="minorHAnsi" w:hAnsiTheme="minorHAnsi"/>
          <w:sz w:val="32"/>
          <w:szCs w:val="32"/>
        </w:rPr>
        <w:t>C</w:t>
      </w:r>
      <w:r w:rsidR="00D84934" w:rsidRPr="007D7891">
        <w:rPr>
          <w:rFonts w:asciiTheme="minorHAnsi" w:hAnsiTheme="minorHAnsi"/>
          <w:sz w:val="32"/>
          <w:szCs w:val="32"/>
        </w:rPr>
        <w:t>onsideration of the evidence</w:t>
      </w:r>
    </w:p>
    <w:p w:rsidR="005B57C8" w:rsidRPr="009065BF" w:rsidRDefault="005B57C8" w:rsidP="003965E9">
      <w:pPr>
        <w:pStyle w:val="Heading2"/>
        <w:keepLines/>
        <w:spacing w:before="240" w:after="120"/>
        <w:rPr>
          <w:rFonts w:asciiTheme="minorHAnsi" w:eastAsiaTheme="majorEastAsia" w:hAnsiTheme="minorHAnsi" w:cstheme="majorBidi"/>
          <w:sz w:val="28"/>
          <w:szCs w:val="28"/>
          <w:lang w:eastAsia="en-US"/>
        </w:rPr>
      </w:pPr>
      <w:r w:rsidRPr="009065BF">
        <w:rPr>
          <w:rFonts w:asciiTheme="minorHAnsi" w:eastAsiaTheme="majorEastAsia" w:hAnsiTheme="minorHAnsi" w:cstheme="majorBidi"/>
          <w:sz w:val="28"/>
          <w:szCs w:val="28"/>
          <w:lang w:eastAsia="en-US"/>
        </w:rPr>
        <w:t>Sponsor hearing</w:t>
      </w:r>
    </w:p>
    <w:p w:rsidR="005B57C8" w:rsidRPr="007D7891" w:rsidRDefault="005B57C8" w:rsidP="003965E9">
      <w:pPr>
        <w:widowControl w:val="0"/>
        <w:numPr>
          <w:ilvl w:val="1"/>
          <w:numId w:val="5"/>
        </w:numPr>
        <w:spacing w:after="120"/>
        <w:jc w:val="both"/>
        <w:rPr>
          <w:rFonts w:asciiTheme="minorHAnsi" w:hAnsiTheme="minorHAnsi" w:cs="Arial"/>
          <w:bCs/>
          <w:snapToGrid w:val="0"/>
        </w:rPr>
      </w:pPr>
      <w:r w:rsidRPr="007D7891">
        <w:rPr>
          <w:rFonts w:asciiTheme="minorHAnsi" w:hAnsiTheme="minorHAnsi" w:cs="Arial"/>
          <w:bCs/>
          <w:snapToGrid w:val="0"/>
        </w:rPr>
        <w:t>There was no hearing for this ite</w:t>
      </w:r>
      <w:r w:rsidR="005E5473" w:rsidRPr="007D7891">
        <w:rPr>
          <w:rFonts w:asciiTheme="minorHAnsi" w:hAnsiTheme="minorHAnsi" w:cs="Arial"/>
          <w:bCs/>
          <w:snapToGrid w:val="0"/>
        </w:rPr>
        <w:t>m as it was a minor submission.</w:t>
      </w:r>
    </w:p>
    <w:p w:rsidR="005B57C8" w:rsidRPr="009065BF" w:rsidRDefault="005B57C8" w:rsidP="003965E9">
      <w:pPr>
        <w:pStyle w:val="Heading2"/>
        <w:keepLines/>
        <w:spacing w:before="240" w:after="120"/>
        <w:rPr>
          <w:rFonts w:asciiTheme="minorHAnsi" w:eastAsiaTheme="majorEastAsia" w:hAnsiTheme="minorHAnsi" w:cstheme="majorBidi"/>
          <w:sz w:val="28"/>
          <w:szCs w:val="28"/>
          <w:lang w:eastAsia="en-US"/>
        </w:rPr>
      </w:pPr>
      <w:r w:rsidRPr="009065BF">
        <w:rPr>
          <w:rFonts w:asciiTheme="minorHAnsi" w:eastAsiaTheme="majorEastAsia" w:hAnsiTheme="minorHAnsi" w:cstheme="majorBidi"/>
          <w:sz w:val="28"/>
          <w:szCs w:val="28"/>
          <w:lang w:eastAsia="en-US"/>
        </w:rPr>
        <w:t>Consumer comments</w:t>
      </w:r>
    </w:p>
    <w:p w:rsidR="005B57C8" w:rsidRPr="007D7891" w:rsidRDefault="005B57C8" w:rsidP="003965E9">
      <w:pPr>
        <w:widowControl w:val="0"/>
        <w:numPr>
          <w:ilvl w:val="1"/>
          <w:numId w:val="5"/>
        </w:numPr>
        <w:spacing w:after="120"/>
        <w:jc w:val="both"/>
        <w:rPr>
          <w:rFonts w:asciiTheme="minorHAnsi" w:hAnsiTheme="minorHAnsi" w:cs="Arial"/>
          <w:bCs/>
          <w:snapToGrid w:val="0"/>
        </w:rPr>
      </w:pPr>
      <w:r w:rsidRPr="007D7891">
        <w:rPr>
          <w:rFonts w:asciiTheme="minorHAnsi" w:hAnsiTheme="minorHAnsi" w:cs="Arial"/>
          <w:bCs/>
          <w:snapToGrid w:val="0"/>
        </w:rPr>
        <w:t>The PBAC noted that no consumer comme</w:t>
      </w:r>
      <w:r w:rsidR="00C53EEA" w:rsidRPr="007D7891">
        <w:rPr>
          <w:rFonts w:asciiTheme="minorHAnsi" w:hAnsiTheme="minorHAnsi" w:cs="Arial"/>
          <w:bCs/>
          <w:snapToGrid w:val="0"/>
        </w:rPr>
        <w:t xml:space="preserve">nts </w:t>
      </w:r>
      <w:proofErr w:type="gramStart"/>
      <w:r w:rsidR="00C53EEA" w:rsidRPr="007D7891">
        <w:rPr>
          <w:rFonts w:asciiTheme="minorHAnsi" w:hAnsiTheme="minorHAnsi" w:cs="Arial"/>
          <w:bCs/>
          <w:snapToGrid w:val="0"/>
        </w:rPr>
        <w:t>were received</w:t>
      </w:r>
      <w:proofErr w:type="gramEnd"/>
      <w:r w:rsidR="00C53EEA" w:rsidRPr="007D7891">
        <w:rPr>
          <w:rFonts w:asciiTheme="minorHAnsi" w:hAnsiTheme="minorHAnsi" w:cs="Arial"/>
          <w:bCs/>
          <w:snapToGrid w:val="0"/>
        </w:rPr>
        <w:t xml:space="preserve"> for this item</w:t>
      </w:r>
      <w:r w:rsidRPr="007D7891">
        <w:rPr>
          <w:rFonts w:asciiTheme="minorHAnsi" w:hAnsiTheme="minorHAnsi" w:cs="Arial"/>
          <w:bCs/>
          <w:snapToGrid w:val="0"/>
        </w:rPr>
        <w:t>.</w:t>
      </w:r>
    </w:p>
    <w:p w:rsidR="00D84934" w:rsidRPr="007D7891" w:rsidRDefault="00D84934" w:rsidP="003965E9">
      <w:pPr>
        <w:pStyle w:val="Heading2"/>
        <w:keepLines/>
        <w:spacing w:before="240" w:after="120"/>
        <w:rPr>
          <w:rFonts w:asciiTheme="minorHAnsi" w:eastAsiaTheme="majorEastAsia" w:hAnsiTheme="minorHAnsi" w:cstheme="majorBidi"/>
          <w:sz w:val="28"/>
          <w:szCs w:val="28"/>
          <w:lang w:eastAsia="en-US"/>
        </w:rPr>
      </w:pPr>
      <w:r w:rsidRPr="007D7891">
        <w:rPr>
          <w:rFonts w:asciiTheme="minorHAnsi" w:eastAsiaTheme="majorEastAsia" w:hAnsiTheme="minorHAnsi" w:cstheme="majorBidi"/>
          <w:sz w:val="28"/>
          <w:szCs w:val="28"/>
          <w:lang w:eastAsia="en-US"/>
        </w:rPr>
        <w:lastRenderedPageBreak/>
        <w:t>Clinical trials</w:t>
      </w:r>
    </w:p>
    <w:p w:rsidR="0076420C" w:rsidRPr="007D7891" w:rsidRDefault="0076420C" w:rsidP="003965E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t xml:space="preserve">As a minor submission, no clinical trials </w:t>
      </w:r>
      <w:proofErr w:type="gramStart"/>
      <w:r w:rsidR="00FF2801" w:rsidRPr="007D7891">
        <w:rPr>
          <w:rFonts w:asciiTheme="minorHAnsi" w:eastAsiaTheme="minorHAnsi" w:hAnsiTheme="minorHAnsi" w:cstheme="minorBidi"/>
          <w:snapToGrid/>
          <w:sz w:val="24"/>
          <w:szCs w:val="22"/>
        </w:rPr>
        <w:t>were</w:t>
      </w:r>
      <w:r w:rsidRPr="007D7891">
        <w:rPr>
          <w:rFonts w:asciiTheme="minorHAnsi" w:eastAsiaTheme="minorHAnsi" w:hAnsiTheme="minorHAnsi" w:cstheme="minorBidi"/>
          <w:snapToGrid/>
          <w:sz w:val="24"/>
          <w:szCs w:val="22"/>
        </w:rPr>
        <w:t xml:space="preserve"> presented</w:t>
      </w:r>
      <w:proofErr w:type="gramEnd"/>
      <w:r w:rsidRPr="007D7891">
        <w:rPr>
          <w:rFonts w:asciiTheme="minorHAnsi" w:eastAsiaTheme="minorHAnsi" w:hAnsiTheme="minorHAnsi" w:cstheme="minorBidi"/>
          <w:snapToGrid/>
          <w:sz w:val="24"/>
          <w:szCs w:val="22"/>
        </w:rPr>
        <w:t xml:space="preserve"> in the submission.</w:t>
      </w:r>
    </w:p>
    <w:p w:rsidR="005A3173" w:rsidRPr="007D7891" w:rsidRDefault="005A3173" w:rsidP="003965E9">
      <w:pPr>
        <w:pStyle w:val="Heading2"/>
        <w:keepLines/>
        <w:spacing w:before="240" w:after="120"/>
        <w:rPr>
          <w:rFonts w:asciiTheme="minorHAnsi" w:eastAsiaTheme="majorEastAsia" w:hAnsiTheme="minorHAnsi" w:cstheme="majorBidi"/>
          <w:sz w:val="28"/>
          <w:szCs w:val="28"/>
          <w:lang w:eastAsia="en-US"/>
        </w:rPr>
      </w:pPr>
      <w:r w:rsidRPr="007D7891">
        <w:rPr>
          <w:rFonts w:asciiTheme="minorHAnsi" w:eastAsiaTheme="majorEastAsia" w:hAnsiTheme="minorHAnsi" w:cstheme="majorBidi"/>
          <w:sz w:val="28"/>
          <w:szCs w:val="28"/>
          <w:lang w:eastAsia="en-US"/>
        </w:rPr>
        <w:t>Estimated PBS usage &amp; financial implications</w:t>
      </w:r>
    </w:p>
    <w:p w:rsidR="005968CE" w:rsidRPr="007D7891" w:rsidRDefault="00FF2801" w:rsidP="003965E9">
      <w:pPr>
        <w:pStyle w:val="ListParagraph"/>
        <w:widowControl/>
        <w:numPr>
          <w:ilvl w:val="1"/>
          <w:numId w:val="14"/>
        </w:numPr>
        <w:spacing w:after="120"/>
        <w:ind w:left="709"/>
        <w:contextualSpacing w:val="0"/>
        <w:rPr>
          <w:rFonts w:asciiTheme="minorHAnsi" w:hAnsiTheme="minorHAnsi"/>
          <w:sz w:val="24"/>
          <w:szCs w:val="24"/>
        </w:rPr>
      </w:pPr>
      <w:r w:rsidRPr="007D7891">
        <w:rPr>
          <w:rFonts w:asciiTheme="minorHAnsi" w:eastAsiaTheme="minorHAnsi" w:hAnsiTheme="minorHAnsi" w:cstheme="minorBidi"/>
          <w:snapToGrid/>
          <w:sz w:val="24"/>
          <w:szCs w:val="22"/>
        </w:rPr>
        <w:t>The minor submission estimated</w:t>
      </w:r>
      <w:r w:rsidR="00C00DA7" w:rsidRPr="007D7891">
        <w:rPr>
          <w:rFonts w:asciiTheme="minorHAnsi" w:eastAsiaTheme="minorHAnsi" w:hAnsiTheme="minorHAnsi" w:cstheme="minorBidi"/>
          <w:snapToGrid/>
          <w:sz w:val="24"/>
          <w:szCs w:val="22"/>
        </w:rPr>
        <w:t xml:space="preserve"> there </w:t>
      </w:r>
      <w:r w:rsidR="00315F4E" w:rsidRPr="007D7891">
        <w:rPr>
          <w:rFonts w:asciiTheme="minorHAnsi" w:eastAsiaTheme="minorHAnsi" w:hAnsiTheme="minorHAnsi" w:cstheme="minorBidi"/>
          <w:snapToGrid/>
          <w:sz w:val="24"/>
          <w:szCs w:val="22"/>
        </w:rPr>
        <w:t>would</w:t>
      </w:r>
      <w:r w:rsidR="00C00DA7" w:rsidRPr="007D7891">
        <w:rPr>
          <w:rFonts w:asciiTheme="minorHAnsi" w:eastAsiaTheme="minorHAnsi" w:hAnsiTheme="minorHAnsi" w:cstheme="minorBidi"/>
          <w:snapToGrid/>
          <w:sz w:val="24"/>
          <w:szCs w:val="22"/>
        </w:rPr>
        <w:t xml:space="preserve"> be no </w:t>
      </w:r>
      <w:r w:rsidR="00003834" w:rsidRPr="007D7891">
        <w:rPr>
          <w:rFonts w:asciiTheme="minorHAnsi" w:eastAsiaTheme="minorHAnsi" w:hAnsiTheme="minorHAnsi" w:cstheme="minorBidi"/>
          <w:snapToGrid/>
          <w:sz w:val="24"/>
          <w:szCs w:val="22"/>
        </w:rPr>
        <w:t>significan</w:t>
      </w:r>
      <w:r w:rsidR="0045199B" w:rsidRPr="007D7891">
        <w:rPr>
          <w:rFonts w:asciiTheme="minorHAnsi" w:eastAsiaTheme="minorHAnsi" w:hAnsiTheme="minorHAnsi" w:cstheme="minorBidi"/>
          <w:snapToGrid/>
          <w:sz w:val="24"/>
          <w:szCs w:val="22"/>
        </w:rPr>
        <w:t>t</w:t>
      </w:r>
      <w:r w:rsidR="00003834" w:rsidRPr="007D7891">
        <w:rPr>
          <w:rFonts w:asciiTheme="minorHAnsi" w:eastAsiaTheme="minorHAnsi" w:hAnsiTheme="minorHAnsi" w:cstheme="minorBidi"/>
          <w:snapToGrid/>
          <w:sz w:val="24"/>
          <w:szCs w:val="22"/>
        </w:rPr>
        <w:t xml:space="preserve"> change </w:t>
      </w:r>
      <w:r w:rsidR="00A5335C" w:rsidRPr="007D7891">
        <w:rPr>
          <w:rFonts w:asciiTheme="minorHAnsi" w:eastAsiaTheme="minorHAnsi" w:hAnsiTheme="minorHAnsi" w:cstheme="minorBidi"/>
          <w:snapToGrid/>
          <w:sz w:val="24"/>
          <w:szCs w:val="22"/>
        </w:rPr>
        <w:t>to</w:t>
      </w:r>
      <w:r w:rsidR="00003834" w:rsidRPr="007D7891">
        <w:rPr>
          <w:rFonts w:asciiTheme="minorHAnsi" w:eastAsiaTheme="minorHAnsi" w:hAnsiTheme="minorHAnsi" w:cstheme="minorBidi"/>
          <w:snapToGrid/>
          <w:sz w:val="24"/>
          <w:szCs w:val="22"/>
        </w:rPr>
        <w:t xml:space="preserve"> the overall usage of </w:t>
      </w:r>
      <w:proofErr w:type="spellStart"/>
      <w:r w:rsidR="00003834" w:rsidRPr="007D7891">
        <w:rPr>
          <w:rFonts w:asciiTheme="minorHAnsi" w:eastAsiaTheme="minorHAnsi" w:hAnsiTheme="minorHAnsi" w:cstheme="minorBidi"/>
          <w:snapToGrid/>
          <w:sz w:val="24"/>
          <w:szCs w:val="22"/>
        </w:rPr>
        <w:t>benzathine</w:t>
      </w:r>
      <w:proofErr w:type="spellEnd"/>
      <w:r w:rsidR="00003834" w:rsidRPr="007D7891">
        <w:rPr>
          <w:rFonts w:asciiTheme="minorHAnsi" w:eastAsiaTheme="minorHAnsi" w:hAnsiTheme="minorHAnsi" w:cstheme="minorBidi"/>
          <w:snapToGrid/>
          <w:sz w:val="24"/>
          <w:szCs w:val="22"/>
        </w:rPr>
        <w:t xml:space="preserve"> </w:t>
      </w:r>
      <w:proofErr w:type="spellStart"/>
      <w:r w:rsidR="00003834" w:rsidRPr="007D7891">
        <w:rPr>
          <w:rFonts w:asciiTheme="minorHAnsi" w:eastAsiaTheme="minorHAnsi" w:hAnsiTheme="minorHAnsi" w:cstheme="minorBidi"/>
          <w:snapToGrid/>
          <w:sz w:val="24"/>
          <w:szCs w:val="22"/>
        </w:rPr>
        <w:t>benzylpenicillin</w:t>
      </w:r>
      <w:proofErr w:type="spellEnd"/>
      <w:r w:rsidR="00003834" w:rsidRPr="007D7891">
        <w:rPr>
          <w:rFonts w:asciiTheme="minorHAnsi" w:eastAsiaTheme="minorHAnsi" w:hAnsiTheme="minorHAnsi" w:cstheme="minorBidi"/>
          <w:snapToGrid/>
          <w:sz w:val="24"/>
          <w:szCs w:val="22"/>
        </w:rPr>
        <w:t xml:space="preserve"> on the PBS</w:t>
      </w:r>
      <w:r w:rsidR="00315F4E" w:rsidRPr="007D7891">
        <w:rPr>
          <w:rFonts w:asciiTheme="minorHAnsi" w:eastAsiaTheme="minorHAnsi" w:hAnsiTheme="minorHAnsi" w:cstheme="minorBidi"/>
          <w:snapToGrid/>
          <w:sz w:val="24"/>
          <w:szCs w:val="22"/>
        </w:rPr>
        <w:t xml:space="preserve"> if the additional strength </w:t>
      </w:r>
      <w:proofErr w:type="gramStart"/>
      <w:r w:rsidR="00315F4E" w:rsidRPr="007D7891">
        <w:rPr>
          <w:rFonts w:asciiTheme="minorHAnsi" w:eastAsiaTheme="minorHAnsi" w:hAnsiTheme="minorHAnsi" w:cstheme="minorBidi"/>
          <w:snapToGrid/>
          <w:sz w:val="24"/>
          <w:szCs w:val="22"/>
        </w:rPr>
        <w:t>were listed</w:t>
      </w:r>
      <w:proofErr w:type="gramEnd"/>
      <w:r w:rsidR="00003834" w:rsidRPr="007D7891">
        <w:rPr>
          <w:rFonts w:asciiTheme="minorHAnsi" w:eastAsiaTheme="minorHAnsi" w:hAnsiTheme="minorHAnsi" w:cstheme="minorBidi"/>
          <w:snapToGrid/>
          <w:sz w:val="24"/>
          <w:szCs w:val="22"/>
        </w:rPr>
        <w:t xml:space="preserve">. </w:t>
      </w:r>
      <w:r w:rsidR="005968CE" w:rsidRPr="007D7891">
        <w:rPr>
          <w:rFonts w:asciiTheme="minorHAnsi" w:eastAsiaTheme="minorHAnsi" w:hAnsiTheme="minorHAnsi" w:cstheme="minorBidi"/>
          <w:snapToGrid/>
          <w:sz w:val="24"/>
          <w:szCs w:val="22"/>
        </w:rPr>
        <w:t xml:space="preserve">The new </w:t>
      </w:r>
      <w:r w:rsidR="0045199B" w:rsidRPr="007D7891">
        <w:rPr>
          <w:rFonts w:asciiTheme="minorHAnsi" w:eastAsiaTheme="minorHAnsi" w:hAnsiTheme="minorHAnsi" w:cstheme="minorBidi"/>
          <w:snapToGrid/>
          <w:sz w:val="24"/>
          <w:szCs w:val="22"/>
        </w:rPr>
        <w:t>strength</w:t>
      </w:r>
      <w:r w:rsidR="005968CE" w:rsidRPr="007D7891">
        <w:rPr>
          <w:rFonts w:asciiTheme="minorHAnsi" w:eastAsiaTheme="minorHAnsi" w:hAnsiTheme="minorHAnsi" w:cstheme="minorBidi"/>
          <w:snapToGrid/>
          <w:sz w:val="24"/>
          <w:szCs w:val="22"/>
        </w:rPr>
        <w:t xml:space="preserve"> of </w:t>
      </w:r>
      <w:r w:rsidR="0045199B" w:rsidRPr="007D7891">
        <w:rPr>
          <w:rFonts w:asciiTheme="minorHAnsi" w:eastAsiaTheme="minorHAnsi" w:hAnsiTheme="minorHAnsi" w:cstheme="minorBidi"/>
          <w:snapToGrid/>
          <w:sz w:val="24"/>
          <w:szCs w:val="22"/>
        </w:rPr>
        <w:t xml:space="preserve">the </w:t>
      </w:r>
      <w:r w:rsidR="005968CE" w:rsidRPr="007D7891">
        <w:rPr>
          <w:rFonts w:asciiTheme="minorHAnsi" w:eastAsiaTheme="minorHAnsi" w:hAnsiTheme="minorHAnsi" w:cstheme="minorBidi"/>
          <w:snapToGrid/>
          <w:sz w:val="24"/>
          <w:szCs w:val="22"/>
        </w:rPr>
        <w:t xml:space="preserve">drug </w:t>
      </w:r>
      <w:r w:rsidR="0045199B" w:rsidRPr="007D7891">
        <w:rPr>
          <w:rFonts w:asciiTheme="minorHAnsi" w:eastAsiaTheme="minorHAnsi" w:hAnsiTheme="minorHAnsi" w:cstheme="minorBidi"/>
          <w:snapToGrid/>
          <w:sz w:val="24"/>
          <w:szCs w:val="22"/>
        </w:rPr>
        <w:t xml:space="preserve">will </w:t>
      </w:r>
      <w:r w:rsidR="005968CE" w:rsidRPr="007D7891">
        <w:rPr>
          <w:rFonts w:asciiTheme="minorHAnsi" w:eastAsiaTheme="minorHAnsi" w:hAnsiTheme="minorHAnsi" w:cstheme="minorBidi"/>
          <w:snapToGrid/>
          <w:sz w:val="24"/>
          <w:szCs w:val="22"/>
        </w:rPr>
        <w:t xml:space="preserve">provide </w:t>
      </w:r>
      <w:r w:rsidR="0045199B" w:rsidRPr="007D7891">
        <w:rPr>
          <w:rFonts w:asciiTheme="minorHAnsi" w:eastAsiaTheme="minorHAnsi" w:hAnsiTheme="minorHAnsi" w:cstheme="minorBidi"/>
          <w:snapToGrid/>
          <w:sz w:val="24"/>
          <w:szCs w:val="22"/>
        </w:rPr>
        <w:t>half of the active ingredient per</w:t>
      </w:r>
      <w:r w:rsidR="005968CE" w:rsidRPr="007D7891">
        <w:rPr>
          <w:rFonts w:asciiTheme="minorHAnsi" w:eastAsiaTheme="minorHAnsi" w:hAnsiTheme="minorHAnsi" w:cstheme="minorBidi"/>
          <w:snapToGrid/>
          <w:sz w:val="24"/>
          <w:szCs w:val="22"/>
        </w:rPr>
        <w:t xml:space="preserve"> script </w:t>
      </w:r>
      <w:r w:rsidR="007F0D72">
        <w:rPr>
          <w:rFonts w:asciiTheme="minorHAnsi" w:eastAsiaTheme="minorHAnsi" w:hAnsiTheme="minorHAnsi" w:cstheme="minorBidi"/>
          <w:snapToGrid/>
          <w:sz w:val="24"/>
          <w:szCs w:val="22"/>
        </w:rPr>
        <w:t>compared to</w:t>
      </w:r>
      <w:r w:rsidR="005968CE" w:rsidRPr="007D7891">
        <w:rPr>
          <w:rFonts w:asciiTheme="minorHAnsi" w:eastAsiaTheme="minorHAnsi" w:hAnsiTheme="minorHAnsi" w:cstheme="minorBidi"/>
          <w:snapToGrid/>
          <w:sz w:val="24"/>
          <w:szCs w:val="22"/>
        </w:rPr>
        <w:t xml:space="preserve"> the currently listed </w:t>
      </w:r>
      <w:r w:rsidR="00315F4E" w:rsidRPr="007D7891">
        <w:rPr>
          <w:rFonts w:asciiTheme="minorHAnsi" w:eastAsiaTheme="minorHAnsi" w:hAnsiTheme="minorHAnsi" w:cstheme="minorBidi"/>
          <w:snapToGrid/>
          <w:sz w:val="24"/>
          <w:szCs w:val="22"/>
        </w:rPr>
        <w:t>strength</w:t>
      </w:r>
      <w:r w:rsidR="005968CE" w:rsidRPr="007D7891">
        <w:rPr>
          <w:rFonts w:asciiTheme="minorHAnsi" w:eastAsiaTheme="minorHAnsi" w:hAnsiTheme="minorHAnsi" w:cstheme="minorBidi"/>
          <w:snapToGrid/>
          <w:sz w:val="24"/>
          <w:szCs w:val="22"/>
        </w:rPr>
        <w:t>, and therefore</w:t>
      </w:r>
      <w:r w:rsidR="0045199B" w:rsidRPr="007D7891">
        <w:rPr>
          <w:rFonts w:asciiTheme="minorHAnsi" w:eastAsiaTheme="minorHAnsi" w:hAnsiTheme="minorHAnsi" w:cstheme="minorBidi"/>
          <w:snapToGrid/>
          <w:sz w:val="24"/>
          <w:szCs w:val="22"/>
        </w:rPr>
        <w:t xml:space="preserve"> result in a reduction in wastage </w:t>
      </w:r>
      <w:r w:rsidR="00315F4E" w:rsidRPr="007D7891">
        <w:rPr>
          <w:rFonts w:asciiTheme="minorHAnsi" w:eastAsiaTheme="minorHAnsi" w:hAnsiTheme="minorHAnsi" w:cstheme="minorBidi"/>
          <w:snapToGrid/>
          <w:sz w:val="24"/>
          <w:szCs w:val="22"/>
        </w:rPr>
        <w:t xml:space="preserve">when used </w:t>
      </w:r>
      <w:r w:rsidR="0045199B" w:rsidRPr="007D7891">
        <w:rPr>
          <w:rFonts w:asciiTheme="minorHAnsi" w:eastAsiaTheme="minorHAnsi" w:hAnsiTheme="minorHAnsi" w:cstheme="minorBidi"/>
          <w:snapToGrid/>
          <w:sz w:val="24"/>
          <w:szCs w:val="22"/>
        </w:rPr>
        <w:t xml:space="preserve">for </w:t>
      </w:r>
      <w:r w:rsidR="005968CE" w:rsidRPr="007D7891">
        <w:rPr>
          <w:rFonts w:asciiTheme="minorHAnsi" w:eastAsiaTheme="minorHAnsi" w:hAnsiTheme="minorHAnsi" w:cstheme="minorBidi"/>
          <w:snapToGrid/>
          <w:sz w:val="24"/>
          <w:szCs w:val="22"/>
        </w:rPr>
        <w:t xml:space="preserve">younger patients and a potential saving to the PBS. </w:t>
      </w:r>
      <w:r w:rsidR="00003834" w:rsidRPr="007D7891">
        <w:rPr>
          <w:rFonts w:asciiTheme="minorHAnsi" w:eastAsiaTheme="minorHAnsi" w:hAnsiTheme="minorHAnsi" w:cstheme="minorBidi"/>
          <w:snapToGrid/>
          <w:sz w:val="24"/>
          <w:szCs w:val="22"/>
        </w:rPr>
        <w:t xml:space="preserve">The sponsor estimated the new </w:t>
      </w:r>
      <w:r w:rsidR="00315F4E" w:rsidRPr="007D7891">
        <w:rPr>
          <w:rFonts w:asciiTheme="minorHAnsi" w:eastAsiaTheme="minorHAnsi" w:hAnsiTheme="minorHAnsi" w:cstheme="minorBidi"/>
          <w:snapToGrid/>
          <w:sz w:val="24"/>
          <w:szCs w:val="22"/>
        </w:rPr>
        <w:t>strength</w:t>
      </w:r>
      <w:r w:rsidR="00003834" w:rsidRPr="007D7891">
        <w:rPr>
          <w:rFonts w:asciiTheme="minorHAnsi" w:eastAsiaTheme="minorHAnsi" w:hAnsiTheme="minorHAnsi" w:cstheme="minorBidi"/>
          <w:snapToGrid/>
          <w:sz w:val="24"/>
          <w:szCs w:val="22"/>
        </w:rPr>
        <w:t xml:space="preserve"> of </w:t>
      </w:r>
      <w:proofErr w:type="spellStart"/>
      <w:r w:rsidR="00003834" w:rsidRPr="007D7891">
        <w:rPr>
          <w:rFonts w:asciiTheme="minorHAnsi" w:eastAsiaTheme="minorHAnsi" w:hAnsiTheme="minorHAnsi" w:cstheme="minorBidi"/>
          <w:snapToGrid/>
          <w:sz w:val="24"/>
          <w:szCs w:val="22"/>
        </w:rPr>
        <w:t>Bicillin</w:t>
      </w:r>
      <w:proofErr w:type="spellEnd"/>
      <w:r w:rsidR="00003834" w:rsidRPr="007D7891">
        <w:rPr>
          <w:rFonts w:asciiTheme="minorHAnsi" w:eastAsiaTheme="minorHAnsi" w:hAnsiTheme="minorHAnsi" w:cstheme="minorBidi"/>
          <w:snapToGrid/>
          <w:sz w:val="24"/>
          <w:szCs w:val="22"/>
        </w:rPr>
        <w:t xml:space="preserve"> L-A will replace approximately 5% of prescription</w:t>
      </w:r>
      <w:r w:rsidR="00A5335C" w:rsidRPr="007D7891">
        <w:rPr>
          <w:rFonts w:asciiTheme="minorHAnsi" w:eastAsiaTheme="minorHAnsi" w:hAnsiTheme="minorHAnsi" w:cstheme="minorBidi"/>
          <w:snapToGrid/>
          <w:sz w:val="24"/>
          <w:szCs w:val="22"/>
        </w:rPr>
        <w:t>s</w:t>
      </w:r>
      <w:r w:rsidR="007203A0" w:rsidRPr="007D7891">
        <w:rPr>
          <w:rFonts w:asciiTheme="minorHAnsi" w:eastAsiaTheme="minorHAnsi" w:hAnsiTheme="minorHAnsi" w:cstheme="minorBidi"/>
          <w:snapToGrid/>
          <w:sz w:val="24"/>
          <w:szCs w:val="22"/>
        </w:rPr>
        <w:t xml:space="preserve"> for the currently listed strength</w:t>
      </w:r>
      <w:r w:rsidR="005968CE" w:rsidRPr="007D7891">
        <w:rPr>
          <w:rFonts w:asciiTheme="minorHAnsi" w:eastAsiaTheme="minorHAnsi" w:hAnsiTheme="minorHAnsi" w:cstheme="minorBidi"/>
          <w:snapToGrid/>
          <w:sz w:val="24"/>
          <w:szCs w:val="22"/>
        </w:rPr>
        <w:t xml:space="preserve">. </w:t>
      </w:r>
      <w:r w:rsidR="0045199B" w:rsidRPr="007D7891">
        <w:rPr>
          <w:rFonts w:asciiTheme="minorHAnsi" w:eastAsiaTheme="minorHAnsi" w:hAnsiTheme="minorHAnsi" w:cstheme="minorBidi"/>
          <w:snapToGrid/>
          <w:sz w:val="24"/>
          <w:szCs w:val="22"/>
        </w:rPr>
        <w:t xml:space="preserve">The PBAC </w:t>
      </w:r>
      <w:r w:rsidR="00E0190B" w:rsidRPr="007D7891">
        <w:rPr>
          <w:rFonts w:asciiTheme="minorHAnsi" w:eastAsiaTheme="minorHAnsi" w:hAnsiTheme="minorHAnsi" w:cstheme="minorBidi"/>
          <w:snapToGrid/>
          <w:sz w:val="24"/>
          <w:szCs w:val="22"/>
        </w:rPr>
        <w:t>noted</w:t>
      </w:r>
      <w:r w:rsidR="0045199B" w:rsidRPr="007D7891">
        <w:rPr>
          <w:rFonts w:asciiTheme="minorHAnsi" w:eastAsiaTheme="minorHAnsi" w:hAnsiTheme="minorHAnsi" w:cstheme="minorBidi"/>
          <w:snapToGrid/>
          <w:sz w:val="24"/>
          <w:szCs w:val="22"/>
        </w:rPr>
        <w:t xml:space="preserve"> the estimated </w:t>
      </w:r>
      <w:r w:rsidR="00A5335C" w:rsidRPr="007D7891">
        <w:rPr>
          <w:rFonts w:asciiTheme="minorHAnsi" w:eastAsiaTheme="minorHAnsi" w:hAnsiTheme="minorHAnsi" w:cstheme="minorBidi"/>
          <w:snapToGrid/>
          <w:sz w:val="24"/>
          <w:szCs w:val="22"/>
        </w:rPr>
        <w:t xml:space="preserve">level of </w:t>
      </w:r>
      <w:r w:rsidR="0045199B" w:rsidRPr="007D7891">
        <w:rPr>
          <w:rFonts w:asciiTheme="minorHAnsi" w:eastAsiaTheme="minorHAnsi" w:hAnsiTheme="minorHAnsi" w:cstheme="minorBidi"/>
          <w:snapToGrid/>
          <w:sz w:val="24"/>
          <w:szCs w:val="22"/>
        </w:rPr>
        <w:t xml:space="preserve">uptake </w:t>
      </w:r>
      <w:r w:rsidR="00E0190B" w:rsidRPr="007D7891">
        <w:rPr>
          <w:rFonts w:asciiTheme="minorHAnsi" w:eastAsiaTheme="minorHAnsi" w:hAnsiTheme="minorHAnsi" w:cstheme="minorBidi"/>
          <w:snapToGrid/>
          <w:sz w:val="24"/>
          <w:szCs w:val="22"/>
        </w:rPr>
        <w:t>and considered that was</w:t>
      </w:r>
      <w:r w:rsidR="0045199B" w:rsidRPr="007D7891">
        <w:rPr>
          <w:rFonts w:asciiTheme="minorHAnsi" w:eastAsiaTheme="minorHAnsi" w:hAnsiTheme="minorHAnsi" w:cstheme="minorBidi"/>
          <w:snapToGrid/>
          <w:sz w:val="24"/>
          <w:szCs w:val="22"/>
        </w:rPr>
        <w:t xml:space="preserve"> </w:t>
      </w:r>
      <w:r w:rsidR="00A5335C" w:rsidRPr="007D7891">
        <w:rPr>
          <w:rFonts w:asciiTheme="minorHAnsi" w:eastAsiaTheme="minorHAnsi" w:hAnsiTheme="minorHAnsi" w:cstheme="minorBidi"/>
          <w:snapToGrid/>
          <w:sz w:val="24"/>
          <w:szCs w:val="22"/>
        </w:rPr>
        <w:t>reasonable</w:t>
      </w:r>
      <w:r w:rsidR="0045199B" w:rsidRPr="007D7891">
        <w:rPr>
          <w:rFonts w:asciiTheme="minorHAnsi" w:eastAsiaTheme="minorHAnsi" w:hAnsiTheme="minorHAnsi" w:cstheme="minorBidi"/>
          <w:snapToGrid/>
          <w:sz w:val="24"/>
          <w:szCs w:val="22"/>
        </w:rPr>
        <w:t>.</w:t>
      </w:r>
    </w:p>
    <w:p w:rsidR="00C134AC" w:rsidRDefault="001301E4" w:rsidP="003965E9">
      <w:pPr>
        <w:pStyle w:val="ListParagraph"/>
        <w:widowControl/>
        <w:numPr>
          <w:ilvl w:val="1"/>
          <w:numId w:val="14"/>
        </w:numPr>
        <w:spacing w:after="120"/>
        <w:ind w:left="709"/>
        <w:contextualSpacing w:val="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t xml:space="preserve">The </w:t>
      </w:r>
      <w:r w:rsidR="00AF477C" w:rsidRPr="007D7891">
        <w:rPr>
          <w:rFonts w:asciiTheme="minorHAnsi" w:eastAsiaTheme="minorHAnsi" w:hAnsiTheme="minorHAnsi" w:cstheme="minorBidi"/>
          <w:snapToGrid/>
          <w:sz w:val="24"/>
          <w:szCs w:val="22"/>
        </w:rPr>
        <w:t xml:space="preserve">sponsor estimated </w:t>
      </w:r>
      <w:r w:rsidR="005968CE" w:rsidRPr="007D7891">
        <w:rPr>
          <w:rFonts w:asciiTheme="minorHAnsi" w:eastAsiaTheme="minorHAnsi" w:hAnsiTheme="minorHAnsi" w:cstheme="minorBidi"/>
          <w:snapToGrid/>
          <w:sz w:val="24"/>
          <w:szCs w:val="22"/>
        </w:rPr>
        <w:t xml:space="preserve">a </w:t>
      </w:r>
      <w:r w:rsidR="00003834" w:rsidRPr="007D7891">
        <w:rPr>
          <w:rFonts w:asciiTheme="minorHAnsi" w:eastAsiaTheme="minorHAnsi" w:hAnsiTheme="minorHAnsi" w:cstheme="minorBidi"/>
          <w:snapToGrid/>
          <w:sz w:val="24"/>
          <w:szCs w:val="22"/>
        </w:rPr>
        <w:t xml:space="preserve">potential </w:t>
      </w:r>
      <w:r w:rsidR="007D7891" w:rsidRPr="007D7891">
        <w:rPr>
          <w:rFonts w:asciiTheme="minorHAnsi" w:eastAsiaTheme="minorHAnsi" w:hAnsiTheme="minorHAnsi" w:cstheme="minorBidi"/>
          <w:snapToGrid/>
          <w:sz w:val="24"/>
          <w:szCs w:val="22"/>
        </w:rPr>
        <w:t>cost saving</w:t>
      </w:r>
      <w:r w:rsidR="00003834" w:rsidRPr="007D7891">
        <w:rPr>
          <w:rFonts w:asciiTheme="minorHAnsi" w:eastAsiaTheme="minorHAnsi" w:hAnsiTheme="minorHAnsi" w:cstheme="minorBidi"/>
          <w:snapToGrid/>
          <w:sz w:val="24"/>
          <w:szCs w:val="22"/>
        </w:rPr>
        <w:t xml:space="preserve"> to the Commonwealth</w:t>
      </w:r>
      <w:r w:rsidR="00A5335C" w:rsidRPr="007D7891">
        <w:rPr>
          <w:rFonts w:asciiTheme="minorHAnsi" w:eastAsiaTheme="minorHAnsi" w:hAnsiTheme="minorHAnsi" w:cstheme="minorBidi"/>
          <w:snapToGrid/>
          <w:sz w:val="24"/>
          <w:szCs w:val="22"/>
        </w:rPr>
        <w:t xml:space="preserve"> but did </w:t>
      </w:r>
      <w:r w:rsidR="00AF477C" w:rsidRPr="007D7891">
        <w:rPr>
          <w:rFonts w:asciiTheme="minorHAnsi" w:eastAsiaTheme="minorHAnsi" w:hAnsiTheme="minorHAnsi" w:cstheme="minorBidi"/>
          <w:snapToGrid/>
          <w:sz w:val="24"/>
          <w:szCs w:val="22"/>
        </w:rPr>
        <w:t>not take into consider</w:t>
      </w:r>
      <w:r w:rsidR="00836AE1" w:rsidRPr="007D7891">
        <w:rPr>
          <w:rFonts w:asciiTheme="minorHAnsi" w:eastAsiaTheme="minorHAnsi" w:hAnsiTheme="minorHAnsi" w:cstheme="minorBidi"/>
          <w:snapToGrid/>
          <w:sz w:val="24"/>
          <w:szCs w:val="22"/>
        </w:rPr>
        <w:t>ation the different costs between</w:t>
      </w:r>
      <w:r w:rsidR="00AF477C" w:rsidRPr="007D7891">
        <w:rPr>
          <w:rFonts w:asciiTheme="minorHAnsi" w:eastAsiaTheme="minorHAnsi" w:hAnsiTheme="minorHAnsi" w:cstheme="minorBidi"/>
          <w:snapToGrid/>
          <w:sz w:val="24"/>
          <w:szCs w:val="22"/>
        </w:rPr>
        <w:t xml:space="preserve"> PBS and RPBS </w:t>
      </w:r>
      <w:r w:rsidR="00B5336E" w:rsidRPr="007D7891">
        <w:rPr>
          <w:rFonts w:asciiTheme="minorHAnsi" w:eastAsiaTheme="minorHAnsi" w:hAnsiTheme="minorHAnsi" w:cstheme="minorBidi"/>
          <w:snapToGrid/>
          <w:sz w:val="24"/>
          <w:szCs w:val="22"/>
        </w:rPr>
        <w:t>scripts</w:t>
      </w:r>
      <w:r w:rsidR="00AF477C" w:rsidRPr="007D7891">
        <w:rPr>
          <w:rFonts w:asciiTheme="minorHAnsi" w:eastAsiaTheme="minorHAnsi" w:hAnsiTheme="minorHAnsi" w:cstheme="minorBidi"/>
          <w:snapToGrid/>
          <w:sz w:val="24"/>
          <w:szCs w:val="22"/>
        </w:rPr>
        <w:t xml:space="preserve">. The </w:t>
      </w:r>
      <w:r w:rsidR="007F0D72">
        <w:rPr>
          <w:rFonts w:asciiTheme="minorHAnsi" w:eastAsiaTheme="minorHAnsi" w:hAnsiTheme="minorHAnsi" w:cstheme="minorBidi"/>
          <w:snapToGrid/>
          <w:sz w:val="24"/>
          <w:szCs w:val="22"/>
        </w:rPr>
        <w:t xml:space="preserve">Department </w:t>
      </w:r>
      <w:r w:rsidR="00836AE1" w:rsidRPr="007D7891">
        <w:rPr>
          <w:rFonts w:asciiTheme="minorHAnsi" w:eastAsiaTheme="minorHAnsi" w:hAnsiTheme="minorHAnsi" w:cstheme="minorBidi"/>
          <w:snapToGrid/>
          <w:sz w:val="24"/>
          <w:szCs w:val="22"/>
        </w:rPr>
        <w:t>revised the costings based on Medicare</w:t>
      </w:r>
      <w:r w:rsidR="00B5336E" w:rsidRPr="007D7891">
        <w:rPr>
          <w:rFonts w:asciiTheme="minorHAnsi" w:eastAsiaTheme="minorHAnsi" w:hAnsiTheme="minorHAnsi" w:cstheme="minorBidi"/>
          <w:snapToGrid/>
          <w:sz w:val="24"/>
          <w:szCs w:val="22"/>
        </w:rPr>
        <w:t xml:space="preserve"> statistics between November 2017 </w:t>
      </w:r>
      <w:r w:rsidR="00836AE1" w:rsidRPr="007D7891">
        <w:rPr>
          <w:rFonts w:asciiTheme="minorHAnsi" w:eastAsiaTheme="minorHAnsi" w:hAnsiTheme="minorHAnsi" w:cstheme="minorBidi"/>
          <w:snapToGrid/>
          <w:sz w:val="24"/>
          <w:szCs w:val="22"/>
        </w:rPr>
        <w:t>and</w:t>
      </w:r>
      <w:r w:rsidR="00B5336E" w:rsidRPr="007D7891">
        <w:rPr>
          <w:rFonts w:asciiTheme="minorHAnsi" w:eastAsiaTheme="minorHAnsi" w:hAnsiTheme="minorHAnsi" w:cstheme="minorBidi"/>
          <w:snapToGrid/>
          <w:sz w:val="24"/>
          <w:szCs w:val="22"/>
        </w:rPr>
        <w:t xml:space="preserve"> October 201</w:t>
      </w:r>
      <w:r w:rsidR="00836AE1" w:rsidRPr="007D7891">
        <w:rPr>
          <w:rFonts w:asciiTheme="minorHAnsi" w:eastAsiaTheme="minorHAnsi" w:hAnsiTheme="minorHAnsi" w:cstheme="minorBidi"/>
          <w:snapToGrid/>
          <w:sz w:val="24"/>
          <w:szCs w:val="22"/>
        </w:rPr>
        <w:t>8</w:t>
      </w:r>
      <w:r w:rsidR="00B5336E" w:rsidRPr="007D7891">
        <w:rPr>
          <w:rFonts w:asciiTheme="minorHAnsi" w:eastAsiaTheme="minorHAnsi" w:hAnsiTheme="minorHAnsi" w:cstheme="minorBidi"/>
          <w:snapToGrid/>
          <w:sz w:val="24"/>
          <w:szCs w:val="22"/>
        </w:rPr>
        <w:t xml:space="preserve">. </w:t>
      </w:r>
      <w:r w:rsidR="00836AE1" w:rsidRPr="007D7891">
        <w:rPr>
          <w:rFonts w:asciiTheme="minorHAnsi" w:eastAsiaTheme="minorHAnsi" w:hAnsiTheme="minorHAnsi" w:cstheme="minorBidi"/>
          <w:snapToGrid/>
          <w:sz w:val="24"/>
          <w:szCs w:val="22"/>
        </w:rPr>
        <w:t xml:space="preserve">Both the costings estimated in the submission and </w:t>
      </w:r>
      <w:r w:rsidR="007F0D72">
        <w:rPr>
          <w:rFonts w:asciiTheme="minorHAnsi" w:eastAsiaTheme="minorHAnsi" w:hAnsiTheme="minorHAnsi" w:cstheme="minorBidi"/>
          <w:snapToGrid/>
          <w:sz w:val="24"/>
          <w:szCs w:val="22"/>
        </w:rPr>
        <w:t>Department</w:t>
      </w:r>
      <w:r w:rsidR="00836AE1" w:rsidRPr="007D7891">
        <w:rPr>
          <w:rFonts w:asciiTheme="minorHAnsi" w:eastAsiaTheme="minorHAnsi" w:hAnsiTheme="minorHAnsi" w:cstheme="minorBidi"/>
          <w:snapToGrid/>
          <w:sz w:val="24"/>
          <w:szCs w:val="22"/>
        </w:rPr>
        <w:t xml:space="preserve"> revised</w:t>
      </w:r>
      <w:r w:rsidR="00AF477C" w:rsidRPr="007D7891">
        <w:rPr>
          <w:rFonts w:asciiTheme="minorHAnsi" w:eastAsiaTheme="minorHAnsi" w:hAnsiTheme="minorHAnsi" w:cstheme="minorBidi"/>
          <w:snapToGrid/>
          <w:sz w:val="24"/>
          <w:szCs w:val="22"/>
        </w:rPr>
        <w:t xml:space="preserve"> numbers are summarised below:</w:t>
      </w:r>
    </w:p>
    <w:p w:rsidR="00D35161" w:rsidRPr="00C134AC" w:rsidRDefault="00C134AC" w:rsidP="00C134AC">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836AE1" w:rsidRPr="007D7891" w:rsidRDefault="00836AE1" w:rsidP="003E77E6">
      <w:pPr>
        <w:pStyle w:val="Caption"/>
        <w:keepNext/>
        <w:spacing w:after="0"/>
        <w:rPr>
          <w:rFonts w:ascii="Arial Narrow" w:hAnsi="Arial Narrow" w:cstheme="minorHAnsi"/>
          <w:b/>
          <w:i w:val="0"/>
          <w:color w:val="auto"/>
          <w:sz w:val="20"/>
          <w:szCs w:val="20"/>
        </w:rPr>
      </w:pPr>
      <w:r w:rsidRPr="007D7891">
        <w:rPr>
          <w:rFonts w:ascii="Arial Narrow" w:hAnsi="Arial Narrow" w:cstheme="minorHAnsi"/>
          <w:b/>
          <w:i w:val="0"/>
          <w:color w:val="auto"/>
          <w:sz w:val="20"/>
          <w:szCs w:val="20"/>
        </w:rPr>
        <w:lastRenderedPageBreak/>
        <w:t xml:space="preserve">Table </w:t>
      </w:r>
      <w:r w:rsidRPr="002F32BF">
        <w:rPr>
          <w:rFonts w:ascii="Arial Narrow" w:hAnsi="Arial Narrow" w:cstheme="minorHAnsi"/>
          <w:b/>
          <w:i w:val="0"/>
          <w:color w:val="auto"/>
          <w:sz w:val="20"/>
          <w:szCs w:val="20"/>
        </w:rPr>
        <w:t>1</w:t>
      </w:r>
      <w:r w:rsidR="007203A0" w:rsidRPr="007D7891">
        <w:rPr>
          <w:rFonts w:ascii="Arial Narrow" w:hAnsi="Arial Narrow" w:cstheme="minorHAnsi"/>
          <w:b/>
          <w:i w:val="0"/>
          <w:color w:val="auto"/>
          <w:sz w:val="20"/>
          <w:szCs w:val="20"/>
        </w:rPr>
        <w:t>:</w:t>
      </w:r>
      <w:r w:rsidRPr="007D7891">
        <w:rPr>
          <w:rFonts w:ascii="Arial Narrow" w:hAnsi="Arial Narrow" w:cstheme="minorHAnsi"/>
          <w:b/>
          <w:i w:val="0"/>
          <w:color w:val="auto"/>
          <w:sz w:val="20"/>
          <w:szCs w:val="20"/>
        </w:rPr>
        <w:t xml:space="preserve"> estimated cost/saving for the new strength of </w:t>
      </w:r>
      <w:proofErr w:type="spellStart"/>
      <w:r w:rsidRPr="007D7891">
        <w:rPr>
          <w:rFonts w:ascii="Arial Narrow" w:hAnsi="Arial Narrow" w:cstheme="minorHAnsi"/>
          <w:b/>
          <w:i w:val="0"/>
          <w:color w:val="auto"/>
          <w:sz w:val="20"/>
          <w:szCs w:val="20"/>
        </w:rPr>
        <w:t>benzathine</w:t>
      </w:r>
      <w:proofErr w:type="spellEnd"/>
      <w:r w:rsidRPr="007D7891">
        <w:rPr>
          <w:rFonts w:ascii="Arial Narrow" w:hAnsi="Arial Narrow" w:cstheme="minorHAnsi"/>
          <w:b/>
          <w:i w:val="0"/>
          <w:color w:val="auto"/>
          <w:sz w:val="20"/>
          <w:szCs w:val="20"/>
        </w:rPr>
        <w:t xml:space="preserve"> </w:t>
      </w:r>
      <w:proofErr w:type="spellStart"/>
      <w:r w:rsidRPr="007D7891">
        <w:rPr>
          <w:rFonts w:ascii="Arial Narrow" w:hAnsi="Arial Narrow" w:cstheme="minorHAnsi"/>
          <w:b/>
          <w:i w:val="0"/>
          <w:color w:val="auto"/>
          <w:sz w:val="20"/>
          <w:szCs w:val="20"/>
        </w:rPr>
        <w:t>benzylpenicillin</w:t>
      </w:r>
      <w:proofErr w:type="spellEnd"/>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estimated cost/saving for the new strength of benzathine benzylpenicillin"/>
      </w:tblPr>
      <w:tblGrid>
        <w:gridCol w:w="579"/>
        <w:gridCol w:w="4147"/>
        <w:gridCol w:w="2207"/>
        <w:gridCol w:w="2083"/>
      </w:tblGrid>
      <w:tr w:rsidR="008B5891" w:rsidRPr="007D7891" w:rsidTr="00FD76BB">
        <w:trPr>
          <w:tblHeader/>
        </w:trPr>
        <w:tc>
          <w:tcPr>
            <w:tcW w:w="321" w:type="pct"/>
            <w:shd w:val="clear" w:color="auto" w:fill="FFFFFF" w:themeFill="background1"/>
          </w:tcPr>
          <w:p w:rsidR="00E50943" w:rsidRPr="007D7891" w:rsidRDefault="00E50943" w:rsidP="00D35161">
            <w:pPr>
              <w:pStyle w:val="ListParagraph"/>
              <w:widowControl/>
              <w:spacing w:after="120"/>
              <w:ind w:left="0"/>
              <w:contextualSpacing w:val="0"/>
              <w:rPr>
                <w:rFonts w:ascii="Arial Narrow" w:hAnsi="Arial Narrow"/>
                <w:sz w:val="20"/>
              </w:rPr>
            </w:pPr>
          </w:p>
        </w:tc>
        <w:tc>
          <w:tcPr>
            <w:tcW w:w="2300" w:type="pct"/>
            <w:shd w:val="clear" w:color="auto" w:fill="FFFFFF" w:themeFill="background1"/>
          </w:tcPr>
          <w:p w:rsidR="00E50943" w:rsidRPr="007D7891" w:rsidRDefault="00E50943" w:rsidP="00D35161">
            <w:pPr>
              <w:pStyle w:val="ListParagraph"/>
              <w:widowControl/>
              <w:spacing w:after="120"/>
              <w:ind w:left="0"/>
              <w:contextualSpacing w:val="0"/>
              <w:rPr>
                <w:rFonts w:ascii="Arial Narrow" w:hAnsi="Arial Narrow"/>
                <w:sz w:val="20"/>
              </w:rPr>
            </w:pPr>
          </w:p>
        </w:tc>
        <w:tc>
          <w:tcPr>
            <w:tcW w:w="1224" w:type="pct"/>
            <w:shd w:val="clear" w:color="auto" w:fill="FFFFFF" w:themeFill="background1"/>
          </w:tcPr>
          <w:p w:rsidR="00E50943" w:rsidRPr="007D7891" w:rsidRDefault="00E50943" w:rsidP="00612908">
            <w:pPr>
              <w:pStyle w:val="ListParagraph"/>
              <w:widowControl/>
              <w:spacing w:after="120"/>
              <w:ind w:left="0"/>
              <w:contextualSpacing w:val="0"/>
              <w:jc w:val="center"/>
              <w:rPr>
                <w:rFonts w:ascii="Arial Narrow" w:hAnsi="Arial Narrow"/>
                <w:b/>
                <w:sz w:val="20"/>
              </w:rPr>
            </w:pPr>
            <w:r w:rsidRPr="007D7891">
              <w:rPr>
                <w:rFonts w:ascii="Arial Narrow" w:hAnsi="Arial Narrow"/>
                <w:b/>
                <w:sz w:val="20"/>
              </w:rPr>
              <w:t>Submission estimates</w:t>
            </w:r>
          </w:p>
        </w:tc>
        <w:tc>
          <w:tcPr>
            <w:tcW w:w="1156" w:type="pct"/>
            <w:shd w:val="clear" w:color="auto" w:fill="FFFFFF" w:themeFill="background1"/>
          </w:tcPr>
          <w:p w:rsidR="00E50943" w:rsidRPr="007D7891" w:rsidRDefault="007F0D72">
            <w:pPr>
              <w:pStyle w:val="ListParagraph"/>
              <w:widowControl/>
              <w:spacing w:after="120"/>
              <w:ind w:left="0"/>
              <w:contextualSpacing w:val="0"/>
              <w:jc w:val="center"/>
              <w:rPr>
                <w:rFonts w:ascii="Arial Narrow" w:hAnsi="Arial Narrow"/>
                <w:b/>
                <w:sz w:val="20"/>
              </w:rPr>
            </w:pPr>
            <w:r>
              <w:rPr>
                <w:rFonts w:ascii="Arial Narrow" w:hAnsi="Arial Narrow"/>
                <w:b/>
                <w:sz w:val="20"/>
              </w:rPr>
              <w:t>Department</w:t>
            </w:r>
            <w:r w:rsidR="00E50943" w:rsidRPr="007D7891">
              <w:rPr>
                <w:rFonts w:ascii="Arial Narrow" w:hAnsi="Arial Narrow"/>
                <w:b/>
                <w:sz w:val="20"/>
              </w:rPr>
              <w:t xml:space="preserve"> revised estimates</w:t>
            </w:r>
          </w:p>
        </w:tc>
      </w:tr>
      <w:tr w:rsidR="008B5891" w:rsidRPr="007D7891" w:rsidTr="003E77E6">
        <w:tc>
          <w:tcPr>
            <w:tcW w:w="321" w:type="pct"/>
            <w:shd w:val="clear" w:color="auto" w:fill="FFFFFF" w:themeFill="background1"/>
          </w:tcPr>
          <w:p w:rsidR="00E50943" w:rsidRPr="007D7891" w:rsidRDefault="00E50943" w:rsidP="00D35161">
            <w:pPr>
              <w:pStyle w:val="ListParagraph"/>
              <w:widowControl/>
              <w:spacing w:after="120"/>
              <w:ind w:left="0"/>
              <w:contextualSpacing w:val="0"/>
              <w:rPr>
                <w:rFonts w:ascii="Arial Narrow" w:hAnsi="Arial Narrow"/>
                <w:b/>
                <w:sz w:val="20"/>
              </w:rPr>
            </w:pPr>
            <w:r w:rsidRPr="007D7891">
              <w:rPr>
                <w:rFonts w:ascii="Arial Narrow" w:hAnsi="Arial Narrow"/>
                <w:b/>
                <w:sz w:val="20"/>
              </w:rPr>
              <w:t>A</w:t>
            </w:r>
          </w:p>
        </w:tc>
        <w:tc>
          <w:tcPr>
            <w:tcW w:w="2300" w:type="pct"/>
            <w:shd w:val="clear" w:color="auto" w:fill="FFFFFF" w:themeFill="background1"/>
          </w:tcPr>
          <w:p w:rsidR="00E50943" w:rsidRPr="007D7891" w:rsidRDefault="00E50943" w:rsidP="00D35161">
            <w:pPr>
              <w:pStyle w:val="ListParagraph"/>
              <w:widowControl/>
              <w:spacing w:after="120"/>
              <w:ind w:left="0"/>
              <w:contextualSpacing w:val="0"/>
              <w:rPr>
                <w:rFonts w:ascii="Arial Narrow" w:hAnsi="Arial Narrow"/>
                <w:b/>
                <w:sz w:val="20"/>
              </w:rPr>
            </w:pPr>
            <w:r w:rsidRPr="007D7891">
              <w:rPr>
                <w:rFonts w:ascii="Arial Narrow" w:hAnsi="Arial Narrow"/>
                <w:b/>
                <w:sz w:val="20"/>
              </w:rPr>
              <w:t xml:space="preserve">Number of prescriptions dispensed of </w:t>
            </w:r>
            <w:proofErr w:type="spellStart"/>
            <w:r w:rsidRPr="007D7891">
              <w:rPr>
                <w:rFonts w:ascii="Arial Narrow" w:hAnsi="Arial Narrow"/>
                <w:b/>
                <w:sz w:val="20"/>
              </w:rPr>
              <w:t>Bicillin</w:t>
            </w:r>
            <w:proofErr w:type="spellEnd"/>
            <w:r w:rsidRPr="007D7891">
              <w:rPr>
                <w:rFonts w:ascii="Arial Narrow" w:hAnsi="Arial Narrow"/>
                <w:b/>
                <w:sz w:val="20"/>
              </w:rPr>
              <w:t xml:space="preserve"> L-A 1,200,000 units in 2.3 mL per year (PBS statistics November 2017 to October 2018)</w:t>
            </w:r>
          </w:p>
        </w:tc>
        <w:tc>
          <w:tcPr>
            <w:tcW w:w="2380" w:type="pct"/>
            <w:gridSpan w:val="2"/>
            <w:shd w:val="clear" w:color="auto" w:fill="FFFFFF" w:themeFill="background1"/>
          </w:tcPr>
          <w:p w:rsidR="00E50943" w:rsidRPr="005D41FD" w:rsidRDefault="005D41FD" w:rsidP="00612908">
            <w:pPr>
              <w:pStyle w:val="ListParagraph"/>
              <w:widowControl/>
              <w:spacing w:after="120"/>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8B5891" w:rsidRPr="007D7891" w:rsidTr="003E77E6">
        <w:tc>
          <w:tcPr>
            <w:tcW w:w="321" w:type="pct"/>
            <w:shd w:val="clear" w:color="auto" w:fill="FFFFFF" w:themeFill="background1"/>
          </w:tcPr>
          <w:p w:rsidR="00E50943" w:rsidRPr="007D7891" w:rsidRDefault="00E50943" w:rsidP="008E02B5">
            <w:pPr>
              <w:pStyle w:val="ListParagraph"/>
              <w:widowControl/>
              <w:spacing w:after="120"/>
              <w:ind w:left="0"/>
              <w:contextualSpacing w:val="0"/>
              <w:rPr>
                <w:rFonts w:ascii="Arial Narrow" w:hAnsi="Arial Narrow"/>
                <w:b/>
                <w:sz w:val="20"/>
              </w:rPr>
            </w:pPr>
            <w:r w:rsidRPr="007D7891">
              <w:rPr>
                <w:rFonts w:ascii="Arial Narrow" w:hAnsi="Arial Narrow"/>
                <w:b/>
                <w:sz w:val="20"/>
              </w:rPr>
              <w:t>B</w:t>
            </w:r>
          </w:p>
        </w:tc>
        <w:tc>
          <w:tcPr>
            <w:tcW w:w="2300" w:type="pct"/>
            <w:shd w:val="clear" w:color="auto" w:fill="FFFFFF" w:themeFill="background1"/>
          </w:tcPr>
          <w:p w:rsidR="00E50943" w:rsidRPr="007D7891" w:rsidRDefault="00E50943" w:rsidP="008E02B5">
            <w:pPr>
              <w:pStyle w:val="ListParagraph"/>
              <w:widowControl/>
              <w:spacing w:after="120"/>
              <w:ind w:left="0"/>
              <w:contextualSpacing w:val="0"/>
              <w:rPr>
                <w:rFonts w:ascii="Arial Narrow" w:hAnsi="Arial Narrow"/>
                <w:b/>
                <w:sz w:val="20"/>
              </w:rPr>
            </w:pPr>
            <w:r w:rsidRPr="007D7891">
              <w:rPr>
                <w:rFonts w:ascii="Arial Narrow" w:hAnsi="Arial Narrow"/>
                <w:b/>
                <w:sz w:val="20"/>
              </w:rPr>
              <w:t>Cost to Commonwealth per year</w:t>
            </w:r>
          </w:p>
        </w:tc>
        <w:tc>
          <w:tcPr>
            <w:tcW w:w="1224" w:type="pct"/>
            <w:shd w:val="clear" w:color="auto" w:fill="FFFFFF" w:themeFill="background1"/>
          </w:tcPr>
          <w:p w:rsidR="00E50943" w:rsidRPr="007D7891" w:rsidRDefault="00E50943" w:rsidP="00044021">
            <w:pPr>
              <w:pStyle w:val="ListParagraph"/>
              <w:widowControl/>
              <w:spacing w:after="120"/>
              <w:ind w:left="0"/>
              <w:contextualSpacing w:val="0"/>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r w:rsidRPr="007D7891">
              <w:rPr>
                <w:rFonts w:ascii="Arial Narrow" w:hAnsi="Arial Narrow"/>
                <w:sz w:val="20"/>
              </w:rPr>
              <w:t xml:space="preserve"> (A x C)</w:t>
            </w:r>
          </w:p>
        </w:tc>
        <w:tc>
          <w:tcPr>
            <w:tcW w:w="1156" w:type="pct"/>
            <w:shd w:val="clear" w:color="auto" w:fill="FFFFFF" w:themeFill="background1"/>
          </w:tcPr>
          <w:p w:rsidR="00E50943" w:rsidRPr="007D7891" w:rsidRDefault="00E50943" w:rsidP="00612908">
            <w:pPr>
              <w:pStyle w:val="ListParagraph"/>
              <w:widowControl/>
              <w:spacing w:after="120"/>
              <w:ind w:left="0"/>
              <w:contextualSpacing w:val="0"/>
              <w:jc w:val="left"/>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r w:rsidRPr="007D7891">
              <w:rPr>
                <w:rFonts w:ascii="Arial Narrow" w:hAnsi="Arial Narrow"/>
                <w:sz w:val="20"/>
              </w:rPr>
              <w:t xml:space="preserve"> (Medicare statistics)</w:t>
            </w:r>
          </w:p>
        </w:tc>
      </w:tr>
      <w:tr w:rsidR="008B5891" w:rsidRPr="007D7891" w:rsidTr="003E77E6">
        <w:tc>
          <w:tcPr>
            <w:tcW w:w="321" w:type="pct"/>
            <w:shd w:val="clear" w:color="auto" w:fill="FFFFFF" w:themeFill="background1"/>
          </w:tcPr>
          <w:p w:rsidR="00E50943" w:rsidRPr="007D7891" w:rsidRDefault="00E50943" w:rsidP="00D35161">
            <w:pPr>
              <w:pStyle w:val="ListParagraph"/>
              <w:widowControl/>
              <w:spacing w:after="120"/>
              <w:ind w:left="0"/>
              <w:contextualSpacing w:val="0"/>
              <w:rPr>
                <w:rFonts w:ascii="Arial Narrow" w:hAnsi="Arial Narrow"/>
                <w:b/>
                <w:sz w:val="20"/>
              </w:rPr>
            </w:pPr>
            <w:r w:rsidRPr="007D7891">
              <w:rPr>
                <w:rFonts w:ascii="Arial Narrow" w:hAnsi="Arial Narrow"/>
                <w:b/>
                <w:sz w:val="20"/>
              </w:rPr>
              <w:t>C</w:t>
            </w:r>
          </w:p>
        </w:tc>
        <w:tc>
          <w:tcPr>
            <w:tcW w:w="2300" w:type="pct"/>
            <w:shd w:val="clear" w:color="auto" w:fill="FFFFFF" w:themeFill="background1"/>
          </w:tcPr>
          <w:p w:rsidR="00E50943" w:rsidRPr="007D7891" w:rsidRDefault="00E50943">
            <w:pPr>
              <w:pStyle w:val="ListParagraph"/>
              <w:widowControl/>
              <w:spacing w:after="120"/>
              <w:ind w:left="0"/>
              <w:contextualSpacing w:val="0"/>
              <w:rPr>
                <w:rFonts w:ascii="Arial Narrow" w:hAnsi="Arial Narrow"/>
                <w:b/>
                <w:sz w:val="20"/>
              </w:rPr>
            </w:pPr>
            <w:r w:rsidRPr="007D7891">
              <w:rPr>
                <w:rFonts w:ascii="Arial Narrow" w:hAnsi="Arial Narrow"/>
                <w:b/>
                <w:sz w:val="20"/>
              </w:rPr>
              <w:t xml:space="preserve">Price of </w:t>
            </w:r>
            <w:proofErr w:type="spellStart"/>
            <w:r w:rsidRPr="007D7891">
              <w:rPr>
                <w:rFonts w:ascii="Arial Narrow" w:hAnsi="Arial Narrow"/>
                <w:b/>
                <w:sz w:val="20"/>
              </w:rPr>
              <w:t>Bicillin</w:t>
            </w:r>
            <w:proofErr w:type="spellEnd"/>
            <w:r w:rsidRPr="007D7891">
              <w:rPr>
                <w:rFonts w:ascii="Arial Narrow" w:hAnsi="Arial Narrow"/>
                <w:b/>
                <w:sz w:val="20"/>
              </w:rPr>
              <w:t xml:space="preserve"> L-A 1,200,000 units in 2.3 mL </w:t>
            </w:r>
          </w:p>
        </w:tc>
        <w:tc>
          <w:tcPr>
            <w:tcW w:w="1224" w:type="pct"/>
            <w:shd w:val="clear" w:color="auto" w:fill="FFFFFF" w:themeFill="background1"/>
          </w:tcPr>
          <w:p w:rsidR="00E50943" w:rsidRPr="007D7891" w:rsidRDefault="00E50943" w:rsidP="00D35161">
            <w:pPr>
              <w:pStyle w:val="ListParagraph"/>
              <w:widowControl/>
              <w:spacing w:after="120"/>
              <w:ind w:left="0"/>
              <w:contextualSpacing w:val="0"/>
              <w:rPr>
                <w:rFonts w:ascii="Arial Narrow" w:hAnsi="Arial Narrow"/>
                <w:sz w:val="20"/>
              </w:rPr>
            </w:pPr>
            <w:r w:rsidRPr="007D7891">
              <w:rPr>
                <w:rFonts w:ascii="Arial Narrow" w:hAnsi="Arial Narrow"/>
                <w:sz w:val="20"/>
              </w:rPr>
              <w:t>$298.51 (DPMQ)</w:t>
            </w:r>
          </w:p>
        </w:tc>
        <w:tc>
          <w:tcPr>
            <w:tcW w:w="1156" w:type="pct"/>
            <w:shd w:val="clear" w:color="auto" w:fill="FFFFFF" w:themeFill="background1"/>
          </w:tcPr>
          <w:p w:rsidR="00E50943" w:rsidRPr="007D7891" w:rsidRDefault="00E50943" w:rsidP="00FF782E">
            <w:pPr>
              <w:pStyle w:val="ListParagraph"/>
              <w:widowControl/>
              <w:spacing w:after="120"/>
              <w:ind w:left="0"/>
              <w:contextualSpacing w:val="0"/>
              <w:jc w:val="left"/>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r w:rsidRPr="007D7891">
              <w:rPr>
                <w:rFonts w:ascii="Arial Narrow" w:hAnsi="Arial Narrow"/>
                <w:sz w:val="20"/>
              </w:rPr>
              <w:t xml:space="preserve"> (</w:t>
            </w:r>
            <w:r w:rsidR="003F24BB" w:rsidRPr="007D7891">
              <w:rPr>
                <w:rFonts w:ascii="Arial Narrow" w:hAnsi="Arial Narrow"/>
                <w:sz w:val="20"/>
              </w:rPr>
              <w:t xml:space="preserve">B </w:t>
            </w:r>
            <w:r w:rsidRPr="007D7891">
              <w:rPr>
                <w:rFonts w:ascii="Arial Narrow" w:hAnsi="Arial Narrow"/>
                <w:sz w:val="20"/>
              </w:rPr>
              <w:t>/</w:t>
            </w:r>
            <w:r w:rsidR="003F24BB" w:rsidRPr="007D7891">
              <w:rPr>
                <w:rFonts w:ascii="Arial Narrow" w:hAnsi="Arial Narrow"/>
                <w:sz w:val="20"/>
              </w:rPr>
              <w:t xml:space="preserve"> A</w:t>
            </w:r>
            <w:r w:rsidRPr="007D7891">
              <w:rPr>
                <w:rFonts w:ascii="Arial Narrow" w:hAnsi="Arial Narrow"/>
                <w:sz w:val="20"/>
              </w:rPr>
              <w:t>)</w:t>
            </w:r>
          </w:p>
        </w:tc>
      </w:tr>
      <w:tr w:rsidR="008B5891" w:rsidRPr="007D7891" w:rsidTr="003E77E6">
        <w:tc>
          <w:tcPr>
            <w:tcW w:w="321" w:type="pct"/>
            <w:shd w:val="clear" w:color="auto" w:fill="FFFFFF" w:themeFill="background1"/>
          </w:tcPr>
          <w:p w:rsidR="00612908" w:rsidRPr="007D7891" w:rsidDel="00907AA4"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D</w:t>
            </w:r>
          </w:p>
        </w:tc>
        <w:tc>
          <w:tcPr>
            <w:tcW w:w="2300"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 xml:space="preserve">Estimated number of </w:t>
            </w:r>
            <w:proofErr w:type="spellStart"/>
            <w:r w:rsidRPr="007D7891">
              <w:rPr>
                <w:rFonts w:ascii="Arial Narrow" w:hAnsi="Arial Narrow"/>
                <w:b/>
                <w:sz w:val="20"/>
              </w:rPr>
              <w:t>Bicillin</w:t>
            </w:r>
            <w:proofErr w:type="spellEnd"/>
            <w:r w:rsidRPr="007D7891">
              <w:rPr>
                <w:rFonts w:ascii="Arial Narrow" w:hAnsi="Arial Narrow"/>
                <w:b/>
                <w:sz w:val="20"/>
              </w:rPr>
              <w:t xml:space="preserve"> L-A 600,000 </w:t>
            </w:r>
            <w:proofErr w:type="gramStart"/>
            <w:r w:rsidRPr="007D7891">
              <w:rPr>
                <w:rFonts w:ascii="Arial Narrow" w:hAnsi="Arial Narrow"/>
                <w:b/>
                <w:sz w:val="20"/>
              </w:rPr>
              <w:t>units</w:t>
            </w:r>
            <w:proofErr w:type="gramEnd"/>
            <w:r w:rsidRPr="007D7891">
              <w:rPr>
                <w:rFonts w:ascii="Arial Narrow" w:hAnsi="Arial Narrow"/>
                <w:b/>
                <w:sz w:val="20"/>
              </w:rPr>
              <w:t xml:space="preserve"> prescriptions to replace </w:t>
            </w:r>
            <w:proofErr w:type="spellStart"/>
            <w:r w:rsidRPr="007D7891">
              <w:rPr>
                <w:rFonts w:ascii="Arial Narrow" w:hAnsi="Arial Narrow"/>
                <w:b/>
                <w:sz w:val="20"/>
              </w:rPr>
              <w:t>Bicillin</w:t>
            </w:r>
            <w:proofErr w:type="spellEnd"/>
            <w:r w:rsidRPr="007D7891">
              <w:rPr>
                <w:rFonts w:ascii="Arial Narrow" w:hAnsi="Arial Narrow"/>
                <w:b/>
                <w:sz w:val="20"/>
              </w:rPr>
              <w:t xml:space="preserve"> L-A 1,200,000 units prescriptions (A x 5%)</w:t>
            </w:r>
          </w:p>
        </w:tc>
        <w:tc>
          <w:tcPr>
            <w:tcW w:w="2380" w:type="pct"/>
            <w:gridSpan w:val="2"/>
            <w:shd w:val="clear" w:color="auto" w:fill="FFFFFF" w:themeFill="background1"/>
          </w:tcPr>
          <w:p w:rsidR="00612908" w:rsidRPr="005D41FD" w:rsidRDefault="005D41FD" w:rsidP="00FF782E">
            <w:pPr>
              <w:pStyle w:val="ListParagraph"/>
              <w:widowControl/>
              <w:spacing w:after="120"/>
              <w:ind w:left="0"/>
              <w:contextualSpacing w:val="0"/>
              <w:jc w:val="center"/>
              <w:rPr>
                <w:rFonts w:ascii="Arial Narrow" w:hAnsi="Arial Narrow"/>
                <w:sz w:val="20"/>
                <w:highlight w:val="black"/>
              </w:rPr>
            </w:pPr>
            <w:r>
              <w:rPr>
                <w:rFonts w:ascii="Arial Narrow" w:hAnsi="Arial Narrow"/>
                <w:noProof/>
                <w:color w:val="000000"/>
                <w:sz w:val="20"/>
                <w:highlight w:val="black"/>
              </w:rPr>
              <w:t>''''''''''</w:t>
            </w:r>
          </w:p>
          <w:p w:rsidR="00612908" w:rsidRPr="007D7891" w:rsidRDefault="00612908" w:rsidP="00612908">
            <w:pPr>
              <w:pStyle w:val="ListParagraph"/>
              <w:widowControl/>
              <w:spacing w:after="120"/>
              <w:ind w:left="0"/>
              <w:contextualSpacing w:val="0"/>
              <w:rPr>
                <w:rFonts w:ascii="Arial Narrow" w:hAnsi="Arial Narrow"/>
                <w:sz w:val="20"/>
              </w:rPr>
            </w:pPr>
          </w:p>
        </w:tc>
      </w:tr>
      <w:tr w:rsidR="008B5891" w:rsidRPr="007D7891" w:rsidTr="003E77E6">
        <w:tc>
          <w:tcPr>
            <w:tcW w:w="321"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E</w:t>
            </w:r>
          </w:p>
        </w:tc>
        <w:tc>
          <w:tcPr>
            <w:tcW w:w="2300"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 xml:space="preserve">Price of </w:t>
            </w:r>
            <w:proofErr w:type="spellStart"/>
            <w:r w:rsidRPr="007D7891">
              <w:rPr>
                <w:rFonts w:ascii="Arial Narrow" w:hAnsi="Arial Narrow"/>
                <w:b/>
                <w:sz w:val="20"/>
              </w:rPr>
              <w:t>Bicillin</w:t>
            </w:r>
            <w:proofErr w:type="spellEnd"/>
            <w:r w:rsidRPr="007D7891">
              <w:rPr>
                <w:rFonts w:ascii="Arial Narrow" w:hAnsi="Arial Narrow"/>
                <w:b/>
                <w:sz w:val="20"/>
              </w:rPr>
              <w:t xml:space="preserve"> L-A 600,000 units in 1.17 mL (proposed DPMQ)</w:t>
            </w:r>
          </w:p>
        </w:tc>
        <w:tc>
          <w:tcPr>
            <w:tcW w:w="2380" w:type="pct"/>
            <w:gridSpan w:val="2"/>
            <w:shd w:val="clear" w:color="auto" w:fill="FFFFFF" w:themeFill="background1"/>
          </w:tcPr>
          <w:p w:rsidR="00612908" w:rsidRPr="007D7891" w:rsidRDefault="00612908" w:rsidP="00FF782E">
            <w:pPr>
              <w:pStyle w:val="ListParagraph"/>
              <w:widowControl/>
              <w:spacing w:after="120"/>
              <w:ind w:left="0"/>
              <w:contextualSpacing w:val="0"/>
              <w:jc w:val="center"/>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p>
        </w:tc>
      </w:tr>
      <w:tr w:rsidR="008B5891" w:rsidRPr="007D7891" w:rsidTr="003E77E6">
        <w:tc>
          <w:tcPr>
            <w:tcW w:w="321"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F</w:t>
            </w:r>
          </w:p>
        </w:tc>
        <w:tc>
          <w:tcPr>
            <w:tcW w:w="2300"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 xml:space="preserve">Estimated cost of listing </w:t>
            </w:r>
            <w:proofErr w:type="spellStart"/>
            <w:r w:rsidRPr="007D7891">
              <w:rPr>
                <w:rFonts w:ascii="Arial Narrow" w:hAnsi="Arial Narrow"/>
                <w:b/>
                <w:sz w:val="20"/>
              </w:rPr>
              <w:t>Bicillin</w:t>
            </w:r>
            <w:proofErr w:type="spellEnd"/>
            <w:r w:rsidRPr="007D7891">
              <w:rPr>
                <w:rFonts w:ascii="Arial Narrow" w:hAnsi="Arial Narrow"/>
                <w:b/>
                <w:sz w:val="20"/>
              </w:rPr>
              <w:t xml:space="preserve"> L-A 600,000 units in 1.17 mL (D x E)</w:t>
            </w:r>
          </w:p>
        </w:tc>
        <w:tc>
          <w:tcPr>
            <w:tcW w:w="2380" w:type="pct"/>
            <w:gridSpan w:val="2"/>
            <w:shd w:val="clear" w:color="auto" w:fill="FFFFFF" w:themeFill="background1"/>
          </w:tcPr>
          <w:p w:rsidR="00612908" w:rsidRPr="007D7891" w:rsidRDefault="00612908" w:rsidP="00FF782E">
            <w:pPr>
              <w:pStyle w:val="ListParagraph"/>
              <w:widowControl/>
              <w:spacing w:after="120"/>
              <w:ind w:left="0"/>
              <w:contextualSpacing w:val="0"/>
              <w:jc w:val="center"/>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p>
        </w:tc>
      </w:tr>
      <w:tr w:rsidR="008B5891" w:rsidRPr="007D7891" w:rsidTr="003E77E6">
        <w:tc>
          <w:tcPr>
            <w:tcW w:w="321"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G</w:t>
            </w:r>
          </w:p>
        </w:tc>
        <w:tc>
          <w:tcPr>
            <w:tcW w:w="2300"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 xml:space="preserve">Cost of currently listed </w:t>
            </w:r>
            <w:proofErr w:type="spellStart"/>
            <w:r w:rsidRPr="007D7891">
              <w:rPr>
                <w:rFonts w:ascii="Arial Narrow" w:hAnsi="Arial Narrow"/>
                <w:b/>
                <w:sz w:val="20"/>
              </w:rPr>
              <w:t>Bicillin</w:t>
            </w:r>
            <w:proofErr w:type="spellEnd"/>
            <w:r w:rsidRPr="007D7891">
              <w:rPr>
                <w:rFonts w:ascii="Arial Narrow" w:hAnsi="Arial Narrow"/>
                <w:b/>
                <w:sz w:val="20"/>
              </w:rPr>
              <w:t xml:space="preserve"> L-A 1,200,000 units if new </w:t>
            </w:r>
            <w:r w:rsidR="00315F4E" w:rsidRPr="007D7891">
              <w:rPr>
                <w:rFonts w:ascii="Arial Narrow" w:hAnsi="Arial Narrow"/>
                <w:b/>
                <w:sz w:val="20"/>
              </w:rPr>
              <w:t>strength</w:t>
            </w:r>
            <w:r w:rsidRPr="007D7891">
              <w:rPr>
                <w:rFonts w:ascii="Arial Narrow" w:hAnsi="Arial Narrow"/>
                <w:b/>
                <w:sz w:val="20"/>
              </w:rPr>
              <w:t xml:space="preserve"> is listed [C x (A – D)] </w:t>
            </w:r>
          </w:p>
        </w:tc>
        <w:tc>
          <w:tcPr>
            <w:tcW w:w="1224"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p>
        </w:tc>
        <w:tc>
          <w:tcPr>
            <w:tcW w:w="1156" w:type="pct"/>
            <w:shd w:val="clear" w:color="auto" w:fill="FFFFFF" w:themeFill="background1"/>
          </w:tcPr>
          <w:p w:rsidR="00612908" w:rsidRPr="005D41FD" w:rsidRDefault="00612908" w:rsidP="00612908">
            <w:pPr>
              <w:pStyle w:val="ListParagraph"/>
              <w:widowControl/>
              <w:spacing w:after="120"/>
              <w:ind w:left="0"/>
              <w:contextualSpacing w:val="0"/>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 xml:space="preserve">''''''''''''''''''''''' </w:t>
            </w:r>
          </w:p>
          <w:p w:rsidR="00612908" w:rsidRPr="007D7891" w:rsidRDefault="00612908" w:rsidP="00612908">
            <w:pPr>
              <w:pStyle w:val="ListParagraph"/>
              <w:widowControl/>
              <w:spacing w:after="120"/>
              <w:ind w:left="0"/>
              <w:contextualSpacing w:val="0"/>
              <w:rPr>
                <w:rFonts w:ascii="Arial Narrow" w:hAnsi="Arial Narrow"/>
                <w:sz w:val="20"/>
              </w:rPr>
            </w:pPr>
          </w:p>
        </w:tc>
      </w:tr>
      <w:tr w:rsidR="008B5891" w:rsidRPr="007D7891" w:rsidTr="003E77E6">
        <w:tc>
          <w:tcPr>
            <w:tcW w:w="321"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H</w:t>
            </w:r>
          </w:p>
        </w:tc>
        <w:tc>
          <w:tcPr>
            <w:tcW w:w="2300" w:type="pct"/>
            <w:shd w:val="clear" w:color="auto" w:fill="FFFFFF" w:themeFill="background1"/>
          </w:tcPr>
          <w:p w:rsidR="00612908" w:rsidRPr="007D7891" w:rsidRDefault="00612908" w:rsidP="007F0D72">
            <w:pPr>
              <w:pStyle w:val="ListParagraph"/>
              <w:widowControl/>
              <w:spacing w:after="120"/>
              <w:ind w:left="0"/>
              <w:contextualSpacing w:val="0"/>
              <w:jc w:val="left"/>
              <w:rPr>
                <w:rFonts w:ascii="Arial Narrow" w:hAnsi="Arial Narrow"/>
                <w:b/>
                <w:sz w:val="20"/>
              </w:rPr>
            </w:pPr>
            <w:r w:rsidRPr="007D7891">
              <w:rPr>
                <w:rFonts w:ascii="Arial Narrow" w:hAnsi="Arial Narrow"/>
                <w:b/>
                <w:sz w:val="20"/>
              </w:rPr>
              <w:t>Revised estimated cost to Commonwealth (F + G)</w:t>
            </w:r>
          </w:p>
        </w:tc>
        <w:tc>
          <w:tcPr>
            <w:tcW w:w="1224" w:type="pct"/>
            <w:shd w:val="clear" w:color="auto" w:fill="FFFFFF" w:themeFill="background1"/>
          </w:tcPr>
          <w:p w:rsidR="00612908" w:rsidRPr="007D7891" w:rsidRDefault="00612908" w:rsidP="007F0D72">
            <w:pPr>
              <w:pStyle w:val="ListParagraph"/>
              <w:widowControl/>
              <w:spacing w:after="120"/>
              <w:ind w:left="0"/>
              <w:contextualSpacing w:val="0"/>
              <w:jc w:val="left"/>
              <w:rPr>
                <w:rFonts w:ascii="Arial Narrow" w:hAnsi="Arial Narrow"/>
                <w:sz w:val="20"/>
              </w:rPr>
            </w:pPr>
            <w:r w:rsidRPr="007D7891">
              <w:rPr>
                <w:rFonts w:ascii="Arial Narrow" w:hAnsi="Arial Narrow"/>
                <w:sz w:val="20"/>
              </w:rPr>
              <w:t>$1</w:t>
            </w:r>
            <w:r w:rsidR="005D41FD">
              <w:rPr>
                <w:rFonts w:ascii="Arial Narrow" w:hAnsi="Arial Narrow"/>
                <w:noProof/>
                <w:color w:val="000000"/>
                <w:sz w:val="20"/>
                <w:highlight w:val="black"/>
              </w:rPr>
              <w:t>''''''''''''''''''''</w:t>
            </w:r>
          </w:p>
          <w:p w:rsidR="00612908" w:rsidRPr="007D7891" w:rsidRDefault="00612908" w:rsidP="007F0D72">
            <w:pPr>
              <w:pStyle w:val="ListParagraph"/>
              <w:widowControl/>
              <w:spacing w:after="120"/>
              <w:ind w:left="0"/>
              <w:contextualSpacing w:val="0"/>
              <w:jc w:val="left"/>
              <w:rPr>
                <w:rFonts w:ascii="Arial Narrow" w:hAnsi="Arial Narrow"/>
                <w:i/>
                <w:sz w:val="20"/>
              </w:rPr>
            </w:pPr>
            <w:r w:rsidRPr="007D7891">
              <w:rPr>
                <w:rFonts w:ascii="Arial Narrow" w:hAnsi="Arial Narrow"/>
                <w:sz w:val="20"/>
              </w:rPr>
              <w:t>(</w:t>
            </w:r>
            <w:r w:rsidR="007F0D72">
              <w:rPr>
                <w:rFonts w:ascii="Arial Narrow" w:hAnsi="Arial Narrow"/>
                <w:i/>
                <w:sz w:val="20"/>
              </w:rPr>
              <w:t xml:space="preserve">Calculated by the Department </w:t>
            </w:r>
            <w:r w:rsidRPr="007D7891">
              <w:rPr>
                <w:rFonts w:ascii="Arial Narrow" w:hAnsi="Arial Narrow"/>
                <w:i/>
                <w:sz w:val="20"/>
              </w:rPr>
              <w:t>to be $</w:t>
            </w:r>
            <w:r w:rsidR="005D41FD">
              <w:rPr>
                <w:rFonts w:ascii="Arial Narrow" w:hAnsi="Arial Narrow"/>
                <w:i/>
                <w:noProof/>
                <w:color w:val="000000"/>
                <w:sz w:val="20"/>
                <w:highlight w:val="black"/>
              </w:rPr>
              <w:t>''''''''''''''''''''''</w:t>
            </w:r>
            <w:r w:rsidRPr="007D7891">
              <w:rPr>
                <w:rFonts w:ascii="Arial Narrow" w:hAnsi="Arial Narrow"/>
                <w:i/>
                <w:sz w:val="20"/>
              </w:rPr>
              <w:t>)</w:t>
            </w:r>
          </w:p>
        </w:tc>
        <w:tc>
          <w:tcPr>
            <w:tcW w:w="1156" w:type="pct"/>
            <w:shd w:val="clear" w:color="auto" w:fill="FFFFFF" w:themeFill="background1"/>
          </w:tcPr>
          <w:p w:rsidR="00612908" w:rsidRPr="007D7891" w:rsidRDefault="00612908" w:rsidP="00456656">
            <w:pPr>
              <w:pStyle w:val="ListParagraph"/>
              <w:widowControl/>
              <w:spacing w:after="120"/>
              <w:ind w:left="0"/>
              <w:contextualSpacing w:val="0"/>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p>
        </w:tc>
      </w:tr>
      <w:tr w:rsidR="008B5891" w:rsidRPr="007D7891" w:rsidTr="003E77E6">
        <w:tc>
          <w:tcPr>
            <w:tcW w:w="321"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p>
        </w:tc>
        <w:tc>
          <w:tcPr>
            <w:tcW w:w="2300"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b/>
                <w:sz w:val="20"/>
              </w:rPr>
            </w:pPr>
            <w:r w:rsidRPr="007D7891">
              <w:rPr>
                <w:rFonts w:ascii="Arial Narrow" w:hAnsi="Arial Narrow"/>
                <w:b/>
                <w:sz w:val="20"/>
              </w:rPr>
              <w:t>Cost savings to the Commonwealth (B – H)</w:t>
            </w:r>
          </w:p>
        </w:tc>
        <w:tc>
          <w:tcPr>
            <w:tcW w:w="1224" w:type="pct"/>
            <w:shd w:val="clear" w:color="auto" w:fill="FFFFFF" w:themeFill="background1"/>
          </w:tcPr>
          <w:p w:rsidR="00612908" w:rsidRPr="007D7891" w:rsidRDefault="00612908" w:rsidP="00612908">
            <w:pPr>
              <w:pStyle w:val="ListParagraph"/>
              <w:widowControl/>
              <w:spacing w:after="120"/>
              <w:ind w:left="0"/>
              <w:contextualSpacing w:val="0"/>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p>
          <w:p w:rsidR="00612908" w:rsidRPr="007D7891" w:rsidRDefault="00612908" w:rsidP="007F0D72">
            <w:pPr>
              <w:pStyle w:val="ListParagraph"/>
              <w:widowControl/>
              <w:spacing w:after="120"/>
              <w:ind w:left="0"/>
              <w:contextualSpacing w:val="0"/>
              <w:jc w:val="left"/>
              <w:rPr>
                <w:rFonts w:ascii="Arial Narrow" w:hAnsi="Arial Narrow"/>
                <w:sz w:val="20"/>
              </w:rPr>
            </w:pPr>
            <w:r w:rsidRPr="007D7891">
              <w:rPr>
                <w:rFonts w:ascii="Arial Narrow" w:hAnsi="Arial Narrow"/>
                <w:sz w:val="20"/>
              </w:rPr>
              <w:t>(</w:t>
            </w:r>
            <w:r w:rsidR="007F0D72">
              <w:rPr>
                <w:rFonts w:ascii="Arial Narrow" w:hAnsi="Arial Narrow"/>
                <w:i/>
                <w:sz w:val="20"/>
              </w:rPr>
              <w:t xml:space="preserve">Calculated by the Department </w:t>
            </w:r>
            <w:r w:rsidRPr="007D7891">
              <w:rPr>
                <w:rFonts w:ascii="Arial Narrow" w:hAnsi="Arial Narrow"/>
                <w:i/>
                <w:sz w:val="20"/>
              </w:rPr>
              <w:t xml:space="preserve"> to be $</w:t>
            </w:r>
            <w:r w:rsidR="005D41FD">
              <w:rPr>
                <w:rFonts w:ascii="Arial Narrow" w:hAnsi="Arial Narrow"/>
                <w:i/>
                <w:noProof/>
                <w:color w:val="000000"/>
                <w:sz w:val="20"/>
                <w:highlight w:val="black"/>
              </w:rPr>
              <w:t>'''''''''''''''</w:t>
            </w:r>
            <w:r w:rsidRPr="007D7891">
              <w:rPr>
                <w:rFonts w:ascii="Arial Narrow" w:hAnsi="Arial Narrow"/>
                <w:sz w:val="20"/>
              </w:rPr>
              <w:t>)</w:t>
            </w:r>
          </w:p>
        </w:tc>
        <w:tc>
          <w:tcPr>
            <w:tcW w:w="1156" w:type="pct"/>
            <w:shd w:val="clear" w:color="auto" w:fill="FFFFFF" w:themeFill="background1"/>
          </w:tcPr>
          <w:p w:rsidR="00612908" w:rsidRPr="007D7891" w:rsidRDefault="00612908" w:rsidP="006E376C">
            <w:pPr>
              <w:pStyle w:val="ListParagraph"/>
              <w:widowControl/>
              <w:spacing w:after="120"/>
              <w:ind w:left="0"/>
              <w:contextualSpacing w:val="0"/>
              <w:rPr>
                <w:rFonts w:ascii="Arial Narrow" w:hAnsi="Arial Narrow"/>
                <w:sz w:val="20"/>
              </w:rPr>
            </w:pPr>
            <w:r w:rsidRPr="007D7891">
              <w:rPr>
                <w:rFonts w:ascii="Arial Narrow" w:hAnsi="Arial Narrow"/>
                <w:sz w:val="20"/>
              </w:rPr>
              <w:t>$</w:t>
            </w:r>
            <w:r w:rsidR="005D41FD">
              <w:rPr>
                <w:rFonts w:ascii="Arial Narrow" w:hAnsi="Arial Narrow"/>
                <w:noProof/>
                <w:color w:val="000000"/>
                <w:sz w:val="20"/>
                <w:highlight w:val="black"/>
              </w:rPr>
              <w:t>'''''''''''''''</w:t>
            </w:r>
          </w:p>
        </w:tc>
      </w:tr>
    </w:tbl>
    <w:p w:rsidR="00CE10C4" w:rsidRDefault="009E09D9" w:rsidP="00C53EEA">
      <w:pPr>
        <w:jc w:val="both"/>
        <w:rPr>
          <w:rFonts w:asciiTheme="minorHAnsi" w:hAnsiTheme="minorHAnsi"/>
          <w:sz w:val="18"/>
          <w:szCs w:val="18"/>
        </w:rPr>
      </w:pPr>
      <w:r w:rsidRPr="009E09D9">
        <w:rPr>
          <w:rFonts w:asciiTheme="minorHAnsi" w:hAnsiTheme="minorHAnsi"/>
          <w:sz w:val="18"/>
          <w:szCs w:val="18"/>
        </w:rPr>
        <w:t>Source: page 3 of the submission</w:t>
      </w:r>
    </w:p>
    <w:p w:rsidR="002527B9" w:rsidRDefault="002527B9" w:rsidP="00C53EEA">
      <w:pPr>
        <w:jc w:val="both"/>
        <w:rPr>
          <w:rFonts w:asciiTheme="minorHAnsi" w:hAnsiTheme="minorHAnsi"/>
          <w:sz w:val="18"/>
          <w:szCs w:val="18"/>
        </w:rPr>
      </w:pPr>
    </w:p>
    <w:p w:rsidR="002527B9" w:rsidRPr="00A13A10" w:rsidRDefault="002527B9" w:rsidP="003965E9">
      <w:pPr>
        <w:spacing w:after="120"/>
        <w:jc w:val="both"/>
        <w:rPr>
          <w:rFonts w:asciiTheme="minorHAnsi" w:hAnsiTheme="minorHAnsi"/>
          <w:i/>
        </w:rPr>
      </w:pPr>
      <w:r w:rsidRPr="00A13A10">
        <w:rPr>
          <w:rFonts w:asciiTheme="minorHAnsi" w:hAnsiTheme="minorHAnsi"/>
          <w:i/>
        </w:rPr>
        <w:t xml:space="preserve">The redacted table shows that the estimated number of prescriptions for </w:t>
      </w:r>
      <w:proofErr w:type="spellStart"/>
      <w:r w:rsidRPr="00A13A10">
        <w:rPr>
          <w:rFonts w:asciiTheme="minorHAnsi" w:hAnsiTheme="minorHAnsi"/>
          <w:i/>
        </w:rPr>
        <w:t>Bicillin</w:t>
      </w:r>
      <w:proofErr w:type="spellEnd"/>
      <w:r w:rsidRPr="00A13A10">
        <w:rPr>
          <w:rFonts w:asciiTheme="minorHAnsi" w:hAnsiTheme="minorHAnsi"/>
          <w:i/>
        </w:rPr>
        <w:t xml:space="preserve"> L-A 600,000 units </w:t>
      </w:r>
      <w:r w:rsidR="00B81F48" w:rsidRPr="00A13A10">
        <w:rPr>
          <w:rFonts w:asciiTheme="minorHAnsi" w:hAnsiTheme="minorHAnsi"/>
          <w:i/>
        </w:rPr>
        <w:t xml:space="preserve">replacing those for </w:t>
      </w:r>
      <w:proofErr w:type="spellStart"/>
      <w:r w:rsidR="00B81F48" w:rsidRPr="00A13A10">
        <w:rPr>
          <w:rFonts w:asciiTheme="minorHAnsi" w:hAnsiTheme="minorHAnsi"/>
          <w:i/>
        </w:rPr>
        <w:t>Bicillin</w:t>
      </w:r>
      <w:proofErr w:type="spellEnd"/>
      <w:r w:rsidR="00B81F48" w:rsidRPr="00A13A10">
        <w:rPr>
          <w:rFonts w:asciiTheme="minorHAnsi" w:hAnsiTheme="minorHAnsi"/>
          <w:i/>
        </w:rPr>
        <w:t xml:space="preserve"> L-A 1,200,000 units </w:t>
      </w:r>
      <w:r w:rsidRPr="00A13A10">
        <w:rPr>
          <w:rFonts w:asciiTheme="minorHAnsi" w:hAnsiTheme="minorHAnsi"/>
          <w:i/>
        </w:rPr>
        <w:t xml:space="preserve">was less than 10,000 and the net </w:t>
      </w:r>
      <w:r w:rsidR="00B12E2B" w:rsidRPr="00A13A10">
        <w:rPr>
          <w:rFonts w:asciiTheme="minorHAnsi" w:hAnsiTheme="minorHAnsi"/>
          <w:i/>
        </w:rPr>
        <w:t xml:space="preserve">cost </w:t>
      </w:r>
      <w:r w:rsidRPr="00A13A10">
        <w:rPr>
          <w:rFonts w:asciiTheme="minorHAnsi" w:hAnsiTheme="minorHAnsi"/>
          <w:i/>
        </w:rPr>
        <w:t xml:space="preserve">saving to the Commonwealth would be less than $10 million. </w:t>
      </w:r>
    </w:p>
    <w:p w:rsidR="005B57C8" w:rsidRPr="00546931" w:rsidRDefault="005B57C8" w:rsidP="003965E9">
      <w:pPr>
        <w:pStyle w:val="PBACHeading1"/>
        <w:spacing w:after="120"/>
        <w:ind w:left="709" w:hanging="709"/>
        <w:rPr>
          <w:rFonts w:asciiTheme="minorHAnsi" w:hAnsiTheme="minorHAnsi"/>
          <w:sz w:val="32"/>
          <w:szCs w:val="32"/>
        </w:rPr>
      </w:pPr>
      <w:r w:rsidRPr="00546931">
        <w:rPr>
          <w:rFonts w:asciiTheme="minorHAnsi" w:hAnsiTheme="minorHAnsi"/>
          <w:sz w:val="32"/>
          <w:szCs w:val="32"/>
        </w:rPr>
        <w:t>PBAC Outcome</w:t>
      </w:r>
    </w:p>
    <w:p w:rsidR="005E5473" w:rsidRPr="002F32BF" w:rsidRDefault="00C53EEA" w:rsidP="003965E9">
      <w:pPr>
        <w:widowControl w:val="0"/>
        <w:numPr>
          <w:ilvl w:val="1"/>
          <w:numId w:val="5"/>
        </w:numPr>
        <w:spacing w:after="120"/>
        <w:jc w:val="both"/>
        <w:rPr>
          <w:rFonts w:asciiTheme="minorHAnsi" w:hAnsiTheme="minorHAnsi" w:cs="Arial"/>
          <w:bCs/>
          <w:snapToGrid w:val="0"/>
        </w:rPr>
      </w:pPr>
      <w:r w:rsidRPr="002F32BF">
        <w:rPr>
          <w:rFonts w:asciiTheme="minorHAnsi" w:hAnsiTheme="minorHAnsi" w:cs="Arial"/>
          <w:bCs/>
          <w:snapToGrid w:val="0"/>
        </w:rPr>
        <w:t xml:space="preserve">The </w:t>
      </w:r>
      <w:r w:rsidR="00CE5A1D" w:rsidRPr="002F32BF">
        <w:rPr>
          <w:rFonts w:asciiTheme="minorHAnsi" w:hAnsiTheme="minorHAnsi" w:cs="Arial"/>
          <w:bCs/>
          <w:snapToGrid w:val="0"/>
        </w:rPr>
        <w:t>PB</w:t>
      </w:r>
      <w:r w:rsidR="00C92803" w:rsidRPr="002F32BF">
        <w:rPr>
          <w:rFonts w:asciiTheme="minorHAnsi" w:hAnsiTheme="minorHAnsi" w:cs="Arial"/>
          <w:bCs/>
          <w:snapToGrid w:val="0"/>
        </w:rPr>
        <w:t xml:space="preserve">AC recommended the unrestricted </w:t>
      </w:r>
      <w:r w:rsidR="007203A0" w:rsidRPr="002F32BF">
        <w:rPr>
          <w:rFonts w:asciiTheme="minorHAnsi" w:hAnsiTheme="minorHAnsi" w:cs="Arial"/>
          <w:bCs/>
          <w:snapToGrid w:val="0"/>
        </w:rPr>
        <w:t>General Schedule</w:t>
      </w:r>
      <w:r w:rsidRPr="002F32BF">
        <w:rPr>
          <w:rFonts w:asciiTheme="minorHAnsi" w:hAnsiTheme="minorHAnsi" w:cs="Arial"/>
          <w:bCs/>
          <w:snapToGrid w:val="0"/>
        </w:rPr>
        <w:t xml:space="preserve"> listing of a new </w:t>
      </w:r>
      <w:r w:rsidR="00315F4E" w:rsidRPr="002F32BF">
        <w:rPr>
          <w:rFonts w:asciiTheme="minorHAnsi" w:hAnsiTheme="minorHAnsi" w:cs="Arial"/>
          <w:bCs/>
          <w:snapToGrid w:val="0"/>
        </w:rPr>
        <w:t xml:space="preserve">additional strength </w:t>
      </w:r>
      <w:r w:rsidRPr="002F32BF">
        <w:rPr>
          <w:rFonts w:asciiTheme="minorHAnsi" w:hAnsiTheme="minorHAnsi" w:cs="Arial"/>
          <w:bCs/>
          <w:snapToGrid w:val="0"/>
        </w:rPr>
        <w:t xml:space="preserve">of </w:t>
      </w:r>
      <w:proofErr w:type="spellStart"/>
      <w:r w:rsidRPr="002F32BF">
        <w:rPr>
          <w:rFonts w:asciiTheme="minorHAnsi" w:hAnsiTheme="minorHAnsi" w:cs="Arial"/>
          <w:bCs/>
          <w:snapToGrid w:val="0"/>
        </w:rPr>
        <w:t>benzathine</w:t>
      </w:r>
      <w:proofErr w:type="spellEnd"/>
      <w:r w:rsidR="00C92803" w:rsidRPr="002F32BF">
        <w:rPr>
          <w:rFonts w:asciiTheme="minorHAnsi" w:hAnsiTheme="minorHAnsi" w:cs="Arial"/>
          <w:bCs/>
          <w:snapToGrid w:val="0"/>
        </w:rPr>
        <w:t xml:space="preserve"> </w:t>
      </w:r>
      <w:proofErr w:type="spellStart"/>
      <w:r w:rsidR="00C92803" w:rsidRPr="002F32BF">
        <w:rPr>
          <w:rFonts w:asciiTheme="minorHAnsi" w:hAnsiTheme="minorHAnsi" w:cs="Arial"/>
          <w:bCs/>
          <w:snapToGrid w:val="0"/>
        </w:rPr>
        <w:t>benzylpenicillin</w:t>
      </w:r>
      <w:proofErr w:type="spellEnd"/>
      <w:r w:rsidR="00CE5A1D" w:rsidRPr="002F32BF">
        <w:rPr>
          <w:rFonts w:asciiTheme="minorHAnsi" w:hAnsiTheme="minorHAnsi" w:cs="Arial"/>
          <w:bCs/>
          <w:snapToGrid w:val="0"/>
        </w:rPr>
        <w:t xml:space="preserve"> (</w:t>
      </w:r>
      <w:r w:rsidR="00315F4E" w:rsidRPr="002F32BF">
        <w:rPr>
          <w:rFonts w:asciiTheme="minorHAnsi" w:hAnsiTheme="minorHAnsi" w:cs="Arial"/>
          <w:bCs/>
          <w:snapToGrid w:val="0"/>
        </w:rPr>
        <w:t xml:space="preserve">0.6 </w:t>
      </w:r>
      <w:proofErr w:type="gramStart"/>
      <w:r w:rsidR="00315F4E" w:rsidRPr="002F32BF">
        <w:rPr>
          <w:rFonts w:asciiTheme="minorHAnsi" w:hAnsiTheme="minorHAnsi" w:cs="Arial"/>
          <w:bCs/>
          <w:snapToGrid w:val="0"/>
        </w:rPr>
        <w:t>million</w:t>
      </w:r>
      <w:proofErr w:type="gramEnd"/>
      <w:r w:rsidR="00315F4E" w:rsidRPr="002F32BF">
        <w:rPr>
          <w:rFonts w:asciiTheme="minorHAnsi" w:hAnsiTheme="minorHAnsi" w:cs="Arial"/>
          <w:bCs/>
          <w:snapToGrid w:val="0"/>
        </w:rPr>
        <w:t xml:space="preserve"> units, </w:t>
      </w:r>
      <w:r w:rsidR="00CE5A1D" w:rsidRPr="002F32BF">
        <w:rPr>
          <w:rFonts w:asciiTheme="minorHAnsi" w:hAnsiTheme="minorHAnsi" w:cs="Arial"/>
          <w:bCs/>
          <w:snapToGrid w:val="0"/>
        </w:rPr>
        <w:t xml:space="preserve">517 mg in 1.17 mL pre-filled syringe, </w:t>
      </w:r>
      <w:proofErr w:type="spellStart"/>
      <w:r w:rsidR="00CE5A1D" w:rsidRPr="002F32BF">
        <w:rPr>
          <w:rFonts w:asciiTheme="minorHAnsi" w:hAnsiTheme="minorHAnsi" w:cs="Arial"/>
          <w:bCs/>
          <w:snapToGrid w:val="0"/>
        </w:rPr>
        <w:t>Bicillin</w:t>
      </w:r>
      <w:proofErr w:type="spellEnd"/>
      <w:r w:rsidR="00CE5A1D" w:rsidRPr="002F32BF">
        <w:rPr>
          <w:rFonts w:asciiTheme="minorHAnsi" w:hAnsiTheme="minorHAnsi" w:cs="Arial"/>
          <w:bCs/>
          <w:snapToGrid w:val="0"/>
        </w:rPr>
        <w:t xml:space="preserve"> L-A®) </w:t>
      </w:r>
      <w:r w:rsidR="00315F4E" w:rsidRPr="002F32BF">
        <w:rPr>
          <w:rFonts w:asciiTheme="minorHAnsi" w:hAnsiTheme="minorHAnsi" w:cs="Arial"/>
          <w:bCs/>
          <w:snapToGrid w:val="0"/>
        </w:rPr>
        <w:t>at an equivalent price per unit to the currently listed strength</w:t>
      </w:r>
      <w:r w:rsidR="00CE5A1D" w:rsidRPr="002F32BF">
        <w:rPr>
          <w:rFonts w:asciiTheme="minorHAnsi" w:hAnsiTheme="minorHAnsi" w:cs="Arial"/>
          <w:bCs/>
          <w:snapToGrid w:val="0"/>
        </w:rPr>
        <w:t xml:space="preserve">. </w:t>
      </w:r>
    </w:p>
    <w:p w:rsidR="00AA5BF3" w:rsidRPr="002F32BF" w:rsidRDefault="00A56B91" w:rsidP="003965E9">
      <w:pPr>
        <w:pStyle w:val="ListParagraph"/>
        <w:widowControl/>
        <w:numPr>
          <w:ilvl w:val="1"/>
          <w:numId w:val="14"/>
        </w:numPr>
        <w:spacing w:after="120"/>
        <w:contextualSpacing w:val="0"/>
        <w:rPr>
          <w:rFonts w:asciiTheme="minorHAnsi" w:hAnsiTheme="minorHAnsi"/>
          <w:bCs/>
          <w:sz w:val="24"/>
          <w:szCs w:val="24"/>
          <w:lang w:eastAsia="en-AU"/>
        </w:rPr>
      </w:pPr>
      <w:r w:rsidRPr="002F32BF">
        <w:rPr>
          <w:rFonts w:asciiTheme="minorHAnsi" w:hAnsiTheme="minorHAnsi"/>
          <w:bCs/>
          <w:sz w:val="24"/>
          <w:szCs w:val="24"/>
          <w:lang w:eastAsia="en-AU"/>
        </w:rPr>
        <w:t xml:space="preserve">The PBAC noted that the new </w:t>
      </w:r>
      <w:r w:rsidR="00315F4E" w:rsidRPr="002F32BF">
        <w:rPr>
          <w:rFonts w:asciiTheme="minorHAnsi" w:hAnsiTheme="minorHAnsi"/>
          <w:bCs/>
          <w:sz w:val="24"/>
          <w:szCs w:val="24"/>
          <w:lang w:eastAsia="en-AU"/>
        </w:rPr>
        <w:t>strength</w:t>
      </w:r>
      <w:r w:rsidRPr="002F32BF">
        <w:rPr>
          <w:rFonts w:asciiTheme="minorHAnsi" w:hAnsiTheme="minorHAnsi"/>
          <w:bCs/>
          <w:sz w:val="24"/>
          <w:szCs w:val="24"/>
          <w:lang w:eastAsia="en-AU"/>
        </w:rPr>
        <w:t xml:space="preserve"> contains half the active ingredient of the currently listed </w:t>
      </w:r>
      <w:r w:rsidR="00315F4E" w:rsidRPr="002F32BF">
        <w:rPr>
          <w:rFonts w:asciiTheme="minorHAnsi" w:hAnsiTheme="minorHAnsi"/>
          <w:bCs/>
          <w:sz w:val="24"/>
          <w:szCs w:val="24"/>
          <w:lang w:eastAsia="en-AU"/>
        </w:rPr>
        <w:t>strength</w:t>
      </w:r>
      <w:r w:rsidRPr="002F32BF">
        <w:rPr>
          <w:rFonts w:asciiTheme="minorHAnsi" w:hAnsiTheme="minorHAnsi"/>
          <w:bCs/>
          <w:sz w:val="24"/>
          <w:szCs w:val="24"/>
          <w:lang w:eastAsia="en-AU"/>
        </w:rPr>
        <w:t xml:space="preserve"> (0.6 million units compared to 1.2 million units)</w:t>
      </w:r>
      <w:r w:rsidR="00AA5BF3" w:rsidRPr="002F32BF">
        <w:rPr>
          <w:rFonts w:asciiTheme="minorHAnsi" w:hAnsiTheme="minorHAnsi"/>
          <w:bCs/>
          <w:sz w:val="24"/>
          <w:szCs w:val="24"/>
          <w:lang w:eastAsia="en-AU"/>
        </w:rPr>
        <w:t xml:space="preserve">, which is within the TGA-approved </w:t>
      </w:r>
      <w:r w:rsidRPr="002F32BF">
        <w:rPr>
          <w:rFonts w:asciiTheme="minorHAnsi" w:hAnsiTheme="minorHAnsi"/>
          <w:bCs/>
          <w:sz w:val="24"/>
          <w:szCs w:val="24"/>
          <w:lang w:eastAsia="en-AU"/>
        </w:rPr>
        <w:t>dosage for young children</w:t>
      </w:r>
      <w:r w:rsidR="00315F4E" w:rsidRPr="002F32BF">
        <w:rPr>
          <w:rFonts w:asciiTheme="minorHAnsi" w:hAnsiTheme="minorHAnsi"/>
          <w:bCs/>
          <w:sz w:val="24"/>
          <w:szCs w:val="24"/>
          <w:lang w:eastAsia="en-AU"/>
        </w:rPr>
        <w:t>:</w:t>
      </w:r>
      <w:r w:rsidRPr="002F32BF">
        <w:rPr>
          <w:rFonts w:asciiTheme="minorHAnsi" w:hAnsiTheme="minorHAnsi"/>
          <w:bCs/>
          <w:sz w:val="24"/>
          <w:szCs w:val="24"/>
          <w:lang w:eastAsia="en-AU"/>
        </w:rPr>
        <w:t xml:space="preserve"> 0.3 million to 0.6 million units per injection. </w:t>
      </w:r>
      <w:r w:rsidR="00AA5BF3" w:rsidRPr="002F32BF">
        <w:rPr>
          <w:rFonts w:asciiTheme="minorHAnsi" w:hAnsiTheme="minorHAnsi"/>
          <w:bCs/>
          <w:sz w:val="24"/>
          <w:szCs w:val="24"/>
          <w:lang w:eastAsia="en-AU"/>
        </w:rPr>
        <w:t xml:space="preserve">The submission stated </w:t>
      </w:r>
      <w:proofErr w:type="gramStart"/>
      <w:r w:rsidR="00AA5BF3" w:rsidRPr="002F32BF">
        <w:rPr>
          <w:rFonts w:asciiTheme="minorHAnsi" w:hAnsiTheme="minorHAnsi"/>
          <w:bCs/>
          <w:sz w:val="24"/>
          <w:szCs w:val="24"/>
          <w:lang w:eastAsia="en-AU"/>
        </w:rPr>
        <w:t xml:space="preserve">the new </w:t>
      </w:r>
      <w:r w:rsidR="00315F4E" w:rsidRPr="002F32BF">
        <w:rPr>
          <w:rFonts w:asciiTheme="minorHAnsi" w:hAnsiTheme="minorHAnsi"/>
          <w:bCs/>
          <w:sz w:val="24"/>
          <w:szCs w:val="24"/>
          <w:lang w:eastAsia="en-AU"/>
        </w:rPr>
        <w:t>strength</w:t>
      </w:r>
      <w:r w:rsidR="00AA5BF3" w:rsidRPr="002F32BF">
        <w:rPr>
          <w:rFonts w:asciiTheme="minorHAnsi" w:hAnsiTheme="minorHAnsi"/>
          <w:bCs/>
          <w:sz w:val="24"/>
          <w:szCs w:val="24"/>
          <w:lang w:eastAsia="en-AU"/>
        </w:rPr>
        <w:t xml:space="preserve"> of </w:t>
      </w:r>
      <w:proofErr w:type="spellStart"/>
      <w:r w:rsidR="00AA5BF3" w:rsidRPr="002F32BF">
        <w:rPr>
          <w:rFonts w:asciiTheme="minorHAnsi" w:hAnsiTheme="minorHAnsi"/>
          <w:bCs/>
          <w:sz w:val="24"/>
          <w:szCs w:val="24"/>
          <w:lang w:eastAsia="en-AU"/>
        </w:rPr>
        <w:t>benzathine</w:t>
      </w:r>
      <w:proofErr w:type="spellEnd"/>
      <w:r w:rsidR="00AA5BF3" w:rsidRPr="002F32BF">
        <w:rPr>
          <w:rFonts w:asciiTheme="minorHAnsi" w:hAnsiTheme="minorHAnsi"/>
          <w:bCs/>
          <w:sz w:val="24"/>
          <w:szCs w:val="24"/>
          <w:lang w:eastAsia="en-AU"/>
        </w:rPr>
        <w:t xml:space="preserve"> </w:t>
      </w:r>
      <w:proofErr w:type="spellStart"/>
      <w:r w:rsidR="00AA5BF3" w:rsidRPr="002F32BF">
        <w:rPr>
          <w:rFonts w:asciiTheme="minorHAnsi" w:hAnsiTheme="minorHAnsi"/>
          <w:bCs/>
          <w:sz w:val="24"/>
          <w:szCs w:val="24"/>
          <w:lang w:eastAsia="en-AU"/>
        </w:rPr>
        <w:t>benzylpenicillin</w:t>
      </w:r>
      <w:proofErr w:type="spellEnd"/>
      <w:r w:rsidR="00AA5BF3" w:rsidRPr="002F32BF">
        <w:rPr>
          <w:rFonts w:asciiTheme="minorHAnsi" w:hAnsiTheme="minorHAnsi"/>
          <w:bCs/>
          <w:sz w:val="24"/>
          <w:szCs w:val="24"/>
          <w:lang w:eastAsia="en-AU"/>
        </w:rPr>
        <w:t xml:space="preserve"> allows accurate administration of paediatric doses and will reduce wastage</w:t>
      </w:r>
      <w:proofErr w:type="gramEnd"/>
      <w:r w:rsidR="00AA5BF3" w:rsidRPr="002F32BF">
        <w:rPr>
          <w:rFonts w:asciiTheme="minorHAnsi" w:hAnsiTheme="minorHAnsi"/>
          <w:bCs/>
          <w:sz w:val="24"/>
          <w:szCs w:val="24"/>
          <w:lang w:eastAsia="en-AU"/>
        </w:rPr>
        <w:t xml:space="preserve">. </w:t>
      </w:r>
    </w:p>
    <w:p w:rsidR="003E77E6" w:rsidRPr="003E77E6" w:rsidRDefault="00AA5BF3" w:rsidP="003965E9">
      <w:pPr>
        <w:pStyle w:val="ListParagraph"/>
        <w:numPr>
          <w:ilvl w:val="1"/>
          <w:numId w:val="14"/>
        </w:numPr>
        <w:spacing w:after="12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t>The PBAC advised that</w:t>
      </w:r>
      <w:r w:rsidR="008B5891" w:rsidRPr="007D7891">
        <w:rPr>
          <w:rFonts w:asciiTheme="minorHAnsi" w:eastAsiaTheme="minorHAnsi" w:hAnsiTheme="minorHAnsi" w:cstheme="minorBidi"/>
          <w:snapToGrid/>
          <w:sz w:val="24"/>
          <w:szCs w:val="22"/>
        </w:rPr>
        <w:t xml:space="preserve"> the</w:t>
      </w:r>
      <w:r w:rsidRPr="007D7891">
        <w:rPr>
          <w:rFonts w:asciiTheme="minorHAnsi" w:eastAsiaTheme="minorHAnsi" w:hAnsiTheme="minorHAnsi" w:cstheme="minorBidi"/>
          <w:snapToGrid/>
          <w:sz w:val="24"/>
          <w:szCs w:val="22"/>
        </w:rPr>
        <w:t xml:space="preserve"> new </w:t>
      </w:r>
      <w:r w:rsidR="00315F4E" w:rsidRPr="007D7891">
        <w:rPr>
          <w:rFonts w:asciiTheme="minorHAnsi" w:eastAsiaTheme="minorHAnsi" w:hAnsiTheme="minorHAnsi" w:cstheme="minorBidi"/>
          <w:snapToGrid/>
          <w:sz w:val="24"/>
          <w:szCs w:val="22"/>
        </w:rPr>
        <w:t>strength</w:t>
      </w:r>
      <w:r w:rsidRPr="007D7891">
        <w:rPr>
          <w:rFonts w:asciiTheme="minorHAnsi" w:eastAsiaTheme="minorHAnsi" w:hAnsiTheme="minorHAnsi" w:cstheme="minorBidi"/>
          <w:snapToGrid/>
          <w:sz w:val="24"/>
          <w:szCs w:val="22"/>
        </w:rPr>
        <w:t xml:space="preserve"> of </w:t>
      </w:r>
      <w:proofErr w:type="spellStart"/>
      <w:r w:rsidRPr="007D7891">
        <w:rPr>
          <w:rFonts w:asciiTheme="minorHAnsi" w:eastAsiaTheme="minorHAnsi" w:hAnsiTheme="minorHAnsi" w:cstheme="minorBidi"/>
          <w:snapToGrid/>
          <w:sz w:val="24"/>
          <w:szCs w:val="22"/>
        </w:rPr>
        <w:t>benzathine</w:t>
      </w:r>
      <w:proofErr w:type="spellEnd"/>
      <w:r w:rsidRPr="007D7891">
        <w:rPr>
          <w:rFonts w:asciiTheme="minorHAnsi" w:eastAsiaTheme="minorHAnsi" w:hAnsiTheme="minorHAnsi" w:cstheme="minorBidi"/>
          <w:snapToGrid/>
          <w:sz w:val="24"/>
          <w:szCs w:val="22"/>
        </w:rPr>
        <w:t xml:space="preserve"> </w:t>
      </w:r>
      <w:proofErr w:type="spellStart"/>
      <w:r w:rsidRPr="007D7891">
        <w:rPr>
          <w:rFonts w:asciiTheme="minorHAnsi" w:eastAsiaTheme="minorHAnsi" w:hAnsiTheme="minorHAnsi" w:cstheme="minorBidi"/>
          <w:snapToGrid/>
          <w:sz w:val="24"/>
          <w:szCs w:val="22"/>
        </w:rPr>
        <w:t>benzylpenicillin</w:t>
      </w:r>
      <w:proofErr w:type="spellEnd"/>
      <w:r w:rsidRPr="007D7891">
        <w:rPr>
          <w:rFonts w:asciiTheme="minorHAnsi" w:eastAsiaTheme="minorHAnsi" w:hAnsiTheme="minorHAnsi" w:cstheme="minorBidi"/>
          <w:snapToGrid/>
          <w:sz w:val="24"/>
          <w:szCs w:val="22"/>
        </w:rPr>
        <w:t xml:space="preserve"> should </w:t>
      </w:r>
      <w:r w:rsidR="00222C47" w:rsidRPr="007D7891">
        <w:rPr>
          <w:rFonts w:asciiTheme="minorHAnsi" w:eastAsiaTheme="minorHAnsi" w:hAnsiTheme="minorHAnsi" w:cstheme="minorBidi"/>
          <w:snapToGrid/>
          <w:sz w:val="24"/>
          <w:szCs w:val="22"/>
        </w:rPr>
        <w:t xml:space="preserve">be available </w:t>
      </w:r>
      <w:r w:rsidRPr="007D7891">
        <w:rPr>
          <w:rFonts w:asciiTheme="minorHAnsi" w:eastAsiaTheme="minorHAnsi" w:hAnsiTheme="minorHAnsi" w:cstheme="minorBidi"/>
          <w:snapToGrid/>
          <w:sz w:val="24"/>
          <w:szCs w:val="22"/>
        </w:rPr>
        <w:t>for prescribing by medical practitioners, nurse practitioners and dentists</w:t>
      </w:r>
      <w:r w:rsidR="00222C47" w:rsidRPr="007D7891">
        <w:rPr>
          <w:rFonts w:asciiTheme="minorHAnsi" w:eastAsiaTheme="minorHAnsi" w:hAnsiTheme="minorHAnsi" w:cstheme="minorBidi"/>
          <w:snapToGrid/>
          <w:sz w:val="24"/>
          <w:szCs w:val="22"/>
        </w:rPr>
        <w:t>, consistent with the existing listing</w:t>
      </w:r>
      <w:r w:rsidRPr="007D7891">
        <w:rPr>
          <w:rFonts w:asciiTheme="minorHAnsi" w:eastAsiaTheme="minorHAnsi" w:hAnsiTheme="minorHAnsi" w:cstheme="minorBidi"/>
          <w:snapToGrid/>
          <w:sz w:val="24"/>
          <w:szCs w:val="22"/>
        </w:rPr>
        <w:t xml:space="preserve">. </w:t>
      </w:r>
    </w:p>
    <w:p w:rsidR="009B5AB0" w:rsidRPr="007D7891" w:rsidRDefault="009B5AB0" w:rsidP="003965E9">
      <w:pPr>
        <w:pStyle w:val="ListParagraph"/>
        <w:numPr>
          <w:ilvl w:val="1"/>
          <w:numId w:val="14"/>
        </w:numPr>
        <w:spacing w:after="120"/>
        <w:contextualSpacing w:val="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lastRenderedPageBreak/>
        <w:t xml:space="preserve">The PBAC advised that the Early Supply Rule should not apply as it currently does not apply for the other form of </w:t>
      </w:r>
      <w:proofErr w:type="spellStart"/>
      <w:r w:rsidRPr="007D7891">
        <w:rPr>
          <w:rFonts w:asciiTheme="minorHAnsi" w:eastAsiaTheme="minorHAnsi" w:hAnsiTheme="minorHAnsi" w:cstheme="minorBidi"/>
          <w:snapToGrid/>
          <w:sz w:val="24"/>
          <w:szCs w:val="22"/>
        </w:rPr>
        <w:t>benzathine</w:t>
      </w:r>
      <w:proofErr w:type="spellEnd"/>
      <w:r w:rsidRPr="007D7891">
        <w:rPr>
          <w:rFonts w:asciiTheme="minorHAnsi" w:eastAsiaTheme="minorHAnsi" w:hAnsiTheme="minorHAnsi" w:cstheme="minorBidi"/>
          <w:snapToGrid/>
          <w:sz w:val="24"/>
          <w:szCs w:val="22"/>
        </w:rPr>
        <w:t xml:space="preserve"> </w:t>
      </w:r>
      <w:proofErr w:type="spellStart"/>
      <w:r w:rsidRPr="007D7891">
        <w:rPr>
          <w:rFonts w:asciiTheme="minorHAnsi" w:eastAsiaTheme="minorHAnsi" w:hAnsiTheme="minorHAnsi" w:cstheme="minorBidi"/>
          <w:snapToGrid/>
          <w:sz w:val="24"/>
          <w:szCs w:val="22"/>
        </w:rPr>
        <w:t>benzylpenicillin</w:t>
      </w:r>
      <w:proofErr w:type="spellEnd"/>
      <w:r w:rsidRPr="007D7891">
        <w:rPr>
          <w:rFonts w:asciiTheme="minorHAnsi" w:eastAsiaTheme="minorHAnsi" w:hAnsiTheme="minorHAnsi" w:cstheme="minorBidi"/>
          <w:snapToGrid/>
          <w:sz w:val="24"/>
          <w:szCs w:val="22"/>
        </w:rPr>
        <w:t xml:space="preserve">. </w:t>
      </w:r>
    </w:p>
    <w:p w:rsidR="008B5891" w:rsidRPr="007D7891" w:rsidRDefault="008B5891" w:rsidP="003965E9">
      <w:pPr>
        <w:pStyle w:val="ListParagraph"/>
        <w:numPr>
          <w:ilvl w:val="1"/>
          <w:numId w:val="14"/>
        </w:numPr>
        <w:spacing w:after="120"/>
        <w:rPr>
          <w:rFonts w:asciiTheme="minorHAnsi" w:eastAsiaTheme="minorHAnsi" w:hAnsiTheme="minorHAnsi" w:cstheme="minorBidi"/>
          <w:snapToGrid/>
          <w:sz w:val="24"/>
          <w:szCs w:val="22"/>
        </w:rPr>
      </w:pPr>
      <w:r w:rsidRPr="007D7891">
        <w:rPr>
          <w:rFonts w:asciiTheme="minorHAnsi" w:eastAsiaTheme="minorHAnsi" w:hAnsiTheme="minorHAnsi" w:cstheme="minorBidi"/>
          <w:snapToGrid/>
          <w:sz w:val="24"/>
          <w:szCs w:val="22"/>
        </w:rPr>
        <w:t xml:space="preserve">The PBAC advised that this submission would not meet the criteria for an Independent Review as it </w:t>
      </w:r>
      <w:r w:rsidR="00400088" w:rsidRPr="007D7891">
        <w:rPr>
          <w:rFonts w:asciiTheme="minorHAnsi" w:eastAsiaTheme="minorHAnsi" w:hAnsiTheme="minorHAnsi" w:cstheme="minorBidi"/>
          <w:snapToGrid/>
          <w:sz w:val="24"/>
          <w:szCs w:val="22"/>
        </w:rPr>
        <w:t>received a positive PBAC recommendation</w:t>
      </w:r>
      <w:r w:rsidRPr="007D7891">
        <w:rPr>
          <w:rFonts w:asciiTheme="minorHAnsi" w:eastAsiaTheme="minorHAnsi" w:hAnsiTheme="minorHAnsi" w:cstheme="minorBidi"/>
          <w:snapToGrid/>
          <w:sz w:val="24"/>
          <w:szCs w:val="22"/>
        </w:rPr>
        <w:t>.</w:t>
      </w:r>
    </w:p>
    <w:p w:rsidR="005B57C8" w:rsidRPr="002F32BF" w:rsidRDefault="005B57C8" w:rsidP="003965E9">
      <w:pPr>
        <w:spacing w:after="120"/>
        <w:jc w:val="both"/>
        <w:rPr>
          <w:rFonts w:asciiTheme="minorHAnsi" w:hAnsiTheme="minorHAnsi" w:cs="Arial"/>
          <w:b/>
          <w:bCs/>
          <w:snapToGrid w:val="0"/>
        </w:rPr>
      </w:pPr>
      <w:r w:rsidRPr="002F32BF">
        <w:rPr>
          <w:rFonts w:asciiTheme="minorHAnsi" w:hAnsiTheme="minorHAnsi" w:cs="Arial"/>
          <w:b/>
          <w:bCs/>
          <w:snapToGrid w:val="0"/>
        </w:rPr>
        <w:t>Outcome:</w:t>
      </w:r>
    </w:p>
    <w:p w:rsidR="005B57C8" w:rsidRPr="002F32BF" w:rsidRDefault="005B57C8" w:rsidP="003965E9">
      <w:pPr>
        <w:spacing w:after="120"/>
        <w:jc w:val="both"/>
        <w:rPr>
          <w:rFonts w:asciiTheme="minorHAnsi" w:hAnsiTheme="minorHAnsi" w:cs="Arial"/>
          <w:bCs/>
          <w:snapToGrid w:val="0"/>
        </w:rPr>
      </w:pPr>
      <w:r w:rsidRPr="002F32BF">
        <w:rPr>
          <w:rFonts w:asciiTheme="minorHAnsi" w:hAnsiTheme="minorHAnsi" w:cs="Arial"/>
          <w:bCs/>
          <w:snapToGrid w:val="0"/>
        </w:rPr>
        <w:t xml:space="preserve">Recommended </w:t>
      </w:r>
    </w:p>
    <w:p w:rsidR="005B57C8" w:rsidRPr="00546931" w:rsidRDefault="005B57C8" w:rsidP="003965E9">
      <w:pPr>
        <w:pStyle w:val="PBACHeading1"/>
        <w:spacing w:after="120"/>
        <w:ind w:left="709" w:hanging="709"/>
        <w:rPr>
          <w:rFonts w:asciiTheme="minorHAnsi" w:hAnsiTheme="minorHAnsi"/>
          <w:sz w:val="32"/>
          <w:szCs w:val="32"/>
        </w:rPr>
      </w:pPr>
      <w:r w:rsidRPr="00546931">
        <w:rPr>
          <w:rFonts w:asciiTheme="minorHAnsi" w:hAnsiTheme="minorHAnsi"/>
          <w:sz w:val="32"/>
          <w:szCs w:val="32"/>
        </w:rPr>
        <w:t>Recommended listing</w:t>
      </w:r>
    </w:p>
    <w:p w:rsidR="005B57C8" w:rsidRPr="007D7891" w:rsidRDefault="005B57C8" w:rsidP="003965E9">
      <w:pPr>
        <w:widowControl w:val="0"/>
        <w:spacing w:after="120"/>
        <w:ind w:firstLine="720"/>
        <w:jc w:val="both"/>
        <w:rPr>
          <w:rFonts w:asciiTheme="minorHAnsi" w:hAnsiTheme="minorHAnsi" w:cs="Arial"/>
          <w:bCs/>
          <w:snapToGrid w:val="0"/>
        </w:rPr>
      </w:pPr>
      <w:r w:rsidRPr="007D7891">
        <w:rPr>
          <w:rFonts w:asciiTheme="minorHAnsi" w:hAnsiTheme="minorHAnsi" w:cs="Arial"/>
          <w:bCs/>
          <w:snapToGrid w:val="0"/>
        </w:rPr>
        <w:t>Add new item:</w:t>
      </w:r>
    </w:p>
    <w:tbl>
      <w:tblPr>
        <w:tblW w:w="4909" w:type="pct"/>
        <w:tblLook w:val="0000" w:firstRow="0" w:lastRow="0" w:firstColumn="0" w:lastColumn="0" w:noHBand="0" w:noVBand="0"/>
      </w:tblPr>
      <w:tblGrid>
        <w:gridCol w:w="1944"/>
        <w:gridCol w:w="1372"/>
        <w:gridCol w:w="750"/>
        <w:gridCol w:w="900"/>
        <w:gridCol w:w="1556"/>
        <w:gridCol w:w="2267"/>
        <w:gridCol w:w="73"/>
      </w:tblGrid>
      <w:tr w:rsidR="008B5891" w:rsidRPr="007D7891" w:rsidTr="009065BF">
        <w:trPr>
          <w:gridAfter w:val="1"/>
          <w:wAfter w:w="41" w:type="pct"/>
          <w:cantSplit/>
          <w:trHeight w:val="465"/>
        </w:trPr>
        <w:tc>
          <w:tcPr>
            <w:tcW w:w="1871" w:type="pct"/>
            <w:gridSpan w:val="2"/>
            <w:tcBorders>
              <w:bottom w:val="single" w:sz="4" w:space="0" w:color="auto"/>
            </w:tcBorders>
          </w:tcPr>
          <w:p w:rsidR="008B5891" w:rsidRPr="007D7891" w:rsidRDefault="008B5891" w:rsidP="00211976">
            <w:pPr>
              <w:keepNext/>
              <w:spacing w:before="40" w:after="40"/>
              <w:jc w:val="both"/>
              <w:rPr>
                <w:rFonts w:ascii="Arial Narrow" w:hAnsi="Arial Narrow" w:cs="Arial"/>
                <w:b/>
                <w:sz w:val="20"/>
                <w:szCs w:val="20"/>
              </w:rPr>
            </w:pPr>
            <w:r w:rsidRPr="007D7891">
              <w:rPr>
                <w:rFonts w:ascii="Arial Narrow" w:hAnsi="Arial Narrow" w:cs="Arial"/>
                <w:b/>
                <w:sz w:val="20"/>
                <w:szCs w:val="20"/>
              </w:rPr>
              <w:t>Name, Restriction,</w:t>
            </w:r>
          </w:p>
          <w:p w:rsidR="008B5891" w:rsidRPr="007D7891" w:rsidRDefault="008B5891" w:rsidP="00211976">
            <w:pPr>
              <w:keepNext/>
              <w:spacing w:before="40" w:after="40"/>
              <w:jc w:val="both"/>
              <w:rPr>
                <w:rFonts w:ascii="Arial Narrow" w:hAnsi="Arial Narrow" w:cs="Arial"/>
                <w:b/>
                <w:sz w:val="20"/>
                <w:szCs w:val="20"/>
              </w:rPr>
            </w:pPr>
            <w:r w:rsidRPr="007D7891">
              <w:rPr>
                <w:rFonts w:ascii="Arial Narrow" w:hAnsi="Arial Narrow" w:cs="Arial"/>
                <w:b/>
                <w:sz w:val="20"/>
                <w:szCs w:val="20"/>
              </w:rPr>
              <w:t>Manner of administration and form</w:t>
            </w:r>
          </w:p>
        </w:tc>
        <w:tc>
          <w:tcPr>
            <w:tcW w:w="423" w:type="pct"/>
            <w:tcBorders>
              <w:bottom w:val="single" w:sz="4" w:space="0" w:color="auto"/>
            </w:tcBorders>
          </w:tcPr>
          <w:p w:rsidR="008B5891" w:rsidRPr="007D7891" w:rsidRDefault="008B5891" w:rsidP="00211976">
            <w:pPr>
              <w:keepNext/>
              <w:spacing w:before="40" w:after="40"/>
              <w:jc w:val="both"/>
              <w:rPr>
                <w:rFonts w:ascii="Arial Narrow" w:hAnsi="Arial Narrow" w:cs="Arial"/>
                <w:b/>
                <w:sz w:val="20"/>
                <w:szCs w:val="20"/>
              </w:rPr>
            </w:pPr>
            <w:r w:rsidRPr="007D7891">
              <w:rPr>
                <w:rFonts w:ascii="Arial Narrow" w:hAnsi="Arial Narrow" w:cs="Arial"/>
                <w:b/>
                <w:sz w:val="20"/>
                <w:szCs w:val="20"/>
              </w:rPr>
              <w:t>Max.</w:t>
            </w:r>
          </w:p>
          <w:p w:rsidR="008B5891" w:rsidRPr="007D7891" w:rsidRDefault="008B5891" w:rsidP="00211976">
            <w:pPr>
              <w:keepNext/>
              <w:spacing w:before="40" w:after="40"/>
              <w:jc w:val="both"/>
              <w:rPr>
                <w:rFonts w:ascii="Arial Narrow" w:hAnsi="Arial Narrow" w:cs="Arial"/>
                <w:b/>
                <w:sz w:val="20"/>
                <w:szCs w:val="20"/>
              </w:rPr>
            </w:pPr>
            <w:proofErr w:type="spellStart"/>
            <w:r w:rsidRPr="007D7891">
              <w:rPr>
                <w:rFonts w:ascii="Arial Narrow" w:hAnsi="Arial Narrow" w:cs="Arial"/>
                <w:b/>
                <w:sz w:val="20"/>
                <w:szCs w:val="20"/>
              </w:rPr>
              <w:t>Qty</w:t>
            </w:r>
            <w:proofErr w:type="spellEnd"/>
          </w:p>
        </w:tc>
        <w:tc>
          <w:tcPr>
            <w:tcW w:w="508" w:type="pct"/>
            <w:tcBorders>
              <w:bottom w:val="single" w:sz="4" w:space="0" w:color="auto"/>
            </w:tcBorders>
          </w:tcPr>
          <w:p w:rsidR="008B5891" w:rsidRPr="007D7891" w:rsidRDefault="008B5891" w:rsidP="00211976">
            <w:pPr>
              <w:keepNext/>
              <w:spacing w:before="40" w:after="40"/>
              <w:jc w:val="both"/>
              <w:rPr>
                <w:rFonts w:ascii="Arial Narrow" w:hAnsi="Arial Narrow" w:cs="Arial"/>
                <w:b/>
                <w:sz w:val="20"/>
                <w:szCs w:val="20"/>
              </w:rPr>
            </w:pPr>
            <w:r w:rsidRPr="007D7891">
              <w:rPr>
                <w:rFonts w:ascii="Arial Narrow" w:hAnsi="Arial Narrow" w:cs="Arial"/>
                <w:b/>
                <w:sz w:val="20"/>
                <w:szCs w:val="20"/>
              </w:rPr>
              <w:t>№.of</w:t>
            </w:r>
          </w:p>
          <w:p w:rsidR="008B5891" w:rsidRPr="007D7891" w:rsidRDefault="008B5891" w:rsidP="00211976">
            <w:pPr>
              <w:keepNext/>
              <w:spacing w:before="40" w:after="40"/>
              <w:jc w:val="both"/>
              <w:rPr>
                <w:rFonts w:ascii="Arial Narrow" w:hAnsi="Arial Narrow" w:cs="Arial"/>
                <w:b/>
                <w:sz w:val="20"/>
                <w:szCs w:val="20"/>
              </w:rPr>
            </w:pPr>
            <w:proofErr w:type="spellStart"/>
            <w:r w:rsidRPr="007D7891">
              <w:rPr>
                <w:rFonts w:ascii="Arial Narrow" w:hAnsi="Arial Narrow" w:cs="Arial"/>
                <w:b/>
                <w:sz w:val="20"/>
                <w:szCs w:val="20"/>
              </w:rPr>
              <w:t>Rpts</w:t>
            </w:r>
            <w:proofErr w:type="spellEnd"/>
          </w:p>
        </w:tc>
        <w:tc>
          <w:tcPr>
            <w:tcW w:w="2156" w:type="pct"/>
            <w:gridSpan w:val="2"/>
            <w:tcBorders>
              <w:bottom w:val="single" w:sz="4" w:space="0" w:color="auto"/>
            </w:tcBorders>
          </w:tcPr>
          <w:p w:rsidR="008B5891" w:rsidRPr="002F32BF" w:rsidRDefault="008B5891" w:rsidP="00211976">
            <w:pPr>
              <w:keepNext/>
              <w:spacing w:before="40" w:after="40"/>
              <w:jc w:val="both"/>
              <w:rPr>
                <w:rFonts w:ascii="Arial Narrow" w:hAnsi="Arial Narrow" w:cs="Arial"/>
                <w:b/>
                <w:sz w:val="20"/>
                <w:szCs w:val="20"/>
              </w:rPr>
            </w:pPr>
            <w:r w:rsidRPr="007D7891">
              <w:rPr>
                <w:rFonts w:ascii="Arial Narrow" w:hAnsi="Arial Narrow" w:cs="Arial"/>
                <w:b/>
                <w:sz w:val="20"/>
                <w:szCs w:val="20"/>
              </w:rPr>
              <w:t>Proprietary Name and Manufacturer</w:t>
            </w:r>
          </w:p>
        </w:tc>
      </w:tr>
      <w:tr w:rsidR="008B5891" w:rsidRPr="007D7891" w:rsidTr="009065BF">
        <w:trPr>
          <w:gridAfter w:val="1"/>
          <w:wAfter w:w="41" w:type="pct"/>
          <w:cantSplit/>
          <w:trHeight w:val="567"/>
        </w:trPr>
        <w:tc>
          <w:tcPr>
            <w:tcW w:w="1871" w:type="pct"/>
            <w:gridSpan w:val="2"/>
          </w:tcPr>
          <w:p w:rsidR="008B5891" w:rsidRPr="007D7891" w:rsidRDefault="008B5891" w:rsidP="00211976">
            <w:pPr>
              <w:keepNext/>
              <w:spacing w:before="40" w:after="40"/>
              <w:jc w:val="both"/>
              <w:rPr>
                <w:rFonts w:ascii="Arial Narrow" w:hAnsi="Arial Narrow" w:cs="Arial"/>
                <w:sz w:val="20"/>
                <w:szCs w:val="20"/>
              </w:rPr>
            </w:pPr>
            <w:proofErr w:type="spellStart"/>
            <w:r w:rsidRPr="007D7891">
              <w:rPr>
                <w:rFonts w:ascii="Arial Narrow" w:hAnsi="Arial Narrow" w:cs="Arial"/>
                <w:smallCaps/>
                <w:sz w:val="20"/>
                <w:szCs w:val="20"/>
              </w:rPr>
              <w:t>benzathine</w:t>
            </w:r>
            <w:proofErr w:type="spellEnd"/>
            <w:r w:rsidRPr="007D7891">
              <w:rPr>
                <w:rFonts w:ascii="Arial Narrow" w:hAnsi="Arial Narrow" w:cs="Arial"/>
                <w:smallCaps/>
                <w:sz w:val="20"/>
                <w:szCs w:val="20"/>
              </w:rPr>
              <w:t xml:space="preserve"> </w:t>
            </w:r>
            <w:proofErr w:type="spellStart"/>
            <w:r w:rsidRPr="007D7891">
              <w:rPr>
                <w:rFonts w:ascii="Arial Narrow" w:hAnsi="Arial Narrow" w:cs="Arial"/>
                <w:smallCaps/>
                <w:sz w:val="20"/>
                <w:szCs w:val="20"/>
              </w:rPr>
              <w:t>benzylpenicillin</w:t>
            </w:r>
            <w:proofErr w:type="spellEnd"/>
          </w:p>
          <w:p w:rsidR="008B5891" w:rsidRPr="007D7891" w:rsidRDefault="008B5891" w:rsidP="00211976">
            <w:pPr>
              <w:keepNext/>
              <w:spacing w:before="40" w:after="40"/>
              <w:jc w:val="both"/>
              <w:rPr>
                <w:rFonts w:ascii="Arial Narrow" w:hAnsi="Arial Narrow" w:cs="Arial"/>
                <w:sz w:val="20"/>
                <w:szCs w:val="20"/>
              </w:rPr>
            </w:pPr>
            <w:r w:rsidRPr="007D7891">
              <w:rPr>
                <w:rFonts w:ascii="Arial Narrow" w:hAnsi="Arial Narrow" w:cs="Arial"/>
                <w:sz w:val="20"/>
                <w:szCs w:val="20"/>
              </w:rPr>
              <w:t>0.6 million units (517 mg)/1.17 mL injection, 10 × 1.17 mL</w:t>
            </w:r>
          </w:p>
        </w:tc>
        <w:tc>
          <w:tcPr>
            <w:tcW w:w="423" w:type="pct"/>
          </w:tcPr>
          <w:p w:rsidR="008B5891" w:rsidRPr="007D7891" w:rsidRDefault="008B5891" w:rsidP="00211976">
            <w:pPr>
              <w:keepNext/>
              <w:spacing w:before="40" w:after="40"/>
              <w:jc w:val="both"/>
              <w:rPr>
                <w:rFonts w:ascii="Arial Narrow" w:hAnsi="Arial Narrow" w:cs="Arial"/>
                <w:sz w:val="20"/>
                <w:szCs w:val="20"/>
              </w:rPr>
            </w:pPr>
          </w:p>
          <w:p w:rsidR="008B5891" w:rsidRPr="007D7891" w:rsidRDefault="008B5891" w:rsidP="00211976">
            <w:pPr>
              <w:keepNext/>
              <w:spacing w:before="40" w:after="40"/>
              <w:jc w:val="both"/>
              <w:rPr>
                <w:rFonts w:ascii="Arial Narrow" w:hAnsi="Arial Narrow" w:cs="Arial"/>
                <w:sz w:val="20"/>
                <w:szCs w:val="20"/>
              </w:rPr>
            </w:pPr>
            <w:r w:rsidRPr="007D7891">
              <w:rPr>
                <w:rFonts w:ascii="Arial Narrow" w:hAnsi="Arial Narrow" w:cs="Arial"/>
                <w:sz w:val="20"/>
                <w:szCs w:val="20"/>
              </w:rPr>
              <w:t>1</w:t>
            </w:r>
          </w:p>
        </w:tc>
        <w:tc>
          <w:tcPr>
            <w:tcW w:w="508" w:type="pct"/>
          </w:tcPr>
          <w:p w:rsidR="008B5891" w:rsidRPr="007D7891" w:rsidRDefault="008B5891" w:rsidP="00211976">
            <w:pPr>
              <w:keepNext/>
              <w:spacing w:before="40" w:after="40"/>
              <w:jc w:val="both"/>
              <w:rPr>
                <w:rFonts w:ascii="Arial Narrow" w:hAnsi="Arial Narrow" w:cs="Arial"/>
                <w:sz w:val="20"/>
                <w:szCs w:val="20"/>
              </w:rPr>
            </w:pPr>
          </w:p>
          <w:p w:rsidR="008B5891" w:rsidRPr="007D7891" w:rsidRDefault="008B5891" w:rsidP="00211976">
            <w:pPr>
              <w:keepNext/>
              <w:spacing w:before="40" w:after="40"/>
              <w:jc w:val="both"/>
              <w:rPr>
                <w:rFonts w:ascii="Arial Narrow" w:hAnsi="Arial Narrow" w:cs="Arial"/>
                <w:sz w:val="20"/>
                <w:szCs w:val="20"/>
              </w:rPr>
            </w:pPr>
            <w:r w:rsidRPr="007D7891">
              <w:rPr>
                <w:rFonts w:ascii="Arial Narrow" w:hAnsi="Arial Narrow" w:cs="Arial"/>
                <w:sz w:val="20"/>
                <w:szCs w:val="20"/>
              </w:rPr>
              <w:t>0</w:t>
            </w:r>
          </w:p>
        </w:tc>
        <w:tc>
          <w:tcPr>
            <w:tcW w:w="878" w:type="pct"/>
            <w:vAlign w:val="center"/>
          </w:tcPr>
          <w:p w:rsidR="008B5891" w:rsidRPr="007D7891" w:rsidRDefault="008B5891" w:rsidP="009065BF">
            <w:pPr>
              <w:keepNext/>
              <w:spacing w:before="40" w:after="40"/>
              <w:jc w:val="center"/>
              <w:rPr>
                <w:rFonts w:ascii="Arial Narrow" w:hAnsi="Arial Narrow" w:cs="Arial"/>
                <w:sz w:val="20"/>
                <w:szCs w:val="20"/>
              </w:rPr>
            </w:pPr>
            <w:proofErr w:type="spellStart"/>
            <w:r w:rsidRPr="007D7891">
              <w:rPr>
                <w:rFonts w:ascii="Arial Narrow" w:hAnsi="Arial Narrow" w:cs="Arial"/>
                <w:sz w:val="20"/>
                <w:szCs w:val="20"/>
              </w:rPr>
              <w:t>Bicillin</w:t>
            </w:r>
            <w:proofErr w:type="spellEnd"/>
            <w:r w:rsidRPr="007D7891">
              <w:rPr>
                <w:rFonts w:ascii="Arial Narrow" w:hAnsi="Arial Narrow" w:cs="Arial"/>
                <w:sz w:val="20"/>
                <w:szCs w:val="20"/>
              </w:rPr>
              <w:t xml:space="preserve"> L-A®</w:t>
            </w:r>
          </w:p>
        </w:tc>
        <w:tc>
          <w:tcPr>
            <w:tcW w:w="1278" w:type="pct"/>
            <w:vAlign w:val="center"/>
          </w:tcPr>
          <w:p w:rsidR="008B5891" w:rsidRPr="007D7891" w:rsidRDefault="008B5891" w:rsidP="009065BF">
            <w:pPr>
              <w:keepNext/>
              <w:spacing w:before="40" w:after="40"/>
              <w:jc w:val="center"/>
              <w:rPr>
                <w:rFonts w:ascii="Arial Narrow" w:hAnsi="Arial Narrow" w:cs="Arial"/>
                <w:sz w:val="20"/>
                <w:szCs w:val="20"/>
              </w:rPr>
            </w:pPr>
          </w:p>
          <w:p w:rsidR="008B5891" w:rsidRPr="007D7891" w:rsidRDefault="008B5891" w:rsidP="009065BF">
            <w:pPr>
              <w:keepNext/>
              <w:spacing w:before="40" w:after="40"/>
              <w:jc w:val="center"/>
              <w:rPr>
                <w:rFonts w:ascii="Arial Narrow" w:hAnsi="Arial Narrow" w:cs="Arial"/>
                <w:sz w:val="20"/>
                <w:szCs w:val="20"/>
              </w:rPr>
            </w:pPr>
            <w:r w:rsidRPr="007D7891">
              <w:rPr>
                <w:rFonts w:ascii="Arial Narrow" w:hAnsi="Arial Narrow" w:cs="Arial"/>
                <w:sz w:val="20"/>
                <w:szCs w:val="20"/>
              </w:rPr>
              <w:t>Pfizer Australia Pty Ltd</w:t>
            </w:r>
          </w:p>
        </w:tc>
      </w:tr>
      <w:tr w:rsidR="008B5891" w:rsidRPr="007D7891" w:rsidTr="009065BF">
        <w:trPr>
          <w:gridAfter w:val="1"/>
          <w:wAfter w:w="41" w:type="pct"/>
          <w:cantSplit/>
          <w:trHeight w:val="360"/>
        </w:trPr>
        <w:tc>
          <w:tcPr>
            <w:tcW w:w="4959" w:type="pct"/>
            <w:gridSpan w:val="6"/>
            <w:tcBorders>
              <w:bottom w:val="single" w:sz="4" w:space="0" w:color="auto"/>
            </w:tcBorders>
          </w:tcPr>
          <w:p w:rsidR="008B5891" w:rsidRPr="007D7891" w:rsidRDefault="008B5891" w:rsidP="00211976">
            <w:pPr>
              <w:spacing w:before="40" w:after="40"/>
              <w:jc w:val="both"/>
              <w:rPr>
                <w:rFonts w:ascii="Arial Narrow" w:hAnsi="Arial Narrow" w:cs="Arial"/>
                <w:sz w:val="20"/>
                <w:szCs w:val="20"/>
              </w:rPr>
            </w:pPr>
          </w:p>
        </w:tc>
      </w:tr>
      <w:tr w:rsidR="008B5891" w:rsidRPr="007D7891" w:rsidTr="009065BF">
        <w:trPr>
          <w:cantSplit/>
          <w:trHeight w:val="360"/>
        </w:trPr>
        <w:tc>
          <w:tcPr>
            <w:tcW w:w="1097" w:type="pct"/>
            <w:tcBorders>
              <w:top w:val="single" w:sz="4" w:space="0" w:color="auto"/>
              <w:left w:val="single" w:sz="4" w:space="0" w:color="auto"/>
              <w:bottom w:val="single" w:sz="4" w:space="0" w:color="auto"/>
              <w:right w:val="single" w:sz="4" w:space="0" w:color="auto"/>
            </w:tcBorders>
          </w:tcPr>
          <w:p w:rsidR="008B5891" w:rsidRPr="007D7891" w:rsidRDefault="008B5891" w:rsidP="00211976">
            <w:pPr>
              <w:spacing w:before="40" w:after="40"/>
              <w:jc w:val="both"/>
              <w:rPr>
                <w:rFonts w:ascii="Arial Narrow" w:hAnsi="Arial Narrow" w:cs="Arial"/>
                <w:b/>
                <w:sz w:val="20"/>
                <w:szCs w:val="20"/>
              </w:rPr>
            </w:pPr>
            <w:r w:rsidRPr="007D7891">
              <w:rPr>
                <w:rFonts w:ascii="Arial Narrow" w:hAnsi="Arial Narrow" w:cs="Arial"/>
                <w:b/>
                <w:sz w:val="20"/>
                <w:szCs w:val="20"/>
              </w:rPr>
              <w:t xml:space="preserve">Category / </w:t>
            </w:r>
          </w:p>
          <w:p w:rsidR="008B5891" w:rsidRPr="007D7891" w:rsidRDefault="008B5891" w:rsidP="00211976">
            <w:pPr>
              <w:spacing w:before="40" w:after="40"/>
              <w:jc w:val="both"/>
              <w:rPr>
                <w:rFonts w:ascii="Arial Narrow" w:hAnsi="Arial Narrow" w:cs="Arial"/>
                <w:b/>
                <w:sz w:val="20"/>
                <w:szCs w:val="20"/>
              </w:rPr>
            </w:pPr>
            <w:r w:rsidRPr="007D7891">
              <w:rPr>
                <w:rFonts w:ascii="Arial Narrow" w:hAnsi="Arial Narrow" w:cs="Arial"/>
                <w:b/>
                <w:sz w:val="20"/>
                <w:szCs w:val="20"/>
              </w:rPr>
              <w:t>Program</w:t>
            </w:r>
          </w:p>
        </w:tc>
        <w:tc>
          <w:tcPr>
            <w:tcW w:w="3903" w:type="pct"/>
            <w:gridSpan w:val="6"/>
            <w:tcBorders>
              <w:top w:val="single" w:sz="4" w:space="0" w:color="auto"/>
              <w:left w:val="single" w:sz="4" w:space="0" w:color="auto"/>
              <w:bottom w:val="single" w:sz="4" w:space="0" w:color="auto"/>
              <w:right w:val="single" w:sz="4" w:space="0" w:color="auto"/>
            </w:tcBorders>
          </w:tcPr>
          <w:p w:rsidR="008B5891" w:rsidRPr="007D7891" w:rsidRDefault="008B5891" w:rsidP="00211976">
            <w:pPr>
              <w:spacing w:before="40" w:after="40"/>
              <w:rPr>
                <w:rFonts w:ascii="Arial Narrow" w:hAnsi="Arial Narrow" w:cs="Arial"/>
                <w:sz w:val="20"/>
                <w:szCs w:val="20"/>
              </w:rPr>
            </w:pPr>
            <w:r w:rsidRPr="007D7891">
              <w:rPr>
                <w:rFonts w:ascii="Arial Narrow" w:hAnsi="Arial Narrow" w:cs="Arial"/>
                <w:sz w:val="20"/>
                <w:szCs w:val="20"/>
              </w:rPr>
              <w:t>GENERAL – General Schedule (Code GE)</w:t>
            </w:r>
          </w:p>
          <w:p w:rsidR="008B5891" w:rsidRPr="007D7891" w:rsidRDefault="008B5891" w:rsidP="00211976">
            <w:pPr>
              <w:spacing w:before="40" w:after="40"/>
              <w:rPr>
                <w:rFonts w:ascii="Arial Narrow" w:hAnsi="Arial Narrow" w:cs="Arial"/>
                <w:sz w:val="20"/>
                <w:szCs w:val="20"/>
              </w:rPr>
            </w:pPr>
          </w:p>
        </w:tc>
      </w:tr>
      <w:tr w:rsidR="008B5891" w:rsidRPr="007D7891" w:rsidTr="009065BF">
        <w:trPr>
          <w:cantSplit/>
          <w:trHeight w:val="360"/>
        </w:trPr>
        <w:tc>
          <w:tcPr>
            <w:tcW w:w="1097" w:type="pct"/>
            <w:tcBorders>
              <w:top w:val="single" w:sz="4" w:space="0" w:color="auto"/>
              <w:left w:val="single" w:sz="4" w:space="0" w:color="auto"/>
              <w:bottom w:val="single" w:sz="4" w:space="0" w:color="auto"/>
              <w:right w:val="single" w:sz="4" w:space="0" w:color="auto"/>
            </w:tcBorders>
          </w:tcPr>
          <w:p w:rsidR="008B5891" w:rsidRPr="007D7891" w:rsidRDefault="008B5891" w:rsidP="00211976">
            <w:pPr>
              <w:spacing w:before="40" w:after="40"/>
              <w:jc w:val="both"/>
              <w:rPr>
                <w:rFonts w:ascii="Arial Narrow" w:hAnsi="Arial Narrow" w:cs="Arial"/>
                <w:b/>
                <w:sz w:val="20"/>
                <w:szCs w:val="20"/>
              </w:rPr>
            </w:pPr>
            <w:r w:rsidRPr="007D7891">
              <w:rPr>
                <w:rFonts w:ascii="Arial Narrow" w:hAnsi="Arial Narrow" w:cs="Arial"/>
                <w:b/>
                <w:sz w:val="20"/>
                <w:szCs w:val="20"/>
              </w:rPr>
              <w:t>Prescriber type:</w:t>
            </w:r>
          </w:p>
        </w:tc>
        <w:tc>
          <w:tcPr>
            <w:tcW w:w="3903" w:type="pct"/>
            <w:gridSpan w:val="6"/>
            <w:tcBorders>
              <w:top w:val="single" w:sz="4" w:space="0" w:color="auto"/>
              <w:left w:val="single" w:sz="4" w:space="0" w:color="auto"/>
              <w:bottom w:val="single" w:sz="4" w:space="0" w:color="auto"/>
              <w:right w:val="single" w:sz="4" w:space="0" w:color="auto"/>
            </w:tcBorders>
          </w:tcPr>
          <w:p w:rsidR="008B5891" w:rsidRPr="007D7891" w:rsidRDefault="008B5891" w:rsidP="00211976">
            <w:pPr>
              <w:spacing w:before="40" w:after="40"/>
              <w:rPr>
                <w:rFonts w:ascii="Arial Narrow" w:hAnsi="Arial Narrow" w:cs="Arial"/>
                <w:sz w:val="20"/>
                <w:szCs w:val="20"/>
              </w:rPr>
            </w:pPr>
            <w:r w:rsidRPr="002F32BF">
              <w:rPr>
                <w:rFonts w:ascii="Arial Narrow" w:hAnsi="Arial Narrow" w:cs="Arial"/>
                <w:sz w:val="20"/>
                <w:szCs w:val="20"/>
              </w:rPr>
              <w:fldChar w:fldCharType="begin">
                <w:ffData>
                  <w:name w:val="Check1"/>
                  <w:enabled/>
                  <w:calcOnExit w:val="0"/>
                  <w:checkBox>
                    <w:sizeAuto/>
                    <w:default w:val="1"/>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Pr="007D7891">
              <w:rPr>
                <w:rFonts w:ascii="Arial Narrow" w:hAnsi="Arial Narrow" w:cs="Arial"/>
                <w:sz w:val="20"/>
                <w:szCs w:val="20"/>
              </w:rPr>
              <w:t xml:space="preserve">Dental  </w:t>
            </w:r>
            <w:r w:rsidRPr="002F32BF">
              <w:rPr>
                <w:rFonts w:ascii="Arial Narrow" w:hAnsi="Arial Narrow" w:cs="Arial"/>
                <w:sz w:val="20"/>
                <w:szCs w:val="20"/>
              </w:rPr>
              <w:fldChar w:fldCharType="begin">
                <w:ffData>
                  <w:name w:val=""/>
                  <w:enabled/>
                  <w:calcOnExit w:val="0"/>
                  <w:checkBox>
                    <w:sizeAuto/>
                    <w:default w:val="1"/>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Pr="007D7891">
              <w:rPr>
                <w:rFonts w:ascii="Arial Narrow" w:hAnsi="Arial Narrow" w:cs="Arial"/>
                <w:sz w:val="20"/>
                <w:szCs w:val="20"/>
              </w:rPr>
              <w:t xml:space="preserve">Medical Practitioners  </w:t>
            </w:r>
            <w:r w:rsidRPr="002F32BF">
              <w:rPr>
                <w:rFonts w:ascii="Arial Narrow" w:hAnsi="Arial Narrow" w:cs="Arial"/>
                <w:sz w:val="20"/>
                <w:szCs w:val="20"/>
              </w:rPr>
              <w:fldChar w:fldCharType="begin">
                <w:ffData>
                  <w:name w:val="Check3"/>
                  <w:enabled/>
                  <w:calcOnExit w:val="0"/>
                  <w:checkBox>
                    <w:sizeAuto/>
                    <w:default w:val="1"/>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Pr="007D7891">
              <w:rPr>
                <w:rFonts w:ascii="Arial Narrow" w:hAnsi="Arial Narrow" w:cs="Arial"/>
                <w:sz w:val="20"/>
                <w:szCs w:val="20"/>
              </w:rPr>
              <w:t xml:space="preserve">Nurse practitioners  </w:t>
            </w:r>
            <w:r w:rsidRPr="002F32BF">
              <w:rPr>
                <w:rFonts w:ascii="Arial Narrow" w:hAnsi="Arial Narrow" w:cs="Arial"/>
                <w:sz w:val="20"/>
                <w:szCs w:val="20"/>
              </w:rPr>
              <w:fldChar w:fldCharType="begin">
                <w:ffData>
                  <w:name w:val=""/>
                  <w:enabled/>
                  <w:calcOnExit w:val="0"/>
                  <w:checkBox>
                    <w:sizeAuto/>
                    <w:default w:val="0"/>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Pr="007D7891">
              <w:rPr>
                <w:rFonts w:ascii="Arial Narrow" w:hAnsi="Arial Narrow" w:cs="Arial"/>
                <w:sz w:val="20"/>
                <w:szCs w:val="20"/>
              </w:rPr>
              <w:t>Optometrists</w:t>
            </w:r>
          </w:p>
          <w:p w:rsidR="008B5891" w:rsidRPr="007D7891" w:rsidRDefault="008B5891" w:rsidP="00211976">
            <w:pPr>
              <w:spacing w:before="40" w:after="40"/>
              <w:rPr>
                <w:rFonts w:ascii="Arial Narrow" w:hAnsi="Arial Narrow" w:cs="Arial"/>
                <w:sz w:val="20"/>
                <w:szCs w:val="20"/>
              </w:rPr>
            </w:pPr>
            <w:r w:rsidRPr="002F32BF">
              <w:rPr>
                <w:rFonts w:ascii="Arial Narrow" w:hAnsi="Arial Narrow" w:cs="Arial"/>
                <w:sz w:val="20"/>
                <w:szCs w:val="20"/>
              </w:rPr>
              <w:fldChar w:fldCharType="begin">
                <w:ffData>
                  <w:name w:val="Check5"/>
                  <w:enabled/>
                  <w:calcOnExit w:val="0"/>
                  <w:checkBox>
                    <w:sizeAuto/>
                    <w:default w:val="0"/>
                  </w:checkBox>
                </w:ffData>
              </w:fldChar>
            </w:r>
            <w:r w:rsidRPr="007D7891">
              <w:rPr>
                <w:rFonts w:ascii="Arial Narrow" w:hAnsi="Arial Narrow" w:cs="Arial"/>
                <w:sz w:val="20"/>
                <w:szCs w:val="20"/>
              </w:rPr>
              <w:instrText xml:space="preserve"> FORMCHECKBOX </w:instrText>
            </w:r>
            <w:r w:rsidR="009666A3">
              <w:rPr>
                <w:rFonts w:ascii="Arial Narrow" w:hAnsi="Arial Narrow" w:cs="Arial"/>
                <w:sz w:val="20"/>
                <w:szCs w:val="20"/>
              </w:rPr>
            </w:r>
            <w:r w:rsidR="009666A3">
              <w:rPr>
                <w:rFonts w:ascii="Arial Narrow" w:hAnsi="Arial Narrow" w:cs="Arial"/>
                <w:sz w:val="20"/>
                <w:szCs w:val="20"/>
              </w:rPr>
              <w:fldChar w:fldCharType="separate"/>
            </w:r>
            <w:r w:rsidRPr="002F32BF">
              <w:rPr>
                <w:rFonts w:ascii="Arial Narrow" w:hAnsi="Arial Narrow" w:cs="Arial"/>
                <w:sz w:val="20"/>
                <w:szCs w:val="20"/>
              </w:rPr>
              <w:fldChar w:fldCharType="end"/>
            </w:r>
            <w:r w:rsidRPr="007D7891">
              <w:rPr>
                <w:rFonts w:ascii="Arial Narrow" w:hAnsi="Arial Narrow" w:cs="Arial"/>
                <w:sz w:val="20"/>
                <w:szCs w:val="20"/>
              </w:rPr>
              <w:t>Midwives</w:t>
            </w:r>
          </w:p>
        </w:tc>
      </w:tr>
    </w:tbl>
    <w:p w:rsidR="00BE2F33" w:rsidRPr="00BE2F33" w:rsidRDefault="00BE2F33" w:rsidP="003D54B3">
      <w:pPr>
        <w:pStyle w:val="PBACHeading1"/>
        <w:spacing w:before="120" w:after="120"/>
        <w:ind w:left="709" w:hanging="709"/>
        <w:rPr>
          <w:rFonts w:asciiTheme="minorHAnsi" w:hAnsiTheme="minorHAnsi"/>
          <w:sz w:val="32"/>
          <w:szCs w:val="32"/>
        </w:rPr>
      </w:pPr>
      <w:r w:rsidRPr="00BE2F33">
        <w:rPr>
          <w:rFonts w:asciiTheme="minorHAnsi" w:hAnsiTheme="minorHAnsi"/>
          <w:sz w:val="32"/>
          <w:szCs w:val="32"/>
        </w:rPr>
        <w:t>Context for Decision</w:t>
      </w:r>
    </w:p>
    <w:p w:rsidR="00BE2F33" w:rsidRPr="00B45F48" w:rsidRDefault="00BE2F33" w:rsidP="003965E9">
      <w:pPr>
        <w:widowControl w:val="0"/>
        <w:spacing w:after="120"/>
        <w:ind w:left="720"/>
        <w:jc w:val="both"/>
        <w:rPr>
          <w:rFonts w:asciiTheme="minorHAnsi" w:hAnsiTheme="minorHAnsi" w:cs="Arial"/>
          <w:bCs/>
          <w:snapToGrid w:val="0"/>
        </w:rPr>
      </w:pPr>
      <w:r w:rsidRPr="00B45F48">
        <w:rPr>
          <w:rFonts w:asciiTheme="minorHAnsi" w:hAnsiTheme="minorHAnsi" w:cs="Arial"/>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E2F33" w:rsidRPr="00BE2F33" w:rsidRDefault="00BE2F33" w:rsidP="003965E9">
      <w:pPr>
        <w:pStyle w:val="PBACHeading1"/>
        <w:spacing w:after="120"/>
        <w:ind w:left="709" w:hanging="709"/>
        <w:rPr>
          <w:rFonts w:asciiTheme="minorHAnsi" w:hAnsiTheme="minorHAnsi"/>
          <w:sz w:val="32"/>
          <w:szCs w:val="32"/>
        </w:rPr>
      </w:pPr>
      <w:r w:rsidRPr="00BE2F33">
        <w:rPr>
          <w:rFonts w:asciiTheme="minorHAnsi" w:hAnsiTheme="minorHAnsi"/>
          <w:sz w:val="32"/>
          <w:szCs w:val="32"/>
        </w:rPr>
        <w:t>Sponsor’s Comment</w:t>
      </w:r>
    </w:p>
    <w:p w:rsidR="00BE2F33" w:rsidRPr="00B45F48" w:rsidRDefault="00BE2F33" w:rsidP="003965E9">
      <w:pPr>
        <w:widowControl w:val="0"/>
        <w:spacing w:after="120"/>
        <w:ind w:left="720"/>
        <w:jc w:val="both"/>
        <w:rPr>
          <w:rFonts w:asciiTheme="minorHAnsi" w:hAnsiTheme="minorHAnsi" w:cs="Arial"/>
          <w:bCs/>
          <w:snapToGrid w:val="0"/>
        </w:rPr>
      </w:pPr>
      <w:r w:rsidRPr="00B45F48">
        <w:rPr>
          <w:rFonts w:asciiTheme="minorHAnsi" w:hAnsiTheme="minorHAnsi" w:cs="Arial"/>
          <w:bCs/>
          <w:snapToGrid w:val="0"/>
        </w:rPr>
        <w:t>The sponsor had no comment.</w:t>
      </w:r>
    </w:p>
    <w:p w:rsidR="005B57C8" w:rsidRPr="007D7891" w:rsidRDefault="005B57C8" w:rsidP="003965E9">
      <w:pPr>
        <w:spacing w:after="120"/>
        <w:jc w:val="both"/>
        <w:rPr>
          <w:rFonts w:asciiTheme="minorHAnsi" w:hAnsiTheme="minorHAnsi"/>
          <w:sz w:val="22"/>
          <w:szCs w:val="22"/>
        </w:rPr>
      </w:pPr>
    </w:p>
    <w:sectPr w:rsidR="005B57C8" w:rsidRPr="007D7891" w:rsidSect="00272D9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FD" w:rsidRDefault="005D41FD">
      <w:r>
        <w:separator/>
      </w:r>
    </w:p>
    <w:p w:rsidR="005D41FD" w:rsidRDefault="005D41FD"/>
  </w:endnote>
  <w:endnote w:type="continuationSeparator" w:id="0">
    <w:p w:rsidR="005D41FD" w:rsidRDefault="005D41FD">
      <w:r>
        <w:continuationSeparator/>
      </w:r>
    </w:p>
    <w:p w:rsidR="005D41FD" w:rsidRDefault="005D4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75" w:rsidRDefault="00F80475" w:rsidP="00EF44A0">
    <w:pPr>
      <w:pStyle w:val="Footer"/>
      <w:jc w:val="center"/>
      <w:rPr>
        <w:rFonts w:ascii="Arial" w:hAnsi="Arial" w:cs="Arial"/>
        <w:b/>
        <w:sz w:val="20"/>
        <w:szCs w:val="20"/>
      </w:rPr>
    </w:pPr>
  </w:p>
  <w:p w:rsidR="00F80475" w:rsidRPr="009065BF" w:rsidRDefault="005B57C8" w:rsidP="005B57C8">
    <w:pPr>
      <w:pStyle w:val="Footer"/>
      <w:ind w:left="360"/>
      <w:jc w:val="center"/>
      <w:rPr>
        <w:rFonts w:ascii="Calibri" w:hAnsi="Calibri" w:cs="Arial"/>
        <w:b/>
      </w:rPr>
    </w:pPr>
    <w:r w:rsidRPr="009065BF">
      <w:rPr>
        <w:rFonts w:ascii="Calibri" w:hAnsi="Calibri" w:cs="Arial"/>
        <w:b/>
      </w:rPr>
      <w:fldChar w:fldCharType="begin"/>
    </w:r>
    <w:r w:rsidRPr="009065BF">
      <w:rPr>
        <w:rFonts w:ascii="Calibri" w:hAnsi="Calibri" w:cs="Arial"/>
        <w:b/>
      </w:rPr>
      <w:instrText xml:space="preserve"> PAGE   \* MERGEFORMAT </w:instrText>
    </w:r>
    <w:r w:rsidRPr="009065BF">
      <w:rPr>
        <w:rFonts w:ascii="Calibri" w:hAnsi="Calibri" w:cs="Arial"/>
        <w:b/>
      </w:rPr>
      <w:fldChar w:fldCharType="separate"/>
    </w:r>
    <w:r w:rsidR="009666A3">
      <w:rPr>
        <w:rFonts w:ascii="Calibri" w:hAnsi="Calibri" w:cs="Arial"/>
        <w:b/>
        <w:noProof/>
      </w:rPr>
      <w:t>1</w:t>
    </w:r>
    <w:r w:rsidRPr="009065BF">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FD" w:rsidRDefault="005D41FD">
      <w:r>
        <w:separator/>
      </w:r>
    </w:p>
    <w:p w:rsidR="005D41FD" w:rsidRDefault="005D41FD"/>
  </w:footnote>
  <w:footnote w:type="continuationSeparator" w:id="0">
    <w:p w:rsidR="005D41FD" w:rsidRDefault="005D41FD">
      <w:r>
        <w:continuationSeparator/>
      </w:r>
    </w:p>
    <w:p w:rsidR="005D41FD" w:rsidRDefault="005D41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C8" w:rsidRPr="009065BF" w:rsidRDefault="00B74156" w:rsidP="00B74156">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5B57C8" w:rsidRPr="009065BF">
      <w:rPr>
        <w:rFonts w:asciiTheme="minorHAnsi" w:hAnsiTheme="minorHAnsi" w:cs="Arial"/>
        <w:i/>
        <w:color w:val="808080"/>
      </w:rPr>
      <w:t xml:space="preserve"> – March 2019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FD" w:rsidRDefault="005D4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8FD2FA38"/>
    <w:lvl w:ilvl="0">
      <w:start w:val="1"/>
      <w:numFmt w:val="decimal"/>
      <w:pStyle w:val="PBACHeading1"/>
      <w:lvlText w:val="%1"/>
      <w:lvlJc w:val="left"/>
      <w:pPr>
        <w:ind w:left="3414"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8"/>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8"/>
  </w:num>
  <w:num w:numId="15">
    <w:abstractNumId w:val="15"/>
  </w:num>
  <w:num w:numId="16">
    <w:abstractNumId w:val="16"/>
  </w:num>
  <w:num w:numId="17">
    <w:abstractNumId w:val="5"/>
  </w:num>
  <w:num w:numId="18">
    <w:abstractNumId w:val="2"/>
  </w:num>
  <w:num w:numId="19">
    <w:abstractNumId w:val="9"/>
  </w:num>
  <w:num w:numId="20">
    <w:abstractNumId w:val="18"/>
  </w:num>
  <w:num w:numId="21">
    <w:abstractNumId w:val="18"/>
  </w:num>
  <w:num w:numId="22">
    <w:abstractNumId w:val="18"/>
  </w:num>
  <w:num w:numId="23">
    <w:abstractNumId w:val="17"/>
  </w:num>
  <w:num w:numId="24">
    <w:abstractNumId w:val="18"/>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834"/>
    <w:rsid w:val="0002240E"/>
    <w:rsid w:val="0002464A"/>
    <w:rsid w:val="0003106B"/>
    <w:rsid w:val="000341CF"/>
    <w:rsid w:val="0003664F"/>
    <w:rsid w:val="000421A1"/>
    <w:rsid w:val="0004240E"/>
    <w:rsid w:val="00044021"/>
    <w:rsid w:val="00045E26"/>
    <w:rsid w:val="00046253"/>
    <w:rsid w:val="000514B5"/>
    <w:rsid w:val="00060E64"/>
    <w:rsid w:val="00066755"/>
    <w:rsid w:val="00077143"/>
    <w:rsid w:val="00082169"/>
    <w:rsid w:val="000969AD"/>
    <w:rsid w:val="000B558D"/>
    <w:rsid w:val="000C5A03"/>
    <w:rsid w:val="000C6996"/>
    <w:rsid w:val="000D23BA"/>
    <w:rsid w:val="000E565D"/>
    <w:rsid w:val="000E681E"/>
    <w:rsid w:val="000F0003"/>
    <w:rsid w:val="000F4E6A"/>
    <w:rsid w:val="00104227"/>
    <w:rsid w:val="0011044A"/>
    <w:rsid w:val="001107BF"/>
    <w:rsid w:val="001168F5"/>
    <w:rsid w:val="0012417C"/>
    <w:rsid w:val="001301E4"/>
    <w:rsid w:val="00142395"/>
    <w:rsid w:val="00142714"/>
    <w:rsid w:val="001452ED"/>
    <w:rsid w:val="00147638"/>
    <w:rsid w:val="00155C79"/>
    <w:rsid w:val="00161CF9"/>
    <w:rsid w:val="00162992"/>
    <w:rsid w:val="00163329"/>
    <w:rsid w:val="00164623"/>
    <w:rsid w:val="00165B64"/>
    <w:rsid w:val="00180713"/>
    <w:rsid w:val="001830CE"/>
    <w:rsid w:val="0018643B"/>
    <w:rsid w:val="00196307"/>
    <w:rsid w:val="001A33EA"/>
    <w:rsid w:val="001A5297"/>
    <w:rsid w:val="001B017F"/>
    <w:rsid w:val="001B1F94"/>
    <w:rsid w:val="001B2BBC"/>
    <w:rsid w:val="001B5129"/>
    <w:rsid w:val="001C1195"/>
    <w:rsid w:val="001C3C88"/>
    <w:rsid w:val="001F1850"/>
    <w:rsid w:val="00203FAC"/>
    <w:rsid w:val="00206157"/>
    <w:rsid w:val="00213CFB"/>
    <w:rsid w:val="00217BE1"/>
    <w:rsid w:val="00222990"/>
    <w:rsid w:val="00222C47"/>
    <w:rsid w:val="00233198"/>
    <w:rsid w:val="002527B9"/>
    <w:rsid w:val="00271BA1"/>
    <w:rsid w:val="00272D9F"/>
    <w:rsid w:val="002762FA"/>
    <w:rsid w:val="00277505"/>
    <w:rsid w:val="0029458F"/>
    <w:rsid w:val="00296D2B"/>
    <w:rsid w:val="002A104C"/>
    <w:rsid w:val="002A4960"/>
    <w:rsid w:val="002B0937"/>
    <w:rsid w:val="002B1AE6"/>
    <w:rsid w:val="002B2DE8"/>
    <w:rsid w:val="002B30F8"/>
    <w:rsid w:val="002B5596"/>
    <w:rsid w:val="002B6F83"/>
    <w:rsid w:val="002B775A"/>
    <w:rsid w:val="002C212F"/>
    <w:rsid w:val="002C7B8F"/>
    <w:rsid w:val="002D4543"/>
    <w:rsid w:val="002D504C"/>
    <w:rsid w:val="002E3153"/>
    <w:rsid w:val="002E6579"/>
    <w:rsid w:val="002E72CA"/>
    <w:rsid w:val="002F289F"/>
    <w:rsid w:val="002F32BF"/>
    <w:rsid w:val="002F600D"/>
    <w:rsid w:val="00300AD6"/>
    <w:rsid w:val="003021D0"/>
    <w:rsid w:val="003130F5"/>
    <w:rsid w:val="00315F4E"/>
    <w:rsid w:val="00317C6C"/>
    <w:rsid w:val="00326E79"/>
    <w:rsid w:val="0033518A"/>
    <w:rsid w:val="003367EF"/>
    <w:rsid w:val="00341AE4"/>
    <w:rsid w:val="00343AE6"/>
    <w:rsid w:val="00362CE9"/>
    <w:rsid w:val="00363DC1"/>
    <w:rsid w:val="00370A3A"/>
    <w:rsid w:val="003872CF"/>
    <w:rsid w:val="0039286E"/>
    <w:rsid w:val="003965E9"/>
    <w:rsid w:val="0039782C"/>
    <w:rsid w:val="003A44AA"/>
    <w:rsid w:val="003A5B4A"/>
    <w:rsid w:val="003B23C5"/>
    <w:rsid w:val="003B2A75"/>
    <w:rsid w:val="003B6124"/>
    <w:rsid w:val="003C2FB5"/>
    <w:rsid w:val="003D4AC4"/>
    <w:rsid w:val="003D54B3"/>
    <w:rsid w:val="003D63B7"/>
    <w:rsid w:val="003E468B"/>
    <w:rsid w:val="003E77E6"/>
    <w:rsid w:val="003F24BB"/>
    <w:rsid w:val="003F3228"/>
    <w:rsid w:val="003F4091"/>
    <w:rsid w:val="003F5C8C"/>
    <w:rsid w:val="00400088"/>
    <w:rsid w:val="004252EC"/>
    <w:rsid w:val="00434448"/>
    <w:rsid w:val="00437C41"/>
    <w:rsid w:val="004465BD"/>
    <w:rsid w:val="00447ABF"/>
    <w:rsid w:val="0045199B"/>
    <w:rsid w:val="00456656"/>
    <w:rsid w:val="00464357"/>
    <w:rsid w:val="00466ADA"/>
    <w:rsid w:val="00472524"/>
    <w:rsid w:val="00476245"/>
    <w:rsid w:val="00483035"/>
    <w:rsid w:val="00483721"/>
    <w:rsid w:val="00485940"/>
    <w:rsid w:val="0049059A"/>
    <w:rsid w:val="004A2484"/>
    <w:rsid w:val="004A3FAE"/>
    <w:rsid w:val="004A5A85"/>
    <w:rsid w:val="004A71D1"/>
    <w:rsid w:val="004B5640"/>
    <w:rsid w:val="004C1BD7"/>
    <w:rsid w:val="004C31FE"/>
    <w:rsid w:val="004C691D"/>
    <w:rsid w:val="004C6C07"/>
    <w:rsid w:val="004E692D"/>
    <w:rsid w:val="00501554"/>
    <w:rsid w:val="00514CD7"/>
    <w:rsid w:val="005319B2"/>
    <w:rsid w:val="00532402"/>
    <w:rsid w:val="00532C74"/>
    <w:rsid w:val="00534E2E"/>
    <w:rsid w:val="00544552"/>
    <w:rsid w:val="00546931"/>
    <w:rsid w:val="0055778D"/>
    <w:rsid w:val="00577C4D"/>
    <w:rsid w:val="00581932"/>
    <w:rsid w:val="005928D0"/>
    <w:rsid w:val="005963BB"/>
    <w:rsid w:val="005968CE"/>
    <w:rsid w:val="005A3173"/>
    <w:rsid w:val="005A3223"/>
    <w:rsid w:val="005A3DA3"/>
    <w:rsid w:val="005A52C4"/>
    <w:rsid w:val="005B57C8"/>
    <w:rsid w:val="005C306C"/>
    <w:rsid w:val="005D03AB"/>
    <w:rsid w:val="005D41FD"/>
    <w:rsid w:val="005D5017"/>
    <w:rsid w:val="005E0222"/>
    <w:rsid w:val="005E1333"/>
    <w:rsid w:val="005E5473"/>
    <w:rsid w:val="00601A91"/>
    <w:rsid w:val="00602BA3"/>
    <w:rsid w:val="00606EED"/>
    <w:rsid w:val="00612908"/>
    <w:rsid w:val="00612E34"/>
    <w:rsid w:val="00614159"/>
    <w:rsid w:val="00617C00"/>
    <w:rsid w:val="006263BF"/>
    <w:rsid w:val="0062748A"/>
    <w:rsid w:val="00630A2C"/>
    <w:rsid w:val="0063682E"/>
    <w:rsid w:val="006436CD"/>
    <w:rsid w:val="00651169"/>
    <w:rsid w:val="00653D69"/>
    <w:rsid w:val="0065788C"/>
    <w:rsid w:val="006670BE"/>
    <w:rsid w:val="00670A76"/>
    <w:rsid w:val="006711AA"/>
    <w:rsid w:val="00672B57"/>
    <w:rsid w:val="00675622"/>
    <w:rsid w:val="00676EAD"/>
    <w:rsid w:val="0067747D"/>
    <w:rsid w:val="006838FF"/>
    <w:rsid w:val="006906DB"/>
    <w:rsid w:val="00691E6C"/>
    <w:rsid w:val="00696129"/>
    <w:rsid w:val="00697CF2"/>
    <w:rsid w:val="006A12A5"/>
    <w:rsid w:val="006B0D94"/>
    <w:rsid w:val="006B485D"/>
    <w:rsid w:val="006C49CF"/>
    <w:rsid w:val="006C6ED0"/>
    <w:rsid w:val="006C708E"/>
    <w:rsid w:val="006D14E7"/>
    <w:rsid w:val="006D6493"/>
    <w:rsid w:val="006D6EC7"/>
    <w:rsid w:val="006E1BCD"/>
    <w:rsid w:val="006E376C"/>
    <w:rsid w:val="006F5125"/>
    <w:rsid w:val="006F786D"/>
    <w:rsid w:val="00702B6F"/>
    <w:rsid w:val="007053A5"/>
    <w:rsid w:val="0071340B"/>
    <w:rsid w:val="007174BB"/>
    <w:rsid w:val="0072025D"/>
    <w:rsid w:val="007203A0"/>
    <w:rsid w:val="00725A48"/>
    <w:rsid w:val="007353D3"/>
    <w:rsid w:val="0073784C"/>
    <w:rsid w:val="0076420C"/>
    <w:rsid w:val="00774B39"/>
    <w:rsid w:val="007753C2"/>
    <w:rsid w:val="007838B8"/>
    <w:rsid w:val="007B7E43"/>
    <w:rsid w:val="007C0F57"/>
    <w:rsid w:val="007C15DD"/>
    <w:rsid w:val="007C40B6"/>
    <w:rsid w:val="007C729F"/>
    <w:rsid w:val="007D1318"/>
    <w:rsid w:val="007D7891"/>
    <w:rsid w:val="007E1D28"/>
    <w:rsid w:val="007F0D72"/>
    <w:rsid w:val="007F2641"/>
    <w:rsid w:val="007F7C36"/>
    <w:rsid w:val="008044CA"/>
    <w:rsid w:val="00806796"/>
    <w:rsid w:val="008151D6"/>
    <w:rsid w:val="00816209"/>
    <w:rsid w:val="00823125"/>
    <w:rsid w:val="00826F6D"/>
    <w:rsid w:val="008306F3"/>
    <w:rsid w:val="00835357"/>
    <w:rsid w:val="00836AE1"/>
    <w:rsid w:val="00843079"/>
    <w:rsid w:val="00845EC1"/>
    <w:rsid w:val="008562E4"/>
    <w:rsid w:val="00856DDD"/>
    <w:rsid w:val="00863074"/>
    <w:rsid w:val="00863E68"/>
    <w:rsid w:val="008707A0"/>
    <w:rsid w:val="00882085"/>
    <w:rsid w:val="00883188"/>
    <w:rsid w:val="00884107"/>
    <w:rsid w:val="00897D58"/>
    <w:rsid w:val="00897F22"/>
    <w:rsid w:val="008A1956"/>
    <w:rsid w:val="008A4937"/>
    <w:rsid w:val="008A50F1"/>
    <w:rsid w:val="008B5891"/>
    <w:rsid w:val="008C3F02"/>
    <w:rsid w:val="008C7B7A"/>
    <w:rsid w:val="008D1B5C"/>
    <w:rsid w:val="008D3C82"/>
    <w:rsid w:val="008D447E"/>
    <w:rsid w:val="008D7A41"/>
    <w:rsid w:val="008E3680"/>
    <w:rsid w:val="008E5870"/>
    <w:rsid w:val="008F1434"/>
    <w:rsid w:val="008F7355"/>
    <w:rsid w:val="009065BF"/>
    <w:rsid w:val="009067B7"/>
    <w:rsid w:val="00907AA4"/>
    <w:rsid w:val="00930937"/>
    <w:rsid w:val="00933E6C"/>
    <w:rsid w:val="00937958"/>
    <w:rsid w:val="00942160"/>
    <w:rsid w:val="0095146F"/>
    <w:rsid w:val="009602C5"/>
    <w:rsid w:val="00960890"/>
    <w:rsid w:val="00962223"/>
    <w:rsid w:val="00962725"/>
    <w:rsid w:val="009666A3"/>
    <w:rsid w:val="00966D0D"/>
    <w:rsid w:val="0096739A"/>
    <w:rsid w:val="00974C21"/>
    <w:rsid w:val="009816E5"/>
    <w:rsid w:val="00981EF1"/>
    <w:rsid w:val="009A5C11"/>
    <w:rsid w:val="009B0F67"/>
    <w:rsid w:val="009B5AB0"/>
    <w:rsid w:val="009C3B61"/>
    <w:rsid w:val="009C703C"/>
    <w:rsid w:val="009D3CAA"/>
    <w:rsid w:val="009E09D9"/>
    <w:rsid w:val="009E40E1"/>
    <w:rsid w:val="009E5CD4"/>
    <w:rsid w:val="009F4E46"/>
    <w:rsid w:val="009F5B65"/>
    <w:rsid w:val="009F5F2E"/>
    <w:rsid w:val="009F6964"/>
    <w:rsid w:val="00A06225"/>
    <w:rsid w:val="00A128E6"/>
    <w:rsid w:val="00A13A10"/>
    <w:rsid w:val="00A34E6C"/>
    <w:rsid w:val="00A37C8D"/>
    <w:rsid w:val="00A5273B"/>
    <w:rsid w:val="00A5335C"/>
    <w:rsid w:val="00A53A9D"/>
    <w:rsid w:val="00A5510D"/>
    <w:rsid w:val="00A55FEE"/>
    <w:rsid w:val="00A56B91"/>
    <w:rsid w:val="00A62C1A"/>
    <w:rsid w:val="00A6426D"/>
    <w:rsid w:val="00A665C1"/>
    <w:rsid w:val="00A66EF2"/>
    <w:rsid w:val="00A70622"/>
    <w:rsid w:val="00A70977"/>
    <w:rsid w:val="00A77613"/>
    <w:rsid w:val="00A8390C"/>
    <w:rsid w:val="00A87228"/>
    <w:rsid w:val="00A928BD"/>
    <w:rsid w:val="00AA4D1C"/>
    <w:rsid w:val="00AA5BF3"/>
    <w:rsid w:val="00AC193C"/>
    <w:rsid w:val="00AC5206"/>
    <w:rsid w:val="00AD2994"/>
    <w:rsid w:val="00AE11A5"/>
    <w:rsid w:val="00AE13E2"/>
    <w:rsid w:val="00AE22D3"/>
    <w:rsid w:val="00AF477C"/>
    <w:rsid w:val="00AF62DF"/>
    <w:rsid w:val="00AF68CC"/>
    <w:rsid w:val="00B01A4F"/>
    <w:rsid w:val="00B1059E"/>
    <w:rsid w:val="00B12E2B"/>
    <w:rsid w:val="00B1585B"/>
    <w:rsid w:val="00B176C8"/>
    <w:rsid w:val="00B205AA"/>
    <w:rsid w:val="00B22E84"/>
    <w:rsid w:val="00B25F75"/>
    <w:rsid w:val="00B26B3F"/>
    <w:rsid w:val="00B2798E"/>
    <w:rsid w:val="00B3623C"/>
    <w:rsid w:val="00B369C0"/>
    <w:rsid w:val="00B43E90"/>
    <w:rsid w:val="00B45F48"/>
    <w:rsid w:val="00B467DC"/>
    <w:rsid w:val="00B52A39"/>
    <w:rsid w:val="00B5336E"/>
    <w:rsid w:val="00B56118"/>
    <w:rsid w:val="00B61357"/>
    <w:rsid w:val="00B65BAD"/>
    <w:rsid w:val="00B6773F"/>
    <w:rsid w:val="00B70086"/>
    <w:rsid w:val="00B74156"/>
    <w:rsid w:val="00B801BA"/>
    <w:rsid w:val="00B81F48"/>
    <w:rsid w:val="00B84D5C"/>
    <w:rsid w:val="00BB69F5"/>
    <w:rsid w:val="00BB7EC3"/>
    <w:rsid w:val="00BC4B9A"/>
    <w:rsid w:val="00BD70BC"/>
    <w:rsid w:val="00BD784C"/>
    <w:rsid w:val="00BE2F33"/>
    <w:rsid w:val="00BF4382"/>
    <w:rsid w:val="00BF4CB6"/>
    <w:rsid w:val="00C00DA7"/>
    <w:rsid w:val="00C12768"/>
    <w:rsid w:val="00C134AC"/>
    <w:rsid w:val="00C27B58"/>
    <w:rsid w:val="00C35996"/>
    <w:rsid w:val="00C4747E"/>
    <w:rsid w:val="00C5342C"/>
    <w:rsid w:val="00C53EEA"/>
    <w:rsid w:val="00C603D4"/>
    <w:rsid w:val="00C6256A"/>
    <w:rsid w:val="00C77891"/>
    <w:rsid w:val="00C91449"/>
    <w:rsid w:val="00C92803"/>
    <w:rsid w:val="00C92D10"/>
    <w:rsid w:val="00CA6F6A"/>
    <w:rsid w:val="00CE10C4"/>
    <w:rsid w:val="00CE27B5"/>
    <w:rsid w:val="00CE5A1D"/>
    <w:rsid w:val="00CF19D4"/>
    <w:rsid w:val="00CF2A51"/>
    <w:rsid w:val="00CF79FF"/>
    <w:rsid w:val="00D0321E"/>
    <w:rsid w:val="00D1455A"/>
    <w:rsid w:val="00D31150"/>
    <w:rsid w:val="00D3138B"/>
    <w:rsid w:val="00D3280C"/>
    <w:rsid w:val="00D3406A"/>
    <w:rsid w:val="00D35161"/>
    <w:rsid w:val="00D4572C"/>
    <w:rsid w:val="00D469B2"/>
    <w:rsid w:val="00D6467D"/>
    <w:rsid w:val="00D741EB"/>
    <w:rsid w:val="00D83605"/>
    <w:rsid w:val="00D84934"/>
    <w:rsid w:val="00D91271"/>
    <w:rsid w:val="00D919F5"/>
    <w:rsid w:val="00D94F03"/>
    <w:rsid w:val="00D97415"/>
    <w:rsid w:val="00DA2CB5"/>
    <w:rsid w:val="00DA4BAC"/>
    <w:rsid w:val="00DB4B6E"/>
    <w:rsid w:val="00DC624F"/>
    <w:rsid w:val="00DD1DFE"/>
    <w:rsid w:val="00DD35C9"/>
    <w:rsid w:val="00DE2289"/>
    <w:rsid w:val="00DE2418"/>
    <w:rsid w:val="00DE32DB"/>
    <w:rsid w:val="00DE6D27"/>
    <w:rsid w:val="00DF217D"/>
    <w:rsid w:val="00DF26A7"/>
    <w:rsid w:val="00E0190B"/>
    <w:rsid w:val="00E02687"/>
    <w:rsid w:val="00E04A00"/>
    <w:rsid w:val="00E15627"/>
    <w:rsid w:val="00E164B3"/>
    <w:rsid w:val="00E16910"/>
    <w:rsid w:val="00E27BC6"/>
    <w:rsid w:val="00E42BDB"/>
    <w:rsid w:val="00E50943"/>
    <w:rsid w:val="00E50C11"/>
    <w:rsid w:val="00E57EEB"/>
    <w:rsid w:val="00E62D94"/>
    <w:rsid w:val="00E65E54"/>
    <w:rsid w:val="00E80155"/>
    <w:rsid w:val="00E81F28"/>
    <w:rsid w:val="00E848C0"/>
    <w:rsid w:val="00E91B96"/>
    <w:rsid w:val="00E941A1"/>
    <w:rsid w:val="00E95CE3"/>
    <w:rsid w:val="00EA2825"/>
    <w:rsid w:val="00EB0B63"/>
    <w:rsid w:val="00EB1936"/>
    <w:rsid w:val="00EB5088"/>
    <w:rsid w:val="00ED1644"/>
    <w:rsid w:val="00ED2593"/>
    <w:rsid w:val="00ED7D9C"/>
    <w:rsid w:val="00EF44A0"/>
    <w:rsid w:val="00EF4FED"/>
    <w:rsid w:val="00EF67F4"/>
    <w:rsid w:val="00F050BD"/>
    <w:rsid w:val="00F05657"/>
    <w:rsid w:val="00F064FC"/>
    <w:rsid w:val="00F070F1"/>
    <w:rsid w:val="00F25578"/>
    <w:rsid w:val="00F258E5"/>
    <w:rsid w:val="00F300BC"/>
    <w:rsid w:val="00F3334E"/>
    <w:rsid w:val="00F36CCB"/>
    <w:rsid w:val="00F374E5"/>
    <w:rsid w:val="00F43AF2"/>
    <w:rsid w:val="00F45356"/>
    <w:rsid w:val="00F5007E"/>
    <w:rsid w:val="00F50EC4"/>
    <w:rsid w:val="00F550CF"/>
    <w:rsid w:val="00F57A6D"/>
    <w:rsid w:val="00F638CC"/>
    <w:rsid w:val="00F64CC1"/>
    <w:rsid w:val="00F72317"/>
    <w:rsid w:val="00F80475"/>
    <w:rsid w:val="00F8247A"/>
    <w:rsid w:val="00F91365"/>
    <w:rsid w:val="00F9629A"/>
    <w:rsid w:val="00F97EFC"/>
    <w:rsid w:val="00FA5883"/>
    <w:rsid w:val="00FA6055"/>
    <w:rsid w:val="00FB322F"/>
    <w:rsid w:val="00FB442F"/>
    <w:rsid w:val="00FC1929"/>
    <w:rsid w:val="00FC31AB"/>
    <w:rsid w:val="00FC5B46"/>
    <w:rsid w:val="00FD6D8E"/>
    <w:rsid w:val="00FD76BB"/>
    <w:rsid w:val="00FE0E94"/>
    <w:rsid w:val="00FE602D"/>
    <w:rsid w:val="00FF00BD"/>
    <w:rsid w:val="00FF1ED4"/>
    <w:rsid w:val="00FF2801"/>
    <w:rsid w:val="00FF5AA9"/>
    <w:rsid w:val="00FF7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046253"/>
    <w:pPr>
      <w:spacing w:before="120" w:after="120"/>
      <w:ind w:left="720" w:hanging="720"/>
      <w:contextualSpacing/>
      <w:outlineLvl w:val="0"/>
    </w:pPr>
    <w:rPr>
      <w:rFonts w:asciiTheme="minorHAnsi" w:eastAsiaTheme="majorEastAsia" w:hAnsiTheme="minorHAnsi" w:cstheme="majorBidi"/>
      <w:b/>
      <w:spacing w:val="5"/>
      <w:kern w:val="28"/>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046253"/>
    <w:rPr>
      <w:rFonts w:asciiTheme="minorHAnsi" w:eastAsiaTheme="majorEastAsia" w:hAnsiTheme="minorHAnsi" w:cstheme="majorBidi"/>
      <w:b/>
      <w:spacing w:val="5"/>
      <w:kern w:val="28"/>
      <w:sz w:val="36"/>
      <w:szCs w:val="36"/>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table" w:styleId="TableGridLight">
    <w:name w:val="Grid Table Light"/>
    <w:basedOn w:val="TableNormal"/>
    <w:uiPriority w:val="40"/>
    <w:rsid w:val="00D351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BF4382"/>
    <w:rPr>
      <w:color w:val="800080" w:themeColor="followedHyperlink"/>
      <w:u w:val="single"/>
    </w:rPr>
  </w:style>
  <w:style w:type="paragraph" w:styleId="Caption">
    <w:name w:val="caption"/>
    <w:basedOn w:val="Normal"/>
    <w:next w:val="Normal"/>
    <w:unhideWhenUsed/>
    <w:qFormat/>
    <w:rsid w:val="00836AE1"/>
    <w:pPr>
      <w:spacing w:after="200"/>
    </w:pPr>
    <w:rPr>
      <w:i/>
      <w:iCs/>
      <w:color w:val="1F497D" w:themeColor="text2"/>
      <w:sz w:val="18"/>
      <w:szCs w:val="18"/>
    </w:rPr>
  </w:style>
  <w:style w:type="paragraph" w:styleId="Revision">
    <w:name w:val="Revision"/>
    <w:hidden/>
    <w:uiPriority w:val="71"/>
    <w:semiHidden/>
    <w:rsid w:val="00612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236424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B5DB-2C29-4A80-A190-DD587BDD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2019-06-21T02:29:00Z</dcterms:created>
  <dcterms:modified xsi:type="dcterms:W3CDTF">2019-07-01T05:19:00Z</dcterms:modified>
</cp:coreProperties>
</file>