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56909" w14:textId="77777777" w:rsidR="00C6058B" w:rsidRDefault="00475BA4">
      <w:pPr>
        <w:pStyle w:val="1MainTitle"/>
        <w:ind w:left="993" w:hanging="993"/>
      </w:pPr>
      <w:bookmarkStart w:id="0" w:name="_GoBack"/>
      <w:bookmarkEnd w:id="0"/>
      <w:r>
        <w:t>14.03</w:t>
      </w:r>
      <w:r>
        <w:tab/>
        <w:t>TYROSINE WITH CARBOHYDRATE</w:t>
      </w:r>
      <w:r>
        <w:br/>
        <w:t>Sachets of oral powder 4 g containing 1 g tyrosine, 30</w:t>
      </w:r>
      <w:r>
        <w:br/>
        <w:t>Tyrosine 1000</w:t>
      </w:r>
      <w:r>
        <w:rPr>
          <w:vertAlign w:val="superscript"/>
        </w:rPr>
        <w:t>®</w:t>
      </w:r>
      <w:r>
        <w:t>, Vitaflo Australia Pty Limited.</w:t>
      </w:r>
    </w:p>
    <w:p w14:paraId="493B3857" w14:textId="77777777" w:rsidR="00C6058B" w:rsidRDefault="00475BA4">
      <w:pPr>
        <w:pStyle w:val="2Sections"/>
      </w:pPr>
      <w:r>
        <w:t xml:space="preserve">Purpose of Application </w:t>
      </w:r>
    </w:p>
    <w:p w14:paraId="7FED32AD" w14:textId="77777777" w:rsidR="00C6058B" w:rsidRDefault="00475BA4">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The minor submission sought to amend the listing of Tyrosine 1000 for the dietary management of phenylketonuria (PKU) to include an age restriction to patients aged 3 years and over due to changes in product formulation.</w:t>
      </w:r>
    </w:p>
    <w:p w14:paraId="49BE0537" w14:textId="77777777" w:rsidR="00C6058B" w:rsidRDefault="00475BA4">
      <w:pPr>
        <w:pStyle w:val="2Sections"/>
      </w:pPr>
      <w:r>
        <w:t>Requested listing</w:t>
      </w:r>
    </w:p>
    <w:p w14:paraId="19DAFE40" w14:textId="77777777" w:rsidR="00C6058B" w:rsidRDefault="00475BA4">
      <w:pPr>
        <w:pStyle w:val="3Bodytext"/>
      </w:pPr>
      <w:r>
        <w:t>The submission requested the addition of the clause ‘suitable from 3 years of age onwards’ into the current listing.</w:t>
      </w:r>
    </w:p>
    <w:p w14:paraId="0158ACFA" w14:textId="77777777" w:rsidR="00C6058B" w:rsidRDefault="00C6058B">
      <w:pPr>
        <w:pStyle w:val="3Bodytext"/>
        <w:numPr>
          <w:ilvl w:val="0"/>
          <w:numId w:val="0"/>
        </w:numPr>
      </w:pPr>
    </w:p>
    <w:tbl>
      <w:tblPr>
        <w:tblW w:w="5000" w:type="pct"/>
        <w:tblLook w:val="0000" w:firstRow="0" w:lastRow="0" w:firstColumn="0" w:lastColumn="0" w:noHBand="0" w:noVBand="0"/>
      </w:tblPr>
      <w:tblGrid>
        <w:gridCol w:w="1865"/>
        <w:gridCol w:w="1358"/>
        <w:gridCol w:w="695"/>
        <w:gridCol w:w="621"/>
        <w:gridCol w:w="1415"/>
        <w:gridCol w:w="1276"/>
        <w:gridCol w:w="1796"/>
      </w:tblGrid>
      <w:tr w:rsidR="00C6058B" w14:paraId="77E0666E" w14:textId="77777777">
        <w:trPr>
          <w:cantSplit/>
          <w:trHeight w:val="491"/>
        </w:trPr>
        <w:tc>
          <w:tcPr>
            <w:tcW w:w="1785" w:type="pct"/>
            <w:gridSpan w:val="2"/>
            <w:tcBorders>
              <w:bottom w:val="single" w:sz="4" w:space="0" w:color="auto"/>
            </w:tcBorders>
          </w:tcPr>
          <w:p w14:paraId="41F0B07D"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Name, Restriction,</w:t>
            </w:r>
          </w:p>
          <w:p w14:paraId="49AF71B2"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Manner of administration and form</w:t>
            </w:r>
          </w:p>
        </w:tc>
        <w:tc>
          <w:tcPr>
            <w:tcW w:w="385" w:type="pct"/>
            <w:tcBorders>
              <w:bottom w:val="single" w:sz="4" w:space="0" w:color="auto"/>
            </w:tcBorders>
          </w:tcPr>
          <w:p w14:paraId="6AA98723"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Max.</w:t>
            </w:r>
          </w:p>
          <w:p w14:paraId="04B242E1"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Qty</w:t>
            </w:r>
          </w:p>
        </w:tc>
        <w:tc>
          <w:tcPr>
            <w:tcW w:w="344" w:type="pct"/>
            <w:tcBorders>
              <w:bottom w:val="single" w:sz="4" w:space="0" w:color="auto"/>
            </w:tcBorders>
          </w:tcPr>
          <w:p w14:paraId="45BC5A33"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№.of</w:t>
            </w:r>
          </w:p>
          <w:p w14:paraId="65DD33A9"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Rpts</w:t>
            </w:r>
          </w:p>
        </w:tc>
        <w:tc>
          <w:tcPr>
            <w:tcW w:w="784" w:type="pct"/>
            <w:tcBorders>
              <w:bottom w:val="single" w:sz="4" w:space="0" w:color="auto"/>
            </w:tcBorders>
          </w:tcPr>
          <w:p w14:paraId="7213D221"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Dispensed Price Max. Qty</w:t>
            </w:r>
          </w:p>
        </w:tc>
        <w:tc>
          <w:tcPr>
            <w:tcW w:w="1702" w:type="pct"/>
            <w:gridSpan w:val="2"/>
            <w:tcBorders>
              <w:bottom w:val="single" w:sz="4" w:space="0" w:color="auto"/>
            </w:tcBorders>
          </w:tcPr>
          <w:p w14:paraId="7D711FDD" w14:textId="77777777" w:rsidR="00C6058B" w:rsidRDefault="00475BA4">
            <w:pPr>
              <w:keepNext/>
              <w:spacing w:before="40" w:after="40"/>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C6058B" w14:paraId="2CCF2659" w14:textId="77777777">
        <w:trPr>
          <w:cantSplit/>
          <w:trHeight w:val="599"/>
        </w:trPr>
        <w:tc>
          <w:tcPr>
            <w:tcW w:w="1785" w:type="pct"/>
            <w:gridSpan w:val="2"/>
          </w:tcPr>
          <w:p w14:paraId="76C6819E" w14:textId="77777777" w:rsidR="00C6058B" w:rsidRDefault="00475BA4">
            <w:pPr>
              <w:keepNext/>
              <w:ind w:left="-108"/>
              <w:rPr>
                <w:rFonts w:ascii="Arial Narrow" w:hAnsi="Arial Narrow" w:cs="Arial"/>
                <w:sz w:val="20"/>
                <w:szCs w:val="20"/>
              </w:rPr>
            </w:pPr>
            <w:r>
              <w:rPr>
                <w:rFonts w:ascii="Arial Narrow" w:hAnsi="Arial Narrow" w:cs="Arial"/>
                <w:smallCaps/>
                <w:sz w:val="20"/>
                <w:szCs w:val="20"/>
              </w:rPr>
              <w:t>TYROSINE with CARBOHYDRATE</w:t>
            </w:r>
          </w:p>
          <w:p w14:paraId="38678DC0" w14:textId="77777777" w:rsidR="00C6058B" w:rsidRDefault="00C6058B">
            <w:pPr>
              <w:keepNext/>
              <w:ind w:left="-108"/>
              <w:rPr>
                <w:rFonts w:ascii="Arial Narrow" w:hAnsi="Arial Narrow" w:cs="Arial"/>
                <w:sz w:val="20"/>
                <w:szCs w:val="20"/>
              </w:rPr>
            </w:pPr>
          </w:p>
          <w:p w14:paraId="77B5C242" w14:textId="77777777" w:rsidR="00C6058B" w:rsidRDefault="00475BA4">
            <w:pPr>
              <w:keepNext/>
              <w:spacing w:before="40" w:after="40"/>
              <w:ind w:left="-105"/>
              <w:rPr>
                <w:rFonts w:ascii="Arial Narrow" w:hAnsi="Arial Narrow" w:cs="Arial"/>
                <w:sz w:val="20"/>
                <w:szCs w:val="20"/>
              </w:rPr>
            </w:pPr>
            <w:r>
              <w:rPr>
                <w:rFonts w:ascii="Arial Narrow" w:hAnsi="Arial Narrow" w:cs="Arial"/>
                <w:sz w:val="20"/>
                <w:szCs w:val="20"/>
              </w:rPr>
              <w:t>Sachets of oral powder 4 g containing 1g tyrosine, 30</w:t>
            </w:r>
          </w:p>
        </w:tc>
        <w:tc>
          <w:tcPr>
            <w:tcW w:w="385" w:type="pct"/>
          </w:tcPr>
          <w:p w14:paraId="12EA5112" w14:textId="77777777" w:rsidR="00C6058B" w:rsidRDefault="00C6058B">
            <w:pPr>
              <w:keepNext/>
              <w:spacing w:before="40" w:after="40"/>
              <w:jc w:val="both"/>
              <w:rPr>
                <w:rFonts w:ascii="Arial Narrow" w:hAnsi="Arial Narrow" w:cs="Arial"/>
                <w:sz w:val="20"/>
                <w:szCs w:val="20"/>
              </w:rPr>
            </w:pPr>
          </w:p>
          <w:p w14:paraId="4234D304" w14:textId="77777777" w:rsidR="00C6058B" w:rsidRDefault="00C6058B">
            <w:pPr>
              <w:keepNext/>
              <w:spacing w:before="40" w:after="40"/>
              <w:jc w:val="both"/>
              <w:rPr>
                <w:rFonts w:ascii="Arial Narrow" w:hAnsi="Arial Narrow" w:cs="Arial"/>
                <w:sz w:val="20"/>
                <w:szCs w:val="20"/>
              </w:rPr>
            </w:pPr>
          </w:p>
          <w:p w14:paraId="7F90121F" w14:textId="77777777" w:rsidR="00C6058B" w:rsidRDefault="00475BA4">
            <w:pPr>
              <w:keepNext/>
              <w:spacing w:before="40" w:after="40"/>
              <w:jc w:val="both"/>
              <w:rPr>
                <w:rFonts w:ascii="Arial Narrow" w:hAnsi="Arial Narrow" w:cs="Arial"/>
                <w:sz w:val="20"/>
                <w:szCs w:val="20"/>
              </w:rPr>
            </w:pPr>
            <w:r>
              <w:rPr>
                <w:rFonts w:ascii="Arial Narrow" w:hAnsi="Arial Narrow" w:cs="Arial"/>
                <w:sz w:val="20"/>
                <w:szCs w:val="20"/>
              </w:rPr>
              <w:t>4</w:t>
            </w:r>
          </w:p>
        </w:tc>
        <w:tc>
          <w:tcPr>
            <w:tcW w:w="344" w:type="pct"/>
          </w:tcPr>
          <w:p w14:paraId="55142F03" w14:textId="77777777" w:rsidR="00C6058B" w:rsidRDefault="00C6058B">
            <w:pPr>
              <w:keepNext/>
              <w:spacing w:before="40" w:after="40"/>
              <w:jc w:val="both"/>
              <w:rPr>
                <w:rFonts w:ascii="Arial Narrow" w:hAnsi="Arial Narrow" w:cs="Arial"/>
                <w:sz w:val="20"/>
                <w:szCs w:val="20"/>
              </w:rPr>
            </w:pPr>
          </w:p>
          <w:p w14:paraId="025C7AC2" w14:textId="77777777" w:rsidR="00C6058B" w:rsidRDefault="00C6058B">
            <w:pPr>
              <w:keepNext/>
              <w:spacing w:before="40" w:after="40"/>
              <w:jc w:val="both"/>
              <w:rPr>
                <w:rFonts w:ascii="Arial Narrow" w:hAnsi="Arial Narrow" w:cs="Arial"/>
                <w:sz w:val="20"/>
                <w:szCs w:val="20"/>
              </w:rPr>
            </w:pPr>
          </w:p>
          <w:p w14:paraId="30DE10D6" w14:textId="77777777" w:rsidR="00C6058B" w:rsidRDefault="00475BA4">
            <w:pPr>
              <w:keepNext/>
              <w:spacing w:before="40" w:after="40"/>
              <w:jc w:val="both"/>
              <w:rPr>
                <w:rFonts w:ascii="Arial Narrow" w:hAnsi="Arial Narrow" w:cs="Arial"/>
                <w:sz w:val="20"/>
                <w:szCs w:val="20"/>
              </w:rPr>
            </w:pPr>
            <w:r>
              <w:rPr>
                <w:rFonts w:ascii="Arial Narrow" w:hAnsi="Arial Narrow" w:cs="Arial"/>
                <w:sz w:val="20"/>
                <w:szCs w:val="20"/>
              </w:rPr>
              <w:t>5</w:t>
            </w:r>
          </w:p>
        </w:tc>
        <w:tc>
          <w:tcPr>
            <w:tcW w:w="784" w:type="pct"/>
          </w:tcPr>
          <w:p w14:paraId="5238A99A" w14:textId="77777777" w:rsidR="00C6058B" w:rsidRDefault="00C6058B">
            <w:pPr>
              <w:keepNext/>
              <w:spacing w:before="40" w:after="40"/>
              <w:jc w:val="both"/>
              <w:rPr>
                <w:rFonts w:ascii="Arial Narrow" w:hAnsi="Arial Narrow" w:cs="Arial"/>
                <w:sz w:val="20"/>
                <w:szCs w:val="20"/>
              </w:rPr>
            </w:pPr>
          </w:p>
          <w:p w14:paraId="62CF4AD7" w14:textId="77777777" w:rsidR="00C6058B" w:rsidRDefault="00C6058B">
            <w:pPr>
              <w:keepNext/>
              <w:spacing w:before="40" w:after="40"/>
              <w:jc w:val="both"/>
              <w:rPr>
                <w:rFonts w:ascii="Arial Narrow" w:hAnsi="Arial Narrow" w:cs="Arial"/>
                <w:sz w:val="20"/>
                <w:szCs w:val="20"/>
              </w:rPr>
            </w:pPr>
          </w:p>
          <w:p w14:paraId="45770866" w14:textId="786A45C5" w:rsidR="00C6058B" w:rsidRDefault="00475BA4" w:rsidP="00351D7A">
            <w:pPr>
              <w:keepNext/>
              <w:spacing w:before="40" w:after="40"/>
              <w:jc w:val="both"/>
              <w:rPr>
                <w:rFonts w:ascii="Arial Narrow" w:hAnsi="Arial Narrow" w:cs="Arial"/>
                <w:sz w:val="20"/>
                <w:szCs w:val="20"/>
              </w:rPr>
            </w:pPr>
            <w:r>
              <w:rPr>
                <w:rFonts w:ascii="Arial Narrow" w:hAnsi="Arial Narrow" w:cs="Arial"/>
                <w:sz w:val="20"/>
                <w:szCs w:val="20"/>
              </w:rPr>
              <w:t>$438.</w:t>
            </w:r>
            <w:r w:rsidR="00351D7A">
              <w:rPr>
                <w:rFonts w:ascii="Arial Narrow" w:hAnsi="Arial Narrow" w:cs="Arial"/>
                <w:sz w:val="20"/>
                <w:szCs w:val="20"/>
              </w:rPr>
              <w:t>79</w:t>
            </w:r>
          </w:p>
        </w:tc>
        <w:tc>
          <w:tcPr>
            <w:tcW w:w="707" w:type="pct"/>
          </w:tcPr>
          <w:p w14:paraId="028A1949" w14:textId="77777777" w:rsidR="00C6058B" w:rsidRDefault="00C6058B">
            <w:pPr>
              <w:keepNext/>
              <w:jc w:val="both"/>
              <w:rPr>
                <w:rFonts w:ascii="Arial Narrow" w:hAnsi="Arial Narrow" w:cs="Arial"/>
                <w:sz w:val="20"/>
                <w:szCs w:val="20"/>
              </w:rPr>
            </w:pPr>
          </w:p>
          <w:p w14:paraId="06F8AC09" w14:textId="77777777" w:rsidR="00C6058B" w:rsidRDefault="00C6058B">
            <w:pPr>
              <w:keepNext/>
              <w:jc w:val="both"/>
              <w:rPr>
                <w:rFonts w:ascii="Arial Narrow" w:hAnsi="Arial Narrow" w:cs="Arial"/>
                <w:sz w:val="20"/>
                <w:szCs w:val="20"/>
              </w:rPr>
            </w:pPr>
          </w:p>
          <w:p w14:paraId="0CEC96B0" w14:textId="77777777" w:rsidR="00C6058B" w:rsidRDefault="00475BA4">
            <w:pPr>
              <w:keepNext/>
              <w:spacing w:before="40" w:after="40"/>
              <w:jc w:val="both"/>
              <w:rPr>
                <w:rFonts w:ascii="Arial Narrow" w:hAnsi="Arial Narrow" w:cs="Arial"/>
                <w:sz w:val="20"/>
                <w:szCs w:val="20"/>
                <w:vertAlign w:val="superscript"/>
              </w:rPr>
            </w:pPr>
            <w:r>
              <w:rPr>
                <w:rFonts w:ascii="Arial Narrow" w:hAnsi="Arial Narrow" w:cs="Arial"/>
                <w:sz w:val="20"/>
                <w:szCs w:val="20"/>
              </w:rPr>
              <w:t>Tyrosine 1000</w:t>
            </w:r>
            <w:r>
              <w:rPr>
                <w:rFonts w:ascii="Arial Narrow" w:hAnsi="Arial Narrow" w:cs="Arial"/>
                <w:sz w:val="20"/>
                <w:szCs w:val="20"/>
                <w:vertAlign w:val="superscript"/>
              </w:rPr>
              <w:t>®</w:t>
            </w:r>
          </w:p>
        </w:tc>
        <w:tc>
          <w:tcPr>
            <w:tcW w:w="995" w:type="pct"/>
          </w:tcPr>
          <w:p w14:paraId="6B5D97FF" w14:textId="77777777" w:rsidR="00C6058B" w:rsidRDefault="00C6058B">
            <w:pPr>
              <w:keepNext/>
              <w:jc w:val="both"/>
              <w:rPr>
                <w:rFonts w:ascii="Arial Narrow" w:hAnsi="Arial Narrow" w:cs="Arial"/>
                <w:sz w:val="20"/>
                <w:szCs w:val="20"/>
              </w:rPr>
            </w:pPr>
          </w:p>
          <w:p w14:paraId="009CF9D2" w14:textId="77777777" w:rsidR="00C6058B" w:rsidRDefault="00C6058B">
            <w:pPr>
              <w:keepNext/>
              <w:jc w:val="both"/>
              <w:rPr>
                <w:rFonts w:ascii="Arial Narrow" w:hAnsi="Arial Narrow" w:cs="Arial"/>
                <w:sz w:val="20"/>
                <w:szCs w:val="20"/>
              </w:rPr>
            </w:pPr>
          </w:p>
          <w:p w14:paraId="21289454" w14:textId="77777777" w:rsidR="00C6058B" w:rsidRDefault="00475BA4">
            <w:pPr>
              <w:keepNext/>
              <w:spacing w:before="40" w:after="40"/>
              <w:jc w:val="both"/>
              <w:rPr>
                <w:rFonts w:ascii="Arial Narrow" w:hAnsi="Arial Narrow" w:cs="Arial"/>
                <w:sz w:val="20"/>
                <w:szCs w:val="20"/>
              </w:rPr>
            </w:pPr>
            <w:r>
              <w:rPr>
                <w:rFonts w:ascii="Arial Narrow" w:hAnsi="Arial Narrow" w:cs="Arial"/>
                <w:sz w:val="20"/>
                <w:szCs w:val="20"/>
              </w:rPr>
              <w:t>Vitaflo Australia Pty Limited</w:t>
            </w:r>
          </w:p>
        </w:tc>
      </w:tr>
      <w:tr w:rsidR="00C6058B" w14:paraId="495AB9EB" w14:textId="77777777">
        <w:trPr>
          <w:cantSplit/>
          <w:trHeight w:val="360"/>
        </w:trPr>
        <w:tc>
          <w:tcPr>
            <w:tcW w:w="5000" w:type="pct"/>
            <w:gridSpan w:val="7"/>
            <w:tcBorders>
              <w:bottom w:val="single" w:sz="4" w:space="0" w:color="auto"/>
            </w:tcBorders>
          </w:tcPr>
          <w:p w14:paraId="21FEDC6B" w14:textId="77777777" w:rsidR="00C6058B" w:rsidRDefault="00C6058B">
            <w:pPr>
              <w:jc w:val="both"/>
              <w:rPr>
                <w:rFonts w:ascii="Arial Narrow" w:hAnsi="Arial Narrow" w:cs="Arial"/>
                <w:sz w:val="20"/>
                <w:szCs w:val="20"/>
              </w:rPr>
            </w:pPr>
          </w:p>
        </w:tc>
      </w:tr>
      <w:tr w:rsidR="00C6058B" w14:paraId="562C0B55" w14:textId="77777777">
        <w:trPr>
          <w:cantSplit/>
          <w:trHeight w:val="360"/>
        </w:trPr>
        <w:tc>
          <w:tcPr>
            <w:tcW w:w="1033" w:type="pct"/>
            <w:tcBorders>
              <w:top w:val="single" w:sz="4" w:space="0" w:color="auto"/>
              <w:left w:val="single" w:sz="4" w:space="0" w:color="auto"/>
              <w:bottom w:val="single" w:sz="4" w:space="0" w:color="auto"/>
              <w:right w:val="single" w:sz="4" w:space="0" w:color="auto"/>
            </w:tcBorders>
          </w:tcPr>
          <w:p w14:paraId="389B41AE" w14:textId="77777777" w:rsidR="00C6058B" w:rsidRDefault="00475BA4">
            <w:pPr>
              <w:jc w:val="both"/>
              <w:rPr>
                <w:rFonts w:ascii="Arial Narrow" w:hAnsi="Arial Narrow" w:cs="Arial"/>
                <w:b/>
                <w:sz w:val="20"/>
                <w:szCs w:val="20"/>
              </w:rPr>
            </w:pPr>
            <w:r>
              <w:rPr>
                <w:rFonts w:ascii="Arial Narrow" w:hAnsi="Arial Narrow" w:cs="Arial"/>
                <w:b/>
                <w:sz w:val="20"/>
                <w:szCs w:val="20"/>
              </w:rPr>
              <w:t xml:space="preserve">Category / </w:t>
            </w:r>
          </w:p>
          <w:p w14:paraId="37336F27" w14:textId="77777777" w:rsidR="00C6058B" w:rsidRDefault="00475BA4">
            <w:pPr>
              <w:jc w:val="both"/>
              <w:rPr>
                <w:rFonts w:ascii="Arial Narrow" w:hAnsi="Arial Narrow" w:cs="Arial"/>
                <w:b/>
                <w:sz w:val="20"/>
                <w:szCs w:val="20"/>
              </w:rPr>
            </w:pPr>
            <w:r>
              <w:rPr>
                <w:rFonts w:ascii="Arial Narrow" w:hAnsi="Arial Narrow" w:cs="Arial"/>
                <w:b/>
                <w:sz w:val="20"/>
                <w:szCs w:val="20"/>
              </w:rPr>
              <w:t>Program</w:t>
            </w:r>
          </w:p>
        </w:tc>
        <w:tc>
          <w:tcPr>
            <w:tcW w:w="3967" w:type="pct"/>
            <w:gridSpan w:val="6"/>
            <w:tcBorders>
              <w:top w:val="single" w:sz="4" w:space="0" w:color="auto"/>
              <w:left w:val="single" w:sz="4" w:space="0" w:color="auto"/>
              <w:bottom w:val="single" w:sz="4" w:space="0" w:color="auto"/>
              <w:right w:val="single" w:sz="4" w:space="0" w:color="auto"/>
            </w:tcBorders>
          </w:tcPr>
          <w:p w14:paraId="4B3BF4D2" w14:textId="77777777" w:rsidR="00C6058B" w:rsidRDefault="00475BA4">
            <w:pPr>
              <w:rPr>
                <w:rFonts w:ascii="Arial Narrow" w:hAnsi="Arial Narrow" w:cs="Arial"/>
                <w:sz w:val="20"/>
                <w:szCs w:val="20"/>
              </w:rPr>
            </w:pPr>
            <w:r>
              <w:rPr>
                <w:rFonts w:ascii="Arial Narrow" w:hAnsi="Arial Narrow" w:cs="Arial"/>
                <w:sz w:val="20"/>
                <w:szCs w:val="20"/>
              </w:rPr>
              <w:t>Section 85 – General Schedule</w:t>
            </w:r>
          </w:p>
        </w:tc>
      </w:tr>
      <w:tr w:rsidR="00C6058B" w14:paraId="2149043B" w14:textId="77777777">
        <w:trPr>
          <w:cantSplit/>
          <w:trHeight w:val="360"/>
        </w:trPr>
        <w:tc>
          <w:tcPr>
            <w:tcW w:w="1033" w:type="pct"/>
            <w:tcBorders>
              <w:top w:val="single" w:sz="4" w:space="0" w:color="auto"/>
              <w:left w:val="single" w:sz="4" w:space="0" w:color="auto"/>
              <w:bottom w:val="single" w:sz="4" w:space="0" w:color="auto"/>
              <w:right w:val="single" w:sz="4" w:space="0" w:color="auto"/>
            </w:tcBorders>
          </w:tcPr>
          <w:p w14:paraId="72BB9D0F" w14:textId="77777777" w:rsidR="00C6058B" w:rsidRDefault="00475BA4">
            <w:pPr>
              <w:jc w:val="both"/>
              <w:rPr>
                <w:rFonts w:ascii="Arial Narrow" w:hAnsi="Arial Narrow" w:cs="Arial"/>
                <w:b/>
                <w:sz w:val="20"/>
                <w:szCs w:val="20"/>
              </w:rPr>
            </w:pPr>
            <w:r>
              <w:rPr>
                <w:rFonts w:ascii="Arial Narrow" w:hAnsi="Arial Narrow" w:cs="Arial"/>
                <w:b/>
                <w:sz w:val="20"/>
                <w:szCs w:val="20"/>
              </w:rPr>
              <w:t>Prescriber type:</w:t>
            </w:r>
          </w:p>
          <w:p w14:paraId="228538D8" w14:textId="77777777" w:rsidR="00C6058B" w:rsidRDefault="00C6058B">
            <w:pPr>
              <w:jc w:val="both"/>
              <w:rPr>
                <w:rFonts w:ascii="Arial Narrow" w:hAnsi="Arial Narrow" w:cs="Arial"/>
                <w:b/>
                <w:sz w:val="20"/>
                <w:szCs w:val="20"/>
              </w:rPr>
            </w:pPr>
          </w:p>
        </w:tc>
        <w:tc>
          <w:tcPr>
            <w:tcW w:w="3967" w:type="pct"/>
            <w:gridSpan w:val="6"/>
            <w:tcBorders>
              <w:top w:val="single" w:sz="4" w:space="0" w:color="auto"/>
              <w:left w:val="single" w:sz="4" w:space="0" w:color="auto"/>
              <w:bottom w:val="single" w:sz="4" w:space="0" w:color="auto"/>
              <w:right w:val="single" w:sz="4" w:space="0" w:color="auto"/>
            </w:tcBorders>
          </w:tcPr>
          <w:p w14:paraId="6BE27BA0" w14:textId="77777777" w:rsidR="00C6058B" w:rsidRDefault="00475BA4">
            <w:pPr>
              <w:jc w:val="both"/>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CC1DFA">
              <w:rPr>
                <w:rFonts w:ascii="Arial Narrow" w:hAnsi="Arial Narrow" w:cs="Arial"/>
                <w:sz w:val="20"/>
                <w:szCs w:val="20"/>
              </w:rPr>
            </w:r>
            <w:r w:rsidR="00CC1DF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C1DFA">
              <w:rPr>
                <w:rFonts w:ascii="Arial Narrow" w:hAnsi="Arial Narrow" w:cs="Arial"/>
                <w:sz w:val="20"/>
                <w:szCs w:val="20"/>
              </w:rPr>
            </w:r>
            <w:r w:rsidR="00CC1DF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CC1DFA">
              <w:rPr>
                <w:rFonts w:ascii="Arial Narrow" w:hAnsi="Arial Narrow" w:cs="Arial"/>
                <w:sz w:val="20"/>
                <w:szCs w:val="20"/>
              </w:rPr>
            </w:r>
            <w:r w:rsidR="00CC1DFA">
              <w:rPr>
                <w:rFonts w:ascii="Arial Narrow" w:hAnsi="Arial Narrow" w:cs="Arial"/>
                <w:sz w:val="20"/>
                <w:szCs w:val="20"/>
              </w:rPr>
              <w:fldChar w:fldCharType="separate"/>
            </w:r>
            <w:r>
              <w:rPr>
                <w:rFonts w:ascii="Arial Narrow" w:hAnsi="Arial Narrow" w:cs="Arial"/>
                <w:sz w:val="20"/>
                <w:szCs w:val="20"/>
              </w:rPr>
              <w:fldChar w:fldCharType="end"/>
            </w:r>
            <w:bookmarkEnd w:id="1"/>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CC1DFA">
              <w:rPr>
                <w:rFonts w:ascii="Arial Narrow" w:hAnsi="Arial Narrow" w:cs="Arial"/>
                <w:sz w:val="20"/>
                <w:szCs w:val="20"/>
              </w:rPr>
            </w:r>
            <w:r w:rsidR="00CC1DF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14:paraId="6AAD9C10" w14:textId="77777777" w:rsidR="00C6058B" w:rsidRDefault="00475BA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CC1DFA">
              <w:rPr>
                <w:rFonts w:ascii="Arial Narrow" w:hAnsi="Arial Narrow" w:cs="Arial"/>
                <w:sz w:val="20"/>
                <w:szCs w:val="20"/>
              </w:rPr>
            </w:r>
            <w:r w:rsidR="00CC1DF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6058B" w14:paraId="3D20105F" w14:textId="77777777">
        <w:trPr>
          <w:cantSplit/>
          <w:trHeight w:val="360"/>
        </w:trPr>
        <w:tc>
          <w:tcPr>
            <w:tcW w:w="1033" w:type="pct"/>
            <w:tcBorders>
              <w:top w:val="single" w:sz="4" w:space="0" w:color="auto"/>
              <w:left w:val="single" w:sz="4" w:space="0" w:color="auto"/>
              <w:bottom w:val="single" w:sz="4" w:space="0" w:color="auto"/>
              <w:right w:val="single" w:sz="4" w:space="0" w:color="auto"/>
            </w:tcBorders>
          </w:tcPr>
          <w:p w14:paraId="09340CED" w14:textId="77777777" w:rsidR="00C6058B" w:rsidRDefault="00475BA4">
            <w:pPr>
              <w:jc w:val="both"/>
              <w:rPr>
                <w:rFonts w:ascii="Arial Narrow" w:hAnsi="Arial Narrow" w:cs="Arial"/>
                <w:b/>
                <w:sz w:val="20"/>
                <w:szCs w:val="20"/>
              </w:rPr>
            </w:pPr>
            <w:r>
              <w:rPr>
                <w:rFonts w:ascii="Arial Narrow" w:hAnsi="Arial Narrow" w:cs="Arial"/>
                <w:b/>
                <w:sz w:val="20"/>
                <w:szCs w:val="20"/>
              </w:rPr>
              <w:t>PBS Indication:</w:t>
            </w:r>
          </w:p>
        </w:tc>
        <w:tc>
          <w:tcPr>
            <w:tcW w:w="3967" w:type="pct"/>
            <w:gridSpan w:val="6"/>
            <w:tcBorders>
              <w:top w:val="single" w:sz="4" w:space="0" w:color="auto"/>
              <w:left w:val="single" w:sz="4" w:space="0" w:color="auto"/>
              <w:bottom w:val="single" w:sz="4" w:space="0" w:color="auto"/>
              <w:right w:val="single" w:sz="4" w:space="0" w:color="auto"/>
            </w:tcBorders>
          </w:tcPr>
          <w:p w14:paraId="2CE08A22" w14:textId="77777777" w:rsidR="00C6058B" w:rsidRDefault="00475BA4">
            <w:pPr>
              <w:rPr>
                <w:rFonts w:ascii="Arial Narrow" w:hAnsi="Arial Narrow" w:cs="Arial"/>
                <w:sz w:val="20"/>
                <w:szCs w:val="20"/>
              </w:rPr>
            </w:pPr>
            <w:r>
              <w:rPr>
                <w:rFonts w:ascii="Arial Narrow" w:hAnsi="Arial Narrow" w:cs="Arial"/>
                <w:sz w:val="20"/>
                <w:szCs w:val="20"/>
              </w:rPr>
              <w:t>Phenylketonuria</w:t>
            </w:r>
          </w:p>
        </w:tc>
      </w:tr>
      <w:tr w:rsidR="00C6058B" w14:paraId="09C8078E" w14:textId="77777777">
        <w:trPr>
          <w:cantSplit/>
          <w:trHeight w:val="360"/>
        </w:trPr>
        <w:tc>
          <w:tcPr>
            <w:tcW w:w="1033" w:type="pct"/>
            <w:tcBorders>
              <w:top w:val="single" w:sz="4" w:space="0" w:color="auto"/>
              <w:left w:val="single" w:sz="4" w:space="0" w:color="auto"/>
              <w:bottom w:val="single" w:sz="4" w:space="0" w:color="auto"/>
              <w:right w:val="single" w:sz="4" w:space="0" w:color="auto"/>
            </w:tcBorders>
          </w:tcPr>
          <w:p w14:paraId="1220D412" w14:textId="77777777" w:rsidR="00C6058B" w:rsidRDefault="00475BA4">
            <w:pPr>
              <w:jc w:val="both"/>
              <w:rPr>
                <w:rFonts w:ascii="Arial Narrow" w:hAnsi="Arial Narrow" w:cs="Arial"/>
                <w:b/>
                <w:sz w:val="20"/>
                <w:szCs w:val="20"/>
              </w:rPr>
            </w:pPr>
            <w:r>
              <w:rPr>
                <w:rFonts w:ascii="Arial Narrow" w:hAnsi="Arial Narrow" w:cs="Arial"/>
                <w:b/>
                <w:sz w:val="20"/>
                <w:szCs w:val="20"/>
              </w:rPr>
              <w:t>Restriction Level / Method:</w:t>
            </w:r>
          </w:p>
        </w:tc>
        <w:tc>
          <w:tcPr>
            <w:tcW w:w="3967" w:type="pct"/>
            <w:gridSpan w:val="6"/>
            <w:tcBorders>
              <w:top w:val="single" w:sz="4" w:space="0" w:color="auto"/>
              <w:left w:val="single" w:sz="4" w:space="0" w:color="auto"/>
              <w:bottom w:val="single" w:sz="4" w:space="0" w:color="auto"/>
              <w:right w:val="single" w:sz="4" w:space="0" w:color="auto"/>
            </w:tcBorders>
          </w:tcPr>
          <w:p w14:paraId="10747BED" w14:textId="77777777" w:rsidR="00C6058B" w:rsidRDefault="00475BA4">
            <w:pPr>
              <w:rPr>
                <w:rFonts w:ascii="Arial Narrow" w:hAnsi="Arial Narrow" w:cs="Arial"/>
                <w:sz w:val="20"/>
              </w:rPr>
            </w:pPr>
            <w:r>
              <w:rPr>
                <w:rFonts w:ascii="Arial Narrow" w:hAnsi="Arial Narrow" w:cs="Arial"/>
                <w:sz w:val="20"/>
              </w:rPr>
              <w:fldChar w:fldCharType="begin">
                <w:ffData>
                  <w:name w:val="Check1"/>
                  <w:enabled/>
                  <w:calcOnExit w:val="0"/>
                  <w:checkBox>
                    <w:sizeAuto/>
                    <w:default w:val="1"/>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Restricted benefit</w:t>
            </w:r>
          </w:p>
          <w:p w14:paraId="5FC2EE37" w14:textId="77777777" w:rsidR="00C6058B" w:rsidRDefault="00475BA4">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In Writing</w:t>
            </w:r>
          </w:p>
          <w:p w14:paraId="543999E2" w14:textId="77777777" w:rsidR="00C6058B" w:rsidRDefault="00475BA4">
            <w:pPr>
              <w:rPr>
                <w:rFonts w:ascii="Arial Narrow" w:hAnsi="Arial Narrow" w:cs="Arial"/>
                <w:sz w:val="20"/>
              </w:rPr>
            </w:pP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Telephone</w:t>
            </w:r>
          </w:p>
          <w:p w14:paraId="40D14E24" w14:textId="77777777" w:rsidR="00C6058B" w:rsidRDefault="00475BA4">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Emergency</w:t>
            </w:r>
          </w:p>
          <w:p w14:paraId="38AF8927" w14:textId="77777777" w:rsidR="00C6058B" w:rsidRDefault="00475BA4">
            <w:pPr>
              <w:rPr>
                <w:rFonts w:ascii="Arial Narrow" w:hAnsi="Arial Narrow" w:cs="Arial"/>
                <w:sz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Electronic</w:t>
            </w:r>
          </w:p>
          <w:p w14:paraId="412D8159" w14:textId="77777777" w:rsidR="00C6058B" w:rsidRDefault="00475BA4">
            <w:pPr>
              <w:rPr>
                <w:rFonts w:ascii="Arial Narrow" w:hAnsi="Arial Narrow" w:cs="Arial"/>
                <w:i/>
                <w:strike/>
                <w:sz w:val="20"/>
                <w:szCs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Streamlined</w:t>
            </w:r>
          </w:p>
        </w:tc>
      </w:tr>
      <w:tr w:rsidR="00C6058B" w14:paraId="45485E41" w14:textId="77777777">
        <w:trPr>
          <w:cantSplit/>
          <w:trHeight w:val="360"/>
        </w:trPr>
        <w:tc>
          <w:tcPr>
            <w:tcW w:w="1033" w:type="pct"/>
            <w:tcBorders>
              <w:top w:val="single" w:sz="4" w:space="0" w:color="auto"/>
              <w:left w:val="single" w:sz="4" w:space="0" w:color="auto"/>
              <w:bottom w:val="single" w:sz="4" w:space="0" w:color="auto"/>
              <w:right w:val="single" w:sz="4" w:space="0" w:color="auto"/>
            </w:tcBorders>
          </w:tcPr>
          <w:p w14:paraId="59D68C5B" w14:textId="77777777" w:rsidR="00C6058B" w:rsidRDefault="00475BA4">
            <w:pPr>
              <w:jc w:val="both"/>
              <w:rPr>
                <w:rFonts w:ascii="Arial Narrow" w:hAnsi="Arial Narrow" w:cs="Arial"/>
                <w:b/>
                <w:sz w:val="20"/>
                <w:szCs w:val="20"/>
              </w:rPr>
            </w:pPr>
            <w:r>
              <w:rPr>
                <w:rFonts w:ascii="Arial Narrow" w:hAnsi="Arial Narrow" w:cs="Arial"/>
                <w:b/>
                <w:sz w:val="20"/>
                <w:szCs w:val="20"/>
              </w:rPr>
              <w:t>Administrative Advice</w:t>
            </w:r>
          </w:p>
        </w:tc>
        <w:tc>
          <w:tcPr>
            <w:tcW w:w="3967" w:type="pct"/>
            <w:gridSpan w:val="6"/>
            <w:tcBorders>
              <w:top w:val="single" w:sz="4" w:space="0" w:color="auto"/>
              <w:left w:val="single" w:sz="4" w:space="0" w:color="auto"/>
              <w:bottom w:val="single" w:sz="4" w:space="0" w:color="auto"/>
              <w:right w:val="single" w:sz="4" w:space="0" w:color="auto"/>
            </w:tcBorders>
          </w:tcPr>
          <w:p w14:paraId="16D35AA0" w14:textId="77777777" w:rsidR="00C6058B" w:rsidRDefault="00475BA4">
            <w:pPr>
              <w:rPr>
                <w:rFonts w:ascii="Arial Narrow" w:hAnsi="Arial Narrow" w:cs="Arial"/>
                <w:i/>
                <w:sz w:val="20"/>
                <w:szCs w:val="20"/>
              </w:rPr>
            </w:pPr>
            <w:r>
              <w:rPr>
                <w:rFonts w:ascii="Arial Narrow" w:hAnsi="Arial Narrow" w:cs="Arial"/>
                <w:i/>
                <w:sz w:val="20"/>
                <w:szCs w:val="20"/>
              </w:rPr>
              <w:t>This formulation is suitable for patients aged 3 and older.</w:t>
            </w:r>
          </w:p>
        </w:tc>
      </w:tr>
    </w:tbl>
    <w:p w14:paraId="0454AAF3" w14:textId="77777777" w:rsidR="00C6058B" w:rsidRDefault="00C6058B">
      <w:pPr>
        <w:rPr>
          <w:szCs w:val="22"/>
        </w:rPr>
      </w:pPr>
    </w:p>
    <w:p w14:paraId="3F2EDCC2" w14:textId="77777777" w:rsidR="00C6058B" w:rsidRDefault="00475BA4">
      <w:pPr>
        <w:pStyle w:val="3Bodytext"/>
      </w:pPr>
      <w:r>
        <w:t>The Secretariat considered the requested clause should be an administrative advice as it refers to the suitability of the product rather than a strict requirement for prescribing, where determining suitability for patients would be a matter of clinical judgement. Slight wording changes were proposed as outlined in italics.</w:t>
      </w:r>
    </w:p>
    <w:p w14:paraId="03D7C5F6" w14:textId="77777777" w:rsidR="00C6058B" w:rsidRDefault="00475BA4">
      <w:pPr>
        <w:rPr>
          <w:rFonts w:asciiTheme="minorHAnsi" w:hAnsiTheme="minorHAnsi" w:cs="Arial"/>
          <w:b/>
          <w:snapToGrid w:val="0"/>
          <w:sz w:val="32"/>
          <w:szCs w:val="32"/>
          <w:lang w:eastAsia="en-US"/>
        </w:rPr>
      </w:pPr>
      <w:r>
        <w:br w:type="page"/>
      </w:r>
    </w:p>
    <w:p w14:paraId="07D22CC9" w14:textId="77777777" w:rsidR="00C6058B" w:rsidRDefault="00475BA4">
      <w:pPr>
        <w:pStyle w:val="2Sections"/>
      </w:pPr>
      <w:r>
        <w:lastRenderedPageBreak/>
        <w:t>Background</w:t>
      </w:r>
    </w:p>
    <w:p w14:paraId="250CDA43" w14:textId="77777777" w:rsidR="00C6058B" w:rsidRDefault="00475BA4">
      <w:pPr>
        <w:pStyle w:val="3Bodytext"/>
        <w:rPr>
          <w:color w:val="000000" w:themeColor="text1"/>
        </w:rPr>
      </w:pPr>
      <w:r>
        <w:rPr>
          <w:color w:val="000000" w:themeColor="text1"/>
        </w:rPr>
        <w:t xml:space="preserve">The sponsor of Tyrosine 1000 (Vitaflo Australia Pty Ltd) confirmed the product continues to meet the requirements for foods for medical purposes as set out under </w:t>
      </w:r>
      <w:r>
        <w:rPr>
          <w:i/>
          <w:color w:val="000000" w:themeColor="text1"/>
        </w:rPr>
        <w:t>The Australia New Zealand Food Standards Code — Standard 2.9.5: Food for Special Medical Purposes</w:t>
      </w:r>
      <w:r>
        <w:rPr>
          <w:color w:val="000000" w:themeColor="text1"/>
        </w:rPr>
        <w:t>.</w:t>
      </w:r>
    </w:p>
    <w:p w14:paraId="791DFB80" w14:textId="77777777" w:rsidR="00C6058B" w:rsidRDefault="00475BA4">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14:paraId="0E46626D" w14:textId="77777777" w:rsidR="00C6058B" w:rsidRDefault="00475BA4">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Sponsor hearing</w:t>
      </w:r>
    </w:p>
    <w:p w14:paraId="3D3AAC11" w14:textId="77777777" w:rsidR="00C6058B" w:rsidRDefault="00475BA4">
      <w:pPr>
        <w:pStyle w:val="3Bodytext"/>
        <w:numPr>
          <w:ilvl w:val="1"/>
          <w:numId w:val="5"/>
        </w:numPr>
        <w:rPr>
          <w:rFonts w:eastAsia="Times New Roman" w:cs="Arial"/>
          <w:bCs/>
          <w:snapToGrid w:val="0"/>
          <w:szCs w:val="24"/>
          <w:lang w:eastAsia="en-AU"/>
        </w:rPr>
      </w:pPr>
      <w:r>
        <w:rPr>
          <w:rFonts w:eastAsia="Times New Roman" w:cs="Arial"/>
          <w:bCs/>
          <w:snapToGrid w:val="0"/>
          <w:szCs w:val="24"/>
          <w:lang w:eastAsia="en-AU"/>
        </w:rPr>
        <w:t>There was no hearing for this item as it was a minor submission.</w:t>
      </w:r>
    </w:p>
    <w:p w14:paraId="0EE7D20F" w14:textId="77777777" w:rsidR="00C6058B" w:rsidRDefault="00475BA4">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Consumer comments</w:t>
      </w:r>
    </w:p>
    <w:p w14:paraId="6E7240AB" w14:textId="77777777" w:rsidR="00C6058B" w:rsidRDefault="00475BA4">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there were no consumer comments received for this item.</w:t>
      </w:r>
    </w:p>
    <w:p w14:paraId="3027DB4E" w14:textId="77777777" w:rsidR="00C6058B" w:rsidRDefault="00475BA4">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Change to product formulation</w:t>
      </w:r>
    </w:p>
    <w:p w14:paraId="04150A7E" w14:textId="77777777" w:rsidR="00C6058B" w:rsidRDefault="00475BA4">
      <w:pPr>
        <w:pStyle w:val="3Bodytext"/>
        <w:rPr>
          <w:color w:val="000000" w:themeColor="text1"/>
          <w:szCs w:val="24"/>
        </w:rPr>
      </w:pPr>
      <w:r>
        <w:rPr>
          <w:color w:val="000000" w:themeColor="text1"/>
        </w:rPr>
        <w:t xml:space="preserve">The sponsor advised that the change to the listing was in response to the testing of xanthan gum stabiliser in Tyrosine 1000 which revealed levels of </w:t>
      </w:r>
      <w:r>
        <w:rPr>
          <w:i/>
          <w:color w:val="000000" w:themeColor="text1"/>
        </w:rPr>
        <w:t>Cronobacter</w:t>
      </w:r>
      <w:r>
        <w:rPr>
          <w:color w:val="000000" w:themeColor="text1"/>
        </w:rPr>
        <w:t xml:space="preserve"> bacteria above limits imposed by the manufacturer/sponsor. However, xanthan gum is necessary to maintain solubility of the product.</w:t>
      </w:r>
    </w:p>
    <w:p w14:paraId="36403E5E" w14:textId="77777777" w:rsidR="00C6058B" w:rsidRDefault="00475BA4">
      <w:pPr>
        <w:pStyle w:val="3Bodytext"/>
        <w:rPr>
          <w:color w:val="000000" w:themeColor="text1"/>
          <w:szCs w:val="24"/>
        </w:rPr>
      </w:pPr>
      <w:r>
        <w:rPr>
          <w:color w:val="000000" w:themeColor="text1"/>
        </w:rPr>
        <w:t xml:space="preserve">In 2008, the international Codex Committee on Food Hygiene (CCFH) identified </w:t>
      </w:r>
      <w:r>
        <w:rPr>
          <w:i/>
          <w:color w:val="000000" w:themeColor="text1"/>
        </w:rPr>
        <w:t>Cronobacter</w:t>
      </w:r>
      <w:r>
        <w:rPr>
          <w:color w:val="000000" w:themeColor="text1"/>
        </w:rPr>
        <w:t xml:space="preserve"> species as an important pathogen for infants fed with powdered infant formula</w:t>
      </w:r>
      <w:r>
        <w:rPr>
          <w:rStyle w:val="FootnoteReference"/>
          <w:color w:val="000000" w:themeColor="text1"/>
        </w:rPr>
        <w:footnoteReference w:id="1"/>
      </w:r>
      <w:r>
        <w:rPr>
          <w:color w:val="000000" w:themeColor="text1"/>
        </w:rPr>
        <w:t xml:space="preserve">. In 2016, Food Standards Australia New Zealand (FSANZ) adopted a new </w:t>
      </w:r>
      <w:r>
        <w:rPr>
          <w:i/>
          <w:color w:val="000000" w:themeColor="text1"/>
        </w:rPr>
        <w:t>Cronobacter</w:t>
      </w:r>
      <w:r>
        <w:rPr>
          <w:color w:val="000000" w:themeColor="text1"/>
        </w:rPr>
        <w:t xml:space="preserve"> limit of no bacteria present for powdered infant formulas</w:t>
      </w:r>
      <w:r>
        <w:rPr>
          <w:rStyle w:val="FootnoteReference"/>
          <w:color w:val="000000" w:themeColor="text1"/>
        </w:rPr>
        <w:footnoteReference w:id="2"/>
      </w:r>
      <w:r>
        <w:rPr>
          <w:color w:val="000000" w:themeColor="text1"/>
        </w:rPr>
        <w:t xml:space="preserve">. Based on this, an age restriction may be appropriate if the absence of </w:t>
      </w:r>
      <w:r>
        <w:rPr>
          <w:i/>
          <w:color w:val="000000" w:themeColor="text1"/>
        </w:rPr>
        <w:t>Cronobacter</w:t>
      </w:r>
      <w:r>
        <w:rPr>
          <w:color w:val="000000" w:themeColor="text1"/>
        </w:rPr>
        <w:t xml:space="preserve"> bacteria cannot be guaranteed. </w:t>
      </w:r>
    </w:p>
    <w:p w14:paraId="59A577A2" w14:textId="77777777" w:rsidR="00C6058B" w:rsidRDefault="00475BA4">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Estimated PBS usage &amp; financial implications</w:t>
      </w:r>
    </w:p>
    <w:p w14:paraId="3BEB79BD" w14:textId="77777777" w:rsidR="00C6058B" w:rsidRDefault="00475BA4">
      <w:pPr>
        <w:pStyle w:val="ListParagraph"/>
        <w:widowControl/>
        <w:numPr>
          <w:ilvl w:val="1"/>
          <w:numId w:val="14"/>
        </w:numPr>
        <w:spacing w:after="120"/>
        <w:contextualSpacing w:val="0"/>
        <w:rPr>
          <w:rFonts w:asciiTheme="minorHAnsi" w:hAnsiTheme="minorHAnsi"/>
          <w:color w:val="000000" w:themeColor="text1"/>
        </w:rPr>
      </w:pPr>
      <w:r>
        <w:rPr>
          <w:rFonts w:asciiTheme="minorHAnsi" w:eastAsiaTheme="minorHAnsi" w:hAnsiTheme="minorHAnsi" w:cstheme="minorBidi"/>
          <w:snapToGrid/>
          <w:color w:val="000000" w:themeColor="text1"/>
          <w:sz w:val="24"/>
          <w:szCs w:val="22"/>
        </w:rPr>
        <w:t>The submission argued that since the primary-age-market of Tyrosine 1000 is above 3 years, there is unlikely to be a change to PBS utilisation of tyrosine or a cost to the PBS.</w:t>
      </w:r>
    </w:p>
    <w:p w14:paraId="53AA131D" w14:textId="77777777" w:rsidR="00C6058B" w:rsidRDefault="00475BA4">
      <w:pPr>
        <w:ind w:firstLine="720"/>
        <w:rPr>
          <w:rFonts w:asciiTheme="minorHAnsi" w:hAnsiTheme="minorHAnsi" w:cstheme="minorHAnsi"/>
          <w:i/>
        </w:rPr>
      </w:pPr>
      <w:r>
        <w:rPr>
          <w:rFonts w:asciiTheme="minorHAnsi" w:hAnsiTheme="minorHAnsi" w:cstheme="minorHAnsi"/>
          <w:i/>
        </w:rPr>
        <w:t>For more detail on PBAC’s view, see section 6 PBAC outcome.</w:t>
      </w:r>
      <w:r>
        <w:rPr>
          <w:rFonts w:asciiTheme="minorHAnsi" w:hAnsiTheme="minorHAnsi"/>
          <w:color w:val="000000" w:themeColor="text1"/>
        </w:rPr>
        <w:tab/>
      </w:r>
    </w:p>
    <w:p w14:paraId="3EAC1601" w14:textId="77777777" w:rsidR="00C6058B" w:rsidRDefault="00475BA4">
      <w:pPr>
        <w:pStyle w:val="2Sections"/>
      </w:pPr>
      <w:r>
        <w:t>NPWP Consideration</w:t>
      </w:r>
    </w:p>
    <w:p w14:paraId="6AD4EF5D" w14:textId="77777777" w:rsidR="00C6058B" w:rsidRDefault="00475BA4">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 xml:space="preserve">The NPWP noted that the requested addition of an age restriction to the listing of tyrosine with carbohydrate (Tyrosine 1000) was due to the presence of </w:t>
      </w:r>
      <w:r>
        <w:rPr>
          <w:rFonts w:asciiTheme="minorHAnsi" w:eastAsiaTheme="minorHAnsi" w:hAnsiTheme="minorHAnsi" w:cstheme="minorBidi"/>
          <w:i/>
          <w:snapToGrid/>
          <w:color w:val="000000" w:themeColor="text1"/>
          <w:sz w:val="24"/>
          <w:szCs w:val="22"/>
        </w:rPr>
        <w:t>Cronobacter</w:t>
      </w:r>
      <w:r>
        <w:rPr>
          <w:rFonts w:asciiTheme="minorHAnsi" w:eastAsiaTheme="minorHAnsi" w:hAnsiTheme="minorHAnsi" w:cstheme="minorBidi"/>
          <w:snapToGrid/>
          <w:color w:val="000000" w:themeColor="text1"/>
          <w:sz w:val="24"/>
          <w:szCs w:val="22"/>
        </w:rPr>
        <w:t xml:space="preserve"> bacteria in the xanthan gum stabiliser additive. The NPWP considered that the </w:t>
      </w:r>
      <w:r>
        <w:rPr>
          <w:rFonts w:asciiTheme="minorHAnsi" w:eastAsiaTheme="minorHAnsi" w:hAnsiTheme="minorHAnsi" w:cstheme="minorBidi"/>
          <w:snapToGrid/>
          <w:color w:val="000000" w:themeColor="text1"/>
          <w:sz w:val="24"/>
          <w:szCs w:val="22"/>
        </w:rPr>
        <w:lastRenderedPageBreak/>
        <w:t>requested age restriction to patients aged 3 years and over was acceptable. It noted the age restriction might be overly cautious as limits in regulations for powdered infant formulas are for infants aged up to 6 months. However, the NPWP noted that the use of tyrosine as a standalone product for infants and children is rare and the change was unlikely to affect patients.</w:t>
      </w:r>
    </w:p>
    <w:p w14:paraId="05EFBC2C" w14:textId="77777777" w:rsidR="00C6058B" w:rsidRDefault="00475BA4">
      <w:pPr>
        <w:widowControl w:val="0"/>
        <w:numPr>
          <w:ilvl w:val="0"/>
          <w:numId w:val="5"/>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PBAC Outcome</w:t>
      </w:r>
    </w:p>
    <w:p w14:paraId="5912A159" w14:textId="77777777" w:rsidR="00C6058B" w:rsidRDefault="00475BA4">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agreed with the changes to the listing of tyrosine with carbohydrate (Tyrosine 1000) processed by the Secretariat to include advice that the product is suitable for patients aged 3 years and over. Noting the NPWP advice, the PBAC agreed the change was unlikely to impact patients as the use of standalone tyrosine in infants and young children is rare.</w:t>
      </w:r>
    </w:p>
    <w:p w14:paraId="3AC4CA78" w14:textId="77777777" w:rsidR="00C6058B" w:rsidRDefault="00475BA4">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considered that the current arrangements to permit nurse practitioner prescribing and not having the Early Supply Rule apply remained appropriate.</w:t>
      </w:r>
    </w:p>
    <w:p w14:paraId="2A983017" w14:textId="77777777" w:rsidR="00C6058B" w:rsidRDefault="00475BA4">
      <w:pPr>
        <w:pStyle w:val="3Bodytext"/>
        <w:rPr>
          <w:rFonts w:eastAsia="Times New Roman" w:cs="Arial"/>
          <w:bCs/>
          <w:snapToGrid w:val="0"/>
          <w:szCs w:val="24"/>
          <w:lang w:val="en-GB" w:eastAsia="en-AU"/>
        </w:rPr>
      </w:pPr>
      <w:r>
        <w:rPr>
          <w:rFonts w:cs="Arial"/>
          <w:bCs/>
          <w:snapToGrid w:val="0"/>
          <w:lang w:val="en-GB"/>
        </w:rPr>
        <w:t xml:space="preserve">The </w:t>
      </w:r>
      <w:r>
        <w:rPr>
          <w:rFonts w:eastAsia="Times New Roman" w:cs="Arial"/>
          <w:bCs/>
          <w:snapToGrid w:val="0"/>
          <w:szCs w:val="24"/>
          <w:lang w:val="en-GB" w:eastAsia="en-AU"/>
        </w:rPr>
        <w:t>submission is not eligible for independent review as it received a positive recommendation.</w:t>
      </w:r>
    </w:p>
    <w:p w14:paraId="2B79BBAC" w14:textId="77777777" w:rsidR="00C6058B" w:rsidRDefault="00475BA4">
      <w:pPr>
        <w:spacing w:before="240"/>
        <w:jc w:val="both"/>
        <w:outlineLvl w:val="1"/>
        <w:rPr>
          <w:rFonts w:asciiTheme="minorHAnsi" w:hAnsiTheme="minorHAnsi" w:cs="Arial"/>
          <w:b/>
          <w:bCs/>
          <w:snapToGrid w:val="0"/>
          <w:lang w:val="en-GB"/>
        </w:rPr>
      </w:pPr>
      <w:r>
        <w:rPr>
          <w:rFonts w:asciiTheme="minorHAnsi" w:hAnsiTheme="minorHAnsi" w:cs="Arial"/>
          <w:b/>
          <w:bCs/>
          <w:snapToGrid w:val="0"/>
          <w:lang w:val="en-GB"/>
        </w:rPr>
        <w:t>Outcome:</w:t>
      </w:r>
      <w:r>
        <w:rPr>
          <w:rFonts w:asciiTheme="minorHAnsi" w:hAnsiTheme="minorHAnsi" w:cs="Arial"/>
          <w:b/>
          <w:bCs/>
          <w:snapToGrid w:val="0"/>
          <w:lang w:val="en-GB"/>
        </w:rPr>
        <w:br/>
      </w:r>
      <w:r>
        <w:rPr>
          <w:rFonts w:asciiTheme="minorHAnsi" w:hAnsiTheme="minorHAnsi" w:cs="Arial"/>
          <w:bCs/>
          <w:snapToGrid w:val="0"/>
          <w:lang w:val="en-GB"/>
        </w:rPr>
        <w:t>Recommended</w:t>
      </w:r>
    </w:p>
    <w:p w14:paraId="78217CBD" w14:textId="77777777" w:rsidR="00C6058B" w:rsidRDefault="00C6058B">
      <w:pPr>
        <w:jc w:val="both"/>
        <w:rPr>
          <w:rFonts w:asciiTheme="minorHAnsi" w:hAnsiTheme="minorHAnsi"/>
          <w:sz w:val="22"/>
          <w:szCs w:val="22"/>
        </w:rPr>
      </w:pPr>
    </w:p>
    <w:p w14:paraId="37BB54E6" w14:textId="77777777" w:rsidR="00C6058B" w:rsidRDefault="00C6058B">
      <w:pPr>
        <w:jc w:val="both"/>
        <w:rPr>
          <w:rFonts w:asciiTheme="minorHAnsi" w:hAnsiTheme="minorHAnsi"/>
          <w:sz w:val="22"/>
          <w:szCs w:val="22"/>
        </w:rPr>
      </w:pPr>
    </w:p>
    <w:p w14:paraId="28B4C74F" w14:textId="77777777" w:rsidR="00C6058B" w:rsidRDefault="00C6058B">
      <w:pPr>
        <w:jc w:val="both"/>
        <w:rPr>
          <w:rFonts w:asciiTheme="minorHAnsi" w:hAnsiTheme="minorHAnsi"/>
          <w:sz w:val="22"/>
          <w:szCs w:val="22"/>
        </w:rPr>
      </w:pPr>
    </w:p>
    <w:p w14:paraId="3A4EEDAD" w14:textId="77777777" w:rsidR="00C6058B" w:rsidRDefault="00475BA4">
      <w:pPr>
        <w:rPr>
          <w:rFonts w:asciiTheme="minorHAnsi" w:hAnsiTheme="minorHAnsi" w:cs="Arial"/>
          <w:b/>
          <w:bCs/>
          <w:snapToGrid w:val="0"/>
          <w:sz w:val="32"/>
          <w:lang w:val="en-GB"/>
        </w:rPr>
      </w:pPr>
      <w:r>
        <w:rPr>
          <w:rFonts w:asciiTheme="minorHAnsi" w:hAnsiTheme="minorHAnsi" w:cs="Arial"/>
          <w:b/>
          <w:bCs/>
          <w:snapToGrid w:val="0"/>
          <w:sz w:val="32"/>
          <w:lang w:val="en-GB"/>
        </w:rPr>
        <w:br w:type="page"/>
      </w:r>
    </w:p>
    <w:p w14:paraId="0100E6BC" w14:textId="77777777" w:rsidR="00C6058B" w:rsidRDefault="00475BA4">
      <w:pPr>
        <w:widowControl w:val="0"/>
        <w:numPr>
          <w:ilvl w:val="0"/>
          <w:numId w:val="5"/>
        </w:numPr>
        <w:spacing w:before="240" w:after="120"/>
        <w:jc w:val="both"/>
        <w:outlineLvl w:val="0"/>
        <w:rPr>
          <w:rFonts w:asciiTheme="minorHAnsi" w:hAnsiTheme="minorHAnsi" w:cs="Arial"/>
          <w:b/>
          <w:bCs/>
          <w:i/>
          <w:snapToGrid w:val="0"/>
          <w:sz w:val="32"/>
          <w:lang w:val="en-GB"/>
        </w:rPr>
      </w:pPr>
      <w:r>
        <w:rPr>
          <w:rFonts w:asciiTheme="minorHAnsi" w:hAnsiTheme="minorHAnsi" w:cs="Arial"/>
          <w:b/>
          <w:bCs/>
          <w:snapToGrid w:val="0"/>
          <w:sz w:val="32"/>
          <w:lang w:val="en-GB"/>
        </w:rPr>
        <w:lastRenderedPageBreak/>
        <w:t>Recommended listing</w:t>
      </w:r>
    </w:p>
    <w:p w14:paraId="1AA06875" w14:textId="77777777" w:rsidR="00C6058B" w:rsidRDefault="00475BA4">
      <w:pPr>
        <w:pStyle w:val="3Bodytext"/>
        <w:rPr>
          <w:rFonts w:cs="Arial"/>
          <w:bCs/>
          <w:snapToGrid w:val="0"/>
          <w:lang w:val="en-GB"/>
        </w:rPr>
      </w:pPr>
      <w:r>
        <w:rPr>
          <w:rFonts w:cs="Arial"/>
          <w:bCs/>
          <w:snapToGrid w:val="0"/>
          <w:lang w:val="en-GB"/>
        </w:rPr>
        <w:t>Amend listing as follows:</w:t>
      </w:r>
    </w:p>
    <w:p w14:paraId="16D3FFCA" w14:textId="77777777" w:rsidR="00C6058B" w:rsidRDefault="00C6058B">
      <w:pPr>
        <w:jc w:val="both"/>
        <w:rPr>
          <w:rFonts w:asciiTheme="minorHAnsi" w:hAnsiTheme="minorHAnsi"/>
          <w:sz w:val="22"/>
          <w:szCs w:val="22"/>
        </w:rPr>
      </w:pPr>
    </w:p>
    <w:tbl>
      <w:tblPr>
        <w:tblW w:w="5000" w:type="pct"/>
        <w:tblLook w:val="0000" w:firstRow="0" w:lastRow="0" w:firstColumn="0" w:lastColumn="0" w:noHBand="0" w:noVBand="0"/>
      </w:tblPr>
      <w:tblGrid>
        <w:gridCol w:w="1865"/>
        <w:gridCol w:w="1358"/>
        <w:gridCol w:w="695"/>
        <w:gridCol w:w="621"/>
        <w:gridCol w:w="1415"/>
        <w:gridCol w:w="1276"/>
        <w:gridCol w:w="1796"/>
      </w:tblGrid>
      <w:tr w:rsidR="00C6058B" w14:paraId="307D076B" w14:textId="77777777">
        <w:trPr>
          <w:cantSplit/>
          <w:trHeight w:val="491"/>
        </w:trPr>
        <w:tc>
          <w:tcPr>
            <w:tcW w:w="1785" w:type="pct"/>
            <w:gridSpan w:val="2"/>
            <w:tcBorders>
              <w:bottom w:val="single" w:sz="4" w:space="0" w:color="auto"/>
            </w:tcBorders>
          </w:tcPr>
          <w:p w14:paraId="5E089899"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Name, Restriction,</w:t>
            </w:r>
          </w:p>
          <w:p w14:paraId="0AD30E39"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Manner of administration and form</w:t>
            </w:r>
          </w:p>
        </w:tc>
        <w:tc>
          <w:tcPr>
            <w:tcW w:w="385" w:type="pct"/>
            <w:tcBorders>
              <w:bottom w:val="single" w:sz="4" w:space="0" w:color="auto"/>
            </w:tcBorders>
          </w:tcPr>
          <w:p w14:paraId="5DD55A66"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Max.</w:t>
            </w:r>
          </w:p>
          <w:p w14:paraId="5CF9F603"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Qty</w:t>
            </w:r>
          </w:p>
        </w:tc>
        <w:tc>
          <w:tcPr>
            <w:tcW w:w="344" w:type="pct"/>
            <w:tcBorders>
              <w:bottom w:val="single" w:sz="4" w:space="0" w:color="auto"/>
            </w:tcBorders>
          </w:tcPr>
          <w:p w14:paraId="7C5FADB3"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№.of</w:t>
            </w:r>
          </w:p>
          <w:p w14:paraId="7D979958"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Rpts</w:t>
            </w:r>
          </w:p>
        </w:tc>
        <w:tc>
          <w:tcPr>
            <w:tcW w:w="784" w:type="pct"/>
            <w:tcBorders>
              <w:bottom w:val="single" w:sz="4" w:space="0" w:color="auto"/>
            </w:tcBorders>
          </w:tcPr>
          <w:p w14:paraId="3BE2C5C5" w14:textId="77777777" w:rsidR="00C6058B" w:rsidRDefault="00475BA4">
            <w:pPr>
              <w:keepNext/>
              <w:spacing w:before="40" w:after="40"/>
              <w:jc w:val="both"/>
              <w:rPr>
                <w:rFonts w:ascii="Arial Narrow" w:hAnsi="Arial Narrow" w:cs="Arial"/>
                <w:b/>
                <w:sz w:val="20"/>
                <w:szCs w:val="20"/>
              </w:rPr>
            </w:pPr>
            <w:r>
              <w:rPr>
                <w:rFonts w:ascii="Arial Narrow" w:hAnsi="Arial Narrow" w:cs="Arial"/>
                <w:b/>
                <w:sz w:val="20"/>
                <w:szCs w:val="20"/>
              </w:rPr>
              <w:t>Dispensed Price Max. Qty</w:t>
            </w:r>
          </w:p>
        </w:tc>
        <w:tc>
          <w:tcPr>
            <w:tcW w:w="1702" w:type="pct"/>
            <w:gridSpan w:val="2"/>
            <w:tcBorders>
              <w:bottom w:val="single" w:sz="4" w:space="0" w:color="auto"/>
            </w:tcBorders>
          </w:tcPr>
          <w:p w14:paraId="05C9F9B3" w14:textId="77777777" w:rsidR="00C6058B" w:rsidRDefault="00475BA4">
            <w:pPr>
              <w:keepNext/>
              <w:spacing w:before="40" w:after="40"/>
              <w:jc w:val="both"/>
              <w:rPr>
                <w:rFonts w:ascii="Arial Narrow" w:hAnsi="Arial Narrow" w:cs="Arial"/>
                <w:b/>
                <w:sz w:val="20"/>
                <w:szCs w:val="20"/>
                <w:lang w:val="fr-FR"/>
              </w:rPr>
            </w:pPr>
            <w:r>
              <w:rPr>
                <w:rFonts w:ascii="Arial Narrow" w:hAnsi="Arial Narrow" w:cs="Arial"/>
                <w:b/>
                <w:sz w:val="20"/>
                <w:szCs w:val="20"/>
              </w:rPr>
              <w:t>Proprietary Name and Manufacturer</w:t>
            </w:r>
          </w:p>
        </w:tc>
      </w:tr>
      <w:tr w:rsidR="00C6058B" w14:paraId="7E827705" w14:textId="77777777">
        <w:trPr>
          <w:cantSplit/>
          <w:trHeight w:val="599"/>
        </w:trPr>
        <w:tc>
          <w:tcPr>
            <w:tcW w:w="1785" w:type="pct"/>
            <w:gridSpan w:val="2"/>
          </w:tcPr>
          <w:p w14:paraId="479260F9" w14:textId="77777777" w:rsidR="00C6058B" w:rsidRDefault="00475BA4">
            <w:pPr>
              <w:keepNext/>
              <w:ind w:left="-108"/>
              <w:rPr>
                <w:rFonts w:ascii="Arial Narrow" w:hAnsi="Arial Narrow" w:cs="Arial"/>
                <w:sz w:val="20"/>
                <w:szCs w:val="20"/>
              </w:rPr>
            </w:pPr>
            <w:r>
              <w:rPr>
                <w:rFonts w:ascii="Arial Narrow" w:hAnsi="Arial Narrow" w:cs="Arial"/>
                <w:smallCaps/>
                <w:sz w:val="20"/>
                <w:szCs w:val="20"/>
              </w:rPr>
              <w:t>TYROSINE with CARBOHYDRATE</w:t>
            </w:r>
          </w:p>
          <w:p w14:paraId="559F06C6" w14:textId="77777777" w:rsidR="00C6058B" w:rsidRDefault="00C6058B">
            <w:pPr>
              <w:keepNext/>
              <w:ind w:left="-108"/>
              <w:rPr>
                <w:rFonts w:ascii="Arial Narrow" w:hAnsi="Arial Narrow" w:cs="Arial"/>
                <w:sz w:val="20"/>
                <w:szCs w:val="20"/>
              </w:rPr>
            </w:pPr>
          </w:p>
          <w:p w14:paraId="50D3BD5C" w14:textId="77777777" w:rsidR="00C6058B" w:rsidRDefault="00475BA4">
            <w:pPr>
              <w:keepNext/>
              <w:spacing w:before="40" w:after="40"/>
              <w:ind w:left="-105"/>
              <w:rPr>
                <w:rFonts w:ascii="Arial Narrow" w:hAnsi="Arial Narrow" w:cs="Arial"/>
                <w:sz w:val="20"/>
                <w:szCs w:val="20"/>
              </w:rPr>
            </w:pPr>
            <w:r>
              <w:rPr>
                <w:rFonts w:ascii="Arial Narrow" w:hAnsi="Arial Narrow" w:cs="Arial"/>
                <w:sz w:val="20"/>
                <w:szCs w:val="20"/>
              </w:rPr>
              <w:t>Sachets of oral powder 4 g containing 1g tyrosine, 30</w:t>
            </w:r>
          </w:p>
        </w:tc>
        <w:tc>
          <w:tcPr>
            <w:tcW w:w="385" w:type="pct"/>
          </w:tcPr>
          <w:p w14:paraId="66144DAF" w14:textId="77777777" w:rsidR="00C6058B" w:rsidRDefault="00C6058B">
            <w:pPr>
              <w:keepNext/>
              <w:spacing w:before="40" w:after="40"/>
              <w:jc w:val="both"/>
              <w:rPr>
                <w:rFonts w:ascii="Arial Narrow" w:hAnsi="Arial Narrow" w:cs="Arial"/>
                <w:sz w:val="20"/>
                <w:szCs w:val="20"/>
              </w:rPr>
            </w:pPr>
          </w:p>
          <w:p w14:paraId="33F5158E" w14:textId="77777777" w:rsidR="00C6058B" w:rsidRDefault="00C6058B">
            <w:pPr>
              <w:keepNext/>
              <w:spacing w:before="40" w:after="40"/>
              <w:jc w:val="both"/>
              <w:rPr>
                <w:rFonts w:ascii="Arial Narrow" w:hAnsi="Arial Narrow" w:cs="Arial"/>
                <w:sz w:val="20"/>
                <w:szCs w:val="20"/>
              </w:rPr>
            </w:pPr>
          </w:p>
          <w:p w14:paraId="5C48C067" w14:textId="77777777" w:rsidR="00C6058B" w:rsidRDefault="00475BA4">
            <w:pPr>
              <w:keepNext/>
              <w:spacing w:before="40" w:after="40"/>
              <w:jc w:val="both"/>
              <w:rPr>
                <w:rFonts w:ascii="Arial Narrow" w:hAnsi="Arial Narrow" w:cs="Arial"/>
                <w:sz w:val="20"/>
                <w:szCs w:val="20"/>
              </w:rPr>
            </w:pPr>
            <w:r>
              <w:rPr>
                <w:rFonts w:ascii="Arial Narrow" w:hAnsi="Arial Narrow" w:cs="Arial"/>
                <w:sz w:val="20"/>
                <w:szCs w:val="20"/>
              </w:rPr>
              <w:t>4</w:t>
            </w:r>
          </w:p>
        </w:tc>
        <w:tc>
          <w:tcPr>
            <w:tcW w:w="344" w:type="pct"/>
          </w:tcPr>
          <w:p w14:paraId="6E0A04C2" w14:textId="77777777" w:rsidR="00C6058B" w:rsidRDefault="00C6058B">
            <w:pPr>
              <w:keepNext/>
              <w:spacing w:before="40" w:after="40"/>
              <w:jc w:val="both"/>
              <w:rPr>
                <w:rFonts w:ascii="Arial Narrow" w:hAnsi="Arial Narrow" w:cs="Arial"/>
                <w:sz w:val="20"/>
                <w:szCs w:val="20"/>
              </w:rPr>
            </w:pPr>
          </w:p>
          <w:p w14:paraId="11658269" w14:textId="77777777" w:rsidR="00C6058B" w:rsidRDefault="00C6058B">
            <w:pPr>
              <w:keepNext/>
              <w:spacing w:before="40" w:after="40"/>
              <w:jc w:val="both"/>
              <w:rPr>
                <w:rFonts w:ascii="Arial Narrow" w:hAnsi="Arial Narrow" w:cs="Arial"/>
                <w:sz w:val="20"/>
                <w:szCs w:val="20"/>
              </w:rPr>
            </w:pPr>
          </w:p>
          <w:p w14:paraId="7E48BA67" w14:textId="77777777" w:rsidR="00C6058B" w:rsidRDefault="00475BA4">
            <w:pPr>
              <w:keepNext/>
              <w:spacing w:before="40" w:after="40"/>
              <w:jc w:val="both"/>
              <w:rPr>
                <w:rFonts w:ascii="Arial Narrow" w:hAnsi="Arial Narrow" w:cs="Arial"/>
                <w:sz w:val="20"/>
                <w:szCs w:val="20"/>
              </w:rPr>
            </w:pPr>
            <w:r>
              <w:rPr>
                <w:rFonts w:ascii="Arial Narrow" w:hAnsi="Arial Narrow" w:cs="Arial"/>
                <w:sz w:val="20"/>
                <w:szCs w:val="20"/>
              </w:rPr>
              <w:t>5</w:t>
            </w:r>
          </w:p>
        </w:tc>
        <w:tc>
          <w:tcPr>
            <w:tcW w:w="784" w:type="pct"/>
          </w:tcPr>
          <w:p w14:paraId="4723ED77" w14:textId="77777777" w:rsidR="00C6058B" w:rsidRDefault="00C6058B">
            <w:pPr>
              <w:keepNext/>
              <w:spacing w:before="40" w:after="40"/>
              <w:jc w:val="both"/>
              <w:rPr>
                <w:rFonts w:ascii="Arial Narrow" w:hAnsi="Arial Narrow" w:cs="Arial"/>
                <w:sz w:val="20"/>
                <w:szCs w:val="20"/>
              </w:rPr>
            </w:pPr>
          </w:p>
          <w:p w14:paraId="4859C55F" w14:textId="77777777" w:rsidR="00C6058B" w:rsidRDefault="00C6058B">
            <w:pPr>
              <w:keepNext/>
              <w:spacing w:before="40" w:after="40"/>
              <w:jc w:val="both"/>
              <w:rPr>
                <w:rFonts w:ascii="Arial Narrow" w:hAnsi="Arial Narrow" w:cs="Arial"/>
                <w:sz w:val="20"/>
                <w:szCs w:val="20"/>
              </w:rPr>
            </w:pPr>
          </w:p>
          <w:p w14:paraId="36F5B0DE" w14:textId="77777777" w:rsidR="00C6058B" w:rsidRDefault="00475BA4">
            <w:pPr>
              <w:keepNext/>
              <w:spacing w:before="40" w:after="40"/>
              <w:jc w:val="both"/>
              <w:rPr>
                <w:rFonts w:ascii="Arial Narrow" w:hAnsi="Arial Narrow" w:cs="Arial"/>
                <w:sz w:val="20"/>
                <w:szCs w:val="20"/>
              </w:rPr>
            </w:pPr>
            <w:r>
              <w:rPr>
                <w:rFonts w:ascii="Arial Narrow" w:hAnsi="Arial Narrow" w:cs="Arial"/>
                <w:sz w:val="20"/>
                <w:szCs w:val="20"/>
              </w:rPr>
              <w:t>$438.65</w:t>
            </w:r>
          </w:p>
        </w:tc>
        <w:tc>
          <w:tcPr>
            <w:tcW w:w="707" w:type="pct"/>
          </w:tcPr>
          <w:p w14:paraId="0A8F08F2" w14:textId="77777777" w:rsidR="00C6058B" w:rsidRDefault="00C6058B">
            <w:pPr>
              <w:keepNext/>
              <w:jc w:val="both"/>
              <w:rPr>
                <w:rFonts w:ascii="Arial Narrow" w:hAnsi="Arial Narrow" w:cs="Arial"/>
                <w:sz w:val="20"/>
                <w:szCs w:val="20"/>
              </w:rPr>
            </w:pPr>
          </w:p>
          <w:p w14:paraId="2C56ECA7" w14:textId="77777777" w:rsidR="00C6058B" w:rsidRDefault="00C6058B">
            <w:pPr>
              <w:keepNext/>
              <w:jc w:val="both"/>
              <w:rPr>
                <w:rFonts w:ascii="Arial Narrow" w:hAnsi="Arial Narrow" w:cs="Arial"/>
                <w:sz w:val="20"/>
                <w:szCs w:val="20"/>
              </w:rPr>
            </w:pPr>
          </w:p>
          <w:p w14:paraId="1DC19A1D" w14:textId="77777777" w:rsidR="00C6058B" w:rsidRDefault="00475BA4">
            <w:pPr>
              <w:keepNext/>
              <w:spacing w:before="40" w:after="40"/>
              <w:jc w:val="both"/>
              <w:rPr>
                <w:rFonts w:ascii="Arial Narrow" w:hAnsi="Arial Narrow" w:cs="Arial"/>
                <w:sz w:val="20"/>
                <w:szCs w:val="20"/>
                <w:vertAlign w:val="superscript"/>
              </w:rPr>
            </w:pPr>
            <w:r>
              <w:rPr>
                <w:rFonts w:ascii="Arial Narrow" w:hAnsi="Arial Narrow" w:cs="Arial"/>
                <w:sz w:val="20"/>
                <w:szCs w:val="20"/>
              </w:rPr>
              <w:t>Tyrosine 1000</w:t>
            </w:r>
            <w:r>
              <w:rPr>
                <w:rFonts w:ascii="Arial Narrow" w:hAnsi="Arial Narrow" w:cs="Arial"/>
                <w:sz w:val="20"/>
                <w:szCs w:val="20"/>
                <w:vertAlign w:val="superscript"/>
              </w:rPr>
              <w:t>®</w:t>
            </w:r>
          </w:p>
        </w:tc>
        <w:tc>
          <w:tcPr>
            <w:tcW w:w="995" w:type="pct"/>
          </w:tcPr>
          <w:p w14:paraId="2741FD0A" w14:textId="77777777" w:rsidR="00C6058B" w:rsidRDefault="00C6058B">
            <w:pPr>
              <w:keepNext/>
              <w:jc w:val="both"/>
              <w:rPr>
                <w:rFonts w:ascii="Arial Narrow" w:hAnsi="Arial Narrow" w:cs="Arial"/>
                <w:sz w:val="20"/>
                <w:szCs w:val="20"/>
              </w:rPr>
            </w:pPr>
          </w:p>
          <w:p w14:paraId="29952C72" w14:textId="77777777" w:rsidR="00C6058B" w:rsidRDefault="00C6058B">
            <w:pPr>
              <w:keepNext/>
              <w:jc w:val="both"/>
              <w:rPr>
                <w:rFonts w:ascii="Arial Narrow" w:hAnsi="Arial Narrow" w:cs="Arial"/>
                <w:sz w:val="20"/>
                <w:szCs w:val="20"/>
              </w:rPr>
            </w:pPr>
          </w:p>
          <w:p w14:paraId="5AD6D3A6" w14:textId="77777777" w:rsidR="00C6058B" w:rsidRDefault="00475BA4">
            <w:pPr>
              <w:keepNext/>
              <w:spacing w:before="40" w:after="40"/>
              <w:jc w:val="both"/>
              <w:rPr>
                <w:rFonts w:ascii="Arial Narrow" w:hAnsi="Arial Narrow" w:cs="Arial"/>
                <w:sz w:val="20"/>
                <w:szCs w:val="20"/>
              </w:rPr>
            </w:pPr>
            <w:r>
              <w:rPr>
                <w:rFonts w:ascii="Arial Narrow" w:hAnsi="Arial Narrow" w:cs="Arial"/>
                <w:sz w:val="20"/>
                <w:szCs w:val="20"/>
              </w:rPr>
              <w:t>Vitaflo Australia Pty Limited</w:t>
            </w:r>
          </w:p>
        </w:tc>
      </w:tr>
      <w:tr w:rsidR="00C6058B" w14:paraId="67D6EC25" w14:textId="77777777">
        <w:trPr>
          <w:cantSplit/>
          <w:trHeight w:val="360"/>
        </w:trPr>
        <w:tc>
          <w:tcPr>
            <w:tcW w:w="5000" w:type="pct"/>
            <w:gridSpan w:val="7"/>
            <w:tcBorders>
              <w:bottom w:val="single" w:sz="4" w:space="0" w:color="auto"/>
            </w:tcBorders>
          </w:tcPr>
          <w:p w14:paraId="6E1CF459" w14:textId="77777777" w:rsidR="00C6058B" w:rsidRDefault="00C6058B">
            <w:pPr>
              <w:jc w:val="both"/>
              <w:rPr>
                <w:rFonts w:ascii="Arial Narrow" w:hAnsi="Arial Narrow" w:cs="Arial"/>
                <w:sz w:val="20"/>
                <w:szCs w:val="20"/>
              </w:rPr>
            </w:pPr>
          </w:p>
        </w:tc>
      </w:tr>
      <w:tr w:rsidR="00C6058B" w14:paraId="5DEEC0F9" w14:textId="77777777">
        <w:trPr>
          <w:cantSplit/>
          <w:trHeight w:val="360"/>
        </w:trPr>
        <w:tc>
          <w:tcPr>
            <w:tcW w:w="1033" w:type="pct"/>
            <w:tcBorders>
              <w:top w:val="single" w:sz="4" w:space="0" w:color="auto"/>
              <w:left w:val="single" w:sz="4" w:space="0" w:color="auto"/>
              <w:bottom w:val="single" w:sz="4" w:space="0" w:color="auto"/>
              <w:right w:val="single" w:sz="4" w:space="0" w:color="auto"/>
            </w:tcBorders>
          </w:tcPr>
          <w:p w14:paraId="3B2E4459" w14:textId="77777777" w:rsidR="00C6058B" w:rsidRDefault="00475BA4">
            <w:pPr>
              <w:jc w:val="both"/>
              <w:rPr>
                <w:rFonts w:ascii="Arial Narrow" w:hAnsi="Arial Narrow" w:cs="Arial"/>
                <w:b/>
                <w:sz w:val="20"/>
                <w:szCs w:val="20"/>
              </w:rPr>
            </w:pPr>
            <w:r>
              <w:rPr>
                <w:rFonts w:ascii="Arial Narrow" w:hAnsi="Arial Narrow" w:cs="Arial"/>
                <w:b/>
                <w:sz w:val="20"/>
                <w:szCs w:val="20"/>
              </w:rPr>
              <w:t xml:space="preserve">Category / </w:t>
            </w:r>
          </w:p>
          <w:p w14:paraId="7900DC4D" w14:textId="77777777" w:rsidR="00C6058B" w:rsidRDefault="00475BA4">
            <w:pPr>
              <w:jc w:val="both"/>
              <w:rPr>
                <w:rFonts w:ascii="Arial Narrow" w:hAnsi="Arial Narrow" w:cs="Arial"/>
                <w:b/>
                <w:sz w:val="20"/>
                <w:szCs w:val="20"/>
              </w:rPr>
            </w:pPr>
            <w:r>
              <w:rPr>
                <w:rFonts w:ascii="Arial Narrow" w:hAnsi="Arial Narrow" w:cs="Arial"/>
                <w:b/>
                <w:sz w:val="20"/>
                <w:szCs w:val="20"/>
              </w:rPr>
              <w:t>Program</w:t>
            </w:r>
          </w:p>
        </w:tc>
        <w:tc>
          <w:tcPr>
            <w:tcW w:w="3967" w:type="pct"/>
            <w:gridSpan w:val="6"/>
            <w:tcBorders>
              <w:top w:val="single" w:sz="4" w:space="0" w:color="auto"/>
              <w:left w:val="single" w:sz="4" w:space="0" w:color="auto"/>
              <w:bottom w:val="single" w:sz="4" w:space="0" w:color="auto"/>
              <w:right w:val="single" w:sz="4" w:space="0" w:color="auto"/>
            </w:tcBorders>
          </w:tcPr>
          <w:p w14:paraId="31106B3D" w14:textId="77777777" w:rsidR="00C6058B" w:rsidRDefault="00475BA4">
            <w:pPr>
              <w:rPr>
                <w:rFonts w:ascii="Arial Narrow" w:hAnsi="Arial Narrow" w:cs="Arial"/>
                <w:sz w:val="20"/>
                <w:szCs w:val="20"/>
              </w:rPr>
            </w:pPr>
            <w:r>
              <w:rPr>
                <w:rFonts w:ascii="Arial Narrow" w:hAnsi="Arial Narrow" w:cs="Arial"/>
                <w:sz w:val="20"/>
                <w:szCs w:val="20"/>
              </w:rPr>
              <w:t>Section 85 – General Schedule</w:t>
            </w:r>
          </w:p>
        </w:tc>
      </w:tr>
      <w:tr w:rsidR="00C6058B" w14:paraId="2E64CEFF" w14:textId="77777777">
        <w:trPr>
          <w:cantSplit/>
          <w:trHeight w:val="360"/>
        </w:trPr>
        <w:tc>
          <w:tcPr>
            <w:tcW w:w="1033" w:type="pct"/>
            <w:tcBorders>
              <w:top w:val="single" w:sz="4" w:space="0" w:color="auto"/>
              <w:left w:val="single" w:sz="4" w:space="0" w:color="auto"/>
              <w:bottom w:val="single" w:sz="4" w:space="0" w:color="auto"/>
              <w:right w:val="single" w:sz="4" w:space="0" w:color="auto"/>
            </w:tcBorders>
          </w:tcPr>
          <w:p w14:paraId="2B6E0B0B" w14:textId="77777777" w:rsidR="00C6058B" w:rsidRDefault="00475BA4">
            <w:pPr>
              <w:jc w:val="both"/>
              <w:rPr>
                <w:rFonts w:ascii="Arial Narrow" w:hAnsi="Arial Narrow" w:cs="Arial"/>
                <w:b/>
                <w:sz w:val="20"/>
                <w:szCs w:val="20"/>
              </w:rPr>
            </w:pPr>
            <w:r>
              <w:rPr>
                <w:rFonts w:ascii="Arial Narrow" w:hAnsi="Arial Narrow" w:cs="Arial"/>
                <w:b/>
                <w:sz w:val="20"/>
                <w:szCs w:val="20"/>
              </w:rPr>
              <w:t>Prescriber type:</w:t>
            </w:r>
          </w:p>
          <w:p w14:paraId="37AA5EC4" w14:textId="77777777" w:rsidR="00C6058B" w:rsidRDefault="00C6058B">
            <w:pPr>
              <w:jc w:val="both"/>
              <w:rPr>
                <w:rFonts w:ascii="Arial Narrow" w:hAnsi="Arial Narrow" w:cs="Arial"/>
                <w:b/>
                <w:sz w:val="20"/>
                <w:szCs w:val="20"/>
              </w:rPr>
            </w:pPr>
          </w:p>
        </w:tc>
        <w:tc>
          <w:tcPr>
            <w:tcW w:w="3967" w:type="pct"/>
            <w:gridSpan w:val="6"/>
            <w:tcBorders>
              <w:top w:val="single" w:sz="4" w:space="0" w:color="auto"/>
              <w:left w:val="single" w:sz="4" w:space="0" w:color="auto"/>
              <w:bottom w:val="single" w:sz="4" w:space="0" w:color="auto"/>
              <w:right w:val="single" w:sz="4" w:space="0" w:color="auto"/>
            </w:tcBorders>
          </w:tcPr>
          <w:p w14:paraId="1E0260C5" w14:textId="77777777" w:rsidR="00C6058B" w:rsidRDefault="00475BA4">
            <w:pPr>
              <w:jc w:val="both"/>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CC1DFA">
              <w:rPr>
                <w:rFonts w:ascii="Arial Narrow" w:hAnsi="Arial Narrow" w:cs="Arial"/>
                <w:sz w:val="20"/>
                <w:szCs w:val="20"/>
              </w:rPr>
            </w:r>
            <w:r w:rsidR="00CC1DF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C1DFA">
              <w:rPr>
                <w:rFonts w:ascii="Arial Narrow" w:hAnsi="Arial Narrow" w:cs="Arial"/>
                <w:sz w:val="20"/>
                <w:szCs w:val="20"/>
              </w:rPr>
            </w:r>
            <w:r w:rsidR="00CC1DF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CC1DFA">
              <w:rPr>
                <w:rFonts w:ascii="Arial Narrow" w:hAnsi="Arial Narrow" w:cs="Arial"/>
                <w:sz w:val="20"/>
                <w:szCs w:val="20"/>
              </w:rPr>
            </w:r>
            <w:r w:rsidR="00CC1DF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CC1DFA">
              <w:rPr>
                <w:rFonts w:ascii="Arial Narrow" w:hAnsi="Arial Narrow" w:cs="Arial"/>
                <w:sz w:val="20"/>
                <w:szCs w:val="20"/>
              </w:rPr>
            </w:r>
            <w:r w:rsidR="00CC1DF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14:paraId="5C4717B1" w14:textId="77777777" w:rsidR="00C6058B" w:rsidRDefault="00475BA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CC1DFA">
              <w:rPr>
                <w:rFonts w:ascii="Arial Narrow" w:hAnsi="Arial Narrow" w:cs="Arial"/>
                <w:sz w:val="20"/>
                <w:szCs w:val="20"/>
              </w:rPr>
            </w:r>
            <w:r w:rsidR="00CC1DFA">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6058B" w14:paraId="49040930" w14:textId="77777777">
        <w:trPr>
          <w:cantSplit/>
          <w:trHeight w:val="360"/>
        </w:trPr>
        <w:tc>
          <w:tcPr>
            <w:tcW w:w="1033" w:type="pct"/>
            <w:tcBorders>
              <w:top w:val="single" w:sz="4" w:space="0" w:color="auto"/>
              <w:left w:val="single" w:sz="4" w:space="0" w:color="auto"/>
              <w:bottom w:val="single" w:sz="4" w:space="0" w:color="auto"/>
              <w:right w:val="single" w:sz="4" w:space="0" w:color="auto"/>
            </w:tcBorders>
          </w:tcPr>
          <w:p w14:paraId="6C65E37A" w14:textId="77777777" w:rsidR="00C6058B" w:rsidRDefault="00475BA4">
            <w:pPr>
              <w:jc w:val="both"/>
              <w:rPr>
                <w:rFonts w:ascii="Arial Narrow" w:hAnsi="Arial Narrow" w:cs="Arial"/>
                <w:b/>
                <w:sz w:val="20"/>
                <w:szCs w:val="20"/>
              </w:rPr>
            </w:pPr>
            <w:r>
              <w:rPr>
                <w:rFonts w:ascii="Arial Narrow" w:hAnsi="Arial Narrow" w:cs="Arial"/>
                <w:b/>
                <w:sz w:val="20"/>
                <w:szCs w:val="20"/>
              </w:rPr>
              <w:t>PBS Indication:</w:t>
            </w:r>
          </w:p>
        </w:tc>
        <w:tc>
          <w:tcPr>
            <w:tcW w:w="3967" w:type="pct"/>
            <w:gridSpan w:val="6"/>
            <w:tcBorders>
              <w:top w:val="single" w:sz="4" w:space="0" w:color="auto"/>
              <w:left w:val="single" w:sz="4" w:space="0" w:color="auto"/>
              <w:bottom w:val="single" w:sz="4" w:space="0" w:color="auto"/>
              <w:right w:val="single" w:sz="4" w:space="0" w:color="auto"/>
            </w:tcBorders>
          </w:tcPr>
          <w:p w14:paraId="1BD4AD2B" w14:textId="77777777" w:rsidR="00C6058B" w:rsidRDefault="00475BA4">
            <w:pPr>
              <w:rPr>
                <w:rFonts w:ascii="Arial Narrow" w:hAnsi="Arial Narrow" w:cs="Arial"/>
                <w:sz w:val="20"/>
                <w:szCs w:val="20"/>
              </w:rPr>
            </w:pPr>
            <w:r>
              <w:rPr>
                <w:rFonts w:ascii="Arial Narrow" w:hAnsi="Arial Narrow" w:cs="Arial"/>
                <w:sz w:val="20"/>
                <w:szCs w:val="20"/>
              </w:rPr>
              <w:t>Phenylketonuria</w:t>
            </w:r>
          </w:p>
        </w:tc>
      </w:tr>
      <w:tr w:rsidR="00C6058B" w14:paraId="2B58843A" w14:textId="77777777">
        <w:trPr>
          <w:cantSplit/>
          <w:trHeight w:val="360"/>
        </w:trPr>
        <w:tc>
          <w:tcPr>
            <w:tcW w:w="1033" w:type="pct"/>
            <w:tcBorders>
              <w:top w:val="single" w:sz="4" w:space="0" w:color="auto"/>
              <w:left w:val="single" w:sz="4" w:space="0" w:color="auto"/>
              <w:bottom w:val="single" w:sz="4" w:space="0" w:color="auto"/>
              <w:right w:val="single" w:sz="4" w:space="0" w:color="auto"/>
            </w:tcBorders>
          </w:tcPr>
          <w:p w14:paraId="3AE1439D" w14:textId="77777777" w:rsidR="00C6058B" w:rsidRDefault="00475BA4">
            <w:pPr>
              <w:jc w:val="both"/>
              <w:rPr>
                <w:rFonts w:ascii="Arial Narrow" w:hAnsi="Arial Narrow" w:cs="Arial"/>
                <w:b/>
                <w:sz w:val="20"/>
                <w:szCs w:val="20"/>
              </w:rPr>
            </w:pPr>
            <w:r>
              <w:rPr>
                <w:rFonts w:ascii="Arial Narrow" w:hAnsi="Arial Narrow" w:cs="Arial"/>
                <w:b/>
                <w:sz w:val="20"/>
                <w:szCs w:val="20"/>
              </w:rPr>
              <w:t>Restriction Level / Method:</w:t>
            </w:r>
          </w:p>
        </w:tc>
        <w:tc>
          <w:tcPr>
            <w:tcW w:w="3967" w:type="pct"/>
            <w:gridSpan w:val="6"/>
            <w:tcBorders>
              <w:top w:val="single" w:sz="4" w:space="0" w:color="auto"/>
              <w:left w:val="single" w:sz="4" w:space="0" w:color="auto"/>
              <w:bottom w:val="single" w:sz="4" w:space="0" w:color="auto"/>
              <w:right w:val="single" w:sz="4" w:space="0" w:color="auto"/>
            </w:tcBorders>
          </w:tcPr>
          <w:p w14:paraId="6EEBBB51" w14:textId="77777777" w:rsidR="00C6058B" w:rsidRDefault="00475BA4">
            <w:pPr>
              <w:rPr>
                <w:rFonts w:ascii="Arial Narrow" w:hAnsi="Arial Narrow" w:cs="Arial"/>
                <w:sz w:val="20"/>
              </w:rPr>
            </w:pPr>
            <w:r>
              <w:rPr>
                <w:rFonts w:ascii="Arial Narrow" w:hAnsi="Arial Narrow" w:cs="Arial"/>
                <w:sz w:val="20"/>
              </w:rPr>
              <w:fldChar w:fldCharType="begin">
                <w:ffData>
                  <w:name w:val="Check1"/>
                  <w:enabled/>
                  <w:calcOnExit w:val="0"/>
                  <w:checkBox>
                    <w:sizeAuto/>
                    <w:default w:val="1"/>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Restricted benefit</w:t>
            </w:r>
          </w:p>
          <w:p w14:paraId="647E1819" w14:textId="77777777" w:rsidR="00C6058B" w:rsidRDefault="00475BA4">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In Writing</w:t>
            </w:r>
          </w:p>
          <w:p w14:paraId="546F52B8" w14:textId="77777777" w:rsidR="00C6058B" w:rsidRDefault="00475BA4">
            <w:pPr>
              <w:rPr>
                <w:rFonts w:ascii="Arial Narrow" w:hAnsi="Arial Narrow" w:cs="Arial"/>
                <w:sz w:val="20"/>
              </w:rPr>
            </w:pP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Telephone</w:t>
            </w:r>
          </w:p>
          <w:p w14:paraId="4DC53C4D" w14:textId="77777777" w:rsidR="00C6058B" w:rsidRDefault="00475BA4">
            <w:pPr>
              <w:rPr>
                <w:rFonts w:ascii="Arial Narrow" w:hAnsi="Arial Narrow" w:cs="Arial"/>
                <w:sz w:val="20"/>
              </w:rPr>
            </w:pPr>
            <w:r>
              <w:rPr>
                <w:rFonts w:ascii="Arial Narrow" w:hAnsi="Arial Narrow" w:cs="Arial"/>
                <w:sz w:val="20"/>
              </w:rPr>
              <w:fldChar w:fldCharType="begin">
                <w:ffData>
                  <w:name w:val=""/>
                  <w:enabled/>
                  <w:calcOnExit w:val="0"/>
                  <w:checkBox>
                    <w:sizeAuto/>
                    <w:default w:val="0"/>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Emergency</w:t>
            </w:r>
          </w:p>
          <w:p w14:paraId="22A73F8C" w14:textId="77777777" w:rsidR="00C6058B" w:rsidRDefault="00475BA4">
            <w:pPr>
              <w:rPr>
                <w:rFonts w:ascii="Arial Narrow" w:hAnsi="Arial Narrow" w:cs="Arial"/>
                <w:sz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Authority Required - Electronic</w:t>
            </w:r>
          </w:p>
          <w:p w14:paraId="053DB514" w14:textId="77777777" w:rsidR="00C6058B" w:rsidRDefault="00475BA4">
            <w:pPr>
              <w:rPr>
                <w:rFonts w:ascii="Arial Narrow" w:hAnsi="Arial Narrow" w:cs="Arial"/>
                <w:i/>
                <w:strike/>
                <w:sz w:val="20"/>
                <w:szCs w:val="20"/>
              </w:rPr>
            </w:pPr>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CC1DFA">
              <w:rPr>
                <w:rFonts w:ascii="Arial Narrow" w:hAnsi="Arial Narrow" w:cs="Arial"/>
                <w:sz w:val="20"/>
              </w:rPr>
            </w:r>
            <w:r w:rsidR="00CC1DFA">
              <w:rPr>
                <w:rFonts w:ascii="Arial Narrow" w:hAnsi="Arial Narrow" w:cs="Arial"/>
                <w:sz w:val="20"/>
              </w:rPr>
              <w:fldChar w:fldCharType="separate"/>
            </w:r>
            <w:r>
              <w:rPr>
                <w:rFonts w:ascii="Arial Narrow" w:hAnsi="Arial Narrow" w:cs="Arial"/>
                <w:sz w:val="20"/>
              </w:rPr>
              <w:fldChar w:fldCharType="end"/>
            </w:r>
            <w:r>
              <w:rPr>
                <w:rFonts w:ascii="Arial Narrow" w:hAnsi="Arial Narrow" w:cs="Arial"/>
                <w:sz w:val="20"/>
              </w:rPr>
              <w:t>Streamlined</w:t>
            </w:r>
          </w:p>
        </w:tc>
      </w:tr>
      <w:tr w:rsidR="00C6058B" w14:paraId="6C82DAFE" w14:textId="77777777">
        <w:trPr>
          <w:cantSplit/>
          <w:trHeight w:val="360"/>
        </w:trPr>
        <w:tc>
          <w:tcPr>
            <w:tcW w:w="1033" w:type="pct"/>
            <w:tcBorders>
              <w:top w:val="single" w:sz="4" w:space="0" w:color="auto"/>
              <w:left w:val="single" w:sz="4" w:space="0" w:color="auto"/>
              <w:bottom w:val="single" w:sz="4" w:space="0" w:color="auto"/>
              <w:right w:val="single" w:sz="4" w:space="0" w:color="auto"/>
            </w:tcBorders>
          </w:tcPr>
          <w:p w14:paraId="7DD5753D" w14:textId="77777777" w:rsidR="00C6058B" w:rsidRDefault="00475BA4">
            <w:pPr>
              <w:jc w:val="both"/>
              <w:rPr>
                <w:rFonts w:ascii="Arial Narrow" w:hAnsi="Arial Narrow" w:cs="Arial"/>
                <w:b/>
                <w:sz w:val="20"/>
                <w:szCs w:val="20"/>
              </w:rPr>
            </w:pPr>
            <w:r>
              <w:rPr>
                <w:rFonts w:ascii="Arial Narrow" w:hAnsi="Arial Narrow" w:cs="Arial"/>
                <w:b/>
                <w:sz w:val="20"/>
                <w:szCs w:val="20"/>
              </w:rPr>
              <w:t>Administrative Advice</w:t>
            </w:r>
          </w:p>
        </w:tc>
        <w:tc>
          <w:tcPr>
            <w:tcW w:w="3967" w:type="pct"/>
            <w:gridSpan w:val="6"/>
            <w:tcBorders>
              <w:top w:val="single" w:sz="4" w:space="0" w:color="auto"/>
              <w:left w:val="single" w:sz="4" w:space="0" w:color="auto"/>
              <w:bottom w:val="single" w:sz="4" w:space="0" w:color="auto"/>
              <w:right w:val="single" w:sz="4" w:space="0" w:color="auto"/>
            </w:tcBorders>
          </w:tcPr>
          <w:p w14:paraId="00FFB301" w14:textId="77777777" w:rsidR="00C6058B" w:rsidRDefault="00475BA4">
            <w:pPr>
              <w:rPr>
                <w:rFonts w:ascii="Arial Narrow" w:hAnsi="Arial Narrow" w:cs="Arial"/>
                <w:sz w:val="20"/>
                <w:szCs w:val="20"/>
              </w:rPr>
            </w:pPr>
            <w:r>
              <w:rPr>
                <w:rFonts w:ascii="Arial Narrow" w:hAnsi="Arial Narrow" w:cs="Arial"/>
                <w:sz w:val="20"/>
                <w:szCs w:val="20"/>
              </w:rPr>
              <w:t>This formulation is suitable for patients aged 3 and older.</w:t>
            </w:r>
          </w:p>
        </w:tc>
      </w:tr>
    </w:tbl>
    <w:p w14:paraId="731833DD" w14:textId="77777777" w:rsidR="00C6058B" w:rsidRDefault="00C6058B">
      <w:pPr>
        <w:jc w:val="both"/>
        <w:rPr>
          <w:rFonts w:asciiTheme="minorHAnsi" w:hAnsiTheme="minorHAnsi"/>
          <w:sz w:val="22"/>
          <w:szCs w:val="22"/>
        </w:rPr>
      </w:pPr>
    </w:p>
    <w:p w14:paraId="028A98C1" w14:textId="77777777" w:rsidR="00C6058B" w:rsidRDefault="00475BA4">
      <w:pPr>
        <w:widowControl w:val="0"/>
        <w:numPr>
          <w:ilvl w:val="0"/>
          <w:numId w:val="5"/>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Context for Decision</w:t>
      </w:r>
    </w:p>
    <w:p w14:paraId="1A12D425" w14:textId="77777777" w:rsidR="00C6058B" w:rsidRDefault="00475BA4">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5F61537A" w14:textId="77777777" w:rsidR="00C6058B" w:rsidRDefault="00C6058B">
      <w:pPr>
        <w:spacing w:after="200" w:line="276" w:lineRule="auto"/>
        <w:ind w:left="426"/>
        <w:jc w:val="both"/>
        <w:rPr>
          <w:rFonts w:ascii="Arial" w:eastAsiaTheme="minorHAnsi" w:hAnsi="Arial" w:cs="Arial"/>
          <w:sz w:val="22"/>
          <w:szCs w:val="22"/>
          <w:lang w:eastAsia="en-US"/>
        </w:rPr>
      </w:pPr>
    </w:p>
    <w:p w14:paraId="33CC5D77" w14:textId="77777777" w:rsidR="00C6058B" w:rsidRDefault="00475BA4">
      <w:pPr>
        <w:widowControl w:val="0"/>
        <w:numPr>
          <w:ilvl w:val="0"/>
          <w:numId w:val="5"/>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Sponsor’s Comment</w:t>
      </w:r>
    </w:p>
    <w:p w14:paraId="725E5B6F" w14:textId="77777777" w:rsidR="00C6058B" w:rsidRDefault="00475BA4">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had no comment.</w:t>
      </w:r>
    </w:p>
    <w:p w14:paraId="28E6985A" w14:textId="77777777" w:rsidR="00C6058B" w:rsidRDefault="00C6058B">
      <w:pPr>
        <w:jc w:val="both"/>
        <w:rPr>
          <w:rFonts w:asciiTheme="minorHAnsi" w:hAnsiTheme="minorHAnsi"/>
          <w:sz w:val="22"/>
          <w:szCs w:val="22"/>
        </w:rPr>
      </w:pPr>
    </w:p>
    <w:sectPr w:rsidR="00C6058B">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AF9B9" w14:textId="77777777" w:rsidR="00C6058B" w:rsidRDefault="00475BA4">
      <w:r>
        <w:separator/>
      </w:r>
    </w:p>
    <w:p w14:paraId="6A1AFAC8" w14:textId="77777777" w:rsidR="00C6058B" w:rsidRDefault="00C6058B"/>
  </w:endnote>
  <w:endnote w:type="continuationSeparator" w:id="0">
    <w:p w14:paraId="184383A7" w14:textId="77777777" w:rsidR="00C6058B" w:rsidRDefault="00475BA4">
      <w:r>
        <w:continuationSeparator/>
      </w:r>
    </w:p>
    <w:p w14:paraId="711E4FF1" w14:textId="77777777" w:rsidR="00C6058B" w:rsidRDefault="00C60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6058B" w14:paraId="58210D2E" w14:textId="77777777">
      <w:trPr>
        <w:trHeight w:val="151"/>
      </w:trPr>
      <w:tc>
        <w:tcPr>
          <w:tcW w:w="2250" w:type="pct"/>
          <w:tcBorders>
            <w:top w:val="nil"/>
            <w:left w:val="nil"/>
            <w:bottom w:val="single" w:sz="4" w:space="0" w:color="4F81BD"/>
            <w:right w:val="nil"/>
          </w:tcBorders>
        </w:tcPr>
        <w:p w14:paraId="7516E4A2" w14:textId="77777777" w:rsidR="00C6058B" w:rsidRDefault="00C6058B">
          <w:pPr>
            <w:pStyle w:val="Header"/>
            <w:spacing w:line="276" w:lineRule="auto"/>
            <w:rPr>
              <w:rFonts w:ascii="Calibri" w:eastAsia="MS Gothic" w:hAnsi="Calibri"/>
              <w:b/>
              <w:bCs/>
              <w:color w:val="4F81BD"/>
            </w:rPr>
          </w:pPr>
        </w:p>
      </w:tc>
      <w:tc>
        <w:tcPr>
          <w:tcW w:w="500" w:type="pct"/>
          <w:vMerge w:val="restart"/>
          <w:noWrap/>
          <w:vAlign w:val="center"/>
          <w:hideMark/>
        </w:tcPr>
        <w:p w14:paraId="0A4DFE0F" w14:textId="77777777" w:rsidR="00C6058B" w:rsidRDefault="00475BA4">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6D184BCE" w14:textId="77777777" w:rsidR="00C6058B" w:rsidRDefault="00C6058B">
          <w:pPr>
            <w:pStyle w:val="Header"/>
            <w:spacing w:line="276" w:lineRule="auto"/>
            <w:rPr>
              <w:rFonts w:ascii="Calibri" w:eastAsia="MS Gothic" w:hAnsi="Calibri"/>
              <w:b/>
              <w:bCs/>
              <w:color w:val="4F81BD"/>
            </w:rPr>
          </w:pPr>
        </w:p>
      </w:tc>
    </w:tr>
    <w:tr w:rsidR="00C6058B" w14:paraId="4FEF313E" w14:textId="77777777">
      <w:trPr>
        <w:trHeight w:val="150"/>
      </w:trPr>
      <w:tc>
        <w:tcPr>
          <w:tcW w:w="2250" w:type="pct"/>
          <w:tcBorders>
            <w:top w:val="single" w:sz="4" w:space="0" w:color="4F81BD"/>
            <w:left w:val="nil"/>
            <w:bottom w:val="nil"/>
            <w:right w:val="nil"/>
          </w:tcBorders>
        </w:tcPr>
        <w:p w14:paraId="0703748E" w14:textId="77777777" w:rsidR="00C6058B" w:rsidRDefault="00C6058B">
          <w:pPr>
            <w:pStyle w:val="Header"/>
            <w:spacing w:line="276" w:lineRule="auto"/>
            <w:rPr>
              <w:rFonts w:ascii="Calibri" w:eastAsia="MS Gothic" w:hAnsi="Calibri"/>
              <w:b/>
              <w:bCs/>
              <w:color w:val="4F81BD"/>
            </w:rPr>
          </w:pPr>
        </w:p>
      </w:tc>
      <w:tc>
        <w:tcPr>
          <w:tcW w:w="0" w:type="auto"/>
          <w:vMerge/>
          <w:vAlign w:val="center"/>
          <w:hideMark/>
        </w:tcPr>
        <w:p w14:paraId="2A9B3312" w14:textId="77777777" w:rsidR="00C6058B" w:rsidRDefault="00C6058B">
          <w:pPr>
            <w:rPr>
              <w:rFonts w:ascii="Calibri" w:hAnsi="Calibri"/>
              <w:color w:val="365F91"/>
              <w:sz w:val="22"/>
              <w:szCs w:val="22"/>
            </w:rPr>
          </w:pPr>
        </w:p>
      </w:tc>
      <w:tc>
        <w:tcPr>
          <w:tcW w:w="2250" w:type="pct"/>
          <w:tcBorders>
            <w:top w:val="single" w:sz="4" w:space="0" w:color="4F81BD"/>
            <w:left w:val="nil"/>
            <w:bottom w:val="nil"/>
            <w:right w:val="nil"/>
          </w:tcBorders>
        </w:tcPr>
        <w:p w14:paraId="1F02F7F5" w14:textId="77777777" w:rsidR="00C6058B" w:rsidRDefault="00C6058B">
          <w:pPr>
            <w:pStyle w:val="Header"/>
            <w:spacing w:line="276" w:lineRule="auto"/>
            <w:rPr>
              <w:rFonts w:ascii="Calibri" w:eastAsia="MS Gothic" w:hAnsi="Calibri"/>
              <w:b/>
              <w:bCs/>
              <w:color w:val="4F81BD"/>
            </w:rPr>
          </w:pPr>
        </w:p>
      </w:tc>
    </w:tr>
  </w:tbl>
  <w:p w14:paraId="2640FD0E" w14:textId="77777777" w:rsidR="00C6058B" w:rsidRDefault="00475B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38BA49" w14:textId="77777777" w:rsidR="00C6058B" w:rsidRDefault="00C6058B">
    <w:pPr>
      <w:pStyle w:val="Footer"/>
    </w:pPr>
  </w:p>
  <w:p w14:paraId="694F3ED6" w14:textId="77777777" w:rsidR="00C6058B" w:rsidRDefault="00C6058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0431" w14:textId="77777777" w:rsidR="00C6058B" w:rsidRDefault="00C6058B">
    <w:pPr>
      <w:pStyle w:val="PBACFooter"/>
      <w:rPr>
        <w:rFonts w:asciiTheme="minorHAnsi" w:hAnsiTheme="minorHAnsi" w:cstheme="minorHAnsi"/>
        <w:sz w:val="24"/>
      </w:rPr>
    </w:pPr>
  </w:p>
  <w:p w14:paraId="41427982" w14:textId="0145C06A" w:rsidR="00C6058B" w:rsidRDefault="00475BA4">
    <w:pPr>
      <w:pStyle w:val="Footer"/>
      <w:ind w:left="360"/>
      <w:jc w:val="center"/>
      <w:rPr>
        <w:rFonts w:ascii="Calibri" w:hAnsi="Calibri" w:cs="Arial"/>
        <w:b/>
      </w:rPr>
    </w:pPr>
    <w:r>
      <w:rPr>
        <w:rFonts w:ascii="Calibri" w:hAnsi="Calibri" w:cs="Arial"/>
        <w:b/>
      </w:rPr>
      <w:fldChar w:fldCharType="begin"/>
    </w:r>
    <w:r>
      <w:rPr>
        <w:rFonts w:ascii="Calibri" w:hAnsi="Calibri" w:cs="Arial"/>
        <w:b/>
      </w:rPr>
      <w:instrText xml:space="preserve"> PAGE   \* MERGEFORMAT </w:instrText>
    </w:r>
    <w:r>
      <w:rPr>
        <w:rFonts w:ascii="Calibri" w:hAnsi="Calibri" w:cs="Arial"/>
        <w:b/>
      </w:rPr>
      <w:fldChar w:fldCharType="separate"/>
    </w:r>
    <w:r w:rsidR="00CC1DFA">
      <w:rPr>
        <w:rFonts w:ascii="Calibri" w:hAnsi="Calibri" w:cs="Arial"/>
        <w:b/>
        <w:noProof/>
      </w:rPr>
      <w:t>4</w:t>
    </w:r>
    <w:r>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C6058B" w14:paraId="5FE3CDF0" w14:textId="77777777">
      <w:trPr>
        <w:trHeight w:val="151"/>
      </w:trPr>
      <w:tc>
        <w:tcPr>
          <w:tcW w:w="2250" w:type="pct"/>
          <w:tcBorders>
            <w:top w:val="nil"/>
            <w:left w:val="nil"/>
            <w:bottom w:val="single" w:sz="4" w:space="0" w:color="4F81BD"/>
            <w:right w:val="nil"/>
          </w:tcBorders>
        </w:tcPr>
        <w:p w14:paraId="58CD0D0A" w14:textId="77777777" w:rsidR="00C6058B" w:rsidRDefault="00C6058B">
          <w:pPr>
            <w:pStyle w:val="Header"/>
            <w:spacing w:line="276" w:lineRule="auto"/>
            <w:rPr>
              <w:rFonts w:ascii="Calibri" w:eastAsia="MS Gothic" w:hAnsi="Calibri"/>
              <w:b/>
              <w:bCs/>
              <w:color w:val="4F81BD"/>
            </w:rPr>
          </w:pPr>
        </w:p>
      </w:tc>
      <w:tc>
        <w:tcPr>
          <w:tcW w:w="500" w:type="pct"/>
          <w:vMerge w:val="restart"/>
          <w:noWrap/>
          <w:vAlign w:val="center"/>
          <w:hideMark/>
        </w:tcPr>
        <w:p w14:paraId="4D7A1060" w14:textId="77777777" w:rsidR="00C6058B" w:rsidRDefault="00475BA4">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5ED30140" w14:textId="77777777" w:rsidR="00C6058B" w:rsidRDefault="00C6058B">
          <w:pPr>
            <w:pStyle w:val="Header"/>
            <w:spacing w:line="276" w:lineRule="auto"/>
            <w:rPr>
              <w:rFonts w:ascii="Calibri" w:eastAsia="MS Gothic" w:hAnsi="Calibri"/>
              <w:b/>
              <w:bCs/>
              <w:color w:val="4F81BD"/>
            </w:rPr>
          </w:pPr>
        </w:p>
      </w:tc>
    </w:tr>
    <w:tr w:rsidR="00C6058B" w14:paraId="7A5921BC" w14:textId="77777777">
      <w:trPr>
        <w:trHeight w:val="150"/>
      </w:trPr>
      <w:tc>
        <w:tcPr>
          <w:tcW w:w="2250" w:type="pct"/>
          <w:tcBorders>
            <w:top w:val="single" w:sz="4" w:space="0" w:color="4F81BD"/>
            <w:left w:val="nil"/>
            <w:bottom w:val="nil"/>
            <w:right w:val="nil"/>
          </w:tcBorders>
        </w:tcPr>
        <w:p w14:paraId="41605A49" w14:textId="77777777" w:rsidR="00C6058B" w:rsidRDefault="00C6058B">
          <w:pPr>
            <w:pStyle w:val="Header"/>
            <w:spacing w:line="276" w:lineRule="auto"/>
            <w:rPr>
              <w:rFonts w:ascii="Calibri" w:eastAsia="MS Gothic" w:hAnsi="Calibri"/>
              <w:b/>
              <w:bCs/>
              <w:color w:val="4F81BD"/>
            </w:rPr>
          </w:pPr>
        </w:p>
      </w:tc>
      <w:tc>
        <w:tcPr>
          <w:tcW w:w="0" w:type="auto"/>
          <w:vMerge/>
          <w:vAlign w:val="center"/>
          <w:hideMark/>
        </w:tcPr>
        <w:p w14:paraId="28748427" w14:textId="77777777" w:rsidR="00C6058B" w:rsidRDefault="00C6058B">
          <w:pPr>
            <w:rPr>
              <w:rFonts w:ascii="Calibri" w:hAnsi="Calibri"/>
              <w:color w:val="365F91"/>
              <w:sz w:val="22"/>
              <w:szCs w:val="22"/>
            </w:rPr>
          </w:pPr>
        </w:p>
      </w:tc>
      <w:tc>
        <w:tcPr>
          <w:tcW w:w="2250" w:type="pct"/>
          <w:tcBorders>
            <w:top w:val="single" w:sz="4" w:space="0" w:color="4F81BD"/>
            <w:left w:val="nil"/>
            <w:bottom w:val="nil"/>
            <w:right w:val="nil"/>
          </w:tcBorders>
        </w:tcPr>
        <w:p w14:paraId="18FE99A6" w14:textId="77777777" w:rsidR="00C6058B" w:rsidRDefault="00C6058B">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6058B" w14:paraId="3077FD4B" w14:textId="77777777">
      <w:trPr>
        <w:trHeight w:val="151"/>
      </w:trPr>
      <w:tc>
        <w:tcPr>
          <w:tcW w:w="2250" w:type="pct"/>
          <w:tcBorders>
            <w:top w:val="nil"/>
            <w:left w:val="nil"/>
            <w:bottom w:val="single" w:sz="4" w:space="0" w:color="4F81BD"/>
            <w:right w:val="nil"/>
          </w:tcBorders>
        </w:tcPr>
        <w:p w14:paraId="48701E7C" w14:textId="77777777" w:rsidR="00C6058B" w:rsidRDefault="00C6058B">
          <w:pPr>
            <w:pStyle w:val="Header"/>
            <w:spacing w:line="276" w:lineRule="auto"/>
            <w:rPr>
              <w:rFonts w:ascii="Calibri" w:eastAsia="MS Gothic" w:hAnsi="Calibri"/>
              <w:b/>
              <w:bCs/>
              <w:color w:val="4F81BD"/>
            </w:rPr>
          </w:pPr>
        </w:p>
      </w:tc>
      <w:tc>
        <w:tcPr>
          <w:tcW w:w="500" w:type="pct"/>
          <w:vMerge w:val="restart"/>
          <w:noWrap/>
          <w:vAlign w:val="center"/>
          <w:hideMark/>
        </w:tcPr>
        <w:p w14:paraId="104E5830" w14:textId="77777777" w:rsidR="00C6058B" w:rsidRDefault="00475BA4">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14:paraId="2899D473" w14:textId="77777777" w:rsidR="00C6058B" w:rsidRDefault="00C6058B">
          <w:pPr>
            <w:pStyle w:val="Header"/>
            <w:spacing w:line="276" w:lineRule="auto"/>
            <w:rPr>
              <w:rFonts w:ascii="Calibri" w:eastAsia="MS Gothic" w:hAnsi="Calibri"/>
              <w:b/>
              <w:bCs/>
              <w:color w:val="4F81BD"/>
            </w:rPr>
          </w:pPr>
        </w:p>
      </w:tc>
    </w:tr>
    <w:tr w:rsidR="00C6058B" w14:paraId="0DF1C95D" w14:textId="77777777">
      <w:trPr>
        <w:trHeight w:val="150"/>
      </w:trPr>
      <w:tc>
        <w:tcPr>
          <w:tcW w:w="2250" w:type="pct"/>
          <w:tcBorders>
            <w:top w:val="single" w:sz="4" w:space="0" w:color="4F81BD"/>
            <w:left w:val="nil"/>
            <w:bottom w:val="nil"/>
            <w:right w:val="nil"/>
          </w:tcBorders>
        </w:tcPr>
        <w:p w14:paraId="063D04F6" w14:textId="77777777" w:rsidR="00C6058B" w:rsidRDefault="00C6058B">
          <w:pPr>
            <w:pStyle w:val="Header"/>
            <w:spacing w:line="276" w:lineRule="auto"/>
            <w:rPr>
              <w:rFonts w:ascii="Calibri" w:eastAsia="MS Gothic" w:hAnsi="Calibri"/>
              <w:b/>
              <w:bCs/>
              <w:color w:val="4F81BD"/>
            </w:rPr>
          </w:pPr>
        </w:p>
      </w:tc>
      <w:tc>
        <w:tcPr>
          <w:tcW w:w="0" w:type="auto"/>
          <w:vMerge/>
          <w:vAlign w:val="center"/>
          <w:hideMark/>
        </w:tcPr>
        <w:p w14:paraId="6DF3F541" w14:textId="77777777" w:rsidR="00C6058B" w:rsidRDefault="00C6058B">
          <w:pPr>
            <w:rPr>
              <w:rFonts w:ascii="Calibri" w:hAnsi="Calibri"/>
              <w:color w:val="365F91"/>
              <w:sz w:val="22"/>
              <w:szCs w:val="22"/>
            </w:rPr>
          </w:pPr>
        </w:p>
      </w:tc>
      <w:tc>
        <w:tcPr>
          <w:tcW w:w="2250" w:type="pct"/>
          <w:tcBorders>
            <w:top w:val="single" w:sz="4" w:space="0" w:color="4F81BD"/>
            <w:left w:val="nil"/>
            <w:bottom w:val="nil"/>
            <w:right w:val="nil"/>
          </w:tcBorders>
        </w:tcPr>
        <w:p w14:paraId="4314BF0A" w14:textId="77777777" w:rsidR="00C6058B" w:rsidRDefault="00C6058B">
          <w:pPr>
            <w:pStyle w:val="Header"/>
            <w:spacing w:line="276" w:lineRule="auto"/>
            <w:rPr>
              <w:rFonts w:ascii="Calibri" w:eastAsia="MS Gothic" w:hAnsi="Calibri"/>
              <w:b/>
              <w:bCs/>
              <w:color w:val="4F81BD"/>
            </w:rPr>
          </w:pPr>
        </w:p>
      </w:tc>
    </w:tr>
  </w:tbl>
  <w:p w14:paraId="0FC6A963" w14:textId="77777777" w:rsidR="00C6058B" w:rsidRDefault="00475BA4">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14:paraId="535D0212" w14:textId="77777777" w:rsidR="00C6058B" w:rsidRDefault="00475BA4">
    <w:pPr>
      <w:pStyle w:val="Footer"/>
      <w:jc w:val="center"/>
      <w:rPr>
        <w:b/>
        <w:i/>
        <w:sz w:val="20"/>
        <w:szCs w:val="20"/>
      </w:rPr>
    </w:pPr>
    <w:r>
      <w:rPr>
        <w:b/>
        <w:i/>
        <w:sz w:val="20"/>
        <w:szCs w:val="20"/>
      </w:rPr>
      <w:t>Commercial-in-Confidence</w:t>
    </w:r>
  </w:p>
  <w:p w14:paraId="322554D7" w14:textId="77777777" w:rsidR="00C6058B" w:rsidRDefault="00C605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8B1A6" w14:textId="77777777" w:rsidR="00C6058B" w:rsidRDefault="00475BA4">
      <w:r>
        <w:separator/>
      </w:r>
    </w:p>
    <w:p w14:paraId="37643A9F" w14:textId="77777777" w:rsidR="00C6058B" w:rsidRDefault="00C6058B"/>
  </w:footnote>
  <w:footnote w:type="continuationSeparator" w:id="0">
    <w:p w14:paraId="293B648E" w14:textId="77777777" w:rsidR="00C6058B" w:rsidRDefault="00475BA4">
      <w:r>
        <w:continuationSeparator/>
      </w:r>
    </w:p>
    <w:p w14:paraId="668D5667" w14:textId="77777777" w:rsidR="00C6058B" w:rsidRDefault="00C6058B"/>
  </w:footnote>
  <w:footnote w:id="1">
    <w:p w14:paraId="7A5EDAA0" w14:textId="77777777" w:rsidR="00C6058B" w:rsidRDefault="00475BA4">
      <w:pPr>
        <w:pStyle w:val="tablenotes"/>
        <w:jc w:val="left"/>
        <w:rPr>
          <w:sz w:val="16"/>
        </w:rPr>
      </w:pPr>
      <w:r>
        <w:rPr>
          <w:rStyle w:val="FootnoteReference"/>
          <w:sz w:val="16"/>
        </w:rPr>
        <w:footnoteRef/>
      </w:r>
      <w:r>
        <w:rPr>
          <w:sz w:val="16"/>
        </w:rPr>
        <w:t xml:space="preserve"> In Australia, infant formula is defined for ages ‘up to four to six months’.</w:t>
      </w:r>
    </w:p>
  </w:footnote>
  <w:footnote w:id="2">
    <w:p w14:paraId="23F6291C" w14:textId="77777777" w:rsidR="00C6058B" w:rsidRDefault="00475BA4">
      <w:pPr>
        <w:pStyle w:val="tablenotes"/>
        <w:jc w:val="left"/>
        <w:rPr>
          <w:sz w:val="16"/>
        </w:rPr>
      </w:pPr>
      <w:r>
        <w:rPr>
          <w:rStyle w:val="FootnoteReference"/>
          <w:sz w:val="16"/>
        </w:rPr>
        <w:footnoteRef/>
      </w:r>
      <w:r>
        <w:rPr>
          <w:sz w:val="16"/>
        </w:rPr>
        <w:t xml:space="preserve"> Food Standards Australia New Zealand (FSANZ) 2016. Approval Report – Proposal P1039, Microbiological Criteria for Infant Formula. Accessed 7 May 2019, available at </w:t>
      </w:r>
      <w:hyperlink r:id="rId1" w:history="1">
        <w:r>
          <w:rPr>
            <w:rStyle w:val="Hyperlink"/>
            <w:sz w:val="16"/>
          </w:rPr>
          <w:t>https://www.foodstandards.gov.au/code/proposals/Documents/P1039-MicroReview-AppR.pdf</w:t>
        </w:r>
      </w:hyperlink>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6058B" w14:paraId="665EB229" w14:textId="77777777">
      <w:trPr>
        <w:trHeight w:val="151"/>
      </w:trPr>
      <w:tc>
        <w:tcPr>
          <w:tcW w:w="2389" w:type="pct"/>
          <w:tcBorders>
            <w:top w:val="nil"/>
            <w:left w:val="nil"/>
            <w:bottom w:val="single" w:sz="4" w:space="0" w:color="4F81BD"/>
            <w:right w:val="nil"/>
          </w:tcBorders>
        </w:tcPr>
        <w:p w14:paraId="67BEF5D2" w14:textId="77777777" w:rsidR="00C6058B" w:rsidRDefault="00C6058B">
          <w:pPr>
            <w:pStyle w:val="Header"/>
            <w:spacing w:line="276" w:lineRule="auto"/>
            <w:rPr>
              <w:rFonts w:ascii="Cambria" w:eastAsia="MS Gothic" w:hAnsi="Cambria"/>
              <w:b/>
              <w:bCs/>
              <w:color w:val="4F81BD"/>
            </w:rPr>
          </w:pPr>
        </w:p>
      </w:tc>
      <w:tc>
        <w:tcPr>
          <w:tcW w:w="333" w:type="pct"/>
          <w:vMerge w:val="restart"/>
          <w:noWrap/>
          <w:vAlign w:val="center"/>
          <w:hideMark/>
        </w:tcPr>
        <w:p w14:paraId="23E975D2" w14:textId="77777777" w:rsidR="00C6058B" w:rsidRDefault="00475BA4">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14:paraId="4E59CEC8" w14:textId="77777777" w:rsidR="00C6058B" w:rsidRDefault="00C6058B">
          <w:pPr>
            <w:pStyle w:val="Header"/>
            <w:spacing w:line="276" w:lineRule="auto"/>
            <w:rPr>
              <w:rFonts w:ascii="Cambria" w:eastAsia="MS Gothic" w:hAnsi="Cambria"/>
              <w:b/>
              <w:bCs/>
              <w:color w:val="4F81BD"/>
            </w:rPr>
          </w:pPr>
        </w:p>
      </w:tc>
    </w:tr>
    <w:tr w:rsidR="00C6058B" w14:paraId="57D37DFB" w14:textId="77777777">
      <w:trPr>
        <w:trHeight w:val="150"/>
      </w:trPr>
      <w:tc>
        <w:tcPr>
          <w:tcW w:w="2389" w:type="pct"/>
          <w:tcBorders>
            <w:top w:val="single" w:sz="4" w:space="0" w:color="4F81BD"/>
            <w:left w:val="nil"/>
            <w:bottom w:val="nil"/>
            <w:right w:val="nil"/>
          </w:tcBorders>
        </w:tcPr>
        <w:p w14:paraId="59E5B120" w14:textId="77777777" w:rsidR="00C6058B" w:rsidRDefault="00C6058B">
          <w:pPr>
            <w:pStyle w:val="Header"/>
            <w:spacing w:line="276" w:lineRule="auto"/>
            <w:rPr>
              <w:rFonts w:ascii="Cambria" w:eastAsia="MS Gothic" w:hAnsi="Cambria"/>
              <w:b/>
              <w:bCs/>
              <w:color w:val="4F81BD"/>
            </w:rPr>
          </w:pPr>
        </w:p>
      </w:tc>
      <w:tc>
        <w:tcPr>
          <w:tcW w:w="0" w:type="auto"/>
          <w:vMerge/>
          <w:vAlign w:val="center"/>
          <w:hideMark/>
        </w:tcPr>
        <w:p w14:paraId="5BC8F77C" w14:textId="77777777" w:rsidR="00C6058B" w:rsidRDefault="00C6058B">
          <w:pPr>
            <w:rPr>
              <w:rFonts w:ascii="Cambria" w:hAnsi="Cambria"/>
              <w:color w:val="4F81BD"/>
              <w:sz w:val="22"/>
              <w:szCs w:val="22"/>
            </w:rPr>
          </w:pPr>
        </w:p>
      </w:tc>
      <w:tc>
        <w:tcPr>
          <w:tcW w:w="2278" w:type="pct"/>
          <w:tcBorders>
            <w:top w:val="single" w:sz="4" w:space="0" w:color="4F81BD"/>
            <w:left w:val="nil"/>
            <w:bottom w:val="nil"/>
            <w:right w:val="nil"/>
          </w:tcBorders>
        </w:tcPr>
        <w:p w14:paraId="47CB283D" w14:textId="77777777" w:rsidR="00C6058B" w:rsidRDefault="00C6058B">
          <w:pPr>
            <w:pStyle w:val="Header"/>
            <w:spacing w:line="276" w:lineRule="auto"/>
            <w:rPr>
              <w:rFonts w:ascii="Cambria" w:eastAsia="MS Gothic" w:hAnsi="Cambria"/>
              <w:b/>
              <w:bCs/>
              <w:color w:val="4F81BD"/>
            </w:rPr>
          </w:pPr>
        </w:p>
      </w:tc>
    </w:tr>
  </w:tbl>
  <w:p w14:paraId="6794ED82" w14:textId="77777777" w:rsidR="00C6058B" w:rsidRDefault="00C6058B">
    <w:pPr>
      <w:pStyle w:val="Header"/>
    </w:pPr>
  </w:p>
  <w:p w14:paraId="57688092" w14:textId="77777777" w:rsidR="00C6058B" w:rsidRDefault="00C6058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B037" w14:textId="77777777" w:rsidR="00C6058B" w:rsidRDefault="00475BA4">
    <w:pPr>
      <w:pStyle w:val="Header"/>
      <w:ind w:left="360"/>
      <w:jc w:val="center"/>
      <w:rPr>
        <w:rFonts w:asciiTheme="minorHAnsi" w:hAnsiTheme="minorHAnsi" w:cs="Arial"/>
        <w:i/>
        <w:color w:val="808080"/>
      </w:rPr>
    </w:pPr>
    <w:r>
      <w:rPr>
        <w:rFonts w:asciiTheme="minorHAnsi" w:hAnsiTheme="minorHAnsi" w:cs="Arial"/>
        <w:i/>
        <w:color w:val="808080"/>
      </w:rPr>
      <w:t>Public Summary Document – July 2019 PBAC Meeting</w:t>
    </w:r>
  </w:p>
  <w:p w14:paraId="53D90C04" w14:textId="77777777" w:rsidR="00C6058B" w:rsidRDefault="00C6058B">
    <w:pPr>
      <w:pStyle w:val="NoSpacing"/>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84D033C"/>
    <w:multiLevelType w:val="multilevel"/>
    <w:tmpl w:val="8E98C6E2"/>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4"/>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4"/>
  </w:num>
  <w:num w:numId="15">
    <w:abstractNumId w:val="14"/>
  </w:num>
  <w:num w:numId="16">
    <w:abstractNumId w:val="14"/>
  </w:num>
  <w:num w:numId="17">
    <w:abstractNumId w:val="13"/>
  </w:num>
  <w:num w:numId="18">
    <w:abstractNumId w:val="12"/>
  </w:num>
  <w:num w:numId="19">
    <w:abstractNumId w:val="14"/>
  </w:num>
  <w:num w:numId="20">
    <w:abstractNumId w:val="14"/>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8B"/>
    <w:rsid w:val="00351D7A"/>
    <w:rsid w:val="00475BA4"/>
    <w:rsid w:val="00527332"/>
    <w:rsid w:val="00576471"/>
    <w:rsid w:val="00C6058B"/>
    <w:rsid w:val="00CC1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14:docId w14:val="3CBB88CC"/>
  <w15:docId w15:val="{47BA4612-82CF-4BC9-AC91-F9826AB8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oodstandards.gov.au/code/proposals/Documents/P1039-MicroReview-App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9046-F819-4DE0-B481-50055F4B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864</Words>
  <Characters>5114</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KRSTIK, Dejan</dc:creator>
  <cp:lastModifiedBy>Author</cp:lastModifiedBy>
  <cp:revision>7</cp:revision>
  <cp:lastPrinted>2019-10-20T21:59:00Z</cp:lastPrinted>
  <dcterms:created xsi:type="dcterms:W3CDTF">2019-08-01T04:55:00Z</dcterms:created>
  <dcterms:modified xsi:type="dcterms:W3CDTF">2019-10-20T21:59:00Z</dcterms:modified>
</cp:coreProperties>
</file>