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C10" w:rsidRPr="009F59DB" w:rsidRDefault="001964F9" w:rsidP="00EE2711">
      <w:pPr>
        <w:pStyle w:val="1MainTitle"/>
        <w:keepNext/>
        <w:keepLines/>
        <w:ind w:left="1134" w:hanging="1134"/>
        <w:jc w:val="left"/>
        <w:rPr>
          <w:rFonts w:eastAsia="Calibri"/>
          <w:lang w:eastAsia="en-US"/>
        </w:rPr>
      </w:pPr>
      <w:r w:rsidRPr="009F59DB">
        <w:rPr>
          <w:rFonts w:eastAsia="Calibri"/>
          <w:lang w:eastAsia="en-US"/>
        </w:rPr>
        <w:t>5</w:t>
      </w:r>
      <w:r w:rsidR="007E490F" w:rsidRPr="009F59DB">
        <w:rPr>
          <w:rFonts w:eastAsia="Calibri"/>
          <w:lang w:eastAsia="en-US"/>
        </w:rPr>
        <w:t>.</w:t>
      </w:r>
      <w:r w:rsidRPr="009F59DB">
        <w:rPr>
          <w:rFonts w:eastAsia="Calibri"/>
          <w:lang w:eastAsia="en-US"/>
        </w:rPr>
        <w:t>20</w:t>
      </w:r>
      <w:r w:rsidR="007E490F" w:rsidRPr="009F59DB">
        <w:rPr>
          <w:rFonts w:eastAsia="Calibri"/>
          <w:lang w:eastAsia="en-US"/>
        </w:rPr>
        <w:tab/>
      </w:r>
      <w:r w:rsidRPr="009F59DB">
        <w:rPr>
          <w:rFonts w:eastAsia="Calibri"/>
          <w:lang w:eastAsia="en-US"/>
        </w:rPr>
        <w:t>HYDROCORTISONE</w:t>
      </w:r>
      <w:r w:rsidR="00866B5E" w:rsidRPr="009F59DB">
        <w:rPr>
          <w:rFonts w:eastAsia="Calibri"/>
          <w:lang w:eastAsia="en-US"/>
        </w:rPr>
        <w:t>,</w:t>
      </w:r>
      <w:r w:rsidR="007E490F" w:rsidRPr="009F59DB">
        <w:rPr>
          <w:rFonts w:eastAsia="Calibri"/>
          <w:lang w:eastAsia="en-US"/>
        </w:rPr>
        <w:br/>
      </w:r>
      <w:r w:rsidR="00244944" w:rsidRPr="009F59DB">
        <w:rPr>
          <w:rFonts w:eastAsia="Calibri"/>
          <w:lang w:eastAsia="en-US"/>
        </w:rPr>
        <w:t xml:space="preserve">Capsule containing </w:t>
      </w:r>
      <w:r w:rsidR="00866B5E" w:rsidRPr="009F59DB">
        <w:rPr>
          <w:rFonts w:eastAsia="Calibri"/>
          <w:lang w:eastAsia="en-US"/>
        </w:rPr>
        <w:t>granules</w:t>
      </w:r>
      <w:r w:rsidR="00F84BB4">
        <w:rPr>
          <w:rFonts w:eastAsia="Calibri"/>
          <w:lang w:eastAsia="en-US"/>
        </w:rPr>
        <w:t xml:space="preserve"> </w:t>
      </w:r>
      <w:r w:rsidR="00F84BB4" w:rsidRPr="009F59DB">
        <w:rPr>
          <w:rFonts w:eastAsia="Calibri"/>
          <w:lang w:eastAsia="en-US"/>
        </w:rPr>
        <w:t>0.5 mg</w:t>
      </w:r>
      <w:r w:rsidR="007E490F" w:rsidRPr="009F59DB">
        <w:rPr>
          <w:rFonts w:eastAsia="Calibri"/>
          <w:lang w:eastAsia="en-US"/>
        </w:rPr>
        <w:br/>
      </w:r>
      <w:r w:rsidR="00244944" w:rsidRPr="009F59DB">
        <w:rPr>
          <w:rFonts w:eastAsia="Calibri"/>
          <w:lang w:eastAsia="en-US"/>
        </w:rPr>
        <w:t>Capsule containing</w:t>
      </w:r>
      <w:r w:rsidR="00866B5E" w:rsidRPr="009F59DB">
        <w:rPr>
          <w:rFonts w:eastAsia="Calibri"/>
          <w:lang w:eastAsia="en-US"/>
        </w:rPr>
        <w:t xml:space="preserve"> granules</w:t>
      </w:r>
      <w:r w:rsidR="00F84BB4">
        <w:rPr>
          <w:rFonts w:eastAsia="Calibri"/>
          <w:lang w:eastAsia="en-US"/>
        </w:rPr>
        <w:t xml:space="preserve"> </w:t>
      </w:r>
      <w:r w:rsidR="00F84BB4" w:rsidRPr="009F59DB">
        <w:rPr>
          <w:rFonts w:eastAsia="Calibri"/>
          <w:lang w:eastAsia="en-US"/>
        </w:rPr>
        <w:t>1.0 mg</w:t>
      </w:r>
      <w:r w:rsidR="00866B5E" w:rsidRPr="009F59DB">
        <w:rPr>
          <w:rFonts w:eastAsia="Calibri"/>
          <w:lang w:eastAsia="en-US"/>
        </w:rPr>
        <w:br/>
      </w:r>
      <w:r w:rsidR="00244944" w:rsidRPr="009F59DB">
        <w:rPr>
          <w:rFonts w:eastAsia="Calibri"/>
          <w:lang w:eastAsia="en-US"/>
        </w:rPr>
        <w:t xml:space="preserve">Capsule containing </w:t>
      </w:r>
      <w:r w:rsidR="00866B5E" w:rsidRPr="009F59DB">
        <w:rPr>
          <w:rFonts w:eastAsia="Calibri"/>
          <w:lang w:eastAsia="en-US"/>
        </w:rPr>
        <w:t>granules</w:t>
      </w:r>
      <w:r w:rsidR="00F84BB4">
        <w:rPr>
          <w:rFonts w:eastAsia="Calibri"/>
          <w:lang w:eastAsia="en-US"/>
        </w:rPr>
        <w:t xml:space="preserve"> </w:t>
      </w:r>
      <w:r w:rsidR="00F84BB4" w:rsidRPr="009F59DB">
        <w:rPr>
          <w:rFonts w:eastAsia="Calibri"/>
          <w:lang w:eastAsia="en-US"/>
        </w:rPr>
        <w:t>2.0 mg</w:t>
      </w:r>
      <w:r w:rsidR="00866B5E" w:rsidRPr="009F59DB">
        <w:rPr>
          <w:rFonts w:eastAsia="Calibri"/>
          <w:lang w:eastAsia="en-US"/>
        </w:rPr>
        <w:br/>
      </w:r>
      <w:r w:rsidR="00244944" w:rsidRPr="009F59DB">
        <w:rPr>
          <w:rFonts w:eastAsia="Calibri"/>
          <w:lang w:eastAsia="en-US"/>
        </w:rPr>
        <w:t xml:space="preserve">Capsule containing </w:t>
      </w:r>
      <w:r w:rsidR="00866B5E" w:rsidRPr="009F59DB">
        <w:rPr>
          <w:rFonts w:eastAsia="Calibri"/>
          <w:lang w:eastAsia="en-US"/>
        </w:rPr>
        <w:t>granules</w:t>
      </w:r>
      <w:r w:rsidR="00F84BB4">
        <w:rPr>
          <w:rFonts w:eastAsia="Calibri"/>
          <w:lang w:eastAsia="en-US"/>
        </w:rPr>
        <w:t xml:space="preserve"> </w:t>
      </w:r>
      <w:r w:rsidR="00F84BB4" w:rsidRPr="009F59DB">
        <w:rPr>
          <w:rFonts w:eastAsia="Calibri"/>
          <w:lang w:eastAsia="en-US"/>
        </w:rPr>
        <w:t>5.0 mg</w:t>
      </w:r>
      <w:r w:rsidR="00866B5E" w:rsidRPr="009F59DB">
        <w:rPr>
          <w:rFonts w:eastAsia="Calibri"/>
          <w:lang w:eastAsia="en-US"/>
        </w:rPr>
        <w:t>,</w:t>
      </w:r>
      <w:r w:rsidRPr="009F59DB">
        <w:rPr>
          <w:rFonts w:eastAsia="Calibri"/>
          <w:lang w:eastAsia="en-US"/>
        </w:rPr>
        <w:br/>
      </w:r>
      <w:r w:rsidR="00B15AEB" w:rsidRPr="009F59DB">
        <w:rPr>
          <w:rFonts w:eastAsia="Calibri"/>
          <w:lang w:eastAsia="en-US"/>
        </w:rPr>
        <w:t>Alkindi</w:t>
      </w:r>
      <w:r w:rsidR="0041303C" w:rsidRPr="009F59DB">
        <w:rPr>
          <w:rFonts w:eastAsia="Calibri" w:cstheme="minorHAnsi"/>
          <w:vertAlign w:val="superscript"/>
          <w:lang w:eastAsia="en-US"/>
        </w:rPr>
        <w:t>®</w:t>
      </w:r>
      <w:r w:rsidR="007E490F" w:rsidRPr="009F59DB">
        <w:rPr>
          <w:rFonts w:eastAsia="Calibri"/>
          <w:lang w:eastAsia="en-US"/>
        </w:rPr>
        <w:t>,</w:t>
      </w:r>
      <w:r w:rsidR="007E490F" w:rsidRPr="009F59DB">
        <w:rPr>
          <w:rFonts w:eastAsia="Calibri"/>
          <w:lang w:eastAsia="en-US"/>
        </w:rPr>
        <w:br/>
      </w:r>
      <w:r w:rsidRPr="009F59DB">
        <w:rPr>
          <w:rFonts w:eastAsia="Calibri"/>
          <w:lang w:eastAsia="en-US"/>
        </w:rPr>
        <w:t>Chies</w:t>
      </w:r>
      <w:r w:rsidR="0041303C" w:rsidRPr="009F59DB">
        <w:rPr>
          <w:rFonts w:eastAsia="Calibri"/>
          <w:lang w:eastAsia="en-US"/>
        </w:rPr>
        <w:t>i</w:t>
      </w:r>
      <w:r w:rsidRPr="009F59DB">
        <w:rPr>
          <w:rFonts w:eastAsia="Calibri"/>
          <w:lang w:eastAsia="en-US"/>
        </w:rPr>
        <w:t xml:space="preserve"> Australia</w:t>
      </w:r>
      <w:r w:rsidR="006E103F">
        <w:rPr>
          <w:rFonts w:eastAsia="Calibri"/>
          <w:lang w:eastAsia="en-US"/>
        </w:rPr>
        <w:t>.</w:t>
      </w:r>
    </w:p>
    <w:p w:rsidR="007E490F" w:rsidRPr="009F59DB" w:rsidRDefault="007E490F" w:rsidP="00EE2711">
      <w:pPr>
        <w:pStyle w:val="2-SectionHeading"/>
      </w:pPr>
      <w:r w:rsidRPr="009F59DB">
        <w:t xml:space="preserve">Purpose of Application </w:t>
      </w:r>
    </w:p>
    <w:p w:rsidR="0058048B" w:rsidRPr="009F59DB" w:rsidRDefault="006C6C10" w:rsidP="00EE2711">
      <w:pPr>
        <w:pStyle w:val="3Bodytext"/>
      </w:pPr>
      <w:r w:rsidRPr="009F59DB">
        <w:t>The Category</w:t>
      </w:r>
      <w:r w:rsidR="006C7EAD" w:rsidRPr="009F59DB">
        <w:t xml:space="preserve"> </w:t>
      </w:r>
      <w:r w:rsidR="00B17551" w:rsidRPr="009F59DB">
        <w:t>3</w:t>
      </w:r>
      <w:r w:rsidRPr="009F59DB">
        <w:t xml:space="preserve"> submission </w:t>
      </w:r>
      <w:r w:rsidR="006C7EAD" w:rsidRPr="009F59DB">
        <w:t xml:space="preserve">requested an Authority Required (STREAMLINED) listing for hydrocortisone </w:t>
      </w:r>
      <w:r w:rsidR="00077F19" w:rsidRPr="009F59DB">
        <w:t>0.5</w:t>
      </w:r>
      <w:r w:rsidR="00FB543C" w:rsidRPr="009F59DB">
        <w:t xml:space="preserve"> mg</w:t>
      </w:r>
      <w:r w:rsidR="00077F19" w:rsidRPr="009F59DB">
        <w:t>, 1</w:t>
      </w:r>
      <w:r w:rsidR="00FB543C" w:rsidRPr="009F59DB">
        <w:t xml:space="preserve"> mg</w:t>
      </w:r>
      <w:r w:rsidR="00077F19" w:rsidRPr="009F59DB">
        <w:t>, 2</w:t>
      </w:r>
      <w:r w:rsidR="00FB543C" w:rsidRPr="009F59DB">
        <w:t xml:space="preserve"> mg</w:t>
      </w:r>
      <w:r w:rsidR="00077F19" w:rsidRPr="009F59DB">
        <w:t xml:space="preserve"> and 5</w:t>
      </w:r>
      <w:r w:rsidR="00FB543C" w:rsidRPr="009F59DB">
        <w:t xml:space="preserve"> </w:t>
      </w:r>
      <w:r w:rsidR="00077F19" w:rsidRPr="009F59DB">
        <w:t xml:space="preserve">mg granules in capsules (Alkindi®) </w:t>
      </w:r>
      <w:r w:rsidR="006C7EAD" w:rsidRPr="009F59DB">
        <w:t>for</w:t>
      </w:r>
      <w:r w:rsidR="00D37C82" w:rsidRPr="009F59DB">
        <w:rPr>
          <w:rFonts w:cstheme="minorHAnsi"/>
          <w:szCs w:val="24"/>
        </w:rPr>
        <w:t xml:space="preserve"> replacement therapy of adrenal insufficiency for patients aged six or younger</w:t>
      </w:r>
      <w:r w:rsidR="004D19E2" w:rsidRPr="009F59DB">
        <w:t>.</w:t>
      </w:r>
    </w:p>
    <w:p w:rsidR="00C12BA9" w:rsidRPr="009F59DB" w:rsidRDefault="00C12BA9" w:rsidP="00EE2711">
      <w:pPr>
        <w:pStyle w:val="3Bodytext"/>
      </w:pPr>
      <w:r w:rsidRPr="009F59DB">
        <w:t>The submission also requested consideration of listing for patients older than 6 years of age with swallowing difficulties</w:t>
      </w:r>
      <w:r w:rsidR="00BD06B2" w:rsidRPr="009F59DB">
        <w:t xml:space="preserve"> or</w:t>
      </w:r>
      <w:r w:rsidRPr="009F59DB">
        <w:t xml:space="preserve"> tablet phobia for whom treatment compliance is an ongoing issue. The submission indicated that a very small number of patients would fall in this category. </w:t>
      </w:r>
    </w:p>
    <w:p w:rsidR="007E490F" w:rsidRPr="009F59DB" w:rsidRDefault="007E490F" w:rsidP="00EE2711">
      <w:pPr>
        <w:pStyle w:val="2-SectionHeading"/>
      </w:pPr>
      <w:r w:rsidRPr="009F59DB">
        <w:t xml:space="preserve">Background </w:t>
      </w:r>
    </w:p>
    <w:p w:rsidR="00872832" w:rsidRPr="009F59DB" w:rsidRDefault="004D19E2" w:rsidP="00EE2711">
      <w:pPr>
        <w:pStyle w:val="3Bodytext"/>
      </w:pPr>
      <w:r w:rsidRPr="009F59DB">
        <w:t>Alkind</w:t>
      </w:r>
      <w:r w:rsidR="0056323D" w:rsidRPr="009F59DB">
        <w:t>i</w:t>
      </w:r>
      <w:r w:rsidRPr="009F59DB">
        <w:t xml:space="preserve"> </w:t>
      </w:r>
      <w:r w:rsidR="00F161F0" w:rsidRPr="009F59DB">
        <w:t xml:space="preserve">was </w:t>
      </w:r>
      <w:r w:rsidR="007E490F" w:rsidRPr="009F59DB">
        <w:t xml:space="preserve">registered </w:t>
      </w:r>
      <w:r w:rsidR="00DD2544" w:rsidRPr="009F59DB">
        <w:t xml:space="preserve">in the ARTG by the TGA </w:t>
      </w:r>
      <w:r w:rsidR="007E490F" w:rsidRPr="009F59DB">
        <w:t xml:space="preserve">on </w:t>
      </w:r>
      <w:r w:rsidRPr="009F59DB">
        <w:t>18 August 2020</w:t>
      </w:r>
      <w:r w:rsidR="007E490F" w:rsidRPr="009F59DB">
        <w:t xml:space="preserve"> for</w:t>
      </w:r>
      <w:r w:rsidR="00F161F0" w:rsidRPr="009F59DB">
        <w:rPr>
          <w:rFonts w:ascii="Calibri" w:eastAsia="Times New Roman" w:hAnsi="Calibri" w:cstheme="minorHAnsi"/>
          <w:szCs w:val="24"/>
        </w:rPr>
        <w:t xml:space="preserve"> </w:t>
      </w:r>
      <w:r w:rsidR="00D37C82" w:rsidRPr="009F59DB">
        <w:t>replacement therapy of adrenal insufficiency</w:t>
      </w:r>
      <w:r w:rsidR="007E490F" w:rsidRPr="009F59DB">
        <w:t xml:space="preserve"> </w:t>
      </w:r>
      <w:r w:rsidR="00872832" w:rsidRPr="009F59DB">
        <w:t>and was granted an orphan drug status by the TGA.</w:t>
      </w:r>
    </w:p>
    <w:p w:rsidR="007E490F" w:rsidRPr="009F59DB" w:rsidRDefault="00E14409" w:rsidP="00EE2711">
      <w:pPr>
        <w:pStyle w:val="3Bodytext"/>
      </w:pPr>
      <w:r w:rsidRPr="009F59DB">
        <w:rPr>
          <w:rFonts w:ascii="Calibri" w:eastAsia="Times New Roman" w:hAnsi="Calibri" w:cs="Times New Roman"/>
          <w:szCs w:val="24"/>
        </w:rPr>
        <w:t>H</w:t>
      </w:r>
      <w:r w:rsidRPr="009F59DB">
        <w:t>ydrocortisone 0.5</w:t>
      </w:r>
      <w:r w:rsidR="00995526" w:rsidRPr="009F59DB">
        <w:t xml:space="preserve"> mg</w:t>
      </w:r>
      <w:r w:rsidRPr="009F59DB">
        <w:t>, 1</w:t>
      </w:r>
      <w:r w:rsidR="00995526" w:rsidRPr="009F59DB">
        <w:t xml:space="preserve"> mg</w:t>
      </w:r>
      <w:r w:rsidRPr="009F59DB">
        <w:t>, 2</w:t>
      </w:r>
      <w:r w:rsidR="00995526" w:rsidRPr="009F59DB">
        <w:t xml:space="preserve"> mg </w:t>
      </w:r>
      <w:r w:rsidRPr="009F59DB">
        <w:t>and 5</w:t>
      </w:r>
      <w:r w:rsidR="00995526" w:rsidRPr="009F59DB">
        <w:t xml:space="preserve"> </w:t>
      </w:r>
      <w:r w:rsidRPr="009F59DB">
        <w:t xml:space="preserve">mg granules in </w:t>
      </w:r>
      <w:r w:rsidR="007A1EEC" w:rsidRPr="009F59DB">
        <w:t>capsules have</w:t>
      </w:r>
      <w:r w:rsidR="007E490F" w:rsidRPr="009F59DB">
        <w:t xml:space="preserve"> not been considered by the PBAC previously. </w:t>
      </w:r>
    </w:p>
    <w:p w:rsidR="0056323D" w:rsidRPr="009F59DB" w:rsidRDefault="0056323D" w:rsidP="00EE2711">
      <w:pPr>
        <w:pStyle w:val="3Bodytext"/>
      </w:pPr>
      <w:r w:rsidRPr="009F59DB">
        <w:t xml:space="preserve">Hydrocortisone 4 mg and 20 mg tablets </w:t>
      </w:r>
      <w:r w:rsidR="00977D84" w:rsidRPr="009F59DB">
        <w:t xml:space="preserve">are </w:t>
      </w:r>
      <w:r w:rsidR="00995526" w:rsidRPr="009F59DB">
        <w:t xml:space="preserve">currently listed </w:t>
      </w:r>
      <w:r w:rsidR="00425413" w:rsidRPr="009F59DB">
        <w:t xml:space="preserve">on the PBS </w:t>
      </w:r>
      <w:r w:rsidR="00995526" w:rsidRPr="009F59DB">
        <w:t>under the</w:t>
      </w:r>
      <w:r w:rsidR="00425413" w:rsidRPr="009F59DB">
        <w:t xml:space="preserve"> General Schedule </w:t>
      </w:r>
      <w:r w:rsidR="00995526" w:rsidRPr="009F59DB">
        <w:t xml:space="preserve">as </w:t>
      </w:r>
      <w:r w:rsidR="00FE255F" w:rsidRPr="009F59DB">
        <w:t>Unrestricted B</w:t>
      </w:r>
      <w:r w:rsidR="00995526" w:rsidRPr="009F59DB">
        <w:t>enefits</w:t>
      </w:r>
      <w:r w:rsidR="00425413" w:rsidRPr="009F59DB">
        <w:t>.</w:t>
      </w:r>
    </w:p>
    <w:p w:rsidR="00261D7E" w:rsidRPr="009F59DB" w:rsidRDefault="00261D7E" w:rsidP="00EE2711">
      <w:pPr>
        <w:pStyle w:val="3Bodytext"/>
        <w:numPr>
          <w:ilvl w:val="0"/>
          <w:numId w:val="0"/>
        </w:numPr>
        <w:ind w:left="720"/>
        <w:rPr>
          <w:i/>
          <w:iCs/>
        </w:rPr>
      </w:pPr>
      <w:bookmarkStart w:id="0" w:name="_Hlk77320980"/>
      <w:r w:rsidRPr="009F59DB">
        <w:rPr>
          <w:i/>
          <w:iCs/>
        </w:rPr>
        <w:t>For more detail on PBAC’s view, see section 6 PBAC outcome</w:t>
      </w:r>
      <w:r w:rsidR="00DF6AFB" w:rsidRPr="009F59DB">
        <w:rPr>
          <w:i/>
          <w:iCs/>
        </w:rPr>
        <w:t>.</w:t>
      </w:r>
    </w:p>
    <w:bookmarkEnd w:id="0"/>
    <w:p w:rsidR="00964A9F" w:rsidRPr="009F59DB" w:rsidRDefault="00964A9F" w:rsidP="00EE2711">
      <w:pPr>
        <w:pStyle w:val="2-SectionHeading"/>
      </w:pPr>
      <w:r w:rsidRPr="009F59DB">
        <w:t xml:space="preserve">Requested listing </w:t>
      </w:r>
    </w:p>
    <w:p w:rsidR="00964A9F" w:rsidRPr="009F59DB" w:rsidRDefault="00964A9F" w:rsidP="00EE2711">
      <w:pPr>
        <w:pStyle w:val="3Bodytext"/>
        <w:rPr>
          <w:rFonts w:cstheme="minorHAnsi"/>
        </w:rPr>
      </w:pPr>
      <w:r w:rsidRPr="009F59DB">
        <w:t>The submission requested the following new listing</w:t>
      </w:r>
      <w:r w:rsidR="00677FC7" w:rsidRPr="009F59DB">
        <w:t xml:space="preserve">. </w:t>
      </w:r>
    </w:p>
    <w:p w:rsidR="00964A9F" w:rsidRPr="009F59DB" w:rsidRDefault="00964A9F" w:rsidP="00EE2711">
      <w:pPr>
        <w:pStyle w:val="3Bodytext"/>
      </w:pPr>
      <w:r w:rsidRPr="009F59DB">
        <w:t xml:space="preserve">Suggested additions are in </w:t>
      </w:r>
      <w:r w:rsidRPr="009F59DB">
        <w:rPr>
          <w:iCs/>
        </w:rPr>
        <w:t xml:space="preserve">italics </w:t>
      </w:r>
      <w:r w:rsidRPr="009F59DB">
        <w:t>and deletions are in strikethrough.</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60"/>
      </w:tblGrid>
      <w:tr w:rsidR="00964A9F" w:rsidRPr="009F59DB" w:rsidTr="00231D04">
        <w:trPr>
          <w:cantSplit/>
          <w:trHeight w:val="471"/>
        </w:trPr>
        <w:tc>
          <w:tcPr>
            <w:tcW w:w="3964" w:type="dxa"/>
          </w:tcPr>
          <w:p w:rsidR="00964A9F" w:rsidRPr="009F59DB" w:rsidRDefault="00964A9F" w:rsidP="00EE2711">
            <w:pPr>
              <w:keepNext/>
              <w:ind w:left="-108"/>
              <w:rPr>
                <w:rFonts w:ascii="Arial Narrow" w:hAnsi="Arial Narrow" w:cs="Arial"/>
                <w:b/>
                <w:bCs/>
                <w:sz w:val="18"/>
                <w:szCs w:val="18"/>
              </w:rPr>
            </w:pPr>
            <w:r w:rsidRPr="009F59DB">
              <w:rPr>
                <w:rFonts w:ascii="Arial Narrow" w:hAnsi="Arial Narrow" w:cs="Arial"/>
                <w:b/>
                <w:bCs/>
                <w:sz w:val="18"/>
                <w:szCs w:val="18"/>
              </w:rPr>
              <w:lastRenderedPageBreak/>
              <w:t>MEDICINAL PRODUCT</w:t>
            </w:r>
          </w:p>
          <w:p w:rsidR="00964A9F" w:rsidRPr="009F59DB" w:rsidRDefault="00964A9F" w:rsidP="00EE2711">
            <w:pPr>
              <w:keepNext/>
              <w:ind w:left="-108"/>
              <w:rPr>
                <w:rFonts w:ascii="Arial Narrow" w:hAnsi="Arial Narrow" w:cs="Arial"/>
                <w:b/>
                <w:sz w:val="18"/>
                <w:szCs w:val="18"/>
              </w:rPr>
            </w:pPr>
            <w:r w:rsidRPr="009F59DB">
              <w:rPr>
                <w:rFonts w:ascii="Arial Narrow" w:hAnsi="Arial Narrow" w:cs="Arial"/>
                <w:b/>
                <w:bCs/>
                <w:sz w:val="18"/>
                <w:szCs w:val="18"/>
              </w:rPr>
              <w:t xml:space="preserve"> Medicinal Product Pack</w:t>
            </w:r>
          </w:p>
        </w:tc>
        <w:tc>
          <w:tcPr>
            <w:tcW w:w="993" w:type="dxa"/>
          </w:tcPr>
          <w:p w:rsidR="00964A9F" w:rsidRPr="009F59DB" w:rsidRDefault="00964A9F" w:rsidP="00EE2711">
            <w:pPr>
              <w:keepNext/>
              <w:ind w:left="-108"/>
              <w:jc w:val="center"/>
              <w:rPr>
                <w:rFonts w:ascii="Arial Narrow" w:hAnsi="Arial Narrow" w:cs="Arial"/>
                <w:b/>
                <w:sz w:val="18"/>
                <w:szCs w:val="18"/>
              </w:rPr>
            </w:pPr>
            <w:r w:rsidRPr="009F59DB">
              <w:rPr>
                <w:rFonts w:ascii="Arial Narrow" w:hAnsi="Arial Narrow" w:cs="Arial"/>
                <w:b/>
                <w:sz w:val="18"/>
                <w:szCs w:val="18"/>
              </w:rPr>
              <w:t>PBS item code</w:t>
            </w:r>
          </w:p>
        </w:tc>
        <w:tc>
          <w:tcPr>
            <w:tcW w:w="850" w:type="dxa"/>
          </w:tcPr>
          <w:p w:rsidR="00964A9F" w:rsidRPr="009F59DB" w:rsidRDefault="00964A9F" w:rsidP="00EE2711">
            <w:pPr>
              <w:keepNext/>
              <w:ind w:left="-108"/>
              <w:jc w:val="center"/>
              <w:rPr>
                <w:rFonts w:ascii="Arial Narrow" w:hAnsi="Arial Narrow" w:cs="Arial"/>
                <w:b/>
                <w:sz w:val="18"/>
                <w:szCs w:val="18"/>
              </w:rPr>
            </w:pPr>
            <w:r w:rsidRPr="009F59DB">
              <w:rPr>
                <w:rFonts w:ascii="Arial Narrow" w:hAnsi="Arial Narrow" w:cs="Arial"/>
                <w:b/>
                <w:sz w:val="18"/>
                <w:szCs w:val="18"/>
              </w:rPr>
              <w:t>Max. qty packs</w:t>
            </w:r>
          </w:p>
        </w:tc>
        <w:tc>
          <w:tcPr>
            <w:tcW w:w="851" w:type="dxa"/>
          </w:tcPr>
          <w:p w:rsidR="00964A9F" w:rsidRPr="009F59DB" w:rsidRDefault="00964A9F" w:rsidP="00EE2711">
            <w:pPr>
              <w:keepNext/>
              <w:ind w:left="-108"/>
              <w:jc w:val="center"/>
              <w:rPr>
                <w:rFonts w:ascii="Arial Narrow" w:hAnsi="Arial Narrow" w:cs="Arial"/>
                <w:b/>
                <w:sz w:val="18"/>
                <w:szCs w:val="18"/>
              </w:rPr>
            </w:pPr>
            <w:r w:rsidRPr="009F59DB">
              <w:rPr>
                <w:rFonts w:ascii="Arial Narrow" w:hAnsi="Arial Narrow" w:cs="Arial"/>
                <w:b/>
                <w:sz w:val="18"/>
                <w:szCs w:val="18"/>
              </w:rPr>
              <w:t>Max. qty units</w:t>
            </w:r>
          </w:p>
        </w:tc>
        <w:tc>
          <w:tcPr>
            <w:tcW w:w="708" w:type="dxa"/>
          </w:tcPr>
          <w:p w:rsidR="00964A9F" w:rsidRPr="009F59DB" w:rsidRDefault="00964A9F" w:rsidP="00EE2711">
            <w:pPr>
              <w:keepNext/>
              <w:ind w:left="-108"/>
              <w:jc w:val="center"/>
              <w:rPr>
                <w:rFonts w:ascii="Arial Narrow" w:hAnsi="Arial Narrow" w:cs="Arial"/>
                <w:b/>
                <w:sz w:val="18"/>
                <w:szCs w:val="18"/>
              </w:rPr>
            </w:pPr>
            <w:r w:rsidRPr="009F59DB">
              <w:rPr>
                <w:rFonts w:ascii="Arial Narrow" w:hAnsi="Arial Narrow" w:cs="Arial"/>
                <w:b/>
                <w:sz w:val="18"/>
                <w:szCs w:val="18"/>
              </w:rPr>
              <w:t>№.of</w:t>
            </w:r>
          </w:p>
          <w:p w:rsidR="00964A9F" w:rsidRPr="009F59DB" w:rsidRDefault="00964A9F" w:rsidP="00EE2711">
            <w:pPr>
              <w:keepNext/>
              <w:ind w:left="-108"/>
              <w:jc w:val="center"/>
              <w:rPr>
                <w:rFonts w:ascii="Arial Narrow" w:hAnsi="Arial Narrow" w:cs="Arial"/>
                <w:b/>
                <w:sz w:val="18"/>
                <w:szCs w:val="18"/>
              </w:rPr>
            </w:pPr>
            <w:r w:rsidRPr="009F59DB">
              <w:rPr>
                <w:rFonts w:ascii="Arial Narrow" w:hAnsi="Arial Narrow" w:cs="Arial"/>
                <w:b/>
                <w:sz w:val="18"/>
                <w:szCs w:val="18"/>
              </w:rPr>
              <w:t>Rpts</w:t>
            </w:r>
          </w:p>
        </w:tc>
        <w:tc>
          <w:tcPr>
            <w:tcW w:w="1560" w:type="dxa"/>
          </w:tcPr>
          <w:p w:rsidR="00964A9F" w:rsidRPr="009F59DB" w:rsidRDefault="00964A9F" w:rsidP="00EE2711">
            <w:pPr>
              <w:keepNext/>
              <w:rPr>
                <w:rFonts w:ascii="Arial Narrow" w:hAnsi="Arial Narrow" w:cs="Arial"/>
                <w:b/>
                <w:sz w:val="18"/>
                <w:szCs w:val="18"/>
              </w:rPr>
            </w:pPr>
            <w:r w:rsidRPr="009F59DB">
              <w:rPr>
                <w:rFonts w:ascii="Arial Narrow" w:hAnsi="Arial Narrow" w:cs="Arial"/>
                <w:b/>
                <w:sz w:val="18"/>
                <w:szCs w:val="18"/>
              </w:rPr>
              <w:t>Available brands</w:t>
            </w:r>
          </w:p>
        </w:tc>
      </w:tr>
      <w:tr w:rsidR="00964A9F" w:rsidRPr="009F59DB" w:rsidTr="00C01023">
        <w:trPr>
          <w:cantSplit/>
          <w:trHeight w:val="761"/>
        </w:trPr>
        <w:tc>
          <w:tcPr>
            <w:tcW w:w="3964" w:type="dxa"/>
          </w:tcPr>
          <w:p w:rsidR="00964A9F" w:rsidRPr="009F59DB" w:rsidRDefault="00E33DB3" w:rsidP="00EE2711">
            <w:pPr>
              <w:keepNext/>
              <w:ind w:left="-108"/>
              <w:rPr>
                <w:rFonts w:ascii="Arial Narrow" w:hAnsi="Arial Narrow" w:cs="Arial"/>
                <w:sz w:val="18"/>
                <w:szCs w:val="18"/>
              </w:rPr>
            </w:pPr>
            <w:r w:rsidRPr="009F59DB">
              <w:rPr>
                <w:rFonts w:ascii="Arial Narrow" w:hAnsi="Arial Narrow" w:cs="Arial"/>
                <w:sz w:val="18"/>
                <w:szCs w:val="18"/>
              </w:rPr>
              <w:t>HYDROCORTISONE</w:t>
            </w:r>
            <w:r w:rsidR="004338BD" w:rsidRPr="009F59DB">
              <w:rPr>
                <w:rFonts w:ascii="Arial Narrow" w:hAnsi="Arial Narrow" w:cs="Arial"/>
                <w:sz w:val="18"/>
                <w:szCs w:val="18"/>
              </w:rPr>
              <w:t xml:space="preserve"> </w:t>
            </w:r>
          </w:p>
          <w:p w:rsidR="00964A9F" w:rsidRPr="009F59DB" w:rsidRDefault="00964A9F" w:rsidP="00EE2711">
            <w:pPr>
              <w:keepNext/>
              <w:ind w:left="-108"/>
              <w:rPr>
                <w:rFonts w:ascii="Arial Narrow" w:hAnsi="Arial Narrow" w:cs="Arial"/>
                <w:sz w:val="18"/>
                <w:szCs w:val="18"/>
              </w:rPr>
            </w:pPr>
          </w:p>
          <w:p w:rsidR="00964A9F" w:rsidRPr="009F59DB" w:rsidRDefault="004338BD" w:rsidP="00EE2711">
            <w:pPr>
              <w:keepNext/>
              <w:ind w:left="-108"/>
              <w:rPr>
                <w:rFonts w:ascii="Arial Narrow" w:hAnsi="Arial Narrow" w:cs="Arial"/>
                <w:sz w:val="18"/>
                <w:szCs w:val="18"/>
              </w:rPr>
            </w:pPr>
            <w:r w:rsidRPr="009F59DB">
              <w:rPr>
                <w:rFonts w:ascii="Arial Narrow" w:hAnsi="Arial Narrow" w:cs="Arial"/>
                <w:sz w:val="18"/>
                <w:szCs w:val="18"/>
              </w:rPr>
              <w:t>hydrocortisone 500 microgram granules, 50 capsules</w:t>
            </w:r>
          </w:p>
        </w:tc>
        <w:tc>
          <w:tcPr>
            <w:tcW w:w="993" w:type="dxa"/>
          </w:tcPr>
          <w:p w:rsidR="00964A9F" w:rsidRPr="009F59DB" w:rsidRDefault="00964A9F" w:rsidP="00EE2711">
            <w:pPr>
              <w:keepNext/>
              <w:jc w:val="center"/>
              <w:rPr>
                <w:rFonts w:ascii="Arial Narrow" w:hAnsi="Arial Narrow" w:cs="Arial"/>
                <w:sz w:val="18"/>
                <w:szCs w:val="18"/>
              </w:rPr>
            </w:pPr>
            <w:r w:rsidRPr="009F59DB">
              <w:rPr>
                <w:rFonts w:ascii="Arial Narrow" w:hAnsi="Arial Narrow" w:cs="Arial"/>
                <w:sz w:val="18"/>
                <w:szCs w:val="18"/>
              </w:rPr>
              <w:t>NEW</w:t>
            </w:r>
          </w:p>
        </w:tc>
        <w:tc>
          <w:tcPr>
            <w:tcW w:w="850" w:type="dxa"/>
          </w:tcPr>
          <w:p w:rsidR="00964A9F" w:rsidRPr="009F59DB" w:rsidRDefault="00E33DB3" w:rsidP="00EE2711">
            <w:pPr>
              <w:keepNext/>
              <w:jc w:val="center"/>
              <w:rPr>
                <w:rFonts w:ascii="Arial Narrow" w:hAnsi="Arial Narrow" w:cs="Arial"/>
                <w:strike/>
                <w:sz w:val="18"/>
                <w:szCs w:val="18"/>
              </w:rPr>
            </w:pPr>
            <w:r w:rsidRPr="009F59DB">
              <w:rPr>
                <w:rFonts w:ascii="Arial Narrow" w:hAnsi="Arial Narrow" w:cs="Arial"/>
                <w:strike/>
                <w:sz w:val="18"/>
                <w:szCs w:val="18"/>
              </w:rPr>
              <w:t>3</w:t>
            </w:r>
            <w:r w:rsidR="00BB2BF2" w:rsidRPr="009F59DB">
              <w:rPr>
                <w:rFonts w:ascii="Arial Narrow" w:hAnsi="Arial Narrow" w:cs="Arial"/>
                <w:i/>
                <w:sz w:val="18"/>
                <w:szCs w:val="18"/>
              </w:rPr>
              <w:t>2</w:t>
            </w:r>
          </w:p>
        </w:tc>
        <w:tc>
          <w:tcPr>
            <w:tcW w:w="851" w:type="dxa"/>
          </w:tcPr>
          <w:p w:rsidR="00964A9F" w:rsidRPr="009F59DB" w:rsidRDefault="00E33DB3" w:rsidP="00EE2711">
            <w:pPr>
              <w:keepNext/>
              <w:rPr>
                <w:rFonts w:ascii="Arial Narrow" w:hAnsi="Arial Narrow" w:cs="Arial"/>
                <w:strike/>
                <w:sz w:val="18"/>
                <w:szCs w:val="18"/>
              </w:rPr>
            </w:pPr>
            <w:r w:rsidRPr="009F59DB">
              <w:rPr>
                <w:rFonts w:ascii="Arial Narrow" w:hAnsi="Arial Narrow" w:cs="Arial"/>
                <w:strike/>
                <w:sz w:val="18"/>
                <w:szCs w:val="18"/>
              </w:rPr>
              <w:t>150</w:t>
            </w:r>
            <w:r w:rsidR="00BB2BF2" w:rsidRPr="009F59DB">
              <w:rPr>
                <w:rFonts w:ascii="Arial Narrow" w:hAnsi="Arial Narrow" w:cs="Arial"/>
                <w:i/>
                <w:sz w:val="18"/>
                <w:szCs w:val="18"/>
              </w:rPr>
              <w:t>100</w:t>
            </w:r>
          </w:p>
        </w:tc>
        <w:tc>
          <w:tcPr>
            <w:tcW w:w="708" w:type="dxa"/>
          </w:tcPr>
          <w:p w:rsidR="00964A9F" w:rsidRPr="00F33D7A" w:rsidRDefault="00C01023" w:rsidP="00EE2711">
            <w:pPr>
              <w:keepNext/>
              <w:rPr>
                <w:rFonts w:ascii="Arial Narrow" w:hAnsi="Arial Narrow" w:cs="Arial"/>
                <w:i/>
                <w:iCs/>
                <w:sz w:val="18"/>
                <w:szCs w:val="18"/>
              </w:rPr>
            </w:pPr>
            <w:r>
              <w:rPr>
                <w:rFonts w:ascii="Arial Narrow" w:hAnsi="Arial Narrow" w:cs="Arial"/>
                <w:i/>
                <w:iCs/>
                <w:sz w:val="18"/>
                <w:szCs w:val="18"/>
              </w:rPr>
              <w:t xml:space="preserve">   </w:t>
            </w:r>
            <w:r w:rsidR="00E33DB3" w:rsidRPr="00F33D7A">
              <w:rPr>
                <w:rFonts w:ascii="Arial Narrow" w:hAnsi="Arial Narrow" w:cs="Arial"/>
                <w:i/>
                <w:iCs/>
                <w:sz w:val="18"/>
                <w:szCs w:val="18"/>
              </w:rPr>
              <w:t>2</w:t>
            </w:r>
          </w:p>
        </w:tc>
        <w:tc>
          <w:tcPr>
            <w:tcW w:w="1560" w:type="dxa"/>
          </w:tcPr>
          <w:p w:rsidR="00964A9F" w:rsidRPr="009F59DB" w:rsidRDefault="00231D04" w:rsidP="00EE2711">
            <w:pPr>
              <w:keepNext/>
              <w:jc w:val="center"/>
              <w:rPr>
                <w:rFonts w:ascii="Arial Narrow" w:hAnsi="Arial Narrow" w:cs="Arial"/>
                <w:sz w:val="18"/>
                <w:szCs w:val="18"/>
              </w:rPr>
            </w:pPr>
            <w:r w:rsidRPr="009F59DB">
              <w:rPr>
                <w:rFonts w:ascii="Arial Narrow" w:hAnsi="Arial Narrow" w:cs="Arial"/>
                <w:sz w:val="18"/>
                <w:szCs w:val="18"/>
              </w:rPr>
              <w:t>Alkindi</w:t>
            </w:r>
          </w:p>
        </w:tc>
      </w:tr>
      <w:tr w:rsidR="00964A9F" w:rsidRPr="009F59DB" w:rsidTr="00C01023">
        <w:trPr>
          <w:cantSplit/>
          <w:trHeight w:val="347"/>
        </w:trPr>
        <w:tc>
          <w:tcPr>
            <w:tcW w:w="3964" w:type="dxa"/>
          </w:tcPr>
          <w:p w:rsidR="00964A9F" w:rsidRPr="009F59DB" w:rsidRDefault="009F59DB" w:rsidP="00EE2711">
            <w:pPr>
              <w:keepNext/>
              <w:ind w:left="-108"/>
              <w:rPr>
                <w:rFonts w:ascii="Arial Narrow" w:hAnsi="Arial Narrow" w:cs="Arial"/>
                <w:sz w:val="18"/>
                <w:szCs w:val="18"/>
              </w:rPr>
            </w:pPr>
            <w:r w:rsidRPr="009F59DB">
              <w:rPr>
                <w:rFonts w:ascii="Arial Narrow" w:hAnsi="Arial Narrow" w:cs="Arial"/>
                <w:sz w:val="18"/>
                <w:szCs w:val="18"/>
              </w:rPr>
              <w:t>hydrocortisone 1</w:t>
            </w:r>
            <w:r w:rsidR="00E33DB3" w:rsidRPr="009F59DB">
              <w:rPr>
                <w:rFonts w:ascii="Arial Narrow" w:hAnsi="Arial Narrow" w:cs="Arial"/>
                <w:sz w:val="18"/>
                <w:szCs w:val="18"/>
              </w:rPr>
              <w:t xml:space="preserve"> mg granules in capsules, 50 capsules</w:t>
            </w:r>
          </w:p>
        </w:tc>
        <w:tc>
          <w:tcPr>
            <w:tcW w:w="993" w:type="dxa"/>
          </w:tcPr>
          <w:p w:rsidR="00964A9F" w:rsidRPr="009F59DB" w:rsidRDefault="004338BD" w:rsidP="00EE2711">
            <w:pPr>
              <w:keepNext/>
              <w:ind w:left="-108"/>
              <w:jc w:val="center"/>
              <w:rPr>
                <w:rFonts w:ascii="Arial Narrow" w:hAnsi="Arial Narrow" w:cs="Arial"/>
                <w:sz w:val="18"/>
                <w:szCs w:val="18"/>
              </w:rPr>
            </w:pPr>
            <w:r w:rsidRPr="009F59DB">
              <w:rPr>
                <w:rFonts w:ascii="Arial Narrow" w:hAnsi="Arial Narrow" w:cs="Arial"/>
                <w:sz w:val="18"/>
                <w:szCs w:val="18"/>
              </w:rPr>
              <w:t xml:space="preserve">  </w:t>
            </w:r>
            <w:r w:rsidR="00964A9F" w:rsidRPr="009F59DB">
              <w:rPr>
                <w:rFonts w:ascii="Arial Narrow" w:hAnsi="Arial Narrow" w:cs="Arial"/>
                <w:sz w:val="18"/>
                <w:szCs w:val="18"/>
              </w:rPr>
              <w:t>NEW</w:t>
            </w:r>
          </w:p>
        </w:tc>
        <w:tc>
          <w:tcPr>
            <w:tcW w:w="850" w:type="dxa"/>
          </w:tcPr>
          <w:p w:rsidR="00964A9F" w:rsidRPr="009F59DB" w:rsidRDefault="00E33DB3" w:rsidP="00EE2711">
            <w:pPr>
              <w:keepNext/>
              <w:jc w:val="center"/>
              <w:rPr>
                <w:rFonts w:ascii="Arial Narrow" w:hAnsi="Arial Narrow" w:cs="Arial"/>
                <w:strike/>
                <w:sz w:val="18"/>
                <w:szCs w:val="18"/>
              </w:rPr>
            </w:pPr>
            <w:r w:rsidRPr="009F59DB">
              <w:rPr>
                <w:rFonts w:ascii="Arial Narrow" w:hAnsi="Arial Narrow" w:cs="Arial"/>
                <w:strike/>
                <w:sz w:val="18"/>
                <w:szCs w:val="18"/>
              </w:rPr>
              <w:t>3</w:t>
            </w:r>
            <w:r w:rsidR="00BB2BF2" w:rsidRPr="009F59DB">
              <w:rPr>
                <w:rFonts w:ascii="Arial Narrow" w:hAnsi="Arial Narrow" w:cs="Arial"/>
                <w:i/>
                <w:sz w:val="18"/>
                <w:szCs w:val="18"/>
              </w:rPr>
              <w:t>2</w:t>
            </w:r>
          </w:p>
        </w:tc>
        <w:tc>
          <w:tcPr>
            <w:tcW w:w="851" w:type="dxa"/>
          </w:tcPr>
          <w:p w:rsidR="00964A9F" w:rsidRPr="009F59DB" w:rsidRDefault="00E33DB3" w:rsidP="00EE2711">
            <w:pPr>
              <w:keepNext/>
              <w:ind w:left="-108"/>
              <w:jc w:val="center"/>
              <w:rPr>
                <w:rFonts w:ascii="Arial Narrow" w:hAnsi="Arial Narrow" w:cs="Arial"/>
                <w:strike/>
                <w:sz w:val="18"/>
                <w:szCs w:val="18"/>
              </w:rPr>
            </w:pPr>
            <w:r w:rsidRPr="009F59DB">
              <w:rPr>
                <w:rFonts w:ascii="Arial Narrow" w:hAnsi="Arial Narrow" w:cs="Arial"/>
                <w:strike/>
                <w:sz w:val="18"/>
                <w:szCs w:val="18"/>
              </w:rPr>
              <w:t>150</w:t>
            </w:r>
            <w:r w:rsidR="00BB2BF2" w:rsidRPr="009F59DB">
              <w:rPr>
                <w:rFonts w:ascii="Arial Narrow" w:hAnsi="Arial Narrow" w:cs="Arial"/>
                <w:i/>
                <w:sz w:val="18"/>
                <w:szCs w:val="18"/>
              </w:rPr>
              <w:t>100</w:t>
            </w:r>
          </w:p>
        </w:tc>
        <w:tc>
          <w:tcPr>
            <w:tcW w:w="708" w:type="dxa"/>
          </w:tcPr>
          <w:p w:rsidR="00964A9F" w:rsidRPr="00F33D7A" w:rsidRDefault="00E33DB3" w:rsidP="00EE2711">
            <w:pPr>
              <w:keepNext/>
              <w:ind w:left="-108"/>
              <w:jc w:val="center"/>
              <w:rPr>
                <w:rFonts w:ascii="Arial Narrow" w:hAnsi="Arial Narrow" w:cs="Arial"/>
                <w:i/>
                <w:iCs/>
                <w:sz w:val="18"/>
                <w:szCs w:val="18"/>
              </w:rPr>
            </w:pPr>
            <w:r w:rsidRPr="00F33D7A">
              <w:rPr>
                <w:rFonts w:ascii="Arial Narrow" w:hAnsi="Arial Narrow" w:cs="Arial"/>
                <w:i/>
                <w:iCs/>
                <w:sz w:val="18"/>
                <w:szCs w:val="18"/>
              </w:rPr>
              <w:t>2</w:t>
            </w:r>
          </w:p>
        </w:tc>
        <w:tc>
          <w:tcPr>
            <w:tcW w:w="1560" w:type="dxa"/>
          </w:tcPr>
          <w:p w:rsidR="00964A9F" w:rsidRPr="009F59DB" w:rsidRDefault="00E33DB3" w:rsidP="00EE2711">
            <w:pPr>
              <w:keepNext/>
              <w:jc w:val="center"/>
              <w:rPr>
                <w:rFonts w:ascii="Arial Narrow" w:hAnsi="Arial Narrow" w:cs="Arial"/>
                <w:sz w:val="18"/>
                <w:szCs w:val="18"/>
              </w:rPr>
            </w:pPr>
            <w:r w:rsidRPr="009F59DB">
              <w:rPr>
                <w:rFonts w:ascii="Arial Narrow" w:hAnsi="Arial Narrow" w:cs="Arial"/>
                <w:sz w:val="18"/>
                <w:szCs w:val="18"/>
              </w:rPr>
              <w:t>Alkindi</w:t>
            </w:r>
          </w:p>
        </w:tc>
      </w:tr>
      <w:tr w:rsidR="00BB2BF2" w:rsidRPr="009F59DB" w:rsidTr="00C01023">
        <w:trPr>
          <w:cantSplit/>
          <w:trHeight w:val="327"/>
        </w:trPr>
        <w:tc>
          <w:tcPr>
            <w:tcW w:w="3964" w:type="dxa"/>
          </w:tcPr>
          <w:p w:rsidR="00BB2BF2" w:rsidRPr="009F59DB" w:rsidRDefault="0067020C" w:rsidP="00EE2711">
            <w:pPr>
              <w:keepNext/>
              <w:tabs>
                <w:tab w:val="left" w:pos="1077"/>
              </w:tabs>
              <w:ind w:left="-108"/>
              <w:rPr>
                <w:rFonts w:ascii="Arial Narrow" w:hAnsi="Arial Narrow" w:cs="Arial"/>
                <w:sz w:val="18"/>
                <w:szCs w:val="18"/>
              </w:rPr>
            </w:pPr>
            <w:r w:rsidRPr="009F59DB">
              <w:rPr>
                <w:rFonts w:ascii="Arial Narrow" w:hAnsi="Arial Narrow" w:cs="Arial"/>
                <w:sz w:val="18"/>
                <w:szCs w:val="18"/>
              </w:rPr>
              <w:t>h</w:t>
            </w:r>
            <w:r w:rsidR="00BB2BF2" w:rsidRPr="009F59DB">
              <w:rPr>
                <w:rFonts w:ascii="Arial Narrow" w:hAnsi="Arial Narrow" w:cs="Arial"/>
                <w:sz w:val="18"/>
                <w:szCs w:val="18"/>
              </w:rPr>
              <w:t xml:space="preserve">ydrocortisone 2 mg granules in </w:t>
            </w:r>
            <w:r w:rsidR="009F59DB" w:rsidRPr="009F59DB">
              <w:rPr>
                <w:rFonts w:ascii="Arial Narrow" w:hAnsi="Arial Narrow" w:cs="Arial"/>
                <w:sz w:val="18"/>
                <w:szCs w:val="18"/>
              </w:rPr>
              <w:t>capsules,</w:t>
            </w:r>
            <w:r w:rsidR="00BB2BF2" w:rsidRPr="009F59DB">
              <w:rPr>
                <w:rFonts w:ascii="Arial Narrow" w:hAnsi="Arial Narrow" w:cs="Arial"/>
                <w:sz w:val="18"/>
                <w:szCs w:val="18"/>
              </w:rPr>
              <w:t xml:space="preserve"> 50 capsules</w:t>
            </w:r>
          </w:p>
        </w:tc>
        <w:tc>
          <w:tcPr>
            <w:tcW w:w="993" w:type="dxa"/>
          </w:tcPr>
          <w:p w:rsidR="00BB2BF2" w:rsidRPr="009F59DB" w:rsidRDefault="00BB2BF2" w:rsidP="00EE2711">
            <w:pPr>
              <w:keepNext/>
              <w:jc w:val="center"/>
              <w:rPr>
                <w:rFonts w:ascii="Arial Narrow" w:hAnsi="Arial Narrow" w:cs="Arial"/>
                <w:sz w:val="18"/>
                <w:szCs w:val="18"/>
              </w:rPr>
            </w:pPr>
            <w:r w:rsidRPr="009F59DB">
              <w:rPr>
                <w:rFonts w:ascii="Arial Narrow" w:hAnsi="Arial Narrow" w:cs="Arial"/>
                <w:sz w:val="18"/>
                <w:szCs w:val="18"/>
              </w:rPr>
              <w:t>NEW</w:t>
            </w:r>
          </w:p>
        </w:tc>
        <w:tc>
          <w:tcPr>
            <w:tcW w:w="850" w:type="dxa"/>
          </w:tcPr>
          <w:p w:rsidR="00BB2BF2" w:rsidRPr="009F59DB" w:rsidRDefault="00BB2BF2" w:rsidP="00EE2711">
            <w:pPr>
              <w:keepNext/>
              <w:jc w:val="center"/>
              <w:rPr>
                <w:rFonts w:ascii="Arial Narrow" w:hAnsi="Arial Narrow" w:cs="Arial"/>
                <w:sz w:val="18"/>
                <w:szCs w:val="18"/>
              </w:rPr>
            </w:pPr>
            <w:r w:rsidRPr="009F59DB">
              <w:rPr>
                <w:rFonts w:ascii="Arial Narrow" w:hAnsi="Arial Narrow" w:cs="Arial"/>
                <w:strike/>
                <w:sz w:val="18"/>
                <w:szCs w:val="18"/>
              </w:rPr>
              <w:t>3</w:t>
            </w:r>
            <w:r w:rsidRPr="009F59DB">
              <w:rPr>
                <w:rFonts w:ascii="Arial Narrow" w:hAnsi="Arial Narrow" w:cs="Arial"/>
                <w:i/>
                <w:sz w:val="18"/>
                <w:szCs w:val="18"/>
              </w:rPr>
              <w:t>2</w:t>
            </w:r>
          </w:p>
        </w:tc>
        <w:tc>
          <w:tcPr>
            <w:tcW w:w="851" w:type="dxa"/>
          </w:tcPr>
          <w:p w:rsidR="00BB2BF2" w:rsidRPr="009F59DB" w:rsidRDefault="00BB2BF2" w:rsidP="00EE2711">
            <w:pPr>
              <w:keepNext/>
              <w:ind w:left="-108"/>
              <w:jc w:val="center"/>
              <w:rPr>
                <w:rFonts w:ascii="Arial Narrow" w:hAnsi="Arial Narrow" w:cs="Arial"/>
                <w:sz w:val="18"/>
                <w:szCs w:val="18"/>
              </w:rPr>
            </w:pPr>
            <w:r w:rsidRPr="009F59DB">
              <w:rPr>
                <w:rFonts w:ascii="Arial Narrow" w:hAnsi="Arial Narrow" w:cs="Arial"/>
                <w:strike/>
                <w:sz w:val="18"/>
                <w:szCs w:val="18"/>
              </w:rPr>
              <w:t>150</w:t>
            </w:r>
            <w:r w:rsidRPr="009F59DB">
              <w:rPr>
                <w:rFonts w:ascii="Arial Narrow" w:hAnsi="Arial Narrow" w:cs="Arial"/>
                <w:i/>
                <w:sz w:val="18"/>
                <w:szCs w:val="18"/>
              </w:rPr>
              <w:t>100</w:t>
            </w:r>
          </w:p>
        </w:tc>
        <w:tc>
          <w:tcPr>
            <w:tcW w:w="708" w:type="dxa"/>
          </w:tcPr>
          <w:p w:rsidR="00BB2BF2" w:rsidRPr="00F33D7A" w:rsidRDefault="00BB2BF2" w:rsidP="00EE2711">
            <w:pPr>
              <w:keepNext/>
              <w:ind w:left="-108"/>
              <w:jc w:val="center"/>
              <w:rPr>
                <w:rFonts w:ascii="Arial Narrow" w:hAnsi="Arial Narrow" w:cs="Arial"/>
                <w:i/>
                <w:iCs/>
                <w:sz w:val="18"/>
                <w:szCs w:val="18"/>
              </w:rPr>
            </w:pPr>
            <w:r w:rsidRPr="00F33D7A">
              <w:rPr>
                <w:rFonts w:ascii="Arial Narrow" w:hAnsi="Arial Narrow" w:cs="Arial"/>
                <w:i/>
                <w:iCs/>
                <w:sz w:val="18"/>
                <w:szCs w:val="18"/>
              </w:rPr>
              <w:t>2</w:t>
            </w:r>
          </w:p>
        </w:tc>
        <w:tc>
          <w:tcPr>
            <w:tcW w:w="1560" w:type="dxa"/>
          </w:tcPr>
          <w:p w:rsidR="00BB2BF2" w:rsidRPr="009F59DB" w:rsidRDefault="00BB2BF2" w:rsidP="00EE2711">
            <w:pPr>
              <w:keepNext/>
              <w:jc w:val="center"/>
              <w:rPr>
                <w:rFonts w:ascii="Arial Narrow" w:hAnsi="Arial Narrow" w:cs="Arial"/>
                <w:sz w:val="18"/>
                <w:szCs w:val="18"/>
              </w:rPr>
            </w:pPr>
            <w:r w:rsidRPr="009F59DB">
              <w:rPr>
                <w:rFonts w:ascii="Arial Narrow" w:hAnsi="Arial Narrow" w:cs="Arial"/>
                <w:sz w:val="18"/>
                <w:szCs w:val="18"/>
              </w:rPr>
              <w:t>Alkindi</w:t>
            </w:r>
          </w:p>
        </w:tc>
      </w:tr>
      <w:tr w:rsidR="00BB2BF2" w:rsidRPr="009F59DB" w:rsidTr="00C01023">
        <w:trPr>
          <w:cantSplit/>
          <w:trHeight w:val="327"/>
        </w:trPr>
        <w:tc>
          <w:tcPr>
            <w:tcW w:w="3964" w:type="dxa"/>
          </w:tcPr>
          <w:p w:rsidR="00BB2BF2" w:rsidRPr="009F59DB" w:rsidRDefault="00BB2BF2" w:rsidP="00EE2711">
            <w:pPr>
              <w:keepNext/>
              <w:tabs>
                <w:tab w:val="left" w:pos="1077"/>
              </w:tabs>
              <w:ind w:left="-108"/>
              <w:rPr>
                <w:rFonts w:ascii="Arial Narrow" w:hAnsi="Arial Narrow" w:cs="Arial"/>
                <w:sz w:val="18"/>
                <w:szCs w:val="18"/>
              </w:rPr>
            </w:pPr>
            <w:r w:rsidRPr="009F59DB">
              <w:rPr>
                <w:rFonts w:ascii="Arial Narrow" w:hAnsi="Arial Narrow" w:cs="Arial"/>
                <w:sz w:val="18"/>
                <w:szCs w:val="18"/>
              </w:rPr>
              <w:t>hydrocortisone 5 mg granules in capsules, 50 capsules</w:t>
            </w:r>
          </w:p>
        </w:tc>
        <w:tc>
          <w:tcPr>
            <w:tcW w:w="993" w:type="dxa"/>
          </w:tcPr>
          <w:p w:rsidR="00BB2BF2" w:rsidRPr="009F59DB" w:rsidRDefault="00BB2BF2" w:rsidP="00EE2711">
            <w:pPr>
              <w:keepNext/>
              <w:jc w:val="center"/>
              <w:rPr>
                <w:rFonts w:ascii="Arial Narrow" w:hAnsi="Arial Narrow" w:cs="Arial"/>
                <w:sz w:val="18"/>
                <w:szCs w:val="18"/>
              </w:rPr>
            </w:pPr>
            <w:r w:rsidRPr="009F59DB">
              <w:rPr>
                <w:rFonts w:ascii="Arial Narrow" w:hAnsi="Arial Narrow" w:cs="Arial"/>
                <w:sz w:val="18"/>
                <w:szCs w:val="18"/>
              </w:rPr>
              <w:t>NEW</w:t>
            </w:r>
          </w:p>
        </w:tc>
        <w:tc>
          <w:tcPr>
            <w:tcW w:w="850" w:type="dxa"/>
          </w:tcPr>
          <w:p w:rsidR="00BB2BF2" w:rsidRPr="009F59DB" w:rsidRDefault="00BB2BF2" w:rsidP="00EE2711">
            <w:pPr>
              <w:keepNext/>
              <w:jc w:val="center"/>
              <w:rPr>
                <w:rFonts w:ascii="Arial Narrow" w:hAnsi="Arial Narrow" w:cs="Arial"/>
                <w:sz w:val="18"/>
                <w:szCs w:val="18"/>
              </w:rPr>
            </w:pPr>
            <w:r w:rsidRPr="009F59DB">
              <w:rPr>
                <w:rFonts w:ascii="Arial Narrow" w:hAnsi="Arial Narrow" w:cs="Arial"/>
                <w:strike/>
                <w:sz w:val="18"/>
                <w:szCs w:val="18"/>
              </w:rPr>
              <w:t>3</w:t>
            </w:r>
            <w:r w:rsidRPr="009F59DB">
              <w:rPr>
                <w:rFonts w:ascii="Arial Narrow" w:hAnsi="Arial Narrow" w:cs="Arial"/>
                <w:i/>
                <w:sz w:val="18"/>
                <w:szCs w:val="18"/>
              </w:rPr>
              <w:t>2</w:t>
            </w:r>
          </w:p>
        </w:tc>
        <w:tc>
          <w:tcPr>
            <w:tcW w:w="851" w:type="dxa"/>
          </w:tcPr>
          <w:p w:rsidR="00BB2BF2" w:rsidRPr="009F59DB" w:rsidRDefault="00BB2BF2" w:rsidP="00EE2711">
            <w:pPr>
              <w:keepNext/>
              <w:ind w:left="-108"/>
              <w:jc w:val="center"/>
              <w:rPr>
                <w:rFonts w:ascii="Arial Narrow" w:hAnsi="Arial Narrow" w:cs="Arial"/>
                <w:sz w:val="18"/>
                <w:szCs w:val="18"/>
              </w:rPr>
            </w:pPr>
            <w:r w:rsidRPr="009F59DB">
              <w:rPr>
                <w:rFonts w:ascii="Arial Narrow" w:hAnsi="Arial Narrow" w:cs="Arial"/>
                <w:strike/>
                <w:sz w:val="18"/>
                <w:szCs w:val="18"/>
              </w:rPr>
              <w:t>150</w:t>
            </w:r>
            <w:r w:rsidRPr="009F59DB">
              <w:rPr>
                <w:rFonts w:ascii="Arial Narrow" w:hAnsi="Arial Narrow" w:cs="Arial"/>
                <w:i/>
                <w:sz w:val="18"/>
                <w:szCs w:val="18"/>
              </w:rPr>
              <w:t>100</w:t>
            </w:r>
          </w:p>
        </w:tc>
        <w:tc>
          <w:tcPr>
            <w:tcW w:w="708" w:type="dxa"/>
          </w:tcPr>
          <w:p w:rsidR="00BB2BF2" w:rsidRPr="00F33D7A" w:rsidRDefault="00BB2BF2" w:rsidP="00EE2711">
            <w:pPr>
              <w:keepNext/>
              <w:ind w:left="-108"/>
              <w:jc w:val="center"/>
              <w:rPr>
                <w:rFonts w:ascii="Arial Narrow" w:hAnsi="Arial Narrow" w:cs="Arial"/>
                <w:i/>
                <w:iCs/>
                <w:sz w:val="18"/>
                <w:szCs w:val="18"/>
              </w:rPr>
            </w:pPr>
            <w:r w:rsidRPr="00F33D7A">
              <w:rPr>
                <w:rFonts w:ascii="Arial Narrow" w:hAnsi="Arial Narrow" w:cs="Arial"/>
                <w:i/>
                <w:iCs/>
                <w:sz w:val="18"/>
                <w:szCs w:val="18"/>
              </w:rPr>
              <w:t>2</w:t>
            </w:r>
          </w:p>
        </w:tc>
        <w:tc>
          <w:tcPr>
            <w:tcW w:w="1560" w:type="dxa"/>
          </w:tcPr>
          <w:p w:rsidR="00BB2BF2" w:rsidRPr="009F59DB" w:rsidRDefault="00BB2BF2" w:rsidP="00EE2711">
            <w:pPr>
              <w:keepNext/>
              <w:jc w:val="center"/>
              <w:rPr>
                <w:rFonts w:ascii="Arial Narrow" w:hAnsi="Arial Narrow" w:cs="Arial"/>
                <w:sz w:val="18"/>
                <w:szCs w:val="18"/>
              </w:rPr>
            </w:pPr>
            <w:r w:rsidRPr="009F59DB">
              <w:rPr>
                <w:rFonts w:ascii="Arial Narrow" w:hAnsi="Arial Narrow" w:cs="Arial"/>
                <w:sz w:val="18"/>
                <w:szCs w:val="18"/>
              </w:rPr>
              <w:t>Alkindi</w:t>
            </w:r>
          </w:p>
        </w:tc>
      </w:tr>
    </w:tbl>
    <w:p w:rsidR="00E33DB3" w:rsidRPr="009F59DB" w:rsidRDefault="00E33DB3" w:rsidP="00EE2711">
      <w:pPr>
        <w:pStyle w:val="3Bodytext"/>
        <w:numPr>
          <w:ilvl w:val="0"/>
          <w:numId w:val="0"/>
        </w:numPr>
        <w:ind w:left="720"/>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7"/>
        <w:gridCol w:w="7939"/>
      </w:tblGrid>
      <w:tr w:rsidR="00EA2E09" w:rsidRPr="009F59DB" w:rsidTr="001964F9">
        <w:tc>
          <w:tcPr>
            <w:tcW w:w="8926" w:type="dxa"/>
            <w:gridSpan w:val="2"/>
            <w:tcBorders>
              <w:right w:val="single" w:sz="4" w:space="0" w:color="auto"/>
            </w:tcBorders>
            <w:vAlign w:val="center"/>
          </w:tcPr>
          <w:p w:rsidR="00EA2E09" w:rsidRPr="009F59DB" w:rsidRDefault="00EA2E09" w:rsidP="00EE2711">
            <w:pPr>
              <w:jc w:val="left"/>
              <w:rPr>
                <w:rFonts w:ascii="Arial Narrow" w:hAnsi="Arial Narrow"/>
                <w:b/>
                <w:sz w:val="18"/>
                <w:szCs w:val="18"/>
              </w:rPr>
            </w:pPr>
            <w:r w:rsidRPr="009F59DB">
              <w:rPr>
                <w:rFonts w:ascii="Arial Narrow" w:hAnsi="Arial Narrow" w:cs="Arial"/>
                <w:b/>
                <w:sz w:val="18"/>
                <w:szCs w:val="18"/>
              </w:rPr>
              <w:t>Restriction Summary [New] / Treatment of Concept: [New]</w:t>
            </w:r>
          </w:p>
        </w:tc>
      </w:tr>
      <w:tr w:rsidR="00EA2E09" w:rsidRPr="009F59DB" w:rsidTr="001964F9">
        <w:tc>
          <w:tcPr>
            <w:tcW w:w="987" w:type="dxa"/>
            <w:vMerge w:val="restart"/>
            <w:vAlign w:val="center"/>
          </w:tcPr>
          <w:p w:rsidR="00EA2E09" w:rsidRPr="009F59DB" w:rsidRDefault="00EA2E09" w:rsidP="00EE2711">
            <w:pPr>
              <w:jc w:val="center"/>
              <w:rPr>
                <w:rFonts w:ascii="Arial Narrow" w:hAnsi="Arial Narrow"/>
                <w:sz w:val="18"/>
                <w:szCs w:val="18"/>
              </w:rPr>
            </w:pPr>
          </w:p>
        </w:tc>
        <w:tc>
          <w:tcPr>
            <w:tcW w:w="7939" w:type="dxa"/>
            <w:tcBorders>
              <w:top w:val="single" w:sz="4" w:space="0" w:color="auto"/>
              <w:left w:val="single" w:sz="4" w:space="0" w:color="auto"/>
              <w:bottom w:val="single" w:sz="4" w:space="0" w:color="auto"/>
              <w:right w:val="single" w:sz="4" w:space="0" w:color="auto"/>
            </w:tcBorders>
          </w:tcPr>
          <w:p w:rsidR="00EA2E09" w:rsidRPr="009F59DB" w:rsidRDefault="00EA2E09" w:rsidP="00EE2711">
            <w:pPr>
              <w:jc w:val="left"/>
              <w:rPr>
                <w:rFonts w:ascii="Arial Narrow" w:hAnsi="Arial Narrow"/>
                <w:bCs/>
                <w:sz w:val="18"/>
                <w:szCs w:val="18"/>
              </w:rPr>
            </w:pPr>
            <w:r w:rsidRPr="009F59DB">
              <w:rPr>
                <w:rFonts w:ascii="Arial Narrow" w:hAnsi="Arial Narrow" w:cs="Arial"/>
                <w:b/>
                <w:sz w:val="18"/>
                <w:szCs w:val="18"/>
              </w:rPr>
              <w:t xml:space="preserve">Category / Program:   </w:t>
            </w:r>
            <w:r w:rsidRPr="009F59DB">
              <w:rPr>
                <w:rFonts w:ascii="Arial Narrow" w:hAnsi="Arial Narrow" w:cs="Arial"/>
                <w:sz w:val="18"/>
                <w:szCs w:val="18"/>
              </w:rPr>
              <w:t xml:space="preserve">GENERAL – General Schedule (Code GE) </w:t>
            </w:r>
          </w:p>
        </w:tc>
      </w:tr>
      <w:tr w:rsidR="00EA2E09" w:rsidRPr="009F59DB" w:rsidTr="001964F9">
        <w:tc>
          <w:tcPr>
            <w:tcW w:w="987" w:type="dxa"/>
            <w:vMerge/>
            <w:vAlign w:val="center"/>
          </w:tcPr>
          <w:p w:rsidR="00EA2E09" w:rsidRPr="009F59DB" w:rsidRDefault="00EA2E09" w:rsidP="00EE2711">
            <w:pPr>
              <w:jc w:val="center"/>
              <w:rPr>
                <w:rFonts w:ascii="Arial Narrow" w:hAnsi="Arial Narrow"/>
                <w:sz w:val="18"/>
                <w:szCs w:val="18"/>
              </w:rPr>
            </w:pPr>
          </w:p>
        </w:tc>
        <w:tc>
          <w:tcPr>
            <w:tcW w:w="7939" w:type="dxa"/>
            <w:tcBorders>
              <w:top w:val="single" w:sz="4" w:space="0" w:color="auto"/>
              <w:left w:val="single" w:sz="4" w:space="0" w:color="auto"/>
              <w:bottom w:val="single" w:sz="4" w:space="0" w:color="auto"/>
              <w:right w:val="single" w:sz="4" w:space="0" w:color="auto"/>
            </w:tcBorders>
          </w:tcPr>
          <w:p w:rsidR="00EA2E09" w:rsidRPr="009F59DB" w:rsidRDefault="00EA2E09" w:rsidP="00EE2711">
            <w:pPr>
              <w:jc w:val="left"/>
              <w:rPr>
                <w:rFonts w:ascii="Arial Narrow" w:hAnsi="Arial Narrow"/>
                <w:bCs/>
                <w:sz w:val="18"/>
                <w:szCs w:val="18"/>
              </w:rPr>
            </w:pPr>
            <w:r w:rsidRPr="009F59DB">
              <w:rPr>
                <w:rFonts w:ascii="Arial Narrow" w:hAnsi="Arial Narrow" w:cs="Arial"/>
                <w:b/>
                <w:sz w:val="18"/>
                <w:szCs w:val="18"/>
              </w:rPr>
              <w:t xml:space="preserve">Prescriber type:   </w:t>
            </w:r>
            <w:r w:rsidRPr="009F59DB">
              <w:rPr>
                <w:rFonts w:ascii="Arial Narrow" w:hAnsi="Arial Narrow" w:cs="Arial"/>
                <w:sz w:val="18"/>
                <w:szCs w:val="18"/>
              </w:rPr>
              <w:t xml:space="preserve">    </w:t>
            </w:r>
            <w:r w:rsidRPr="00F33D7A">
              <w:rPr>
                <w:rFonts w:ascii="Arial Narrow" w:hAnsi="Arial Narrow" w:cs="Arial"/>
                <w:sz w:val="18"/>
                <w:szCs w:val="18"/>
              </w:rPr>
              <w:fldChar w:fldCharType="begin">
                <w:ffData>
                  <w:name w:val=""/>
                  <w:enabled/>
                  <w:calcOnExit w:val="0"/>
                  <w:checkBox>
                    <w:sizeAuto/>
                    <w:default w:val="1"/>
                  </w:checkBox>
                </w:ffData>
              </w:fldChar>
            </w:r>
            <w:r w:rsidRPr="009F59DB">
              <w:rPr>
                <w:rFonts w:ascii="Arial Narrow" w:hAnsi="Arial Narrow" w:cs="Arial"/>
                <w:sz w:val="18"/>
                <w:szCs w:val="18"/>
              </w:rPr>
              <w:instrText xml:space="preserve"> FORMCHECKBOX </w:instrText>
            </w:r>
            <w:r w:rsidR="006952DC">
              <w:rPr>
                <w:rFonts w:ascii="Arial Narrow" w:hAnsi="Arial Narrow" w:cs="Arial"/>
                <w:sz w:val="18"/>
                <w:szCs w:val="18"/>
              </w:rPr>
            </w:r>
            <w:r w:rsidR="006952DC">
              <w:rPr>
                <w:rFonts w:ascii="Arial Narrow" w:hAnsi="Arial Narrow" w:cs="Arial"/>
                <w:sz w:val="18"/>
                <w:szCs w:val="18"/>
              </w:rPr>
              <w:fldChar w:fldCharType="separate"/>
            </w:r>
            <w:r w:rsidRPr="00F33D7A">
              <w:rPr>
                <w:rFonts w:ascii="Arial Narrow" w:hAnsi="Arial Narrow" w:cs="Arial"/>
                <w:sz w:val="18"/>
                <w:szCs w:val="18"/>
              </w:rPr>
              <w:fldChar w:fldCharType="end"/>
            </w:r>
            <w:r w:rsidRPr="009F59DB">
              <w:rPr>
                <w:rFonts w:ascii="Arial Narrow" w:hAnsi="Arial Narrow" w:cs="Arial"/>
                <w:sz w:val="18"/>
                <w:szCs w:val="18"/>
              </w:rPr>
              <w:t xml:space="preserve">Medical Practitioners    </w:t>
            </w:r>
            <w:r w:rsidRPr="00F33D7A">
              <w:rPr>
                <w:rFonts w:ascii="Arial Narrow" w:hAnsi="Arial Narrow" w:cs="Arial"/>
                <w:sz w:val="18"/>
                <w:szCs w:val="18"/>
              </w:rPr>
              <w:fldChar w:fldCharType="begin">
                <w:ffData>
                  <w:name w:val="Check3"/>
                  <w:enabled/>
                  <w:calcOnExit w:val="0"/>
                  <w:checkBox>
                    <w:sizeAuto/>
                    <w:default w:val="1"/>
                  </w:checkBox>
                </w:ffData>
              </w:fldChar>
            </w:r>
            <w:r w:rsidRPr="009F59DB">
              <w:rPr>
                <w:rFonts w:ascii="Arial Narrow" w:hAnsi="Arial Narrow" w:cs="Arial"/>
                <w:sz w:val="18"/>
                <w:szCs w:val="18"/>
              </w:rPr>
              <w:instrText xml:space="preserve"> FORMCHECKBOX </w:instrText>
            </w:r>
            <w:r w:rsidR="006952DC">
              <w:rPr>
                <w:rFonts w:ascii="Arial Narrow" w:hAnsi="Arial Narrow" w:cs="Arial"/>
                <w:sz w:val="18"/>
                <w:szCs w:val="18"/>
              </w:rPr>
            </w:r>
            <w:r w:rsidR="006952DC">
              <w:rPr>
                <w:rFonts w:ascii="Arial Narrow" w:hAnsi="Arial Narrow" w:cs="Arial"/>
                <w:sz w:val="18"/>
                <w:szCs w:val="18"/>
              </w:rPr>
              <w:fldChar w:fldCharType="separate"/>
            </w:r>
            <w:r w:rsidRPr="00F33D7A">
              <w:rPr>
                <w:rFonts w:ascii="Arial Narrow" w:hAnsi="Arial Narrow" w:cs="Arial"/>
                <w:sz w:val="18"/>
                <w:szCs w:val="18"/>
              </w:rPr>
              <w:fldChar w:fldCharType="end"/>
            </w:r>
            <w:r w:rsidRPr="009F59DB">
              <w:rPr>
                <w:rFonts w:ascii="Arial Narrow" w:hAnsi="Arial Narrow" w:cs="Arial"/>
                <w:sz w:val="18"/>
                <w:szCs w:val="18"/>
              </w:rPr>
              <w:t xml:space="preserve">Nurse practitioners     </w:t>
            </w:r>
          </w:p>
        </w:tc>
      </w:tr>
      <w:tr w:rsidR="00EA2E09" w:rsidRPr="009F59DB" w:rsidTr="001964F9">
        <w:tc>
          <w:tcPr>
            <w:tcW w:w="987" w:type="dxa"/>
            <w:vMerge/>
            <w:vAlign w:val="center"/>
          </w:tcPr>
          <w:p w:rsidR="00EA2E09" w:rsidRPr="009F59DB" w:rsidRDefault="00EA2E09" w:rsidP="00EE2711">
            <w:pPr>
              <w:jc w:val="center"/>
              <w:rPr>
                <w:rFonts w:ascii="Arial Narrow" w:hAnsi="Arial Narrow"/>
                <w:sz w:val="18"/>
                <w:szCs w:val="18"/>
              </w:rPr>
            </w:pPr>
          </w:p>
        </w:tc>
        <w:tc>
          <w:tcPr>
            <w:tcW w:w="7939" w:type="dxa"/>
            <w:tcBorders>
              <w:top w:val="single" w:sz="4" w:space="0" w:color="auto"/>
              <w:left w:val="single" w:sz="4" w:space="0" w:color="auto"/>
              <w:bottom w:val="single" w:sz="4" w:space="0" w:color="auto"/>
              <w:right w:val="single" w:sz="4" w:space="0" w:color="auto"/>
            </w:tcBorders>
          </w:tcPr>
          <w:p w:rsidR="00EA2E09" w:rsidRPr="009F59DB" w:rsidRDefault="00EA2E09" w:rsidP="00EE2711">
            <w:pPr>
              <w:jc w:val="left"/>
              <w:rPr>
                <w:rFonts w:ascii="Arial Narrow" w:hAnsi="Arial Narrow"/>
                <w:bCs/>
                <w:sz w:val="18"/>
                <w:szCs w:val="18"/>
              </w:rPr>
            </w:pPr>
            <w:r w:rsidRPr="009F59DB">
              <w:rPr>
                <w:rFonts w:ascii="Arial Narrow" w:hAnsi="Arial Narrow" w:cs="Arial"/>
                <w:b/>
                <w:sz w:val="18"/>
                <w:szCs w:val="18"/>
              </w:rPr>
              <w:t>Restriction type:</w:t>
            </w:r>
            <w:r w:rsidRPr="009F59DB">
              <w:rPr>
                <w:rFonts w:ascii="Arial Narrow" w:hAnsi="Arial Narrow" w:cs="Arial"/>
                <w:sz w:val="18"/>
                <w:szCs w:val="18"/>
              </w:rPr>
              <w:t xml:space="preserve"> </w:t>
            </w:r>
            <w:r w:rsidRPr="00F33D7A">
              <w:rPr>
                <w:rFonts w:ascii="Arial Narrow" w:hAnsi="Arial Narrow" w:cs="Arial"/>
                <w:sz w:val="18"/>
                <w:szCs w:val="18"/>
              </w:rPr>
              <w:fldChar w:fldCharType="begin">
                <w:ffData>
                  <w:name w:val=""/>
                  <w:enabled/>
                  <w:calcOnExit w:val="0"/>
                  <w:checkBox>
                    <w:sizeAuto/>
                    <w:default w:val="1"/>
                  </w:checkBox>
                </w:ffData>
              </w:fldChar>
            </w:r>
            <w:r w:rsidRPr="009F59DB">
              <w:rPr>
                <w:rFonts w:ascii="Arial Narrow" w:hAnsi="Arial Narrow" w:cs="Arial"/>
                <w:sz w:val="18"/>
                <w:szCs w:val="18"/>
              </w:rPr>
              <w:instrText xml:space="preserve"> FORMCHECKBOX </w:instrText>
            </w:r>
            <w:r w:rsidR="006952DC">
              <w:rPr>
                <w:rFonts w:ascii="Arial Narrow" w:hAnsi="Arial Narrow" w:cs="Arial"/>
                <w:sz w:val="18"/>
                <w:szCs w:val="18"/>
              </w:rPr>
            </w:r>
            <w:r w:rsidR="006952DC">
              <w:rPr>
                <w:rFonts w:ascii="Arial Narrow" w:hAnsi="Arial Narrow" w:cs="Arial"/>
                <w:sz w:val="18"/>
                <w:szCs w:val="18"/>
              </w:rPr>
              <w:fldChar w:fldCharType="separate"/>
            </w:r>
            <w:r w:rsidRPr="00F33D7A">
              <w:rPr>
                <w:rFonts w:ascii="Arial Narrow" w:hAnsi="Arial Narrow" w:cs="Arial"/>
                <w:sz w:val="18"/>
                <w:szCs w:val="18"/>
              </w:rPr>
              <w:fldChar w:fldCharType="end"/>
            </w:r>
            <w:r w:rsidRPr="009F59DB">
              <w:rPr>
                <w:rFonts w:ascii="Arial Narrow" w:hAnsi="Arial Narrow" w:cs="Arial"/>
                <w:sz w:val="18"/>
                <w:szCs w:val="18"/>
              </w:rPr>
              <w:t>Authority Required – Streamlined [new code]</w:t>
            </w:r>
          </w:p>
        </w:tc>
      </w:tr>
      <w:tr w:rsidR="00EA2E09" w:rsidRPr="009F59DB" w:rsidTr="00E14409">
        <w:tc>
          <w:tcPr>
            <w:tcW w:w="987" w:type="dxa"/>
            <w:vAlign w:val="center"/>
          </w:tcPr>
          <w:p w:rsidR="00EA2E09" w:rsidRPr="009F59DB" w:rsidRDefault="00EA2E09" w:rsidP="00EE2711">
            <w:pPr>
              <w:jc w:val="center"/>
              <w:rPr>
                <w:rFonts w:ascii="Arial Narrow" w:hAnsi="Arial Narrow"/>
                <w:sz w:val="18"/>
                <w:szCs w:val="18"/>
              </w:rPr>
            </w:pPr>
          </w:p>
        </w:tc>
        <w:tc>
          <w:tcPr>
            <w:tcW w:w="7939" w:type="dxa"/>
            <w:vAlign w:val="center"/>
          </w:tcPr>
          <w:p w:rsidR="00EA2E09" w:rsidRPr="009F59DB" w:rsidRDefault="00EA2E09" w:rsidP="00EE2711">
            <w:pPr>
              <w:jc w:val="left"/>
              <w:rPr>
                <w:rFonts w:ascii="Arial Narrow" w:hAnsi="Arial Narrow"/>
                <w:bCs/>
                <w:sz w:val="18"/>
                <w:szCs w:val="18"/>
              </w:rPr>
            </w:pPr>
            <w:r w:rsidRPr="009F59DB">
              <w:rPr>
                <w:rFonts w:ascii="Arial Narrow" w:hAnsi="Arial Narrow"/>
                <w:b/>
                <w:bCs/>
                <w:sz w:val="18"/>
                <w:szCs w:val="18"/>
              </w:rPr>
              <w:t>Indication:</w:t>
            </w:r>
            <w:r w:rsidRPr="009F59DB">
              <w:rPr>
                <w:rFonts w:ascii="Arial Narrow" w:hAnsi="Arial Narrow"/>
                <w:sz w:val="18"/>
                <w:szCs w:val="18"/>
              </w:rPr>
              <w:t xml:space="preserve"> </w:t>
            </w:r>
            <w:r w:rsidRPr="009F59DB">
              <w:rPr>
                <w:rFonts w:ascii="Arial Narrow" w:hAnsi="Arial Narrow"/>
                <w:bCs/>
                <w:sz w:val="18"/>
                <w:szCs w:val="18"/>
              </w:rPr>
              <w:t>Replacement therapy of adrenal insufficiency</w:t>
            </w:r>
          </w:p>
        </w:tc>
      </w:tr>
      <w:tr w:rsidR="00EA2E09" w:rsidRPr="009F59DB" w:rsidTr="00E14409">
        <w:tc>
          <w:tcPr>
            <w:tcW w:w="987" w:type="dxa"/>
            <w:vAlign w:val="center"/>
          </w:tcPr>
          <w:p w:rsidR="00EA2E09" w:rsidRPr="009F59DB" w:rsidRDefault="00EA2E09" w:rsidP="00EE2711">
            <w:pPr>
              <w:jc w:val="center"/>
              <w:rPr>
                <w:rFonts w:ascii="Arial Narrow" w:hAnsi="Arial Narrow"/>
                <w:sz w:val="18"/>
                <w:szCs w:val="18"/>
              </w:rPr>
            </w:pPr>
          </w:p>
        </w:tc>
        <w:tc>
          <w:tcPr>
            <w:tcW w:w="7939" w:type="dxa"/>
            <w:vAlign w:val="center"/>
          </w:tcPr>
          <w:p w:rsidR="00EA2E09" w:rsidRPr="009F59DB" w:rsidRDefault="00EA2E09" w:rsidP="00EE2711">
            <w:pPr>
              <w:jc w:val="left"/>
              <w:rPr>
                <w:rFonts w:ascii="Arial Narrow" w:hAnsi="Arial Narrow"/>
                <w:bCs/>
                <w:sz w:val="18"/>
                <w:szCs w:val="18"/>
              </w:rPr>
            </w:pPr>
            <w:r w:rsidRPr="009F59DB">
              <w:rPr>
                <w:rFonts w:ascii="Arial Narrow" w:hAnsi="Arial Narrow"/>
                <w:b/>
                <w:bCs/>
                <w:sz w:val="18"/>
                <w:szCs w:val="18"/>
              </w:rPr>
              <w:t>Population criteria:</w:t>
            </w:r>
          </w:p>
        </w:tc>
      </w:tr>
      <w:tr w:rsidR="00EA2E09" w:rsidRPr="009F59DB" w:rsidTr="00E14409">
        <w:tc>
          <w:tcPr>
            <w:tcW w:w="987" w:type="dxa"/>
            <w:vAlign w:val="center"/>
          </w:tcPr>
          <w:p w:rsidR="00EA2E09" w:rsidRPr="009F59DB" w:rsidRDefault="00EA2E09" w:rsidP="00EE2711">
            <w:pPr>
              <w:jc w:val="center"/>
              <w:rPr>
                <w:rFonts w:ascii="Arial Narrow" w:hAnsi="Arial Narrow"/>
                <w:sz w:val="18"/>
                <w:szCs w:val="18"/>
              </w:rPr>
            </w:pPr>
          </w:p>
        </w:tc>
        <w:tc>
          <w:tcPr>
            <w:tcW w:w="7939" w:type="dxa"/>
            <w:vAlign w:val="center"/>
          </w:tcPr>
          <w:p w:rsidR="00EA2E09" w:rsidRPr="009F59DB" w:rsidRDefault="00EA2E09" w:rsidP="00EE2711">
            <w:pPr>
              <w:jc w:val="left"/>
              <w:rPr>
                <w:rFonts w:ascii="Arial Narrow" w:hAnsi="Arial Narrow"/>
                <w:bCs/>
                <w:sz w:val="18"/>
                <w:szCs w:val="18"/>
              </w:rPr>
            </w:pPr>
            <w:r w:rsidRPr="009F59DB">
              <w:rPr>
                <w:rFonts w:ascii="Arial Narrow" w:hAnsi="Arial Narrow"/>
                <w:sz w:val="18"/>
                <w:szCs w:val="18"/>
              </w:rPr>
              <w:t xml:space="preserve">Patient must have </w:t>
            </w:r>
            <w:r w:rsidRPr="009F59DB">
              <w:rPr>
                <w:rFonts w:ascii="Arial Narrow" w:hAnsi="Arial Narrow"/>
                <w:strike/>
                <w:sz w:val="18"/>
                <w:szCs w:val="18"/>
              </w:rPr>
              <w:t>been diagnosed and</w:t>
            </w:r>
            <w:r w:rsidRPr="009F59DB">
              <w:rPr>
                <w:rFonts w:ascii="Arial Narrow" w:hAnsi="Arial Narrow"/>
                <w:sz w:val="18"/>
                <w:szCs w:val="18"/>
              </w:rPr>
              <w:t xml:space="preserve"> initiated </w:t>
            </w:r>
            <w:r w:rsidRPr="009F59DB">
              <w:rPr>
                <w:rFonts w:ascii="Arial Narrow" w:hAnsi="Arial Narrow"/>
                <w:strike/>
                <w:sz w:val="18"/>
                <w:szCs w:val="18"/>
              </w:rPr>
              <w:t>on</w:t>
            </w:r>
            <w:r w:rsidRPr="009F59DB">
              <w:rPr>
                <w:rFonts w:ascii="Arial Narrow" w:hAnsi="Arial Narrow"/>
                <w:sz w:val="18"/>
                <w:szCs w:val="18"/>
              </w:rPr>
              <w:t xml:space="preserve"> treatment</w:t>
            </w:r>
            <w:r w:rsidR="00186B14" w:rsidRPr="009F59DB">
              <w:rPr>
                <w:rFonts w:ascii="Arial Narrow" w:hAnsi="Arial Narrow"/>
                <w:sz w:val="18"/>
                <w:szCs w:val="18"/>
              </w:rPr>
              <w:t xml:space="preserve"> </w:t>
            </w:r>
            <w:r w:rsidR="00F14033" w:rsidRPr="009F59DB">
              <w:rPr>
                <w:rFonts w:ascii="Arial Narrow" w:hAnsi="Arial Narrow"/>
                <w:i/>
                <w:sz w:val="18"/>
                <w:szCs w:val="18"/>
              </w:rPr>
              <w:t>for this condition</w:t>
            </w:r>
            <w:r w:rsidR="00186B14" w:rsidRPr="009F59DB">
              <w:rPr>
                <w:rFonts w:ascii="Arial Narrow" w:hAnsi="Arial Narrow"/>
                <w:i/>
                <w:sz w:val="18"/>
                <w:szCs w:val="18"/>
              </w:rPr>
              <w:t xml:space="preserve"> at an age of</w:t>
            </w:r>
            <w:r w:rsidRPr="009F59DB">
              <w:rPr>
                <w:rFonts w:ascii="Arial Narrow" w:hAnsi="Arial Narrow"/>
                <w:sz w:val="18"/>
                <w:szCs w:val="18"/>
              </w:rPr>
              <w:t xml:space="preserve"> 6 years </w:t>
            </w:r>
            <w:r w:rsidRPr="009F59DB">
              <w:rPr>
                <w:rFonts w:ascii="Arial Narrow" w:hAnsi="Arial Narrow"/>
                <w:strike/>
                <w:sz w:val="18"/>
                <w:szCs w:val="18"/>
              </w:rPr>
              <w:t>of age</w:t>
            </w:r>
            <w:r w:rsidRPr="009F59DB">
              <w:rPr>
                <w:rFonts w:ascii="Arial Narrow" w:hAnsi="Arial Narrow"/>
                <w:sz w:val="18"/>
                <w:szCs w:val="18"/>
              </w:rPr>
              <w:t xml:space="preserve"> or less</w:t>
            </w:r>
            <w:r w:rsidR="00186B14" w:rsidRPr="009F59DB">
              <w:rPr>
                <w:rFonts w:ascii="Arial Narrow" w:hAnsi="Arial Narrow"/>
                <w:sz w:val="18"/>
                <w:szCs w:val="18"/>
              </w:rPr>
              <w:t>;</w:t>
            </w:r>
            <w:r w:rsidRPr="009F59DB">
              <w:rPr>
                <w:rFonts w:ascii="Arial Narrow" w:hAnsi="Arial Narrow"/>
                <w:sz w:val="18"/>
                <w:szCs w:val="18"/>
              </w:rPr>
              <w:t xml:space="preserve"> or</w:t>
            </w:r>
          </w:p>
        </w:tc>
      </w:tr>
      <w:tr w:rsidR="00EA2E09" w:rsidRPr="009F59DB" w:rsidTr="00E14409">
        <w:tc>
          <w:tcPr>
            <w:tcW w:w="987" w:type="dxa"/>
            <w:vAlign w:val="center"/>
          </w:tcPr>
          <w:p w:rsidR="00EA2E09" w:rsidRPr="009F59DB" w:rsidRDefault="00EA2E09" w:rsidP="00EE2711">
            <w:pPr>
              <w:jc w:val="center"/>
              <w:rPr>
                <w:rFonts w:ascii="Arial Narrow" w:hAnsi="Arial Narrow"/>
                <w:sz w:val="18"/>
                <w:szCs w:val="18"/>
              </w:rPr>
            </w:pPr>
          </w:p>
        </w:tc>
        <w:tc>
          <w:tcPr>
            <w:tcW w:w="7939" w:type="dxa"/>
            <w:vAlign w:val="center"/>
          </w:tcPr>
          <w:p w:rsidR="00EA2E09" w:rsidRPr="009F59DB" w:rsidRDefault="00EA2E09" w:rsidP="00EE2711">
            <w:pPr>
              <w:jc w:val="left"/>
              <w:rPr>
                <w:rFonts w:ascii="Arial Narrow" w:hAnsi="Arial Narrow"/>
                <w:bCs/>
                <w:sz w:val="18"/>
                <w:szCs w:val="18"/>
              </w:rPr>
            </w:pPr>
            <w:r w:rsidRPr="009F59DB">
              <w:rPr>
                <w:rFonts w:ascii="Arial Narrow" w:hAnsi="Arial Narrow"/>
                <w:sz w:val="18"/>
                <w:szCs w:val="18"/>
              </w:rPr>
              <w:t xml:space="preserve">Patient </w:t>
            </w:r>
            <w:r w:rsidR="006D603F" w:rsidRPr="009F59DB">
              <w:rPr>
                <w:rFonts w:ascii="Arial Narrow" w:hAnsi="Arial Narrow"/>
                <w:i/>
                <w:sz w:val="18"/>
                <w:szCs w:val="18"/>
              </w:rPr>
              <w:t xml:space="preserve">must be </w:t>
            </w:r>
            <w:r w:rsidR="000D3F4F" w:rsidRPr="009F59DB">
              <w:rPr>
                <w:rFonts w:ascii="Arial Narrow" w:hAnsi="Arial Narrow"/>
                <w:i/>
                <w:sz w:val="18"/>
                <w:szCs w:val="18"/>
              </w:rPr>
              <w:t>6 years of age</w:t>
            </w:r>
            <w:r w:rsidR="000D3F4F" w:rsidRPr="009F59DB">
              <w:rPr>
                <w:rFonts w:ascii="Arial Narrow" w:hAnsi="Arial Narrow"/>
                <w:sz w:val="18"/>
                <w:szCs w:val="18"/>
              </w:rPr>
              <w:t xml:space="preserve"> </w:t>
            </w:r>
            <w:r w:rsidR="006D603F" w:rsidRPr="009F59DB">
              <w:rPr>
                <w:rFonts w:ascii="Arial Narrow" w:hAnsi="Arial Narrow"/>
                <w:i/>
                <w:sz w:val="18"/>
                <w:szCs w:val="18"/>
              </w:rPr>
              <w:t>or older with</w:t>
            </w:r>
            <w:r w:rsidR="006D603F" w:rsidRPr="009F59DB">
              <w:rPr>
                <w:rFonts w:ascii="Arial Narrow" w:hAnsi="Arial Narrow"/>
                <w:sz w:val="18"/>
                <w:szCs w:val="18"/>
              </w:rPr>
              <w:t xml:space="preserve"> </w:t>
            </w:r>
            <w:r w:rsidRPr="009F59DB">
              <w:rPr>
                <w:rFonts w:ascii="Arial Narrow" w:hAnsi="Arial Narrow"/>
                <w:strike/>
                <w:sz w:val="18"/>
                <w:szCs w:val="18"/>
              </w:rPr>
              <w:t>must have</w:t>
            </w:r>
            <w:r w:rsidRPr="009F59DB">
              <w:rPr>
                <w:rFonts w:ascii="Arial Narrow" w:hAnsi="Arial Narrow"/>
                <w:sz w:val="18"/>
                <w:szCs w:val="18"/>
              </w:rPr>
              <w:t xml:space="preserve"> difficulty swallowing hydrocortisone tablets resulting in poor treatment compliance.</w:t>
            </w:r>
          </w:p>
        </w:tc>
      </w:tr>
      <w:tr w:rsidR="00EA2E09" w:rsidRPr="009F59DB" w:rsidTr="00E14409">
        <w:tc>
          <w:tcPr>
            <w:tcW w:w="987" w:type="dxa"/>
            <w:vAlign w:val="center"/>
          </w:tcPr>
          <w:p w:rsidR="00EA2E09" w:rsidRPr="009F59DB" w:rsidRDefault="00EA2E09" w:rsidP="00EE2711">
            <w:pPr>
              <w:jc w:val="center"/>
              <w:rPr>
                <w:rFonts w:ascii="Arial Narrow" w:hAnsi="Arial Narrow"/>
                <w:sz w:val="18"/>
                <w:szCs w:val="18"/>
              </w:rPr>
            </w:pPr>
          </w:p>
        </w:tc>
        <w:tc>
          <w:tcPr>
            <w:tcW w:w="7939" w:type="dxa"/>
            <w:vAlign w:val="center"/>
          </w:tcPr>
          <w:p w:rsidR="001738E4" w:rsidRPr="009F59DB" w:rsidRDefault="00EA2E09" w:rsidP="00EE2711">
            <w:pPr>
              <w:jc w:val="left"/>
              <w:rPr>
                <w:rFonts w:ascii="Arial Narrow" w:hAnsi="Arial Narrow"/>
                <w:bCs/>
                <w:sz w:val="18"/>
                <w:szCs w:val="18"/>
              </w:rPr>
            </w:pPr>
            <w:r w:rsidRPr="009F59DB">
              <w:rPr>
                <w:rFonts w:ascii="Arial Narrow" w:hAnsi="Arial Narrow"/>
                <w:b/>
                <w:bCs/>
                <w:sz w:val="18"/>
                <w:szCs w:val="18"/>
              </w:rPr>
              <w:t>Administrative Advice:</w:t>
            </w:r>
            <w:r w:rsidRPr="009F59DB">
              <w:rPr>
                <w:rFonts w:ascii="Arial Narrow" w:hAnsi="Arial Narrow"/>
                <w:bCs/>
                <w:sz w:val="18"/>
                <w:szCs w:val="18"/>
              </w:rPr>
              <w:t xml:space="preserve"> </w:t>
            </w:r>
          </w:p>
          <w:p w:rsidR="00EA2E09" w:rsidRPr="009F59DB" w:rsidRDefault="00EA2E09" w:rsidP="00EE2711">
            <w:pPr>
              <w:jc w:val="left"/>
              <w:rPr>
                <w:rFonts w:ascii="Arial Narrow" w:hAnsi="Arial Narrow"/>
                <w:bCs/>
                <w:sz w:val="18"/>
                <w:szCs w:val="18"/>
              </w:rPr>
            </w:pPr>
            <w:r w:rsidRPr="009F59DB">
              <w:rPr>
                <w:rFonts w:ascii="Arial Narrow" w:hAnsi="Arial Narrow"/>
                <w:bCs/>
                <w:sz w:val="18"/>
                <w:szCs w:val="18"/>
              </w:rPr>
              <w:t>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E14409" w:rsidRPr="009F59DB" w:rsidRDefault="00E14409" w:rsidP="00EE2711">
      <w:pPr>
        <w:pStyle w:val="3Bodytext"/>
        <w:numPr>
          <w:ilvl w:val="0"/>
          <w:numId w:val="0"/>
        </w:numPr>
        <w:ind w:left="720"/>
      </w:pPr>
    </w:p>
    <w:p w:rsidR="00CF6283" w:rsidRPr="009F59DB" w:rsidRDefault="00AA15C4" w:rsidP="00EE2711">
      <w:pPr>
        <w:pStyle w:val="3Bodytext"/>
      </w:pPr>
      <w:r w:rsidRPr="009F59DB">
        <w:t>The</w:t>
      </w:r>
      <w:r w:rsidR="00CF6283" w:rsidRPr="009F59DB">
        <w:t xml:space="preserve"> Pre-PBAC response</w:t>
      </w:r>
      <w:r w:rsidR="001B2F79" w:rsidRPr="009F59DB">
        <w:t xml:space="preserve"> maintained that </w:t>
      </w:r>
      <w:r w:rsidR="00CF6283" w:rsidRPr="009F59DB">
        <w:t>a listing with a maximum quantity of three packs</w:t>
      </w:r>
      <w:r w:rsidR="001B2F79" w:rsidRPr="009F59DB">
        <w:t xml:space="preserve"> was reasonable particularly in the context of maintaining adequate supplies of medication for ‘stress dosing’ that is required when a patient experiences non-adrenal insufficiency related illness or trauma</w:t>
      </w:r>
      <w:r w:rsidR="008073B9" w:rsidRPr="009F59DB">
        <w:t>.</w:t>
      </w:r>
      <w:r w:rsidR="00CF6283" w:rsidRPr="009F59DB">
        <w:t xml:space="preserve"> </w:t>
      </w:r>
      <w:r w:rsidR="008073B9" w:rsidRPr="009F59DB">
        <w:t>H</w:t>
      </w:r>
      <w:r w:rsidR="00CF6283" w:rsidRPr="009F59DB">
        <w:t>owever</w:t>
      </w:r>
      <w:r w:rsidR="008073B9" w:rsidRPr="009F59DB">
        <w:t xml:space="preserve">, the pre-PBAC response indicated </w:t>
      </w:r>
      <w:r w:rsidR="00AA3C1F" w:rsidRPr="009F59DB">
        <w:t>the sponsor</w:t>
      </w:r>
      <w:r w:rsidR="00CF6283" w:rsidRPr="009F59DB">
        <w:t xml:space="preserve"> would accept the suggested maximum quantity of two packs.</w:t>
      </w:r>
    </w:p>
    <w:p w:rsidR="00261D7E" w:rsidRPr="009F59DB" w:rsidRDefault="00261D7E" w:rsidP="00EE2711">
      <w:pPr>
        <w:pStyle w:val="3Bodytext"/>
        <w:numPr>
          <w:ilvl w:val="0"/>
          <w:numId w:val="0"/>
        </w:numPr>
        <w:ind w:left="720"/>
        <w:rPr>
          <w:i/>
          <w:iCs/>
        </w:rPr>
      </w:pPr>
      <w:r w:rsidRPr="009F59DB">
        <w:rPr>
          <w:i/>
          <w:iCs/>
        </w:rPr>
        <w:t>For more detail on PBAC’s view, see section 6 PBAC outcome</w:t>
      </w:r>
      <w:r w:rsidR="00DF6AFB" w:rsidRPr="009F59DB">
        <w:rPr>
          <w:i/>
          <w:iCs/>
        </w:rPr>
        <w:t>.</w:t>
      </w:r>
    </w:p>
    <w:p w:rsidR="00C27C1C" w:rsidRPr="009F59DB" w:rsidRDefault="00C27C1C" w:rsidP="00EE2711">
      <w:pPr>
        <w:pStyle w:val="2-SectionHeading"/>
      </w:pPr>
      <w:r w:rsidRPr="009F59DB">
        <w:t xml:space="preserve">Comparator </w:t>
      </w:r>
    </w:p>
    <w:p w:rsidR="00C27C1C" w:rsidRPr="009F59DB" w:rsidRDefault="00C27C1C" w:rsidP="00EE2711">
      <w:pPr>
        <w:pStyle w:val="3Bodytext"/>
      </w:pPr>
      <w:r w:rsidRPr="009F59DB">
        <w:t xml:space="preserve">The submission nominated </w:t>
      </w:r>
      <w:r w:rsidR="00D2445F" w:rsidRPr="009F59DB">
        <w:t>hydrocortisone 4 mg</w:t>
      </w:r>
      <w:r w:rsidR="00EA2E09" w:rsidRPr="009F59DB">
        <w:t xml:space="preserve"> and 20 mg tablets </w:t>
      </w:r>
      <w:r w:rsidR="00D2445F" w:rsidRPr="009F59DB">
        <w:t>(</w:t>
      </w:r>
      <w:r w:rsidR="008D5DDA" w:rsidRPr="009F59DB">
        <w:t xml:space="preserve">Hydrocortisone </w:t>
      </w:r>
      <w:r w:rsidR="00D2445F" w:rsidRPr="009F59DB">
        <w:t>Mylan 4</w:t>
      </w:r>
      <w:r w:rsidR="008D5DDA" w:rsidRPr="009F59DB">
        <w:rPr>
          <w:rFonts w:cstheme="minorHAnsi"/>
        </w:rPr>
        <w:t>®</w:t>
      </w:r>
      <w:r w:rsidR="00D2445F" w:rsidRPr="009F59DB">
        <w:t xml:space="preserve"> and Hysone 4</w:t>
      </w:r>
      <w:r w:rsidR="008D5DDA" w:rsidRPr="009F59DB">
        <w:rPr>
          <w:rFonts w:cstheme="minorHAnsi"/>
        </w:rPr>
        <w:t>®</w:t>
      </w:r>
      <w:r w:rsidR="00D2445F" w:rsidRPr="009F59DB">
        <w:t>, PBS code 1499X</w:t>
      </w:r>
      <w:r w:rsidR="008D5DDA" w:rsidRPr="009F59DB">
        <w:t>;</w:t>
      </w:r>
      <w:r w:rsidR="00D2445F" w:rsidRPr="009F59DB">
        <w:t xml:space="preserve"> </w:t>
      </w:r>
      <w:r w:rsidR="008D5DDA" w:rsidRPr="009F59DB">
        <w:t xml:space="preserve">Hydrocortisone </w:t>
      </w:r>
      <w:r w:rsidR="00D2445F" w:rsidRPr="009F59DB">
        <w:t>Mylan 20</w:t>
      </w:r>
      <w:r w:rsidR="008D5DDA" w:rsidRPr="009F59DB">
        <w:rPr>
          <w:rFonts w:cstheme="minorHAnsi"/>
        </w:rPr>
        <w:t>®</w:t>
      </w:r>
      <w:r w:rsidR="00D2445F" w:rsidRPr="009F59DB">
        <w:t xml:space="preserve"> and Hysone 20</w:t>
      </w:r>
      <w:r w:rsidR="00EE1053" w:rsidRPr="009F59DB">
        <w:rPr>
          <w:rFonts w:cstheme="minorHAnsi"/>
        </w:rPr>
        <w:t>®</w:t>
      </w:r>
      <w:r w:rsidR="00D2445F" w:rsidRPr="009F59DB">
        <w:t xml:space="preserve">, PBS code 1500Y) </w:t>
      </w:r>
      <w:r w:rsidRPr="009F59DB">
        <w:t>as the main comparator</w:t>
      </w:r>
      <w:r w:rsidR="00A3530C" w:rsidRPr="009F59DB">
        <w:t>s</w:t>
      </w:r>
      <w:r w:rsidRPr="009F59DB">
        <w:t>.</w:t>
      </w:r>
      <w:r w:rsidR="00A93B36" w:rsidRPr="009F59DB">
        <w:t xml:space="preserve"> </w:t>
      </w:r>
      <w:r w:rsidR="008A78AA" w:rsidRPr="009F59DB">
        <w:t>This is appropriate.</w:t>
      </w:r>
    </w:p>
    <w:p w:rsidR="00252021" w:rsidRPr="009F59DB" w:rsidRDefault="00252021" w:rsidP="00EE2711">
      <w:pPr>
        <w:pStyle w:val="3Bodytext"/>
      </w:pPr>
      <w:r w:rsidRPr="009F59DB">
        <w:t xml:space="preserve">In accordance with section 101(3B) of the </w:t>
      </w:r>
      <w:r w:rsidRPr="009F59DB">
        <w:rPr>
          <w:i/>
          <w:iCs/>
        </w:rPr>
        <w:t xml:space="preserve">National Health Act 1953 </w:t>
      </w:r>
      <w:r w:rsidRPr="009F59DB">
        <w:t>(the Act), when the proposed therapy is substantially more costly than an alternative therapy or therapies, the PBAC cannot make a positive recommendation unless it is satisfied that, for some patients, the proposed medicine provides a significant improvement in efficacy or reduction of toxicity over the alternative therapy or therapies.</w:t>
      </w:r>
      <w:r w:rsidR="00DF6B30" w:rsidRPr="009F59DB">
        <w:t xml:space="preserve"> </w:t>
      </w:r>
    </w:p>
    <w:p w:rsidR="00261D7E" w:rsidRPr="009F59DB" w:rsidRDefault="00261D7E" w:rsidP="00EE2711">
      <w:pPr>
        <w:pStyle w:val="3Bodytext"/>
        <w:numPr>
          <w:ilvl w:val="0"/>
          <w:numId w:val="0"/>
        </w:numPr>
        <w:ind w:left="720"/>
        <w:rPr>
          <w:i/>
          <w:iCs/>
        </w:rPr>
      </w:pPr>
      <w:r w:rsidRPr="009F59DB">
        <w:rPr>
          <w:i/>
          <w:iCs/>
        </w:rPr>
        <w:t>For more detail on PBAC’s view, see section 6 PBAC outcome</w:t>
      </w:r>
      <w:r w:rsidR="00DF6AFB" w:rsidRPr="009F59DB">
        <w:rPr>
          <w:i/>
          <w:iCs/>
        </w:rPr>
        <w:t>.</w:t>
      </w:r>
    </w:p>
    <w:p w:rsidR="00C27C1C" w:rsidRPr="009F59DB" w:rsidRDefault="00C27C1C" w:rsidP="00352CBD">
      <w:pPr>
        <w:pStyle w:val="Heading1"/>
        <w:keepLines/>
        <w:numPr>
          <w:ilvl w:val="0"/>
          <w:numId w:val="1"/>
        </w:numPr>
        <w:spacing w:before="240"/>
        <w:ind w:left="709" w:hanging="709"/>
        <w:rPr>
          <w:sz w:val="32"/>
          <w:szCs w:val="32"/>
        </w:rPr>
      </w:pPr>
      <w:r w:rsidRPr="009F59DB">
        <w:rPr>
          <w:sz w:val="32"/>
          <w:szCs w:val="32"/>
        </w:rPr>
        <w:t>Consideration of the evidence</w:t>
      </w:r>
    </w:p>
    <w:p w:rsidR="00DD2544" w:rsidRPr="009F59DB" w:rsidRDefault="00DD2544" w:rsidP="00EE2711">
      <w:pPr>
        <w:pStyle w:val="4-SubsectionHeading"/>
        <w:keepNext w:val="0"/>
        <w:rPr>
          <w:lang w:eastAsia="en-US"/>
        </w:rPr>
      </w:pPr>
      <w:r w:rsidRPr="009F59DB">
        <w:rPr>
          <w:lang w:eastAsia="en-US"/>
        </w:rPr>
        <w:t>Sponsor Hearing</w:t>
      </w:r>
    </w:p>
    <w:p w:rsidR="00DD2544" w:rsidRPr="009F59DB" w:rsidRDefault="00DD2544" w:rsidP="00EE2711">
      <w:pPr>
        <w:pStyle w:val="3Bodytext"/>
        <w:rPr>
          <w:lang w:eastAsia="en-US"/>
        </w:rPr>
      </w:pPr>
      <w:r w:rsidRPr="009F59DB">
        <w:rPr>
          <w:lang w:eastAsia="en-US"/>
        </w:rPr>
        <w:t>There was no hearing for this item.</w:t>
      </w:r>
    </w:p>
    <w:p w:rsidR="00DD2544" w:rsidRPr="009F59DB" w:rsidRDefault="00DD2544" w:rsidP="00EE2711">
      <w:pPr>
        <w:pStyle w:val="4-SubsectionHeading"/>
        <w:rPr>
          <w:lang w:eastAsia="en-US"/>
        </w:rPr>
      </w:pPr>
      <w:r w:rsidRPr="009F59DB">
        <w:rPr>
          <w:lang w:eastAsia="en-US"/>
        </w:rPr>
        <w:t>Consumer Comments</w:t>
      </w:r>
    </w:p>
    <w:p w:rsidR="00DD2544" w:rsidRPr="009F59DB" w:rsidRDefault="00DD2544" w:rsidP="00EE2711">
      <w:pPr>
        <w:pStyle w:val="3Bodytext"/>
        <w:rPr>
          <w:lang w:eastAsia="en-US"/>
        </w:rPr>
      </w:pPr>
      <w:r w:rsidRPr="009F59DB">
        <w:rPr>
          <w:lang w:eastAsia="en-US"/>
        </w:rPr>
        <w:t xml:space="preserve">The PBAC noted </w:t>
      </w:r>
      <w:r w:rsidR="00293403" w:rsidRPr="009F59DB">
        <w:rPr>
          <w:lang w:eastAsia="en-US"/>
        </w:rPr>
        <w:t xml:space="preserve">and welcomed the input from </w:t>
      </w:r>
      <w:r w:rsidR="002F20B5" w:rsidRPr="009F59DB">
        <w:rPr>
          <w:lang w:eastAsia="en-US"/>
        </w:rPr>
        <w:t>individuals</w:t>
      </w:r>
      <w:r w:rsidR="00293403" w:rsidRPr="009F59DB">
        <w:rPr>
          <w:lang w:eastAsia="en-US"/>
        </w:rPr>
        <w:t xml:space="preserve"> (20)</w:t>
      </w:r>
      <w:r w:rsidR="002F20B5" w:rsidRPr="009F59DB">
        <w:rPr>
          <w:lang w:eastAsia="en-US"/>
        </w:rPr>
        <w:t>, health care professionals (6) and organisations (4) via the Consumer Comments facility on the PBS website.</w:t>
      </w:r>
      <w:r w:rsidR="00061C80" w:rsidRPr="009F59DB">
        <w:rPr>
          <w:lang w:eastAsia="en-US"/>
        </w:rPr>
        <w:t xml:space="preserve"> The comments noted that </w:t>
      </w:r>
      <w:r w:rsidR="009E49A8" w:rsidRPr="009F59DB">
        <w:rPr>
          <w:lang w:eastAsia="en-US"/>
        </w:rPr>
        <w:t xml:space="preserve">many </w:t>
      </w:r>
      <w:r w:rsidR="00061C80" w:rsidRPr="009F59DB">
        <w:rPr>
          <w:lang w:eastAsia="en-US"/>
        </w:rPr>
        <w:t>parents and care</w:t>
      </w:r>
      <w:r w:rsidR="00980D4A" w:rsidRPr="009F59DB">
        <w:rPr>
          <w:lang w:eastAsia="en-US"/>
        </w:rPr>
        <w:t>rs</w:t>
      </w:r>
      <w:r w:rsidR="00061C80" w:rsidRPr="009F59DB">
        <w:rPr>
          <w:lang w:eastAsia="en-US"/>
        </w:rPr>
        <w:t xml:space="preserve"> find measuring lower doses with the existing tablets to be difficult </w:t>
      </w:r>
      <w:r w:rsidR="00A21E53" w:rsidRPr="009F59DB">
        <w:rPr>
          <w:lang w:eastAsia="en-US"/>
        </w:rPr>
        <w:t>and that the uncertainty around whether correct dosing has been administered causes significant stress</w:t>
      </w:r>
      <w:r w:rsidR="00B144FE" w:rsidRPr="009F59DB">
        <w:rPr>
          <w:lang w:eastAsia="en-US"/>
        </w:rPr>
        <w:t>.</w:t>
      </w:r>
      <w:r w:rsidR="00061C80" w:rsidRPr="009F59DB">
        <w:rPr>
          <w:lang w:eastAsia="en-US"/>
        </w:rPr>
        <w:t xml:space="preserve"> </w:t>
      </w:r>
      <w:r w:rsidR="00B144FE" w:rsidRPr="009F59DB">
        <w:rPr>
          <w:lang w:eastAsia="en-US"/>
        </w:rPr>
        <w:t>The comments a</w:t>
      </w:r>
      <w:r w:rsidR="00AA25E5" w:rsidRPr="009F59DB">
        <w:rPr>
          <w:lang w:eastAsia="en-US"/>
        </w:rPr>
        <w:t xml:space="preserve">lso </w:t>
      </w:r>
      <w:r w:rsidR="003B46C4" w:rsidRPr="009F59DB">
        <w:rPr>
          <w:lang w:eastAsia="en-US"/>
        </w:rPr>
        <w:t>noted that administering treatment to young children was difficult due to the bitter taste associated with hydrocortisone tablets.</w:t>
      </w:r>
      <w:r w:rsidR="009E49A8" w:rsidRPr="009F59DB">
        <w:rPr>
          <w:lang w:eastAsia="en-US"/>
        </w:rPr>
        <w:t xml:space="preserve"> The comments indicated many pa</w:t>
      </w:r>
      <w:r w:rsidR="00980D4A" w:rsidRPr="009F59DB">
        <w:rPr>
          <w:lang w:eastAsia="en-US"/>
        </w:rPr>
        <w:t xml:space="preserve">rents </w:t>
      </w:r>
      <w:r w:rsidR="009E49A8" w:rsidRPr="009F59DB">
        <w:rPr>
          <w:lang w:eastAsia="en-US"/>
        </w:rPr>
        <w:t xml:space="preserve">considered that </w:t>
      </w:r>
      <w:r w:rsidR="005A377A" w:rsidRPr="009F59DB">
        <w:rPr>
          <w:lang w:eastAsia="en-US"/>
        </w:rPr>
        <w:t xml:space="preserve">Alkindi would allow for more accurate dosing and </w:t>
      </w:r>
      <w:r w:rsidR="006F6D2B" w:rsidRPr="009F59DB">
        <w:rPr>
          <w:lang w:eastAsia="en-US"/>
        </w:rPr>
        <w:t>therefore prevent</w:t>
      </w:r>
      <w:r w:rsidR="00990270" w:rsidRPr="009F59DB">
        <w:rPr>
          <w:lang w:eastAsia="en-US"/>
        </w:rPr>
        <w:t xml:space="preserve"> the</w:t>
      </w:r>
      <w:r w:rsidR="006F6D2B" w:rsidRPr="009F59DB">
        <w:rPr>
          <w:lang w:eastAsia="en-US"/>
        </w:rPr>
        <w:t xml:space="preserve"> negative </w:t>
      </w:r>
      <w:r w:rsidR="00990270" w:rsidRPr="009F59DB">
        <w:rPr>
          <w:lang w:eastAsia="en-US"/>
        </w:rPr>
        <w:t>side effects</w:t>
      </w:r>
      <w:r w:rsidR="006F6D2B" w:rsidRPr="009F59DB">
        <w:rPr>
          <w:lang w:eastAsia="en-US"/>
        </w:rPr>
        <w:t xml:space="preserve"> </w:t>
      </w:r>
      <w:r w:rsidR="005A377A" w:rsidRPr="009F59DB">
        <w:rPr>
          <w:lang w:eastAsia="en-US"/>
        </w:rPr>
        <w:t>associated with under or over dosing.</w:t>
      </w:r>
      <w:r w:rsidR="009E49A8" w:rsidRPr="009F59DB">
        <w:rPr>
          <w:lang w:eastAsia="en-US"/>
        </w:rPr>
        <w:t xml:space="preserve"> </w:t>
      </w:r>
    </w:p>
    <w:p w:rsidR="00990270" w:rsidRPr="009F59DB" w:rsidRDefault="00990270" w:rsidP="00EE2711">
      <w:pPr>
        <w:pStyle w:val="3Bodytext"/>
        <w:rPr>
          <w:lang w:eastAsia="en-US"/>
        </w:rPr>
      </w:pPr>
      <w:r w:rsidRPr="009F59DB">
        <w:rPr>
          <w:lang w:eastAsia="en-US"/>
        </w:rPr>
        <w:t xml:space="preserve">The Congenital Adrenal Hyperplasia (CAH) Support Group UK, Australasian Paediatric Endocrine Group, Endocrine Nurses Society of Australia and the CAH Support Group Australia </w:t>
      </w:r>
      <w:r w:rsidR="0025659D" w:rsidRPr="009F59DB">
        <w:rPr>
          <w:lang w:eastAsia="en-US"/>
        </w:rPr>
        <w:t>supported listing Alkindi on the PBS</w:t>
      </w:r>
      <w:r w:rsidR="00980D4A" w:rsidRPr="009F59DB">
        <w:rPr>
          <w:lang w:eastAsia="en-US"/>
        </w:rPr>
        <w:t>,</w:t>
      </w:r>
      <w:r w:rsidR="00E07ADE" w:rsidRPr="009F59DB">
        <w:rPr>
          <w:lang w:eastAsia="en-US"/>
        </w:rPr>
        <w:t xml:space="preserve"> noting</w:t>
      </w:r>
      <w:r w:rsidR="00980D4A" w:rsidRPr="009F59DB">
        <w:rPr>
          <w:lang w:eastAsia="en-US"/>
        </w:rPr>
        <w:t xml:space="preserve"> the lower doses required for paediatric patients would be more easily and accurately prepared from the available strengths for Alkindi</w:t>
      </w:r>
      <w:r w:rsidR="0025659D" w:rsidRPr="009F59DB">
        <w:rPr>
          <w:lang w:eastAsia="en-US"/>
        </w:rPr>
        <w:t xml:space="preserve">. </w:t>
      </w:r>
      <w:r w:rsidR="00E07ADE" w:rsidRPr="009F59DB">
        <w:rPr>
          <w:lang w:eastAsia="en-US"/>
        </w:rPr>
        <w:t>The input from these groups</w:t>
      </w:r>
      <w:r w:rsidR="00980D4A" w:rsidRPr="009F59DB">
        <w:rPr>
          <w:lang w:eastAsia="en-US"/>
        </w:rPr>
        <w:t xml:space="preserve"> emphasised</w:t>
      </w:r>
      <w:r w:rsidR="00AD2BCE" w:rsidRPr="009F59DB">
        <w:rPr>
          <w:lang w:eastAsia="en-US"/>
        </w:rPr>
        <w:t xml:space="preserve"> that for parents and carers, preparing the small doses required for paediatric patients from the existing 4 mg tablets was </w:t>
      </w:r>
      <w:r w:rsidR="007B3AA5">
        <w:rPr>
          <w:lang w:eastAsia="en-US"/>
        </w:rPr>
        <w:t>challenging</w:t>
      </w:r>
      <w:r w:rsidR="00AD2BCE" w:rsidRPr="009F59DB">
        <w:rPr>
          <w:lang w:eastAsia="en-US"/>
        </w:rPr>
        <w:t xml:space="preserve"> and added to the existing stress of caring for a child with a medical condition. </w:t>
      </w:r>
    </w:p>
    <w:p w:rsidR="00C27C1C" w:rsidRPr="009F59DB" w:rsidRDefault="00C27C1C" w:rsidP="00EE2711">
      <w:pPr>
        <w:pStyle w:val="4-SubsectionHeading"/>
      </w:pPr>
      <w:r w:rsidRPr="009F59DB">
        <w:rPr>
          <w:lang w:eastAsia="en-US"/>
        </w:rPr>
        <w:t xml:space="preserve">Clinical trials </w:t>
      </w:r>
    </w:p>
    <w:p w:rsidR="00A872DF" w:rsidRPr="009F59DB" w:rsidRDefault="00C27C1C" w:rsidP="00EE2711">
      <w:pPr>
        <w:pStyle w:val="3Bodytext"/>
      </w:pPr>
      <w:r w:rsidRPr="009F59DB">
        <w:t>The submission</w:t>
      </w:r>
      <w:r w:rsidR="0067694D" w:rsidRPr="009F59DB">
        <w:t xml:space="preserve"> </w:t>
      </w:r>
      <w:r w:rsidR="00E52CE8" w:rsidRPr="009F59DB">
        <w:t>presented</w:t>
      </w:r>
      <w:r w:rsidR="0067694D" w:rsidRPr="009F59DB">
        <w:t xml:space="preserve"> the following 3 studies</w:t>
      </w:r>
      <w:r w:rsidR="00A872DF" w:rsidRPr="009F59DB">
        <w:t>:</w:t>
      </w:r>
    </w:p>
    <w:p w:rsidR="00A872DF" w:rsidRPr="009F59DB" w:rsidRDefault="00E579F3" w:rsidP="00352CBD">
      <w:pPr>
        <w:pStyle w:val="3Bodytext"/>
        <w:numPr>
          <w:ilvl w:val="0"/>
          <w:numId w:val="7"/>
        </w:numPr>
      </w:pPr>
      <w:r w:rsidRPr="009F59DB">
        <w:t>A</w:t>
      </w:r>
      <w:r w:rsidR="00A872DF" w:rsidRPr="009F59DB">
        <w:t xml:space="preserve"> </w:t>
      </w:r>
      <w:r w:rsidR="00F30A31" w:rsidRPr="009F59DB">
        <w:t>single centre</w:t>
      </w:r>
      <w:r w:rsidRPr="009F59DB">
        <w:t>, open label</w:t>
      </w:r>
      <w:r w:rsidR="00F30A31" w:rsidRPr="009F59DB">
        <w:t xml:space="preserve"> bioequivalence stud</w:t>
      </w:r>
      <w:r w:rsidR="00A872DF" w:rsidRPr="009F59DB">
        <w:t>y</w:t>
      </w:r>
      <w:r w:rsidR="00F30A31" w:rsidRPr="009F59DB">
        <w:t xml:space="preserve"> (Infacort 001</w:t>
      </w:r>
      <w:r w:rsidR="00A872DF" w:rsidRPr="009F59DB">
        <w:t>)</w:t>
      </w:r>
      <w:r w:rsidR="00F30A31" w:rsidRPr="009F59DB">
        <w:t xml:space="preserve"> </w:t>
      </w:r>
      <w:r w:rsidR="00A872DF" w:rsidRPr="009F59DB">
        <w:t xml:space="preserve">evaluating </w:t>
      </w:r>
      <w:r w:rsidR="00F30A31" w:rsidRPr="009F59DB">
        <w:t xml:space="preserve">the pharmacokinetics </w:t>
      </w:r>
      <w:r w:rsidR="001D491F" w:rsidRPr="009F59DB">
        <w:t>of</w:t>
      </w:r>
      <w:r w:rsidR="00F30A31" w:rsidRPr="009F59DB">
        <w:t xml:space="preserve"> </w:t>
      </w:r>
      <w:r w:rsidRPr="009F59DB">
        <w:t xml:space="preserve">Alkindi and immediate release hydrocortisone in </w:t>
      </w:r>
      <w:r w:rsidR="00F30A31" w:rsidRPr="009F59DB">
        <w:t>healthy adult volunteers</w:t>
      </w:r>
      <w:r w:rsidR="00E6266E" w:rsidRPr="009F59DB">
        <w:t>.</w:t>
      </w:r>
    </w:p>
    <w:p w:rsidR="00A872DF" w:rsidRPr="009F59DB" w:rsidRDefault="009A5D01" w:rsidP="00352CBD">
      <w:pPr>
        <w:pStyle w:val="3Bodytext"/>
        <w:numPr>
          <w:ilvl w:val="0"/>
          <w:numId w:val="7"/>
        </w:numPr>
      </w:pPr>
      <w:r w:rsidRPr="009F59DB">
        <w:t>A</w:t>
      </w:r>
      <w:r w:rsidR="00A872DF" w:rsidRPr="009F59DB">
        <w:t xml:space="preserve"> phase 3,</w:t>
      </w:r>
      <w:r w:rsidR="00A708DC" w:rsidRPr="009F59DB">
        <w:t xml:space="preserve"> single centre,</w:t>
      </w:r>
      <w:r w:rsidR="00A872DF" w:rsidRPr="009F59DB">
        <w:t xml:space="preserve"> open-label, single-dose, single-arm study</w:t>
      </w:r>
      <w:r w:rsidRPr="009F59DB">
        <w:t xml:space="preserve"> (Infacort 003)</w:t>
      </w:r>
      <w:r w:rsidR="00A872DF" w:rsidRPr="009F59DB">
        <w:t xml:space="preserve"> </w:t>
      </w:r>
      <w:r w:rsidRPr="009F59DB">
        <w:t xml:space="preserve">evaluating </w:t>
      </w:r>
      <w:r w:rsidR="00F43DBE" w:rsidRPr="009F59DB">
        <w:t>absorpti</w:t>
      </w:r>
      <w:r w:rsidR="007A295B" w:rsidRPr="009F59DB">
        <w:t xml:space="preserve">on, </w:t>
      </w:r>
      <w:r w:rsidR="00F43DBE" w:rsidRPr="009F59DB">
        <w:t xml:space="preserve">safety </w:t>
      </w:r>
      <w:r w:rsidR="007A295B" w:rsidRPr="009F59DB">
        <w:t xml:space="preserve">and palatability </w:t>
      </w:r>
      <w:r w:rsidR="00F43DBE" w:rsidRPr="009F59DB">
        <w:t xml:space="preserve">of Alkindi </w:t>
      </w:r>
      <w:r w:rsidR="00A872DF" w:rsidRPr="009F59DB">
        <w:t>in paediatric patients</w:t>
      </w:r>
      <w:r w:rsidR="00F43DBE" w:rsidRPr="009F59DB">
        <w:t xml:space="preserve"> aged less than 6 years</w:t>
      </w:r>
      <w:r w:rsidR="00A872DF" w:rsidRPr="009F59DB">
        <w:t xml:space="preserve"> with </w:t>
      </w:r>
      <w:r w:rsidR="00E6266E" w:rsidRPr="009F59DB">
        <w:t>adrenal insufficiency.</w:t>
      </w:r>
    </w:p>
    <w:p w:rsidR="00A872DF" w:rsidRPr="009F59DB" w:rsidRDefault="0053252C" w:rsidP="00352CBD">
      <w:pPr>
        <w:pStyle w:val="3Bodytext"/>
        <w:numPr>
          <w:ilvl w:val="0"/>
          <w:numId w:val="7"/>
        </w:numPr>
      </w:pPr>
      <w:r w:rsidRPr="009F59DB">
        <w:t>A phase 3b, open-label, single-arm follow up study of Infacort 003</w:t>
      </w:r>
      <w:r w:rsidR="00A872DF" w:rsidRPr="009F59DB">
        <w:t xml:space="preserve"> (Infacort 004)</w:t>
      </w:r>
      <w:r w:rsidR="00E12CC1" w:rsidRPr="009F59DB">
        <w:t xml:space="preserve"> evaluating the safety of Alkindi</w:t>
      </w:r>
      <w:r w:rsidR="00A872DF" w:rsidRPr="009F59DB">
        <w:t>.</w:t>
      </w:r>
      <w:r w:rsidR="00E12CC1" w:rsidRPr="009F59DB">
        <w:t xml:space="preserve"> Key secondary end points were longitudinal assessment of height and weight (growth velocity) and assessment of Tanner Development Stage.</w:t>
      </w:r>
    </w:p>
    <w:p w:rsidR="00EE6815" w:rsidRPr="009F59DB" w:rsidRDefault="00EE6815" w:rsidP="00EE2711">
      <w:pPr>
        <w:pStyle w:val="3Bodytext"/>
      </w:pPr>
      <w:r w:rsidRPr="009F59DB">
        <w:t xml:space="preserve">These </w:t>
      </w:r>
      <w:r w:rsidR="00865048" w:rsidRPr="009F59DB">
        <w:t>studies were part of the submission to TGA for the registration of Alkindi</w:t>
      </w:r>
      <w:r w:rsidR="006D6457" w:rsidRPr="009F59DB">
        <w:t xml:space="preserve">. </w:t>
      </w:r>
    </w:p>
    <w:p w:rsidR="002972F5" w:rsidRPr="009F59DB" w:rsidRDefault="002972F5" w:rsidP="00EE2711">
      <w:pPr>
        <w:pStyle w:val="3Bodytext"/>
      </w:pPr>
      <w:r w:rsidRPr="009F59DB">
        <w:t xml:space="preserve">As a Category </w:t>
      </w:r>
      <w:r w:rsidR="00E12CC1" w:rsidRPr="009F59DB">
        <w:t>3</w:t>
      </w:r>
      <w:r w:rsidRPr="009F59DB">
        <w:t xml:space="preserve"> submission</w:t>
      </w:r>
      <w:r w:rsidR="00E12CC1" w:rsidRPr="009F59DB">
        <w:t>,</w:t>
      </w:r>
      <w:r w:rsidRPr="009F59DB">
        <w:t xml:space="preserve"> the clinical evidence has not been independently evaluated.</w:t>
      </w:r>
    </w:p>
    <w:p w:rsidR="00C27C1C" w:rsidRPr="009F59DB" w:rsidRDefault="00C27C1C" w:rsidP="00EE2711">
      <w:pPr>
        <w:pStyle w:val="4-SubsectionHeading"/>
      </w:pPr>
      <w:r w:rsidRPr="009F59DB">
        <w:rPr>
          <w:lang w:eastAsia="en-US"/>
        </w:rPr>
        <w:t>Clinical claim</w:t>
      </w:r>
    </w:p>
    <w:p w:rsidR="00975F54" w:rsidRPr="009F59DB" w:rsidRDefault="00C27C1C" w:rsidP="00EE2711">
      <w:pPr>
        <w:pStyle w:val="3Bodytext"/>
      </w:pPr>
      <w:r w:rsidRPr="009F59DB">
        <w:t>The submission claimed</w:t>
      </w:r>
      <w:r w:rsidR="001F497B" w:rsidRPr="009F59DB">
        <w:t xml:space="preserve"> that Alkindi is therapeutically equivalent to hydrocortisone tablets but superior in effectiveness in usual clinical practice due to more precise dosing which should reduce the risk of </w:t>
      </w:r>
      <w:r w:rsidR="00B86B68" w:rsidRPr="009F59DB">
        <w:t>under or over</w:t>
      </w:r>
      <w:r w:rsidR="001F497B" w:rsidRPr="009F59DB">
        <w:t xml:space="preserve">dosing in paediatric patients with the currently listed 4 mg and 20 mg hydrocortisone tablets. </w:t>
      </w:r>
      <w:r w:rsidR="00FF77F8" w:rsidRPr="009F59DB">
        <w:t>No bioequivalence data to Australian hydrocortisone products was presented to support this claim. Overall, there is a lack of comparative data to support the</w:t>
      </w:r>
      <w:r w:rsidR="00EA08FD" w:rsidRPr="009F59DB">
        <w:t xml:space="preserve">se </w:t>
      </w:r>
      <w:r w:rsidR="00FF77F8" w:rsidRPr="009F59DB">
        <w:t xml:space="preserve">claims. </w:t>
      </w:r>
    </w:p>
    <w:p w:rsidR="00B42723" w:rsidRPr="009F59DB" w:rsidRDefault="00CE02CA" w:rsidP="00EE2711">
      <w:pPr>
        <w:pStyle w:val="3Bodytext"/>
      </w:pPr>
      <w:r w:rsidRPr="009F59DB">
        <w:t xml:space="preserve">The submission claimed that the adverse events reported for Alkindi were consistent with that expected for patients on hormone replacement therapy and that Alkindi is effective in preventing potentially life-threatening development of adrenal crisis. </w:t>
      </w:r>
      <w:r w:rsidR="00BD0020" w:rsidRPr="009F59DB">
        <w:t xml:space="preserve">The claim with respect to prevention of adrenal crisis was based on no adverse events of adrenal crisis events being reported in Infacort 003 and Infacort 004. </w:t>
      </w:r>
    </w:p>
    <w:p w:rsidR="00981A15" w:rsidRPr="009F59DB" w:rsidRDefault="00981A15" w:rsidP="00EE2711">
      <w:pPr>
        <w:pStyle w:val="3Bodytext"/>
      </w:pPr>
      <w:r w:rsidRPr="009F59DB">
        <w:t>A</w:t>
      </w:r>
      <w:r w:rsidR="0082282D" w:rsidRPr="009F59DB">
        <w:t>n</w:t>
      </w:r>
      <w:r w:rsidRPr="009F59DB">
        <w:t xml:space="preserve"> economic analysis was not presented in the submission. </w:t>
      </w:r>
      <w:r w:rsidR="00077E59" w:rsidRPr="009F59DB">
        <w:t>The submission stated that a cost-effectiveness versus hydrocortisone tablets is not appropriate given the lack of comparative studies evaluating the long-term outcomes associated with Alkindi and modelling the longer-term costs and effectiveness based on the single arm studies Infacort 003 and Infacort 004 would result in highly uncertain cost-effectiveness.</w:t>
      </w:r>
    </w:p>
    <w:p w:rsidR="001C573D" w:rsidRPr="009F59DB" w:rsidRDefault="001C573D" w:rsidP="00EE2711">
      <w:pPr>
        <w:pStyle w:val="4-SubsectionHeading"/>
      </w:pPr>
      <w:r w:rsidRPr="009F59DB">
        <w:rPr>
          <w:lang w:eastAsia="en-US"/>
        </w:rPr>
        <w:t>Price consideration</w:t>
      </w:r>
    </w:p>
    <w:p w:rsidR="006249C6" w:rsidRPr="009F59DB" w:rsidRDefault="007F135C" w:rsidP="00EE2711">
      <w:pPr>
        <w:pStyle w:val="3Bodytext"/>
      </w:pPr>
      <w:r w:rsidRPr="009F59DB">
        <w:t>The submission</w:t>
      </w:r>
      <w:r w:rsidR="00077E59" w:rsidRPr="009F59DB">
        <w:t>’s</w:t>
      </w:r>
      <w:r w:rsidRPr="009F59DB">
        <w:t xml:space="preserve"> requested</w:t>
      </w:r>
      <w:r w:rsidR="0063575D" w:rsidRPr="009F59DB">
        <w:t xml:space="preserve"> prices for each capsule strength was based on a</w:t>
      </w:r>
      <w:r w:rsidR="00737C32" w:rsidRPr="009F59DB">
        <w:t>n</w:t>
      </w:r>
      <w:r w:rsidRPr="009F59DB">
        <w:t xml:space="preserve"> </w:t>
      </w:r>
      <w:r w:rsidR="00737C32" w:rsidRPr="009F59DB">
        <w:t>AEMP</w:t>
      </w:r>
      <w:r w:rsidRPr="009F59DB">
        <w:t xml:space="preserve"> of $</w:t>
      </w:r>
      <w:r w:rsidR="005E7FA1">
        <w:rPr>
          <w:noProof/>
          <w:color w:val="000000"/>
          <w:highlight w:val="black"/>
        </w:rPr>
        <w:t>''''''''</w:t>
      </w:r>
      <w:r w:rsidR="00737C32" w:rsidRPr="009F59DB">
        <w:t xml:space="preserve"> for a pack (50 units) of 1 mg granules in capsules</w:t>
      </w:r>
      <w:r w:rsidRPr="009F59DB">
        <w:t xml:space="preserve">. The submission </w:t>
      </w:r>
      <w:r w:rsidR="001E7423" w:rsidRPr="009F59DB">
        <w:t xml:space="preserve">stated </w:t>
      </w:r>
      <w:r w:rsidRPr="009F59DB">
        <w:t>this price was based on licencing company Diurnal’s mean price</w:t>
      </w:r>
      <w:r w:rsidR="00F25CAA" w:rsidRPr="009F59DB">
        <w:t xml:space="preserve"> across European countries where the product is commercially available</w:t>
      </w:r>
      <w:r w:rsidRPr="009F59DB">
        <w:t>.</w:t>
      </w:r>
      <w:r w:rsidR="006249C6" w:rsidRPr="009F59DB">
        <w:t xml:space="preserve"> The proposed price for Alkindi</w:t>
      </w:r>
      <w:r w:rsidR="008942E9" w:rsidRPr="009F59DB">
        <w:t xml:space="preserve"> ($</w:t>
      </w:r>
      <w:r w:rsidR="005E7FA1">
        <w:rPr>
          <w:noProof/>
          <w:color w:val="000000"/>
          <w:highlight w:val="black"/>
        </w:rPr>
        <w:t>'''''''''</w:t>
      </w:r>
      <w:r w:rsidR="008942E9" w:rsidRPr="009F59DB">
        <w:t xml:space="preserve"> per mg)</w:t>
      </w:r>
      <w:r w:rsidR="006249C6" w:rsidRPr="009F59DB">
        <w:t xml:space="preserve"> is substantially higher than the current price for 4 mg ($0.067 per mg) and 20 mg ($0.016 per mg) hydrocortisone tablets. </w:t>
      </w:r>
    </w:p>
    <w:p w:rsidR="0082282D" w:rsidRPr="009F59DB" w:rsidRDefault="0082282D" w:rsidP="00EE2711">
      <w:pPr>
        <w:pStyle w:val="3Bodytext"/>
      </w:pPr>
      <w:r w:rsidRPr="009F59DB">
        <w:t xml:space="preserve">The proposed AEMP and DPMQ for each strength of Alkindi is presented in </w:t>
      </w:r>
      <w:r w:rsidR="006249C6" w:rsidRPr="009F59DB">
        <w:t xml:space="preserve">Table </w:t>
      </w:r>
      <w:r w:rsidR="004C596B" w:rsidRPr="009F59DB">
        <w:t>1</w:t>
      </w:r>
      <w:r w:rsidR="006249C6" w:rsidRPr="009F59DB">
        <w:t>.</w:t>
      </w:r>
    </w:p>
    <w:p w:rsidR="0082282D" w:rsidRPr="009F59DB" w:rsidRDefault="0082282D" w:rsidP="00EE2711">
      <w:pPr>
        <w:pStyle w:val="Tabletitles"/>
        <w:keepNext/>
        <w:keepLines/>
        <w:spacing w:after="0"/>
      </w:pPr>
      <w:r w:rsidRPr="009F59DB">
        <w:t>Table</w:t>
      </w:r>
      <w:r w:rsidRPr="009F59DB">
        <w:rPr>
          <w:rFonts w:eastAsiaTheme="majorEastAsia"/>
        </w:rPr>
        <w:t xml:space="preserve"> </w:t>
      </w:r>
      <w:r w:rsidR="004C596B" w:rsidRPr="009F59DB">
        <w:rPr>
          <w:rFonts w:eastAsiaTheme="majorEastAsia"/>
        </w:rPr>
        <w:t>1</w:t>
      </w:r>
      <w:r w:rsidRPr="009F59DB">
        <w:rPr>
          <w:rFonts w:eastAsiaTheme="majorEastAsia"/>
        </w:rPr>
        <w:t xml:space="preserve">: Proposed Pricing for Alkindi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1149"/>
        <w:gridCol w:w="1196"/>
        <w:gridCol w:w="1111"/>
        <w:gridCol w:w="1410"/>
        <w:gridCol w:w="1378"/>
      </w:tblGrid>
      <w:tr w:rsidR="0082282D" w:rsidRPr="009F59DB" w:rsidTr="00432E28">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82282D" w:rsidRPr="009F59DB" w:rsidRDefault="0082282D" w:rsidP="00EE2711">
            <w:pPr>
              <w:pStyle w:val="CommentText"/>
              <w:keepNext/>
              <w:keepLines/>
              <w:rPr>
                <w:rFonts w:ascii="Arial Narrow" w:hAnsi="Arial Narrow"/>
                <w:b/>
                <w:bCs/>
              </w:rPr>
            </w:pPr>
            <w:r w:rsidRPr="009F59DB">
              <w:rPr>
                <w:rFonts w:ascii="Arial Narrow" w:hAnsi="Arial Narrow"/>
                <w:b/>
                <w:bCs/>
              </w:rPr>
              <w:t xml:space="preserve"> Product </w:t>
            </w:r>
          </w:p>
        </w:tc>
        <w:tc>
          <w:tcPr>
            <w:tcW w:w="637"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center"/>
              <w:rPr>
                <w:rFonts w:ascii="Arial Narrow" w:hAnsi="Arial Narrow"/>
                <w:b/>
                <w:bCs/>
              </w:rPr>
            </w:pPr>
            <w:r w:rsidRPr="009F59DB">
              <w:rPr>
                <w:rFonts w:ascii="Arial Narrow" w:hAnsi="Arial Narrow"/>
                <w:b/>
                <w:bCs/>
              </w:rPr>
              <w:t>Maximum amount (packs)</w:t>
            </w:r>
          </w:p>
        </w:tc>
        <w:tc>
          <w:tcPr>
            <w:tcW w:w="663" w:type="pct"/>
            <w:tcBorders>
              <w:top w:val="single" w:sz="4" w:space="0" w:color="auto"/>
              <w:left w:val="single" w:sz="4" w:space="0" w:color="auto"/>
              <w:bottom w:val="single" w:sz="4" w:space="0" w:color="auto"/>
              <w:right w:val="single" w:sz="4" w:space="0" w:color="auto"/>
            </w:tcBorders>
            <w:shd w:val="clear" w:color="auto" w:fill="auto"/>
            <w:hideMark/>
          </w:tcPr>
          <w:p w:rsidR="0082282D" w:rsidRPr="009F59DB" w:rsidRDefault="0082282D" w:rsidP="00EE2711">
            <w:pPr>
              <w:pStyle w:val="CommentText"/>
              <w:keepNext/>
              <w:keepLines/>
              <w:jc w:val="center"/>
              <w:rPr>
                <w:rFonts w:ascii="Arial Narrow" w:hAnsi="Arial Narrow"/>
                <w:b/>
                <w:bCs/>
              </w:rPr>
            </w:pPr>
            <w:r w:rsidRPr="009F59DB">
              <w:rPr>
                <w:rFonts w:ascii="Arial Narrow" w:hAnsi="Arial Narrow"/>
                <w:b/>
                <w:bCs/>
              </w:rPr>
              <w:t>Maximum amount (units)</w:t>
            </w:r>
          </w:p>
        </w:tc>
        <w:tc>
          <w:tcPr>
            <w:tcW w:w="616" w:type="pct"/>
            <w:tcBorders>
              <w:top w:val="single" w:sz="4" w:space="0" w:color="auto"/>
              <w:left w:val="single" w:sz="4" w:space="0" w:color="auto"/>
              <w:bottom w:val="single" w:sz="4" w:space="0" w:color="auto"/>
              <w:right w:val="single" w:sz="4" w:space="0" w:color="auto"/>
            </w:tcBorders>
            <w:shd w:val="clear" w:color="auto" w:fill="auto"/>
            <w:hideMark/>
          </w:tcPr>
          <w:p w:rsidR="0082282D" w:rsidRPr="009F59DB" w:rsidRDefault="0082282D" w:rsidP="00EE2711">
            <w:pPr>
              <w:pStyle w:val="CommentText"/>
              <w:keepNext/>
              <w:keepLines/>
              <w:jc w:val="center"/>
              <w:rPr>
                <w:rFonts w:ascii="Arial Narrow" w:hAnsi="Arial Narrow"/>
                <w:b/>
                <w:bCs/>
              </w:rPr>
            </w:pPr>
            <w:r w:rsidRPr="009F59DB">
              <w:rPr>
                <w:rFonts w:ascii="Arial Narrow" w:hAnsi="Arial Narrow"/>
                <w:b/>
                <w:bCs/>
              </w:rPr>
              <w:t>No. of repeats</w:t>
            </w:r>
          </w:p>
        </w:tc>
        <w:tc>
          <w:tcPr>
            <w:tcW w:w="782" w:type="pct"/>
            <w:tcBorders>
              <w:top w:val="single" w:sz="4" w:space="0" w:color="auto"/>
              <w:left w:val="single" w:sz="4" w:space="0" w:color="auto"/>
              <w:bottom w:val="single" w:sz="4" w:space="0" w:color="auto"/>
              <w:right w:val="single" w:sz="4" w:space="0" w:color="auto"/>
            </w:tcBorders>
          </w:tcPr>
          <w:p w:rsidR="0082282D" w:rsidRPr="009F59DB" w:rsidRDefault="0082282D" w:rsidP="00EE2711">
            <w:pPr>
              <w:pStyle w:val="CommentText"/>
              <w:keepNext/>
              <w:keepLines/>
              <w:jc w:val="center"/>
              <w:rPr>
                <w:rFonts w:ascii="Arial Narrow" w:hAnsi="Arial Narrow"/>
                <w:b/>
                <w:bCs/>
              </w:rPr>
            </w:pPr>
            <w:r w:rsidRPr="009F59DB">
              <w:rPr>
                <w:rFonts w:ascii="Arial Narrow" w:hAnsi="Arial Narrow"/>
                <w:b/>
                <w:bCs/>
              </w:rPr>
              <w:t>AEMP</w:t>
            </w:r>
          </w:p>
        </w:tc>
        <w:tc>
          <w:tcPr>
            <w:tcW w:w="764" w:type="pct"/>
            <w:tcBorders>
              <w:top w:val="single" w:sz="4" w:space="0" w:color="auto"/>
              <w:left w:val="single" w:sz="4" w:space="0" w:color="auto"/>
              <w:bottom w:val="single" w:sz="4" w:space="0" w:color="auto"/>
              <w:right w:val="single" w:sz="4" w:space="0" w:color="auto"/>
            </w:tcBorders>
            <w:shd w:val="clear" w:color="auto" w:fill="auto"/>
            <w:hideMark/>
          </w:tcPr>
          <w:p w:rsidR="0082282D" w:rsidRPr="009F59DB" w:rsidRDefault="0082282D" w:rsidP="00EE2711">
            <w:pPr>
              <w:pStyle w:val="CommentText"/>
              <w:keepNext/>
              <w:keepLines/>
              <w:jc w:val="center"/>
              <w:rPr>
                <w:rFonts w:ascii="Arial Narrow" w:hAnsi="Arial Narrow"/>
                <w:b/>
                <w:bCs/>
              </w:rPr>
            </w:pPr>
            <w:r w:rsidRPr="009F59DB">
              <w:rPr>
                <w:rFonts w:ascii="Arial Narrow" w:hAnsi="Arial Narrow"/>
                <w:b/>
                <w:bCs/>
              </w:rPr>
              <w:t>DPMQ</w:t>
            </w:r>
          </w:p>
        </w:tc>
      </w:tr>
      <w:tr w:rsidR="0082282D" w:rsidRPr="009F59DB" w:rsidTr="00432E28">
        <w:tc>
          <w:tcPr>
            <w:tcW w:w="1" w:type="pct"/>
            <w:gridSpan w:val="6"/>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rPr>
                <w:rFonts w:ascii="Arial Narrow" w:hAnsi="Arial Narrow"/>
                <w:bCs/>
              </w:rPr>
            </w:pPr>
            <w:r w:rsidRPr="009F59DB">
              <w:rPr>
                <w:rFonts w:ascii="Arial Narrow" w:hAnsi="Arial Narrow"/>
                <w:b/>
                <w:bCs/>
              </w:rPr>
              <w:t xml:space="preserve">Alkindi </w:t>
            </w:r>
          </w:p>
        </w:tc>
      </w:tr>
      <w:tr w:rsidR="0082282D" w:rsidRPr="009F59DB" w:rsidTr="00CF29EB">
        <w:trPr>
          <w:trHeight w:val="525"/>
        </w:trPr>
        <w:tc>
          <w:tcPr>
            <w:tcW w:w="1538"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rPr>
                <w:rFonts w:ascii="Arial Narrow" w:hAnsi="Arial Narrow"/>
                <w:bCs/>
              </w:rPr>
            </w:pPr>
            <w:r w:rsidRPr="009F59DB">
              <w:rPr>
                <w:rFonts w:ascii="Arial Narrow" w:hAnsi="Arial Narrow"/>
                <w:bCs/>
              </w:rPr>
              <w:t xml:space="preserve">Hydrocortisone 0.5 mg granules in capsules </w:t>
            </w:r>
          </w:p>
        </w:tc>
        <w:tc>
          <w:tcPr>
            <w:tcW w:w="637" w:type="pct"/>
            <w:tcBorders>
              <w:top w:val="single" w:sz="4" w:space="0" w:color="auto"/>
              <w:left w:val="single" w:sz="4" w:space="0" w:color="auto"/>
              <w:bottom w:val="single" w:sz="4" w:space="0" w:color="auto"/>
              <w:right w:val="single" w:sz="4" w:space="0" w:color="auto"/>
            </w:tcBorders>
          </w:tcPr>
          <w:p w:rsidR="0082282D" w:rsidRPr="009F59DB" w:rsidRDefault="0082282D" w:rsidP="00EE2711">
            <w:pPr>
              <w:pStyle w:val="CommentText"/>
              <w:keepNext/>
              <w:keepLines/>
              <w:jc w:val="right"/>
              <w:rPr>
                <w:rFonts w:ascii="Arial Narrow" w:hAnsi="Arial Narrow"/>
                <w:bCs/>
              </w:rPr>
            </w:pPr>
            <w:r w:rsidRPr="009F59DB">
              <w:rPr>
                <w:rFonts w:ascii="Arial Narrow" w:hAnsi="Arial Narrow"/>
                <w:bCs/>
              </w:rPr>
              <w:t>3</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right"/>
              <w:rPr>
                <w:rFonts w:ascii="Arial Narrow" w:hAnsi="Arial Narrow"/>
                <w:bCs/>
              </w:rPr>
            </w:pPr>
            <w:r w:rsidRPr="009F59DB">
              <w:rPr>
                <w:rFonts w:ascii="Arial Narrow" w:hAnsi="Arial Narrow"/>
                <w:bCs/>
              </w:rPr>
              <w:t>150</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right"/>
              <w:rPr>
                <w:rFonts w:ascii="Arial Narrow" w:hAnsi="Arial Narrow"/>
                <w:bCs/>
              </w:rPr>
            </w:pPr>
            <w:r w:rsidRPr="009F59DB">
              <w:rPr>
                <w:rFonts w:ascii="Arial Narrow" w:hAnsi="Arial Narrow"/>
                <w:bCs/>
              </w:rPr>
              <w:t>2</w:t>
            </w:r>
          </w:p>
        </w:tc>
        <w:tc>
          <w:tcPr>
            <w:tcW w:w="782" w:type="pct"/>
            <w:tcBorders>
              <w:top w:val="single" w:sz="4" w:space="0" w:color="auto"/>
              <w:left w:val="single" w:sz="4" w:space="0" w:color="auto"/>
              <w:bottom w:val="single" w:sz="4" w:space="0" w:color="auto"/>
              <w:right w:val="single" w:sz="4" w:space="0" w:color="auto"/>
            </w:tcBorders>
          </w:tcPr>
          <w:p w:rsidR="0082282D" w:rsidRPr="009F59DB" w:rsidRDefault="0082282D" w:rsidP="00EE2711">
            <w:pPr>
              <w:pStyle w:val="CommentText"/>
              <w:keepNext/>
              <w:keepLines/>
              <w:jc w:val="right"/>
              <w:rPr>
                <w:rFonts w:ascii="Arial Narrow" w:hAnsi="Arial Narrow"/>
                <w:bCs/>
              </w:rPr>
            </w:pPr>
            <w:r w:rsidRPr="009F59DB">
              <w:rPr>
                <w:rFonts w:ascii="Arial Narrow" w:hAnsi="Arial Narrow"/>
                <w:bCs/>
              </w:rPr>
              <w:t>$</w:t>
            </w:r>
            <w:r w:rsidR="005E7FA1">
              <w:rPr>
                <w:rFonts w:ascii="Arial Narrow" w:hAnsi="Arial Narrow"/>
                <w:bCs/>
                <w:noProof/>
                <w:color w:val="000000"/>
                <w:highlight w:val="black"/>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right"/>
              <w:rPr>
                <w:rFonts w:ascii="Arial Narrow" w:hAnsi="Arial Narrow"/>
                <w:bCs/>
              </w:rPr>
            </w:pPr>
            <w:r w:rsidRPr="009F59DB">
              <w:rPr>
                <w:rFonts w:ascii="Arial Narrow" w:hAnsi="Arial Narrow"/>
                <w:bCs/>
              </w:rPr>
              <w:t>$</w:t>
            </w:r>
            <w:r w:rsidR="005E7FA1">
              <w:rPr>
                <w:rFonts w:ascii="Arial Narrow" w:hAnsi="Arial Narrow"/>
                <w:bCs/>
                <w:noProof/>
                <w:color w:val="000000"/>
                <w:highlight w:val="black"/>
              </w:rPr>
              <w:t>'''''''''''''''''</w:t>
            </w:r>
          </w:p>
        </w:tc>
      </w:tr>
      <w:tr w:rsidR="0082282D" w:rsidRPr="009F59DB" w:rsidTr="00432E28">
        <w:tc>
          <w:tcPr>
            <w:tcW w:w="1538"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rPr>
                <w:rFonts w:ascii="Arial Narrow" w:hAnsi="Arial Narrow"/>
              </w:rPr>
            </w:pPr>
            <w:r w:rsidRPr="009F59DB">
              <w:rPr>
                <w:rFonts w:ascii="Arial Narrow" w:hAnsi="Arial Narrow"/>
              </w:rPr>
              <w:t xml:space="preserve">Hydrocortisone 1 mg granules in capsules </w:t>
            </w:r>
          </w:p>
        </w:tc>
        <w:tc>
          <w:tcPr>
            <w:tcW w:w="637" w:type="pct"/>
            <w:tcBorders>
              <w:top w:val="single" w:sz="4" w:space="0" w:color="auto"/>
              <w:left w:val="single" w:sz="4" w:space="0" w:color="auto"/>
              <w:bottom w:val="single" w:sz="4" w:space="0" w:color="auto"/>
              <w:right w:val="single" w:sz="4" w:space="0" w:color="auto"/>
            </w:tcBorders>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3</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150</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2</w:t>
            </w:r>
          </w:p>
        </w:tc>
        <w:tc>
          <w:tcPr>
            <w:tcW w:w="782" w:type="pct"/>
            <w:tcBorders>
              <w:top w:val="single" w:sz="4" w:space="0" w:color="auto"/>
              <w:left w:val="single" w:sz="4" w:space="0" w:color="auto"/>
              <w:bottom w:val="single" w:sz="4" w:space="0" w:color="auto"/>
              <w:right w:val="single" w:sz="4" w:space="0" w:color="auto"/>
            </w:tcBorders>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bCs/>
                <w:noProof/>
                <w:color w:val="000000"/>
                <w:highlight w:val="black"/>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bCs/>
                <w:noProof/>
                <w:color w:val="000000"/>
                <w:highlight w:val="black"/>
              </w:rPr>
              <w:t>'''''''''''''''''</w:t>
            </w:r>
          </w:p>
        </w:tc>
      </w:tr>
      <w:tr w:rsidR="0082282D" w:rsidRPr="009F59DB" w:rsidTr="00432E28">
        <w:tc>
          <w:tcPr>
            <w:tcW w:w="1538"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rPr>
                <w:rFonts w:ascii="Arial Narrow" w:hAnsi="Arial Narrow"/>
              </w:rPr>
            </w:pPr>
            <w:r w:rsidRPr="009F59DB">
              <w:rPr>
                <w:rFonts w:ascii="Arial Narrow" w:hAnsi="Arial Narrow"/>
              </w:rPr>
              <w:t xml:space="preserve">Hydrocortisone 2 mg granules in capsules </w:t>
            </w:r>
          </w:p>
        </w:tc>
        <w:tc>
          <w:tcPr>
            <w:tcW w:w="637" w:type="pct"/>
            <w:tcBorders>
              <w:top w:val="single" w:sz="4" w:space="0" w:color="auto"/>
              <w:left w:val="single" w:sz="4" w:space="0" w:color="auto"/>
              <w:bottom w:val="single" w:sz="4" w:space="0" w:color="auto"/>
              <w:right w:val="single" w:sz="4" w:space="0" w:color="auto"/>
            </w:tcBorders>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3</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150</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2</w:t>
            </w:r>
          </w:p>
        </w:tc>
        <w:tc>
          <w:tcPr>
            <w:tcW w:w="782" w:type="pct"/>
            <w:tcBorders>
              <w:top w:val="single" w:sz="4" w:space="0" w:color="auto"/>
              <w:left w:val="single" w:sz="4" w:space="0" w:color="auto"/>
              <w:bottom w:val="single" w:sz="4" w:space="0" w:color="auto"/>
              <w:right w:val="single" w:sz="4" w:space="0" w:color="auto"/>
            </w:tcBorders>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bCs/>
                <w:noProof/>
                <w:color w:val="000000"/>
                <w:highlight w:val="black"/>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bCs/>
                <w:noProof/>
                <w:color w:val="000000"/>
                <w:highlight w:val="black"/>
              </w:rPr>
              <w:t>''''''''''''''''''</w:t>
            </w:r>
          </w:p>
        </w:tc>
      </w:tr>
      <w:tr w:rsidR="0082282D" w:rsidRPr="009F59DB" w:rsidTr="00432E28">
        <w:tc>
          <w:tcPr>
            <w:tcW w:w="1538"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rPr>
                <w:rFonts w:ascii="Arial Narrow" w:hAnsi="Arial Narrow"/>
              </w:rPr>
            </w:pPr>
            <w:r w:rsidRPr="009F59DB">
              <w:rPr>
                <w:rFonts w:ascii="Arial Narrow" w:hAnsi="Arial Narrow"/>
              </w:rPr>
              <w:t xml:space="preserve">Hydrocortisone 5 mg granules in capsules </w:t>
            </w:r>
          </w:p>
        </w:tc>
        <w:tc>
          <w:tcPr>
            <w:tcW w:w="637" w:type="pct"/>
            <w:tcBorders>
              <w:top w:val="single" w:sz="4" w:space="0" w:color="auto"/>
              <w:left w:val="single" w:sz="4" w:space="0" w:color="auto"/>
              <w:bottom w:val="single" w:sz="4" w:space="0" w:color="auto"/>
              <w:right w:val="single" w:sz="4" w:space="0" w:color="auto"/>
            </w:tcBorders>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3</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150</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2</w:t>
            </w:r>
          </w:p>
        </w:tc>
        <w:tc>
          <w:tcPr>
            <w:tcW w:w="782" w:type="pct"/>
            <w:tcBorders>
              <w:top w:val="single" w:sz="4" w:space="0" w:color="auto"/>
              <w:left w:val="single" w:sz="4" w:space="0" w:color="auto"/>
              <w:bottom w:val="single" w:sz="4" w:space="0" w:color="auto"/>
              <w:right w:val="single" w:sz="4" w:space="0" w:color="auto"/>
            </w:tcBorders>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bCs/>
                <w:noProof/>
                <w:color w:val="000000"/>
                <w:highlight w:val="black"/>
              </w:rPr>
              <w:t>''''''''''''''''</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bCs/>
                <w:noProof/>
                <w:color w:val="000000"/>
                <w:highlight w:val="black"/>
              </w:rPr>
              <w:t>''''''''''''''''''''''</w:t>
            </w:r>
          </w:p>
        </w:tc>
      </w:tr>
      <w:tr w:rsidR="0082282D" w:rsidRPr="009F59DB" w:rsidTr="00432E28">
        <w:tc>
          <w:tcPr>
            <w:tcW w:w="1" w:type="pct"/>
            <w:gridSpan w:val="6"/>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rPr>
                <w:rFonts w:ascii="Arial Narrow" w:hAnsi="Arial Narrow"/>
              </w:rPr>
            </w:pPr>
            <w:r w:rsidRPr="009F59DB">
              <w:rPr>
                <w:rFonts w:ascii="Arial Narrow" w:hAnsi="Arial Narrow"/>
                <w:b/>
              </w:rPr>
              <w:t xml:space="preserve">Hydrocortisone Mylan 4 and Hysone 4 </w:t>
            </w:r>
          </w:p>
        </w:tc>
      </w:tr>
      <w:tr w:rsidR="0082282D" w:rsidRPr="009F59DB" w:rsidTr="00432E28">
        <w:tc>
          <w:tcPr>
            <w:tcW w:w="1538"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left"/>
              <w:rPr>
                <w:rFonts w:ascii="Arial Narrow" w:hAnsi="Arial Narrow"/>
              </w:rPr>
            </w:pPr>
            <w:r w:rsidRPr="009F59DB">
              <w:rPr>
                <w:rFonts w:ascii="Arial Narrow" w:hAnsi="Arial Narrow"/>
              </w:rPr>
              <w:t>Hydrocortisone 4 mg tablet</w:t>
            </w:r>
          </w:p>
        </w:tc>
        <w:tc>
          <w:tcPr>
            <w:tcW w:w="637" w:type="pct"/>
            <w:tcBorders>
              <w:top w:val="single" w:sz="4" w:space="0" w:color="auto"/>
              <w:left w:val="single" w:sz="4" w:space="0" w:color="auto"/>
              <w:bottom w:val="single" w:sz="4" w:space="0" w:color="auto"/>
              <w:right w:val="single" w:sz="4" w:space="0" w:color="auto"/>
            </w:tcBorders>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1</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50</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4</w:t>
            </w:r>
          </w:p>
        </w:tc>
        <w:tc>
          <w:tcPr>
            <w:tcW w:w="782" w:type="pct"/>
            <w:tcBorders>
              <w:top w:val="single" w:sz="4" w:space="0" w:color="auto"/>
              <w:left w:val="single" w:sz="4" w:space="0" w:color="auto"/>
              <w:bottom w:val="single" w:sz="4" w:space="0" w:color="auto"/>
              <w:right w:val="single" w:sz="4" w:space="0" w:color="auto"/>
            </w:tcBorders>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$13.45</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$26.48</w:t>
            </w:r>
          </w:p>
        </w:tc>
      </w:tr>
      <w:tr w:rsidR="0082282D" w:rsidRPr="009F59DB" w:rsidTr="00432E28">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rPr>
                <w:rFonts w:ascii="Arial Narrow" w:hAnsi="Arial Narrow"/>
                <w:b/>
              </w:rPr>
            </w:pPr>
            <w:r w:rsidRPr="009F59DB">
              <w:rPr>
                <w:rFonts w:ascii="Arial Narrow" w:hAnsi="Arial Narrow"/>
                <w:b/>
              </w:rPr>
              <w:t xml:space="preserve">Hydrocortisone Mylan 20 and Hysone 20 </w:t>
            </w:r>
          </w:p>
        </w:tc>
      </w:tr>
      <w:tr w:rsidR="0082282D" w:rsidRPr="009F59DB" w:rsidTr="00D758FF">
        <w:trPr>
          <w:trHeight w:val="227"/>
        </w:trPr>
        <w:tc>
          <w:tcPr>
            <w:tcW w:w="1538"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rPr>
                <w:rFonts w:ascii="Arial Narrow" w:hAnsi="Arial Narrow"/>
              </w:rPr>
            </w:pPr>
            <w:r w:rsidRPr="009F59DB">
              <w:rPr>
                <w:rFonts w:ascii="Arial Narrow" w:hAnsi="Arial Narrow"/>
              </w:rPr>
              <w:t>Hydrocortisone 20 mg tablet</w:t>
            </w:r>
          </w:p>
        </w:tc>
        <w:tc>
          <w:tcPr>
            <w:tcW w:w="637" w:type="pct"/>
            <w:tcBorders>
              <w:top w:val="single" w:sz="4" w:space="0" w:color="auto"/>
              <w:left w:val="single" w:sz="4" w:space="0" w:color="auto"/>
              <w:bottom w:val="single" w:sz="4" w:space="0" w:color="auto"/>
              <w:right w:val="single" w:sz="4" w:space="0" w:color="auto"/>
            </w:tcBorders>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1</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60</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4</w:t>
            </w:r>
          </w:p>
        </w:tc>
        <w:tc>
          <w:tcPr>
            <w:tcW w:w="782" w:type="pct"/>
            <w:tcBorders>
              <w:top w:val="single" w:sz="4" w:space="0" w:color="auto"/>
              <w:left w:val="single" w:sz="4" w:space="0" w:color="auto"/>
              <w:bottom w:val="single" w:sz="4" w:space="0" w:color="auto"/>
              <w:right w:val="single" w:sz="4" w:space="0" w:color="auto"/>
            </w:tcBorders>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$19.20</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82282D" w:rsidRPr="009F59DB" w:rsidRDefault="0082282D" w:rsidP="00EE2711">
            <w:pPr>
              <w:pStyle w:val="CommentText"/>
              <w:keepNext/>
              <w:keepLines/>
              <w:jc w:val="right"/>
              <w:rPr>
                <w:rFonts w:ascii="Arial Narrow" w:hAnsi="Arial Narrow"/>
              </w:rPr>
            </w:pPr>
            <w:r w:rsidRPr="009F59DB">
              <w:rPr>
                <w:rFonts w:ascii="Arial Narrow" w:hAnsi="Arial Narrow"/>
              </w:rPr>
              <w:t>$32.66</w:t>
            </w:r>
          </w:p>
        </w:tc>
      </w:tr>
    </w:tbl>
    <w:p w:rsidR="0082282D" w:rsidRPr="00EE2711" w:rsidRDefault="0082282D" w:rsidP="00EE2711">
      <w:pPr>
        <w:pStyle w:val="3Bodytext"/>
        <w:numPr>
          <w:ilvl w:val="0"/>
          <w:numId w:val="0"/>
        </w:numPr>
        <w:rPr>
          <w:rFonts w:ascii="Arial Narrow" w:hAnsi="Arial Narrow"/>
          <w:sz w:val="18"/>
          <w:szCs w:val="18"/>
        </w:rPr>
      </w:pPr>
      <w:r w:rsidRPr="00EE2711">
        <w:rPr>
          <w:rFonts w:ascii="Arial Narrow" w:hAnsi="Arial Narrow"/>
          <w:sz w:val="18"/>
          <w:szCs w:val="18"/>
        </w:rPr>
        <w:t>Source: Table 4, p19; p38 of the submission</w:t>
      </w:r>
    </w:p>
    <w:p w:rsidR="0082282D" w:rsidRPr="009F59DB" w:rsidRDefault="0082282D" w:rsidP="00EE2711">
      <w:pPr>
        <w:pStyle w:val="3Bodytext"/>
        <w:numPr>
          <w:ilvl w:val="0"/>
          <w:numId w:val="0"/>
        </w:numPr>
      </w:pPr>
      <w:r w:rsidRPr="009F59DB">
        <w:t xml:space="preserve">Abbreviations: AEMP = approved ex-manufacturer price; DPMQ = dispensed price for maximum quantity </w:t>
      </w:r>
    </w:p>
    <w:p w:rsidR="0082282D" w:rsidRPr="009F59DB" w:rsidRDefault="0082282D" w:rsidP="00EE2711">
      <w:pPr>
        <w:pStyle w:val="4-SubsectionHeading"/>
      </w:pPr>
      <w:r w:rsidRPr="009F59DB">
        <w:rPr>
          <w:lang w:eastAsia="en-US"/>
        </w:rPr>
        <w:t>Consideration of an exempt item under Section 84AH</w:t>
      </w:r>
    </w:p>
    <w:p w:rsidR="0025785E" w:rsidRPr="009F59DB" w:rsidRDefault="005B4EC9" w:rsidP="00EE2711">
      <w:pPr>
        <w:pStyle w:val="3Bodytext"/>
      </w:pPr>
      <w:r w:rsidRPr="009F59DB">
        <w:t xml:space="preserve">The </w:t>
      </w:r>
      <w:r w:rsidR="0021255B" w:rsidRPr="009F59DB">
        <w:t xml:space="preserve">submission </w:t>
      </w:r>
      <w:r w:rsidRPr="009F59DB">
        <w:t xml:space="preserve">requested </w:t>
      </w:r>
      <w:r w:rsidR="00ED4E44" w:rsidRPr="009F59DB">
        <w:t>Alkindi be determined as an ‘exempt item’ under Section 84AH</w:t>
      </w:r>
      <w:r w:rsidR="00BC3EFC" w:rsidRPr="009F59DB">
        <w:rPr>
          <w:rFonts w:ascii="Calibri" w:hAnsi="Calibri" w:cs="Times New Roman"/>
          <w:sz w:val="22"/>
          <w:lang w:eastAsia="en-US"/>
        </w:rPr>
        <w:t xml:space="preserve"> </w:t>
      </w:r>
      <w:r w:rsidR="00BC3EFC" w:rsidRPr="009F59DB">
        <w:t xml:space="preserve">of the </w:t>
      </w:r>
      <w:r w:rsidR="0025785E" w:rsidRPr="009F59DB">
        <w:t>Act</w:t>
      </w:r>
      <w:r w:rsidR="003D3BE1" w:rsidRPr="009F59DB">
        <w:t>.</w:t>
      </w:r>
      <w:r w:rsidR="00D156E0" w:rsidRPr="009F59DB">
        <w:t xml:space="preserve"> </w:t>
      </w:r>
      <w:r w:rsidR="0025785E" w:rsidRPr="009F59DB">
        <w:t>Section 84AH of the Act</w:t>
      </w:r>
      <w:r w:rsidR="001D6BD7" w:rsidRPr="009F59DB">
        <w:t xml:space="preserve"> provides that</w:t>
      </w:r>
      <w:r w:rsidR="0025785E" w:rsidRPr="009F59DB">
        <w:t xml:space="preserve"> the Minister may, by legislative instrument, determine a pharmaceutical item to be an exempt item if:</w:t>
      </w:r>
    </w:p>
    <w:p w:rsidR="0025785E" w:rsidRPr="009F59DB" w:rsidRDefault="001D6BD7" w:rsidP="00352CBD">
      <w:pPr>
        <w:pStyle w:val="ListParagraph"/>
        <w:numPr>
          <w:ilvl w:val="0"/>
          <w:numId w:val="9"/>
        </w:numPr>
        <w:jc w:val="both"/>
        <w:rPr>
          <w:rFonts w:cstheme="minorHAnsi"/>
        </w:rPr>
      </w:pPr>
      <w:r w:rsidRPr="009F59DB">
        <w:rPr>
          <w:rFonts w:cstheme="minorHAnsi"/>
          <w:snapToGrid/>
        </w:rPr>
        <w:t>there is only one listed brand of the relevant item; and</w:t>
      </w:r>
    </w:p>
    <w:p w:rsidR="001D6BD7" w:rsidRPr="009F59DB" w:rsidRDefault="001D6BD7" w:rsidP="00352CBD">
      <w:pPr>
        <w:numPr>
          <w:ilvl w:val="0"/>
          <w:numId w:val="9"/>
        </w:numPr>
        <w:spacing w:after="120"/>
        <w:ind w:hanging="357"/>
        <w:rPr>
          <w:rFonts w:asciiTheme="minorHAnsi" w:hAnsiTheme="minorHAnsi" w:cstheme="minorHAnsi"/>
        </w:rPr>
      </w:pPr>
      <w:r w:rsidRPr="009F59DB">
        <w:rPr>
          <w:rFonts w:asciiTheme="minorHAnsi" w:hAnsiTheme="minorHAnsi" w:cstheme="minorHAnsi"/>
        </w:rPr>
        <w:t>there are no listed brands of other pharmaceutical items that are bioequivalent or biosimilar to the listed brand of the relevant item; and</w:t>
      </w:r>
    </w:p>
    <w:p w:rsidR="001D6BD7" w:rsidRPr="009F59DB" w:rsidRDefault="001D6BD7" w:rsidP="00352CBD">
      <w:pPr>
        <w:numPr>
          <w:ilvl w:val="0"/>
          <w:numId w:val="9"/>
        </w:numPr>
        <w:spacing w:after="120"/>
        <w:ind w:hanging="357"/>
        <w:rPr>
          <w:rFonts w:asciiTheme="minorHAnsi" w:hAnsiTheme="minorHAnsi" w:cstheme="minorHAnsi"/>
        </w:rPr>
      </w:pPr>
      <w:r w:rsidRPr="009F59DB">
        <w:rPr>
          <w:rFonts w:asciiTheme="minorHAnsi" w:hAnsiTheme="minorHAnsi" w:cstheme="minorHAnsi"/>
        </w:rPr>
        <w:t>the relevant item and at least one listed brand of another pharmaceutical item have the same drug; and</w:t>
      </w:r>
    </w:p>
    <w:p w:rsidR="0025785E" w:rsidRPr="009F59DB" w:rsidRDefault="001D6BD7" w:rsidP="00352CBD">
      <w:pPr>
        <w:numPr>
          <w:ilvl w:val="0"/>
          <w:numId w:val="9"/>
        </w:numPr>
        <w:spacing w:after="120"/>
        <w:ind w:hanging="357"/>
        <w:rPr>
          <w:rFonts w:asciiTheme="minorHAnsi" w:hAnsiTheme="minorHAnsi" w:cstheme="minorHAnsi"/>
        </w:rPr>
      </w:pPr>
      <w:r w:rsidRPr="009F59DB">
        <w:rPr>
          <w:rFonts w:asciiTheme="minorHAnsi" w:hAnsiTheme="minorHAnsi" w:cstheme="minorHAnsi"/>
        </w:rPr>
        <w:t>the Minister is satisfied, having regard to advice (if any) given to the Minister by the Pharmaceutical Benefits Advisory Committee (whether before or after the commencement of this section), that:</w:t>
      </w:r>
    </w:p>
    <w:p w:rsidR="001D6BD7" w:rsidRPr="009F59DB" w:rsidRDefault="001D6BD7" w:rsidP="00352CBD">
      <w:pPr>
        <w:numPr>
          <w:ilvl w:val="1"/>
          <w:numId w:val="9"/>
        </w:numPr>
        <w:spacing w:after="120"/>
        <w:ind w:hanging="357"/>
        <w:rPr>
          <w:rFonts w:asciiTheme="minorHAnsi" w:hAnsiTheme="minorHAnsi" w:cstheme="minorHAnsi"/>
        </w:rPr>
      </w:pPr>
      <w:r w:rsidRPr="009F59DB">
        <w:rPr>
          <w:rFonts w:asciiTheme="minorHAnsi" w:hAnsiTheme="minorHAnsi" w:cstheme="minorHAnsi"/>
        </w:rPr>
        <w:t>the listed drug in the relevant item represents suitable therapy for a particular patient population; and</w:t>
      </w:r>
    </w:p>
    <w:p w:rsidR="0025785E" w:rsidRPr="009F59DB" w:rsidRDefault="001D6BD7" w:rsidP="00352CBD">
      <w:pPr>
        <w:numPr>
          <w:ilvl w:val="1"/>
          <w:numId w:val="9"/>
        </w:numPr>
        <w:spacing w:after="120"/>
        <w:ind w:hanging="357"/>
        <w:rPr>
          <w:rFonts w:asciiTheme="minorHAnsi" w:hAnsiTheme="minorHAnsi" w:cstheme="minorHAnsi"/>
        </w:rPr>
      </w:pPr>
      <w:r w:rsidRPr="009F59DB">
        <w:rPr>
          <w:rFonts w:asciiTheme="minorHAnsi" w:hAnsiTheme="minorHAnsi" w:cstheme="minorHAnsi"/>
        </w:rPr>
        <w:t xml:space="preserve">the relevant item </w:t>
      </w:r>
      <w:bookmarkStart w:id="1" w:name="_Hlk78206618"/>
      <w:r w:rsidRPr="009F59DB">
        <w:rPr>
          <w:rFonts w:asciiTheme="minorHAnsi" w:hAnsiTheme="minorHAnsi" w:cstheme="minorHAnsi"/>
        </w:rPr>
        <w:t>is suitable for use by a particular subgroup of that population</w:t>
      </w:r>
      <w:bookmarkEnd w:id="1"/>
      <w:r w:rsidRPr="009F59DB">
        <w:rPr>
          <w:rFonts w:asciiTheme="minorHAnsi" w:hAnsiTheme="minorHAnsi" w:cstheme="minorHAnsi"/>
        </w:rPr>
        <w:t xml:space="preserve"> because of either or both of the form and manner of administration of the drug in the item; and</w:t>
      </w:r>
    </w:p>
    <w:p w:rsidR="0025785E" w:rsidRPr="009F59DB" w:rsidRDefault="001D6BD7" w:rsidP="00352CBD">
      <w:pPr>
        <w:numPr>
          <w:ilvl w:val="1"/>
          <w:numId w:val="9"/>
        </w:numPr>
        <w:spacing w:after="120"/>
        <w:ind w:hanging="357"/>
        <w:rPr>
          <w:rFonts w:asciiTheme="minorHAnsi" w:hAnsiTheme="minorHAnsi" w:cstheme="minorHAnsi"/>
        </w:rPr>
      </w:pPr>
      <w:r w:rsidRPr="009F59DB">
        <w:rPr>
          <w:rFonts w:asciiTheme="minorHAnsi" w:hAnsiTheme="minorHAnsi" w:cstheme="minorHAnsi"/>
        </w:rPr>
        <w:t>no other pharmaceutical item that has that drug is suitable for use by that subgroup because of either or both of the form and manner of administration of the drug in that other item.</w:t>
      </w:r>
    </w:p>
    <w:p w:rsidR="0096017C" w:rsidRPr="009F59DB" w:rsidRDefault="0096017C" w:rsidP="00EE2711">
      <w:pPr>
        <w:pStyle w:val="3Bodytext"/>
        <w:numPr>
          <w:ilvl w:val="0"/>
          <w:numId w:val="0"/>
        </w:numPr>
        <w:ind w:left="2563"/>
      </w:pPr>
    </w:p>
    <w:p w:rsidR="00DF6BA5" w:rsidRPr="009F59DB" w:rsidRDefault="00DF6BA5" w:rsidP="00EE2711">
      <w:pPr>
        <w:pStyle w:val="3Bodytext"/>
      </w:pPr>
      <w:r w:rsidRPr="009F59DB">
        <w:t>The submission made the request for Alkindi to be determined as an ‘exempt item’ on the basis that:</w:t>
      </w:r>
    </w:p>
    <w:p w:rsidR="00DF6BA5" w:rsidRPr="009F59DB" w:rsidRDefault="00DF6BA5" w:rsidP="00352CBD">
      <w:pPr>
        <w:pStyle w:val="ListParagraph"/>
        <w:numPr>
          <w:ilvl w:val="0"/>
          <w:numId w:val="6"/>
        </w:numPr>
        <w:spacing w:after="0"/>
        <w:contextualSpacing/>
        <w:jc w:val="both"/>
      </w:pPr>
      <w:r w:rsidRPr="009F59DB">
        <w:t>Alkindi satisfies criterion d(i) as it is TGA-approved as a therapy for patients with adrenal insufficiency.</w:t>
      </w:r>
    </w:p>
    <w:p w:rsidR="00DF6BA5" w:rsidRPr="009F59DB" w:rsidRDefault="00DF6BA5" w:rsidP="00352CBD">
      <w:pPr>
        <w:pStyle w:val="ListParagraph"/>
        <w:numPr>
          <w:ilvl w:val="0"/>
          <w:numId w:val="6"/>
        </w:numPr>
        <w:spacing w:after="0"/>
        <w:contextualSpacing/>
        <w:jc w:val="both"/>
      </w:pPr>
      <w:r w:rsidRPr="009F59DB">
        <w:t>Compared with brands of hydrocortisone in F2, Alkindi is suitable for use by a particular subgroup (paediatric patients) because of both the form (lower strength presentations) and manner of administration (taste masked granules for oral administration without compounding or parent/carer manipulation) which satisfies criterion d(ii).</w:t>
      </w:r>
    </w:p>
    <w:p w:rsidR="00DF6BA5" w:rsidRPr="009F59DB" w:rsidRDefault="00DF6BA5" w:rsidP="00352CBD">
      <w:pPr>
        <w:pStyle w:val="ListParagraph"/>
        <w:numPr>
          <w:ilvl w:val="0"/>
          <w:numId w:val="6"/>
        </w:numPr>
        <w:ind w:left="1077" w:hanging="357"/>
        <w:jc w:val="both"/>
      </w:pPr>
      <w:r w:rsidRPr="009F59DB">
        <w:t>There a no other presentations of hydrocortisone listed on the PBS suitable for use in paediatric patients due to form (adult strengths of 4 mg and 20 mg) and manner of administration (cannot be used in paediatric patients without pharmacy compounding or parent/carer manipulation) which  satisfies criterion (d)(iii).</w:t>
      </w:r>
    </w:p>
    <w:p w:rsidR="00F85206" w:rsidRPr="009F59DB" w:rsidRDefault="00F85206" w:rsidP="00EE2711">
      <w:pPr>
        <w:pStyle w:val="4-SubsectionHeading"/>
      </w:pPr>
      <w:r w:rsidRPr="009F59DB">
        <w:rPr>
          <w:lang w:eastAsia="en-US"/>
        </w:rPr>
        <w:t>Drug cost/patient/year:</w:t>
      </w:r>
      <w:r w:rsidR="004C596B" w:rsidRPr="009F59DB">
        <w:rPr>
          <w:rFonts w:ascii="Calibri" w:eastAsia="Times New Roman" w:hAnsi="Calibri" w:cs="Times New Roman"/>
          <w:spacing w:val="0"/>
          <w:kern w:val="0"/>
          <w:sz w:val="24"/>
          <w:szCs w:val="24"/>
        </w:rPr>
        <w:t xml:space="preserve"> </w:t>
      </w:r>
      <w:r w:rsidR="00CF29EB" w:rsidRPr="009F59DB">
        <w:rPr>
          <w:lang w:eastAsia="en-US"/>
        </w:rPr>
        <w:t>$</w:t>
      </w:r>
      <w:r w:rsidR="005E7FA1">
        <w:rPr>
          <w:noProof/>
          <w:color w:val="000000"/>
          <w:highlight w:val="black"/>
          <w:lang w:eastAsia="en-US"/>
        </w:rPr>
        <w:t>'''''''''''''''''</w:t>
      </w:r>
    </w:p>
    <w:p w:rsidR="001D6BD7" w:rsidRPr="009F59DB" w:rsidRDefault="00681ED1" w:rsidP="00EE2711">
      <w:pPr>
        <w:pStyle w:val="3Bodytext"/>
        <w:rPr>
          <w:b/>
        </w:rPr>
      </w:pPr>
      <w:r w:rsidRPr="009F59DB">
        <w:t>The cost/patient</w:t>
      </w:r>
      <w:r w:rsidR="006C0629" w:rsidRPr="009F59DB">
        <w:t>/</w:t>
      </w:r>
      <w:r w:rsidRPr="009F59DB">
        <w:t>year</w:t>
      </w:r>
      <w:r w:rsidR="007B0572" w:rsidRPr="009F59DB">
        <w:t xml:space="preserve"> </w:t>
      </w:r>
      <w:r w:rsidRPr="009F59DB">
        <w:t xml:space="preserve">for </w:t>
      </w:r>
      <w:r w:rsidR="00AF1D8E" w:rsidRPr="009F59DB">
        <w:t>treatment with Alkindi</w:t>
      </w:r>
      <w:r w:rsidR="00CF29EB" w:rsidRPr="009F59DB">
        <w:t xml:space="preserve"> is difficult to determine as it</w:t>
      </w:r>
      <w:r w:rsidR="00AF1D8E" w:rsidRPr="009F59DB">
        <w:t xml:space="preserve"> would vary </w:t>
      </w:r>
      <w:r w:rsidRPr="009F59DB">
        <w:t xml:space="preserve">based </w:t>
      </w:r>
      <w:r w:rsidR="00AF1D8E" w:rsidRPr="009F59DB">
        <w:t>on patient body surface area and the dose/m</w:t>
      </w:r>
      <w:r w:rsidR="00AF1D8E" w:rsidRPr="009F59DB">
        <w:rPr>
          <w:vertAlign w:val="superscript"/>
        </w:rPr>
        <w:t>2</w:t>
      </w:r>
      <w:r w:rsidR="00AF1D8E" w:rsidRPr="009F59DB">
        <w:t>/day. Based on a body surface area of 0.582 m</w:t>
      </w:r>
      <w:r w:rsidR="00AF1D8E" w:rsidRPr="009F59DB">
        <w:rPr>
          <w:vertAlign w:val="superscript"/>
        </w:rPr>
        <w:t>2</w:t>
      </w:r>
      <w:r w:rsidR="00AF1D8E" w:rsidRPr="009F59DB">
        <w:t xml:space="preserve"> (average body surface area in Infacort 004) and a</w:t>
      </w:r>
      <w:r w:rsidR="00CF29EB" w:rsidRPr="009F59DB">
        <w:t>ssuming the</w:t>
      </w:r>
      <w:r w:rsidR="00AF1D8E" w:rsidRPr="009F59DB">
        <w:t xml:space="preserve"> </w:t>
      </w:r>
      <w:r w:rsidR="001D6BD7" w:rsidRPr="009F59DB">
        <w:t xml:space="preserve">maximum </w:t>
      </w:r>
      <w:r w:rsidR="00AF1D8E" w:rsidRPr="009F59DB">
        <w:t>daily dose of 15 mg/m</w:t>
      </w:r>
      <w:r w:rsidR="00AF1D8E" w:rsidRPr="009F59DB">
        <w:rPr>
          <w:vertAlign w:val="superscript"/>
        </w:rPr>
        <w:t>2</w:t>
      </w:r>
      <w:r w:rsidR="00EF0A51" w:rsidRPr="009F59DB">
        <w:t xml:space="preserve"> (assuming each day, a patient takes </w:t>
      </w:r>
      <w:r w:rsidR="009779C8" w:rsidRPr="009F59DB">
        <w:t>two 2</w:t>
      </w:r>
      <w:r w:rsidR="00EF0A51" w:rsidRPr="009F59DB">
        <w:t xml:space="preserve"> mg capsule</w:t>
      </w:r>
      <w:r w:rsidR="009779C8" w:rsidRPr="009F59DB">
        <w:t>s</w:t>
      </w:r>
      <w:r w:rsidR="00EF0A51" w:rsidRPr="009F59DB">
        <w:t xml:space="preserve"> and one 0.5 mg capsule in the morning and </w:t>
      </w:r>
      <w:r w:rsidR="00C15999" w:rsidRPr="009F59DB">
        <w:t>one</w:t>
      </w:r>
      <w:r w:rsidR="00EF0A51" w:rsidRPr="009F59DB">
        <w:t xml:space="preserve"> 2 mg capsule for lunch and dinner doses</w:t>
      </w:r>
      <w:r w:rsidR="004907F0" w:rsidRPr="009F59DB">
        <w:t>), the cost/patient/year would be</w:t>
      </w:r>
      <w:r w:rsidR="009779C8" w:rsidRPr="009F59DB">
        <w:t xml:space="preserve"> </w:t>
      </w:r>
      <w:bookmarkStart w:id="2" w:name="_Hlk75345517"/>
      <w:r w:rsidR="009779C8" w:rsidRPr="009F59DB">
        <w:t>$</w:t>
      </w:r>
      <w:r w:rsidR="005E7FA1">
        <w:rPr>
          <w:noProof/>
          <w:color w:val="000000"/>
          <w:highlight w:val="black"/>
        </w:rPr>
        <w:t>'''''''''''''''</w:t>
      </w:r>
      <w:r w:rsidR="009779C8" w:rsidRPr="009F59DB">
        <w:t xml:space="preserve"> </w:t>
      </w:r>
      <w:bookmarkEnd w:id="2"/>
      <w:r w:rsidR="009779C8" w:rsidRPr="009F59DB">
        <w:t>($</w:t>
      </w:r>
      <w:r w:rsidR="005E7FA1">
        <w:rPr>
          <w:noProof/>
          <w:color w:val="000000"/>
          <w:highlight w:val="black"/>
        </w:rPr>
        <w:t>''''''''''''</w:t>
      </w:r>
      <w:r w:rsidR="008349C1" w:rsidRPr="009F59DB">
        <w:t xml:space="preserve"> (DPMQ of 2 mg)</w:t>
      </w:r>
      <w:r w:rsidR="00E15274" w:rsidRPr="009F59DB">
        <w:t xml:space="preserve"> </w:t>
      </w:r>
      <w:r w:rsidR="009779C8" w:rsidRPr="009F59DB">
        <w:t>x</w:t>
      </w:r>
      <w:r w:rsidR="00E15274" w:rsidRPr="009F59DB">
        <w:t xml:space="preserve"> </w:t>
      </w:r>
      <w:r w:rsidR="009779C8" w:rsidRPr="009F59DB">
        <w:t>10</w:t>
      </w:r>
      <w:r w:rsidR="008349C1" w:rsidRPr="009F59DB">
        <w:t xml:space="preserve"> packs of 2 mg</w:t>
      </w:r>
      <w:r w:rsidR="009779C8" w:rsidRPr="009F59DB">
        <w:t xml:space="preserve"> + $</w:t>
      </w:r>
      <w:r w:rsidR="005E7FA1">
        <w:rPr>
          <w:noProof/>
          <w:color w:val="000000"/>
          <w:highlight w:val="black"/>
        </w:rPr>
        <w:t>'''''''''''''</w:t>
      </w:r>
      <w:r w:rsidR="00E15274" w:rsidRPr="009F59DB">
        <w:t xml:space="preserve"> </w:t>
      </w:r>
      <w:r w:rsidR="008349C1" w:rsidRPr="009F59DB">
        <w:t xml:space="preserve">(DPMQ of 0.5 mg) </w:t>
      </w:r>
      <w:r w:rsidR="009779C8" w:rsidRPr="009F59DB">
        <w:t>x</w:t>
      </w:r>
      <w:r w:rsidR="00E15274" w:rsidRPr="009F59DB">
        <w:t xml:space="preserve"> </w:t>
      </w:r>
      <w:r w:rsidR="009779C8" w:rsidRPr="009F59DB">
        <w:t>3</w:t>
      </w:r>
      <w:r w:rsidR="008349C1" w:rsidRPr="009F59DB">
        <w:t xml:space="preserve"> packs of 0.5 mg</w:t>
      </w:r>
      <w:r w:rsidR="009779C8" w:rsidRPr="009F59DB">
        <w:t xml:space="preserve">). </w:t>
      </w:r>
    </w:p>
    <w:p w:rsidR="005A0020" w:rsidRPr="009F59DB" w:rsidRDefault="005A2684" w:rsidP="00EE2711">
      <w:pPr>
        <w:pStyle w:val="3Bodytext"/>
        <w:rPr>
          <w:b/>
        </w:rPr>
      </w:pPr>
      <w:r w:rsidRPr="009F59DB">
        <w:t>The cost/patient/year for a patient using 4 mg hydrocortisone tablets (assuming the morning dose was made up with t</w:t>
      </w:r>
      <w:r w:rsidR="00DD2544" w:rsidRPr="009F59DB">
        <w:t>wo</w:t>
      </w:r>
      <w:r w:rsidRPr="009F59DB">
        <w:t xml:space="preserve"> 4 mg capsules and lunch and dinner doses were made up with a 4 mg tablet each) would be $</w:t>
      </w:r>
      <w:r w:rsidR="00DD2544" w:rsidRPr="009F59DB">
        <w:t>767.92</w:t>
      </w:r>
      <w:r w:rsidRPr="009F59DB">
        <w:t xml:space="preserve"> ($26.48</w:t>
      </w:r>
      <w:r w:rsidR="008349C1" w:rsidRPr="009F59DB">
        <w:t xml:space="preserve"> (DPMQ)</w:t>
      </w:r>
      <w:r w:rsidR="00E15274" w:rsidRPr="009F59DB">
        <w:t xml:space="preserve"> </w:t>
      </w:r>
      <w:r w:rsidRPr="009F59DB">
        <w:t>x</w:t>
      </w:r>
      <w:r w:rsidR="00E15274" w:rsidRPr="009F59DB">
        <w:t xml:space="preserve"> </w:t>
      </w:r>
      <w:r w:rsidR="00DD2544" w:rsidRPr="009F59DB">
        <w:t>29</w:t>
      </w:r>
      <w:r w:rsidR="008349C1" w:rsidRPr="009F59DB">
        <w:t xml:space="preserve"> packs of 4 mg</w:t>
      </w:r>
      <w:r w:rsidRPr="009F59DB">
        <w:t>)</w:t>
      </w:r>
      <w:r w:rsidR="006D6457" w:rsidRPr="009F59DB">
        <w:t xml:space="preserve">. </w:t>
      </w:r>
    </w:p>
    <w:p w:rsidR="002F6F0F" w:rsidRPr="009F59DB" w:rsidRDefault="00F85206" w:rsidP="00EE2711">
      <w:pPr>
        <w:pStyle w:val="4-SubsectionHeading"/>
        <w:rPr>
          <w:i w:val="0"/>
          <w:lang w:eastAsia="en-US"/>
        </w:rPr>
      </w:pPr>
      <w:r w:rsidRPr="009F59DB">
        <w:rPr>
          <w:i w:val="0"/>
          <w:lang w:eastAsia="en-US"/>
        </w:rPr>
        <w:t>Estimated PBS u</w:t>
      </w:r>
      <w:r w:rsidR="002F6F0F" w:rsidRPr="009F59DB">
        <w:rPr>
          <w:i w:val="0"/>
          <w:lang w:eastAsia="en-US"/>
        </w:rPr>
        <w:t>tilisation</w:t>
      </w:r>
      <w:r w:rsidRPr="009F59DB">
        <w:rPr>
          <w:i w:val="0"/>
          <w:lang w:eastAsia="en-US"/>
        </w:rPr>
        <w:t xml:space="preserve"> and financial implications</w:t>
      </w:r>
    </w:p>
    <w:p w:rsidR="00FB228B" w:rsidRPr="009F59DB" w:rsidRDefault="001D5430" w:rsidP="00EE2711">
      <w:pPr>
        <w:pStyle w:val="3Bodytext"/>
      </w:pPr>
      <w:r w:rsidRPr="009F59DB">
        <w:t xml:space="preserve">The </w:t>
      </w:r>
      <w:r w:rsidR="007D5102" w:rsidRPr="009F59DB">
        <w:t xml:space="preserve">submission used an epidemiological approach to estimate </w:t>
      </w:r>
      <w:r w:rsidR="00242782" w:rsidRPr="009F59DB">
        <w:t xml:space="preserve">PBS utilisation and financial implications </w:t>
      </w:r>
      <w:r w:rsidR="007B0572" w:rsidRPr="009F59DB">
        <w:t xml:space="preserve">for </w:t>
      </w:r>
      <w:r w:rsidR="00F03DC6" w:rsidRPr="009F59DB">
        <w:t xml:space="preserve">the </w:t>
      </w:r>
      <w:r w:rsidR="007D5102" w:rsidRPr="009F59DB">
        <w:t>eligible</w:t>
      </w:r>
      <w:r w:rsidR="00F03DC6" w:rsidRPr="009F59DB">
        <w:t xml:space="preserve"> PBS population</w:t>
      </w:r>
      <w:r w:rsidR="007D5102" w:rsidRPr="009F59DB">
        <w:t>.</w:t>
      </w:r>
      <w:r w:rsidR="00FB228B" w:rsidRPr="009F59DB">
        <w:t xml:space="preserve"> The submission noted that the 4 mg tablet would most likely be substituted by Alkindi if it was PBS listed as the 20 mg tablet would most likely be used by adults. </w:t>
      </w:r>
    </w:p>
    <w:p w:rsidR="007823FA" w:rsidRPr="009F59DB" w:rsidRDefault="007823FA" w:rsidP="00EE2711">
      <w:pPr>
        <w:pStyle w:val="3Bodytext"/>
      </w:pPr>
      <w:r w:rsidRPr="009F59DB">
        <w:t xml:space="preserve">The submission did not account for the additional requested population of patients older than 6 years of age with swallowing difficulties in the financial estimates on the basis that this is a very small patient population. </w:t>
      </w:r>
    </w:p>
    <w:p w:rsidR="00B45A31" w:rsidRPr="009F59DB" w:rsidRDefault="00B45A31" w:rsidP="00EE2711">
      <w:pPr>
        <w:pStyle w:val="3Bodytext"/>
      </w:pPr>
      <w:r w:rsidRPr="009F59DB">
        <w:t xml:space="preserve">The estimated extent of use, cost of Alkindi to the PBS and the net financial implications to the PBS are shown in Table </w:t>
      </w:r>
      <w:r w:rsidR="004C596B" w:rsidRPr="009F59DB">
        <w:t>2</w:t>
      </w:r>
      <w:r w:rsidRPr="009F59DB">
        <w:t>. The financial impact to Services Australia will be determined by that agency as part of the post PBAC process.</w:t>
      </w:r>
    </w:p>
    <w:p w:rsidR="004064FD" w:rsidRPr="009F59DB" w:rsidRDefault="004064FD" w:rsidP="00400838">
      <w:pPr>
        <w:pStyle w:val="3Bodytext"/>
      </w:pPr>
      <w:r w:rsidRPr="009F59DB">
        <w:t xml:space="preserve">A total of </w:t>
      </w:r>
      <w:r w:rsidR="00400838" w:rsidRPr="00400838">
        <w:t>500 to &lt; 5,000</w:t>
      </w:r>
      <w:r w:rsidR="00400838">
        <w:t xml:space="preserve"> </w:t>
      </w:r>
      <w:r w:rsidRPr="009F59DB">
        <w:t>patients are estimated to be supplied Alkindi over the first</w:t>
      </w:r>
      <w:r w:rsidR="00831F01" w:rsidRPr="009F59DB">
        <w:t xml:space="preserve"> six years of listing (</w:t>
      </w:r>
      <w:r w:rsidR="00400838" w:rsidRPr="00400838">
        <w:t>&lt; 500</w:t>
      </w:r>
      <w:r w:rsidR="00831F01" w:rsidRPr="009F59DB">
        <w:t xml:space="preserve"> patients in Year 1</w:t>
      </w:r>
      <w:r w:rsidRPr="009F59DB">
        <w:t xml:space="preserve"> to</w:t>
      </w:r>
      <w:r w:rsidR="00831F01" w:rsidRPr="009F59DB">
        <w:t xml:space="preserve"> </w:t>
      </w:r>
      <w:r w:rsidR="00400838" w:rsidRPr="00400838">
        <w:t>&lt; 500</w:t>
      </w:r>
      <w:r w:rsidR="00400838">
        <w:t xml:space="preserve"> </w:t>
      </w:r>
      <w:r w:rsidR="00831F01" w:rsidRPr="009F59DB">
        <w:t>patients in</w:t>
      </w:r>
      <w:r w:rsidRPr="009F59DB">
        <w:t xml:space="preserve"> Year </w:t>
      </w:r>
      <w:r w:rsidR="00831F01" w:rsidRPr="009F59DB">
        <w:t>6</w:t>
      </w:r>
      <w:r w:rsidRPr="009F59DB">
        <w:t>).</w:t>
      </w:r>
    </w:p>
    <w:p w:rsidR="006833F8" w:rsidRPr="009F59DB" w:rsidRDefault="006833F8" w:rsidP="00317859">
      <w:pPr>
        <w:pStyle w:val="3Bodytext"/>
      </w:pPr>
      <w:r w:rsidRPr="009F59DB">
        <w:t xml:space="preserve">The cost of Alkindi to the PBS is expected to be </w:t>
      </w:r>
      <w:r w:rsidR="00317859" w:rsidRPr="00317859">
        <w:t>$0 to &lt; $10 million</w:t>
      </w:r>
      <w:r w:rsidR="00317859" w:rsidRPr="00317859" w:rsidDel="00317859">
        <w:t xml:space="preserve"> </w:t>
      </w:r>
      <w:r w:rsidRPr="009F59DB">
        <w:t>over six years (</w:t>
      </w:r>
      <w:r w:rsidR="00317859" w:rsidRPr="00317859">
        <w:t>$0 to &lt; $10 million</w:t>
      </w:r>
      <w:r w:rsidR="00317859" w:rsidRPr="00317859" w:rsidDel="00317859">
        <w:t xml:space="preserve"> </w:t>
      </w:r>
      <w:r w:rsidRPr="009F59DB">
        <w:t>in Year 1 to</w:t>
      </w:r>
      <w:r w:rsidR="00E238DF" w:rsidRPr="009F59DB">
        <w:t xml:space="preserve"> </w:t>
      </w:r>
      <w:r w:rsidR="00317859" w:rsidRPr="00317859">
        <w:t>$0 to &lt; $10 million</w:t>
      </w:r>
      <w:r w:rsidR="00317859" w:rsidRPr="00317859" w:rsidDel="00317859">
        <w:t xml:space="preserve"> </w:t>
      </w:r>
      <w:r w:rsidRPr="009F59DB">
        <w:t xml:space="preserve">in </w:t>
      </w:r>
      <w:r w:rsidR="00E238DF" w:rsidRPr="009F59DB">
        <w:t>Year 6</w:t>
      </w:r>
      <w:r w:rsidRPr="009F59DB">
        <w:t>).</w:t>
      </w:r>
    </w:p>
    <w:p w:rsidR="00AE69E9" w:rsidRPr="009F59DB" w:rsidRDefault="00AE69E9" w:rsidP="009157C1">
      <w:pPr>
        <w:pStyle w:val="3Bodytext"/>
      </w:pPr>
      <w:r w:rsidRPr="009F59DB">
        <w:t xml:space="preserve">Alkindi is expected to have an impact of </w:t>
      </w:r>
      <w:r w:rsidR="009157C1">
        <w:t xml:space="preserve">net cost saving of </w:t>
      </w:r>
      <w:r w:rsidR="009157C1" w:rsidRPr="009157C1">
        <w:t>$0 to &lt; $10 million</w:t>
      </w:r>
      <w:r w:rsidRPr="009F59DB">
        <w:t xml:space="preserve"> on the utilisation of existing hydrocortisone 4mg tablets over six years.</w:t>
      </w:r>
    </w:p>
    <w:p w:rsidR="00AE25D3" w:rsidRPr="009F59DB" w:rsidRDefault="00AE25D3" w:rsidP="009157C1">
      <w:pPr>
        <w:pStyle w:val="3Bodytext"/>
      </w:pPr>
      <w:r w:rsidRPr="009F59DB">
        <w:t>The submission estimated an overall net cost</w:t>
      </w:r>
      <w:r w:rsidR="00AE69E9" w:rsidRPr="009F59DB">
        <w:t xml:space="preserve"> for the listing of Alkindi</w:t>
      </w:r>
      <w:r w:rsidRPr="009F59DB">
        <w:t xml:space="preserve"> to the PBS of </w:t>
      </w:r>
      <w:r w:rsidR="009157C1" w:rsidRPr="009157C1">
        <w:t>$0 to &lt; $10 million</w:t>
      </w:r>
      <w:r w:rsidR="009157C1">
        <w:t xml:space="preserve"> </w:t>
      </w:r>
      <w:r w:rsidR="000D08AD" w:rsidRPr="009F59DB">
        <w:t xml:space="preserve">over six years </w:t>
      </w:r>
      <w:r w:rsidR="009157C1" w:rsidRPr="009157C1">
        <w:t>$0 to &lt; $10 million</w:t>
      </w:r>
      <w:r w:rsidR="000D08AD" w:rsidRPr="009F59DB">
        <w:t xml:space="preserve"> in Year 1 to </w:t>
      </w:r>
      <w:r w:rsidR="009157C1" w:rsidRPr="009157C1">
        <w:t>$0 to &lt; $10 million</w:t>
      </w:r>
      <w:r w:rsidR="009157C1">
        <w:t xml:space="preserve"> </w:t>
      </w:r>
      <w:r w:rsidR="000D08AD" w:rsidRPr="009F59DB">
        <w:t>in Year 6)</w:t>
      </w:r>
      <w:r w:rsidR="003D697B" w:rsidRPr="009F59DB">
        <w:t>.</w:t>
      </w:r>
    </w:p>
    <w:p w:rsidR="00FC13EE" w:rsidRPr="009F59DB" w:rsidRDefault="00FC13EE" w:rsidP="00EE2711">
      <w:pPr>
        <w:pStyle w:val="Tabletitles"/>
        <w:keepNext/>
        <w:keepLines/>
        <w:spacing w:after="0"/>
        <w:rPr>
          <w:szCs w:val="20"/>
        </w:rPr>
      </w:pPr>
      <w:r w:rsidRPr="009F59DB">
        <w:rPr>
          <w:szCs w:val="20"/>
        </w:rPr>
        <w:t xml:space="preserve">Table </w:t>
      </w:r>
      <w:r w:rsidR="004C596B" w:rsidRPr="009F59DB">
        <w:rPr>
          <w:szCs w:val="20"/>
        </w:rPr>
        <w:t>2</w:t>
      </w:r>
      <w:r w:rsidRPr="009F59DB">
        <w:rPr>
          <w:szCs w:val="20"/>
        </w:rPr>
        <w:t>: Estimated</w:t>
      </w:r>
      <w:r w:rsidR="003865F9" w:rsidRPr="009F59DB">
        <w:rPr>
          <w:szCs w:val="20"/>
        </w:rPr>
        <w:t xml:space="preserve"> use and </w:t>
      </w:r>
      <w:r w:rsidRPr="009F59DB">
        <w:rPr>
          <w:szCs w:val="20"/>
        </w:rPr>
        <w:t>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0"/>
        <w:gridCol w:w="1166"/>
        <w:gridCol w:w="1167"/>
        <w:gridCol w:w="1167"/>
        <w:gridCol w:w="1167"/>
        <w:gridCol w:w="1167"/>
        <w:gridCol w:w="1172"/>
      </w:tblGrid>
      <w:tr w:rsidR="00FC13EE" w:rsidRPr="009F59DB" w:rsidTr="00205C91">
        <w:trPr>
          <w:trHeight w:val="158"/>
          <w:tblHeader/>
        </w:trPr>
        <w:tc>
          <w:tcPr>
            <w:tcW w:w="1115" w:type="pct"/>
            <w:shd w:val="clear" w:color="auto" w:fill="auto"/>
            <w:vAlign w:val="center"/>
          </w:tcPr>
          <w:p w:rsidR="00FC13EE" w:rsidRPr="009F59DB" w:rsidRDefault="00FC13EE" w:rsidP="00EE2711">
            <w:pPr>
              <w:pStyle w:val="3Bodytext"/>
              <w:numPr>
                <w:ilvl w:val="0"/>
                <w:numId w:val="0"/>
              </w:numPr>
            </w:pPr>
          </w:p>
        </w:tc>
        <w:tc>
          <w:tcPr>
            <w:tcW w:w="647" w:type="pct"/>
            <w:shd w:val="clear" w:color="auto" w:fill="auto"/>
            <w:vAlign w:val="center"/>
          </w:tcPr>
          <w:p w:rsidR="00FC13EE" w:rsidRPr="009F59DB" w:rsidRDefault="00FC13EE" w:rsidP="00EE2711">
            <w:pPr>
              <w:pStyle w:val="3Bodytext"/>
              <w:numPr>
                <w:ilvl w:val="0"/>
                <w:numId w:val="0"/>
              </w:numPr>
              <w:rPr>
                <w:rFonts w:ascii="Arial Narrow" w:hAnsi="Arial Narrow"/>
                <w:b/>
                <w:bCs/>
                <w:sz w:val="20"/>
                <w:szCs w:val="18"/>
              </w:rPr>
            </w:pPr>
            <w:r w:rsidRPr="009F59DB">
              <w:rPr>
                <w:rFonts w:ascii="Arial Narrow" w:hAnsi="Arial Narrow"/>
                <w:b/>
                <w:bCs/>
                <w:sz w:val="20"/>
                <w:szCs w:val="18"/>
              </w:rPr>
              <w:t>Year 1</w:t>
            </w:r>
          </w:p>
        </w:tc>
        <w:tc>
          <w:tcPr>
            <w:tcW w:w="647" w:type="pct"/>
            <w:shd w:val="clear" w:color="auto" w:fill="auto"/>
            <w:vAlign w:val="center"/>
          </w:tcPr>
          <w:p w:rsidR="00FC13EE" w:rsidRPr="009F59DB" w:rsidRDefault="00FC13EE" w:rsidP="00EE2711">
            <w:pPr>
              <w:pStyle w:val="3Bodytext"/>
              <w:numPr>
                <w:ilvl w:val="0"/>
                <w:numId w:val="0"/>
              </w:numPr>
              <w:rPr>
                <w:rFonts w:ascii="Arial Narrow" w:hAnsi="Arial Narrow"/>
                <w:b/>
                <w:bCs/>
                <w:sz w:val="20"/>
                <w:szCs w:val="18"/>
              </w:rPr>
            </w:pPr>
            <w:r w:rsidRPr="009F59DB">
              <w:rPr>
                <w:rFonts w:ascii="Arial Narrow" w:hAnsi="Arial Narrow"/>
                <w:b/>
                <w:bCs/>
                <w:sz w:val="20"/>
                <w:szCs w:val="18"/>
              </w:rPr>
              <w:t>Year 2</w:t>
            </w:r>
          </w:p>
        </w:tc>
        <w:tc>
          <w:tcPr>
            <w:tcW w:w="647" w:type="pct"/>
            <w:shd w:val="clear" w:color="auto" w:fill="auto"/>
            <w:vAlign w:val="center"/>
          </w:tcPr>
          <w:p w:rsidR="00FC13EE" w:rsidRPr="009F59DB" w:rsidRDefault="00FC13EE" w:rsidP="00EE2711">
            <w:pPr>
              <w:pStyle w:val="3Bodytext"/>
              <w:numPr>
                <w:ilvl w:val="0"/>
                <w:numId w:val="0"/>
              </w:numPr>
              <w:rPr>
                <w:rFonts w:ascii="Arial Narrow" w:hAnsi="Arial Narrow"/>
                <w:b/>
                <w:bCs/>
                <w:sz w:val="20"/>
                <w:szCs w:val="18"/>
              </w:rPr>
            </w:pPr>
            <w:r w:rsidRPr="009F59DB">
              <w:rPr>
                <w:rFonts w:ascii="Arial Narrow" w:hAnsi="Arial Narrow"/>
                <w:b/>
                <w:bCs/>
                <w:sz w:val="20"/>
                <w:szCs w:val="18"/>
              </w:rPr>
              <w:t>Year 3</w:t>
            </w:r>
          </w:p>
        </w:tc>
        <w:tc>
          <w:tcPr>
            <w:tcW w:w="647" w:type="pct"/>
            <w:shd w:val="clear" w:color="auto" w:fill="auto"/>
            <w:vAlign w:val="center"/>
          </w:tcPr>
          <w:p w:rsidR="00FC13EE" w:rsidRPr="009F59DB" w:rsidRDefault="00FC13EE" w:rsidP="00EE2711">
            <w:pPr>
              <w:pStyle w:val="3Bodytext"/>
              <w:numPr>
                <w:ilvl w:val="0"/>
                <w:numId w:val="0"/>
              </w:numPr>
              <w:rPr>
                <w:rFonts w:ascii="Arial Narrow" w:hAnsi="Arial Narrow"/>
                <w:b/>
                <w:bCs/>
                <w:sz w:val="20"/>
                <w:szCs w:val="18"/>
              </w:rPr>
            </w:pPr>
            <w:r w:rsidRPr="009F59DB">
              <w:rPr>
                <w:rFonts w:ascii="Arial Narrow" w:hAnsi="Arial Narrow"/>
                <w:b/>
                <w:bCs/>
                <w:sz w:val="20"/>
                <w:szCs w:val="18"/>
              </w:rPr>
              <w:t>Year 4</w:t>
            </w:r>
          </w:p>
        </w:tc>
        <w:tc>
          <w:tcPr>
            <w:tcW w:w="647" w:type="pct"/>
            <w:shd w:val="clear" w:color="auto" w:fill="auto"/>
            <w:vAlign w:val="center"/>
          </w:tcPr>
          <w:p w:rsidR="00FC13EE" w:rsidRPr="009F59DB" w:rsidRDefault="00FC13EE" w:rsidP="00EE2711">
            <w:pPr>
              <w:pStyle w:val="3Bodytext"/>
              <w:numPr>
                <w:ilvl w:val="0"/>
                <w:numId w:val="0"/>
              </w:numPr>
              <w:rPr>
                <w:rFonts w:ascii="Arial Narrow" w:hAnsi="Arial Narrow"/>
                <w:b/>
                <w:bCs/>
                <w:sz w:val="20"/>
                <w:szCs w:val="18"/>
              </w:rPr>
            </w:pPr>
            <w:r w:rsidRPr="009F59DB">
              <w:rPr>
                <w:rFonts w:ascii="Arial Narrow" w:hAnsi="Arial Narrow"/>
                <w:b/>
                <w:bCs/>
                <w:sz w:val="20"/>
                <w:szCs w:val="18"/>
              </w:rPr>
              <w:t>Year 5</w:t>
            </w:r>
          </w:p>
        </w:tc>
        <w:tc>
          <w:tcPr>
            <w:tcW w:w="650" w:type="pct"/>
          </w:tcPr>
          <w:p w:rsidR="00FC13EE" w:rsidRPr="009F59DB" w:rsidRDefault="00D65B7A" w:rsidP="00EE2711">
            <w:pPr>
              <w:pStyle w:val="3Bodytext"/>
              <w:numPr>
                <w:ilvl w:val="0"/>
                <w:numId w:val="0"/>
              </w:numPr>
              <w:rPr>
                <w:rFonts w:ascii="Arial Narrow" w:hAnsi="Arial Narrow"/>
                <w:b/>
                <w:bCs/>
                <w:sz w:val="20"/>
                <w:szCs w:val="18"/>
              </w:rPr>
            </w:pPr>
            <w:r w:rsidRPr="009F59DB">
              <w:rPr>
                <w:rFonts w:ascii="Arial Narrow" w:hAnsi="Arial Narrow"/>
                <w:b/>
                <w:bCs/>
                <w:sz w:val="20"/>
                <w:szCs w:val="18"/>
              </w:rPr>
              <w:t>Year 6</w:t>
            </w:r>
          </w:p>
        </w:tc>
      </w:tr>
      <w:tr w:rsidR="00FC13EE" w:rsidRPr="009F59DB" w:rsidTr="00E676B2">
        <w:tc>
          <w:tcPr>
            <w:tcW w:w="5000" w:type="pct"/>
            <w:gridSpan w:val="7"/>
            <w:shd w:val="clear" w:color="auto" w:fill="auto"/>
            <w:vAlign w:val="center"/>
          </w:tcPr>
          <w:p w:rsidR="00FC13EE" w:rsidRPr="009F59DB" w:rsidRDefault="00FC13EE" w:rsidP="00EE2711">
            <w:pPr>
              <w:pStyle w:val="TableText0"/>
              <w:keepLines/>
              <w:rPr>
                <w:b/>
                <w:color w:val="000000"/>
                <w:szCs w:val="20"/>
              </w:rPr>
            </w:pPr>
            <w:r w:rsidRPr="009F59DB">
              <w:rPr>
                <w:b/>
                <w:color w:val="000000"/>
                <w:szCs w:val="20"/>
              </w:rPr>
              <w:t xml:space="preserve">Estimated </w:t>
            </w:r>
            <w:r w:rsidR="00FB7551" w:rsidRPr="009F59DB">
              <w:rPr>
                <w:b/>
                <w:color w:val="000000"/>
                <w:szCs w:val="20"/>
              </w:rPr>
              <w:t>extent of use</w:t>
            </w:r>
          </w:p>
        </w:tc>
      </w:tr>
      <w:tr w:rsidR="00E45FB7" w:rsidRPr="009F59DB" w:rsidTr="00205C91">
        <w:tc>
          <w:tcPr>
            <w:tcW w:w="1115" w:type="pct"/>
            <w:vAlign w:val="center"/>
          </w:tcPr>
          <w:p w:rsidR="00E45FB7" w:rsidRPr="009F59DB" w:rsidRDefault="00E45FB7" w:rsidP="00EE2711">
            <w:pPr>
              <w:pStyle w:val="TableText0"/>
              <w:keepLines/>
              <w:rPr>
                <w:szCs w:val="20"/>
              </w:rPr>
            </w:pPr>
            <w:r w:rsidRPr="009F59DB">
              <w:rPr>
                <w:szCs w:val="20"/>
              </w:rPr>
              <w:t>Number of patients treated</w:t>
            </w:r>
          </w:p>
        </w:tc>
        <w:tc>
          <w:tcPr>
            <w:tcW w:w="647" w:type="pct"/>
          </w:tcPr>
          <w:p w:rsidR="00E45FB7" w:rsidRPr="005E7FA1" w:rsidRDefault="005E7FA1" w:rsidP="00C70043">
            <w:pPr>
              <w:pStyle w:val="TableText0"/>
              <w:keepLines/>
              <w:jc w:val="center"/>
              <w:rPr>
                <w:szCs w:val="20"/>
              </w:rPr>
            </w:pPr>
            <w:r>
              <w:rPr>
                <w:noProof/>
                <w:color w:val="000000"/>
                <w:szCs w:val="20"/>
                <w:highlight w:val="black"/>
              </w:rPr>
              <w:t>'''''''''</w:t>
            </w:r>
            <w:r w:rsidR="009157C1">
              <w:rPr>
                <w:vertAlign w:val="superscript"/>
              </w:rPr>
              <w:t>1</w:t>
            </w:r>
          </w:p>
        </w:tc>
        <w:tc>
          <w:tcPr>
            <w:tcW w:w="647" w:type="pct"/>
          </w:tcPr>
          <w:p w:rsidR="00E45FB7" w:rsidRPr="005E7FA1" w:rsidRDefault="005E7FA1" w:rsidP="00C70043">
            <w:pPr>
              <w:pStyle w:val="TableText0"/>
              <w:keepLines/>
              <w:jc w:val="center"/>
              <w:rPr>
                <w:szCs w:val="20"/>
              </w:rPr>
            </w:pPr>
            <w:r>
              <w:rPr>
                <w:noProof/>
                <w:color w:val="000000"/>
                <w:szCs w:val="20"/>
                <w:highlight w:val="black"/>
              </w:rPr>
              <w:t>''''''''''</w:t>
            </w:r>
            <w:r w:rsidR="009157C1">
              <w:rPr>
                <w:vertAlign w:val="superscript"/>
              </w:rPr>
              <w:t>1</w:t>
            </w:r>
          </w:p>
        </w:tc>
        <w:tc>
          <w:tcPr>
            <w:tcW w:w="647" w:type="pct"/>
          </w:tcPr>
          <w:p w:rsidR="00E45FB7" w:rsidRPr="005E7FA1" w:rsidRDefault="005E7FA1" w:rsidP="00C70043">
            <w:pPr>
              <w:pStyle w:val="TableText0"/>
              <w:keepLines/>
              <w:jc w:val="center"/>
              <w:rPr>
                <w:szCs w:val="20"/>
              </w:rPr>
            </w:pPr>
            <w:r>
              <w:rPr>
                <w:noProof/>
                <w:color w:val="000000"/>
                <w:szCs w:val="20"/>
                <w:highlight w:val="black"/>
              </w:rPr>
              <w:t>''''''''''</w:t>
            </w:r>
            <w:r w:rsidR="009157C1">
              <w:rPr>
                <w:vertAlign w:val="superscript"/>
              </w:rPr>
              <w:t>1</w:t>
            </w:r>
          </w:p>
        </w:tc>
        <w:tc>
          <w:tcPr>
            <w:tcW w:w="647" w:type="pct"/>
          </w:tcPr>
          <w:p w:rsidR="00E45FB7" w:rsidRPr="005E7FA1" w:rsidRDefault="005E7FA1" w:rsidP="00C70043">
            <w:pPr>
              <w:pStyle w:val="TableText0"/>
              <w:keepLines/>
              <w:jc w:val="center"/>
              <w:rPr>
                <w:szCs w:val="20"/>
              </w:rPr>
            </w:pPr>
            <w:r>
              <w:rPr>
                <w:noProof/>
                <w:color w:val="000000"/>
                <w:szCs w:val="20"/>
                <w:highlight w:val="black"/>
              </w:rPr>
              <w:t>''''''''''</w:t>
            </w:r>
            <w:r w:rsidR="009157C1">
              <w:rPr>
                <w:vertAlign w:val="superscript"/>
              </w:rPr>
              <w:t>1</w:t>
            </w:r>
          </w:p>
        </w:tc>
        <w:tc>
          <w:tcPr>
            <w:tcW w:w="647" w:type="pct"/>
          </w:tcPr>
          <w:p w:rsidR="00E45FB7" w:rsidRPr="005E7FA1" w:rsidRDefault="005E7FA1" w:rsidP="00C70043">
            <w:pPr>
              <w:pStyle w:val="TableText0"/>
              <w:keepLines/>
              <w:jc w:val="center"/>
              <w:rPr>
                <w:szCs w:val="20"/>
              </w:rPr>
            </w:pPr>
            <w:r>
              <w:rPr>
                <w:noProof/>
                <w:color w:val="000000"/>
                <w:szCs w:val="20"/>
                <w:highlight w:val="black"/>
              </w:rPr>
              <w:t>''''''''</w:t>
            </w:r>
            <w:r w:rsidR="009157C1">
              <w:rPr>
                <w:vertAlign w:val="superscript"/>
              </w:rPr>
              <w:t>1</w:t>
            </w:r>
          </w:p>
        </w:tc>
        <w:tc>
          <w:tcPr>
            <w:tcW w:w="650" w:type="pct"/>
          </w:tcPr>
          <w:p w:rsidR="00E45FB7" w:rsidRPr="005E7FA1" w:rsidRDefault="005E7FA1" w:rsidP="00C70043">
            <w:pPr>
              <w:pStyle w:val="TableText0"/>
              <w:keepLines/>
              <w:jc w:val="center"/>
              <w:rPr>
                <w:szCs w:val="20"/>
              </w:rPr>
            </w:pPr>
            <w:r>
              <w:rPr>
                <w:noProof/>
                <w:color w:val="000000"/>
                <w:szCs w:val="20"/>
                <w:highlight w:val="black"/>
              </w:rPr>
              <w:t>''''''''''</w:t>
            </w:r>
            <w:r w:rsidR="009157C1">
              <w:rPr>
                <w:vertAlign w:val="superscript"/>
              </w:rPr>
              <w:t>1</w:t>
            </w:r>
          </w:p>
        </w:tc>
      </w:tr>
      <w:tr w:rsidR="00FC13EE" w:rsidRPr="009F59DB" w:rsidTr="00205C91">
        <w:tc>
          <w:tcPr>
            <w:tcW w:w="1115" w:type="pct"/>
            <w:vAlign w:val="center"/>
          </w:tcPr>
          <w:p w:rsidR="00FC13EE" w:rsidRPr="009F59DB" w:rsidRDefault="003B66BA" w:rsidP="00EE2711">
            <w:pPr>
              <w:pStyle w:val="TableText0"/>
              <w:keepLines/>
              <w:rPr>
                <w:szCs w:val="20"/>
                <w:vertAlign w:val="superscript"/>
              </w:rPr>
            </w:pPr>
            <w:r w:rsidRPr="009F59DB">
              <w:rPr>
                <w:szCs w:val="20"/>
              </w:rPr>
              <w:t xml:space="preserve">Total </w:t>
            </w:r>
            <w:r w:rsidR="00FC13EE" w:rsidRPr="009F59DB">
              <w:rPr>
                <w:szCs w:val="20"/>
              </w:rPr>
              <w:t>days on therapy</w:t>
            </w:r>
            <w:r w:rsidR="008076A9" w:rsidRPr="009F59DB">
              <w:rPr>
                <w:szCs w:val="20"/>
                <w:vertAlign w:val="superscript"/>
              </w:rPr>
              <w:t>a</w:t>
            </w:r>
          </w:p>
        </w:tc>
        <w:tc>
          <w:tcPr>
            <w:tcW w:w="647" w:type="pct"/>
          </w:tcPr>
          <w:p w:rsidR="00FC13EE" w:rsidRPr="001D3F02" w:rsidRDefault="00FC13EE" w:rsidP="00C70043">
            <w:pPr>
              <w:pStyle w:val="TableText0"/>
              <w:keepLines/>
              <w:jc w:val="center"/>
              <w:rPr>
                <w:szCs w:val="20"/>
              </w:rPr>
            </w:pPr>
            <w:r w:rsidRPr="001D3F02">
              <w:rPr>
                <w:szCs w:val="20"/>
              </w:rPr>
              <w:t>29,996</w:t>
            </w:r>
          </w:p>
        </w:tc>
        <w:tc>
          <w:tcPr>
            <w:tcW w:w="647" w:type="pct"/>
          </w:tcPr>
          <w:p w:rsidR="00FC13EE" w:rsidRPr="001D3F02" w:rsidRDefault="00FC13EE" w:rsidP="00C70043">
            <w:pPr>
              <w:pStyle w:val="TableText0"/>
              <w:keepLines/>
              <w:jc w:val="center"/>
              <w:rPr>
                <w:szCs w:val="20"/>
              </w:rPr>
            </w:pPr>
            <w:r w:rsidRPr="001D3F02">
              <w:rPr>
                <w:szCs w:val="20"/>
              </w:rPr>
              <w:t>45,413</w:t>
            </w:r>
          </w:p>
        </w:tc>
        <w:tc>
          <w:tcPr>
            <w:tcW w:w="647" w:type="pct"/>
          </w:tcPr>
          <w:p w:rsidR="00FC13EE" w:rsidRPr="001D3F02" w:rsidRDefault="00FC13EE" w:rsidP="00C70043">
            <w:pPr>
              <w:pStyle w:val="TableText0"/>
              <w:keepLines/>
              <w:jc w:val="center"/>
              <w:rPr>
                <w:szCs w:val="20"/>
              </w:rPr>
            </w:pPr>
            <w:r w:rsidRPr="001D3F02">
              <w:rPr>
                <w:szCs w:val="20"/>
              </w:rPr>
              <w:t>53,013</w:t>
            </w:r>
          </w:p>
        </w:tc>
        <w:tc>
          <w:tcPr>
            <w:tcW w:w="647" w:type="pct"/>
          </w:tcPr>
          <w:p w:rsidR="00FC13EE" w:rsidRPr="001D3F02" w:rsidRDefault="00FC13EE" w:rsidP="00C70043">
            <w:pPr>
              <w:pStyle w:val="TableText0"/>
              <w:keepLines/>
              <w:jc w:val="center"/>
              <w:rPr>
                <w:szCs w:val="20"/>
              </w:rPr>
            </w:pPr>
            <w:r w:rsidRPr="001D3F02">
              <w:rPr>
                <w:szCs w:val="20"/>
              </w:rPr>
              <w:t>63,302</w:t>
            </w:r>
          </w:p>
        </w:tc>
        <w:tc>
          <w:tcPr>
            <w:tcW w:w="647" w:type="pct"/>
          </w:tcPr>
          <w:p w:rsidR="00FC13EE" w:rsidRPr="001D3F02" w:rsidRDefault="00FC13EE" w:rsidP="00C70043">
            <w:pPr>
              <w:pStyle w:val="TableText0"/>
              <w:keepLines/>
              <w:jc w:val="center"/>
              <w:rPr>
                <w:szCs w:val="20"/>
              </w:rPr>
            </w:pPr>
            <w:r w:rsidRPr="001D3F02">
              <w:rPr>
                <w:szCs w:val="20"/>
              </w:rPr>
              <w:t>72,409</w:t>
            </w:r>
          </w:p>
        </w:tc>
        <w:tc>
          <w:tcPr>
            <w:tcW w:w="650" w:type="pct"/>
          </w:tcPr>
          <w:p w:rsidR="00FC13EE" w:rsidRPr="001D3F02" w:rsidRDefault="00FC13EE" w:rsidP="00C70043">
            <w:pPr>
              <w:pStyle w:val="TableText0"/>
              <w:keepLines/>
              <w:jc w:val="center"/>
              <w:rPr>
                <w:szCs w:val="20"/>
              </w:rPr>
            </w:pPr>
            <w:r w:rsidRPr="001D3F02">
              <w:rPr>
                <w:szCs w:val="20"/>
              </w:rPr>
              <w:t>81,609</w:t>
            </w:r>
          </w:p>
        </w:tc>
      </w:tr>
      <w:tr w:rsidR="00FC13EE" w:rsidRPr="009F59DB" w:rsidTr="00205C91">
        <w:tc>
          <w:tcPr>
            <w:tcW w:w="1115" w:type="pct"/>
          </w:tcPr>
          <w:p w:rsidR="00FC13EE" w:rsidRPr="009F59DB" w:rsidRDefault="00FC13EE">
            <w:pPr>
              <w:pStyle w:val="TableText0"/>
              <w:keepLines/>
              <w:rPr>
                <w:szCs w:val="20"/>
              </w:rPr>
            </w:pPr>
            <w:r w:rsidRPr="009F59DB">
              <w:t>Number of pack</w:t>
            </w:r>
            <w:r w:rsidR="00497F12" w:rsidRPr="009F59DB">
              <w:t>s dispensed</w:t>
            </w:r>
            <w:r w:rsidRPr="009F59DB">
              <w:t xml:space="preserve"> for 0.5 mg</w:t>
            </w:r>
          </w:p>
        </w:tc>
        <w:tc>
          <w:tcPr>
            <w:tcW w:w="647" w:type="pct"/>
          </w:tcPr>
          <w:p w:rsidR="00FC13EE" w:rsidRPr="009F59DB" w:rsidRDefault="005E7FA1" w:rsidP="00C70043">
            <w:pPr>
              <w:pStyle w:val="TableText0"/>
              <w:keepLines/>
              <w:jc w:val="center"/>
              <w:rPr>
                <w:szCs w:val="20"/>
              </w:rPr>
            </w:pPr>
            <w:r>
              <w:rPr>
                <w:noProof/>
                <w:color w:val="000000"/>
                <w:highlight w:val="black"/>
              </w:rPr>
              <w:t>'''''''''</w:t>
            </w:r>
            <w:r w:rsidR="009157C1">
              <w:rPr>
                <w:vertAlign w:val="superscript"/>
              </w:rPr>
              <w:t>2</w:t>
            </w:r>
            <w:r w:rsidR="00FC13EE" w:rsidRPr="009F59DB">
              <w:t xml:space="preserve"> (28%)</w:t>
            </w:r>
          </w:p>
        </w:tc>
        <w:tc>
          <w:tcPr>
            <w:tcW w:w="647" w:type="pct"/>
          </w:tcPr>
          <w:p w:rsidR="00FC13EE" w:rsidRPr="009F59DB" w:rsidRDefault="005E7FA1" w:rsidP="00C70043">
            <w:pPr>
              <w:pStyle w:val="TableText0"/>
              <w:keepLines/>
              <w:jc w:val="center"/>
              <w:rPr>
                <w:szCs w:val="20"/>
              </w:rPr>
            </w:pPr>
            <w:r>
              <w:rPr>
                <w:noProof/>
                <w:color w:val="000000"/>
                <w:highlight w:val="black"/>
              </w:rPr>
              <w:t>''''''''''''''</w:t>
            </w:r>
            <w:r w:rsidR="009157C1">
              <w:rPr>
                <w:vertAlign w:val="superscript"/>
              </w:rPr>
              <w:t>2</w:t>
            </w:r>
            <w:r w:rsidR="00FC13EE" w:rsidRPr="009F59DB">
              <w:t xml:space="preserve"> (27%)</w:t>
            </w:r>
          </w:p>
        </w:tc>
        <w:tc>
          <w:tcPr>
            <w:tcW w:w="647" w:type="pct"/>
          </w:tcPr>
          <w:p w:rsidR="00FC13EE" w:rsidRPr="009F59DB" w:rsidRDefault="005E7FA1" w:rsidP="00C70043">
            <w:pPr>
              <w:pStyle w:val="TableText0"/>
              <w:keepLines/>
              <w:jc w:val="center"/>
              <w:rPr>
                <w:szCs w:val="20"/>
              </w:rPr>
            </w:pPr>
            <w:r>
              <w:rPr>
                <w:noProof/>
                <w:color w:val="000000"/>
                <w:szCs w:val="20"/>
                <w:highlight w:val="black"/>
              </w:rPr>
              <w:t>'''''''''''''</w:t>
            </w:r>
            <w:r w:rsidR="009157C1">
              <w:rPr>
                <w:vertAlign w:val="superscript"/>
              </w:rPr>
              <w:t>2</w:t>
            </w:r>
            <w:r w:rsidR="00FC13EE" w:rsidRPr="009F59DB">
              <w:t xml:space="preserve"> (30%)</w:t>
            </w:r>
          </w:p>
        </w:tc>
        <w:tc>
          <w:tcPr>
            <w:tcW w:w="647" w:type="pct"/>
          </w:tcPr>
          <w:p w:rsidR="00FC13EE" w:rsidRPr="009F59DB" w:rsidRDefault="005E7FA1" w:rsidP="00C70043">
            <w:pPr>
              <w:pStyle w:val="TableText0"/>
              <w:keepLines/>
              <w:jc w:val="center"/>
              <w:rPr>
                <w:szCs w:val="20"/>
              </w:rPr>
            </w:pPr>
            <w:r>
              <w:rPr>
                <w:noProof/>
                <w:color w:val="000000"/>
                <w:szCs w:val="20"/>
                <w:highlight w:val="black"/>
              </w:rPr>
              <w:t>''''''''''''''</w:t>
            </w:r>
            <w:r w:rsidR="009157C1">
              <w:rPr>
                <w:vertAlign w:val="superscript"/>
              </w:rPr>
              <w:t>2</w:t>
            </w:r>
            <w:r w:rsidR="00FC13EE" w:rsidRPr="009F59DB">
              <w:t xml:space="preserve"> (31%)</w:t>
            </w:r>
          </w:p>
        </w:tc>
        <w:tc>
          <w:tcPr>
            <w:tcW w:w="647" w:type="pct"/>
          </w:tcPr>
          <w:p w:rsidR="00FC13EE" w:rsidRPr="009F59DB" w:rsidRDefault="005E7FA1" w:rsidP="00C70043">
            <w:pPr>
              <w:pStyle w:val="TableText0"/>
              <w:keepLines/>
              <w:jc w:val="center"/>
              <w:rPr>
                <w:szCs w:val="20"/>
              </w:rPr>
            </w:pPr>
            <w:r>
              <w:rPr>
                <w:noProof/>
                <w:color w:val="000000"/>
                <w:szCs w:val="20"/>
                <w:highlight w:val="black"/>
              </w:rPr>
              <w:t>'''''''''''''</w:t>
            </w:r>
            <w:r w:rsidR="009157C1">
              <w:rPr>
                <w:vertAlign w:val="superscript"/>
              </w:rPr>
              <w:t>2</w:t>
            </w:r>
            <w:r w:rsidR="00FC13EE" w:rsidRPr="009F59DB">
              <w:t xml:space="preserve"> (33%)</w:t>
            </w:r>
          </w:p>
        </w:tc>
        <w:tc>
          <w:tcPr>
            <w:tcW w:w="650" w:type="pct"/>
          </w:tcPr>
          <w:p w:rsidR="00FC13EE" w:rsidRPr="009F59DB" w:rsidRDefault="005E7FA1" w:rsidP="00C70043">
            <w:pPr>
              <w:pStyle w:val="TableText0"/>
              <w:keepLines/>
              <w:jc w:val="center"/>
              <w:rPr>
                <w:szCs w:val="20"/>
              </w:rPr>
            </w:pPr>
            <w:r>
              <w:rPr>
                <w:noProof/>
                <w:color w:val="000000"/>
                <w:szCs w:val="20"/>
                <w:highlight w:val="black"/>
              </w:rPr>
              <w:t>'''''''''''''</w:t>
            </w:r>
            <w:r w:rsidR="009157C1">
              <w:rPr>
                <w:vertAlign w:val="superscript"/>
              </w:rPr>
              <w:t>2</w:t>
            </w:r>
            <w:r w:rsidR="00FC13EE" w:rsidRPr="009F59DB">
              <w:t xml:space="preserve"> (31%)</w:t>
            </w:r>
          </w:p>
        </w:tc>
      </w:tr>
      <w:tr w:rsidR="00FC13EE" w:rsidRPr="009F59DB" w:rsidTr="00205C91">
        <w:tc>
          <w:tcPr>
            <w:tcW w:w="1115" w:type="pct"/>
          </w:tcPr>
          <w:p w:rsidR="00FC13EE" w:rsidRPr="009F59DB" w:rsidRDefault="00FC13EE" w:rsidP="00EE2711">
            <w:pPr>
              <w:pStyle w:val="TableText0"/>
              <w:keepLines/>
              <w:rPr>
                <w:szCs w:val="20"/>
              </w:rPr>
            </w:pPr>
            <w:r w:rsidRPr="009F59DB">
              <w:t>Number of pack</w:t>
            </w:r>
            <w:r w:rsidR="00497F12" w:rsidRPr="009F59DB">
              <w:t>s dispensed</w:t>
            </w:r>
            <w:r w:rsidRPr="009F59DB">
              <w:t xml:space="preserve"> for 1.0 mg</w:t>
            </w:r>
          </w:p>
        </w:tc>
        <w:tc>
          <w:tcPr>
            <w:tcW w:w="647" w:type="pct"/>
          </w:tcPr>
          <w:p w:rsidR="00FC13EE" w:rsidRPr="009F59DB" w:rsidRDefault="005E7FA1" w:rsidP="00C70043">
            <w:pPr>
              <w:pStyle w:val="TableText0"/>
              <w:keepLines/>
              <w:jc w:val="center"/>
              <w:rPr>
                <w:szCs w:val="20"/>
              </w:rPr>
            </w:pPr>
            <w:r>
              <w:rPr>
                <w:noProof/>
                <w:color w:val="000000"/>
                <w:highlight w:val="black"/>
              </w:rPr>
              <w:t>'''''''''''''</w:t>
            </w:r>
            <w:r w:rsidR="009157C1">
              <w:rPr>
                <w:vertAlign w:val="superscript"/>
              </w:rPr>
              <w:t>2</w:t>
            </w:r>
            <w:r w:rsidR="00FC13EE" w:rsidRPr="009F59DB">
              <w:t xml:space="preserve"> (38%)</w:t>
            </w:r>
          </w:p>
        </w:tc>
        <w:tc>
          <w:tcPr>
            <w:tcW w:w="647" w:type="pct"/>
          </w:tcPr>
          <w:p w:rsidR="00FC13EE" w:rsidRPr="009F59DB" w:rsidRDefault="005E7FA1" w:rsidP="00C70043">
            <w:pPr>
              <w:pStyle w:val="TableText0"/>
              <w:keepLines/>
              <w:jc w:val="center"/>
              <w:rPr>
                <w:szCs w:val="20"/>
              </w:rPr>
            </w:pPr>
            <w:r>
              <w:rPr>
                <w:noProof/>
                <w:color w:val="000000"/>
                <w:szCs w:val="20"/>
                <w:highlight w:val="black"/>
              </w:rPr>
              <w:t>'''''''''''''</w:t>
            </w:r>
            <w:r w:rsidR="009157C1">
              <w:rPr>
                <w:vertAlign w:val="superscript"/>
              </w:rPr>
              <w:t>2</w:t>
            </w:r>
            <w:r w:rsidR="00FC13EE" w:rsidRPr="009F59DB">
              <w:t xml:space="preserve"> (35%)</w:t>
            </w:r>
          </w:p>
        </w:tc>
        <w:tc>
          <w:tcPr>
            <w:tcW w:w="647" w:type="pct"/>
          </w:tcPr>
          <w:p w:rsidR="00FC13EE" w:rsidRPr="009F59DB" w:rsidRDefault="005E7FA1" w:rsidP="00C70043">
            <w:pPr>
              <w:pStyle w:val="TableText0"/>
              <w:keepLines/>
              <w:jc w:val="center"/>
              <w:rPr>
                <w:szCs w:val="20"/>
              </w:rPr>
            </w:pPr>
            <w:r>
              <w:rPr>
                <w:noProof/>
                <w:color w:val="000000"/>
                <w:szCs w:val="20"/>
                <w:highlight w:val="black"/>
              </w:rPr>
              <w:t>'''''''''''''</w:t>
            </w:r>
            <w:r w:rsidR="009157C1">
              <w:rPr>
                <w:vertAlign w:val="superscript"/>
              </w:rPr>
              <w:t>2</w:t>
            </w:r>
            <w:r w:rsidR="00FC13EE" w:rsidRPr="009F59DB">
              <w:t xml:space="preserve"> (32%)</w:t>
            </w:r>
          </w:p>
        </w:tc>
        <w:tc>
          <w:tcPr>
            <w:tcW w:w="647" w:type="pct"/>
          </w:tcPr>
          <w:p w:rsidR="00FC13EE" w:rsidRPr="009F59DB" w:rsidRDefault="005E7FA1" w:rsidP="00C70043">
            <w:pPr>
              <w:pStyle w:val="TableText0"/>
              <w:keepLines/>
              <w:jc w:val="center"/>
              <w:rPr>
                <w:szCs w:val="20"/>
              </w:rPr>
            </w:pPr>
            <w:r>
              <w:rPr>
                <w:noProof/>
                <w:color w:val="000000"/>
                <w:szCs w:val="20"/>
                <w:highlight w:val="black"/>
              </w:rPr>
              <w:t>''''''''''''''</w:t>
            </w:r>
            <w:r w:rsidR="009157C1">
              <w:rPr>
                <w:vertAlign w:val="superscript"/>
              </w:rPr>
              <w:t>2</w:t>
            </w:r>
            <w:r w:rsidR="00FC13EE" w:rsidRPr="009F59DB">
              <w:t xml:space="preserve"> (30%)</w:t>
            </w:r>
          </w:p>
        </w:tc>
        <w:tc>
          <w:tcPr>
            <w:tcW w:w="647" w:type="pct"/>
          </w:tcPr>
          <w:p w:rsidR="00FC13EE" w:rsidRPr="009F59DB" w:rsidRDefault="005E7FA1" w:rsidP="00C70043">
            <w:pPr>
              <w:pStyle w:val="TableText0"/>
              <w:keepLines/>
              <w:jc w:val="center"/>
              <w:rPr>
                <w:szCs w:val="20"/>
              </w:rPr>
            </w:pPr>
            <w:r>
              <w:rPr>
                <w:noProof/>
                <w:color w:val="000000"/>
                <w:szCs w:val="20"/>
                <w:highlight w:val="black"/>
              </w:rPr>
              <w:t>''''''''''''''</w:t>
            </w:r>
            <w:r w:rsidR="009157C1">
              <w:rPr>
                <w:vertAlign w:val="superscript"/>
              </w:rPr>
              <w:t>2</w:t>
            </w:r>
            <w:r w:rsidR="00FC13EE" w:rsidRPr="009F59DB">
              <w:t xml:space="preserve"> (27%)</w:t>
            </w:r>
          </w:p>
        </w:tc>
        <w:tc>
          <w:tcPr>
            <w:tcW w:w="650" w:type="pct"/>
          </w:tcPr>
          <w:p w:rsidR="00FC13EE" w:rsidRPr="009F59DB" w:rsidRDefault="005E7FA1" w:rsidP="00C70043">
            <w:pPr>
              <w:pStyle w:val="TableText0"/>
              <w:keepLines/>
              <w:jc w:val="center"/>
              <w:rPr>
                <w:szCs w:val="20"/>
              </w:rPr>
            </w:pPr>
            <w:r>
              <w:rPr>
                <w:noProof/>
                <w:color w:val="000000"/>
                <w:szCs w:val="20"/>
                <w:highlight w:val="black"/>
              </w:rPr>
              <w:t>''''''''''''''</w:t>
            </w:r>
            <w:r w:rsidR="009157C1">
              <w:rPr>
                <w:vertAlign w:val="superscript"/>
              </w:rPr>
              <w:t>2</w:t>
            </w:r>
            <w:r w:rsidR="00FC13EE" w:rsidRPr="009F59DB">
              <w:t xml:space="preserve"> (28%)</w:t>
            </w:r>
          </w:p>
        </w:tc>
      </w:tr>
      <w:tr w:rsidR="00FC13EE" w:rsidRPr="009F59DB" w:rsidTr="00205C91">
        <w:tc>
          <w:tcPr>
            <w:tcW w:w="1115" w:type="pct"/>
          </w:tcPr>
          <w:p w:rsidR="00FC13EE" w:rsidRPr="009F59DB" w:rsidRDefault="00FC13EE" w:rsidP="00EE2711">
            <w:pPr>
              <w:pStyle w:val="TableText0"/>
              <w:keepLines/>
              <w:rPr>
                <w:szCs w:val="20"/>
              </w:rPr>
            </w:pPr>
            <w:r w:rsidRPr="009F59DB">
              <w:t>Number of pack</w:t>
            </w:r>
            <w:r w:rsidR="00497F12" w:rsidRPr="009F59DB">
              <w:t>s dispensed</w:t>
            </w:r>
            <w:r w:rsidRPr="009F59DB">
              <w:t xml:space="preserve"> for 2.0 mg</w:t>
            </w:r>
          </w:p>
        </w:tc>
        <w:tc>
          <w:tcPr>
            <w:tcW w:w="647" w:type="pct"/>
          </w:tcPr>
          <w:p w:rsidR="00FC13EE" w:rsidRPr="009F59DB" w:rsidRDefault="005E7FA1" w:rsidP="00C70043">
            <w:pPr>
              <w:pStyle w:val="TableText0"/>
              <w:keepLines/>
              <w:jc w:val="center"/>
              <w:rPr>
                <w:szCs w:val="20"/>
              </w:rPr>
            </w:pPr>
            <w:r>
              <w:rPr>
                <w:noProof/>
                <w:color w:val="000000"/>
                <w:highlight w:val="black"/>
              </w:rPr>
              <w:t>'''''''''</w:t>
            </w:r>
            <w:r w:rsidR="009157C1">
              <w:rPr>
                <w:vertAlign w:val="superscript"/>
              </w:rPr>
              <w:t>2</w:t>
            </w:r>
            <w:r w:rsidR="00FC13EE" w:rsidRPr="009F59DB">
              <w:t xml:space="preserve"> (33%)</w:t>
            </w:r>
          </w:p>
        </w:tc>
        <w:tc>
          <w:tcPr>
            <w:tcW w:w="647" w:type="pct"/>
          </w:tcPr>
          <w:p w:rsidR="00FC13EE" w:rsidRPr="009F59DB" w:rsidRDefault="005E7FA1" w:rsidP="00C70043">
            <w:pPr>
              <w:pStyle w:val="TableText0"/>
              <w:keepLines/>
              <w:jc w:val="center"/>
              <w:rPr>
                <w:szCs w:val="20"/>
              </w:rPr>
            </w:pPr>
            <w:r>
              <w:rPr>
                <w:noProof/>
                <w:color w:val="000000"/>
                <w:szCs w:val="20"/>
                <w:highlight w:val="black"/>
              </w:rPr>
              <w:t>'''''''''''''</w:t>
            </w:r>
            <w:r w:rsidR="009157C1">
              <w:rPr>
                <w:vertAlign w:val="superscript"/>
              </w:rPr>
              <w:t>2</w:t>
            </w:r>
            <w:r w:rsidR="00FC13EE" w:rsidRPr="009F59DB">
              <w:t xml:space="preserve"> (38%)</w:t>
            </w:r>
          </w:p>
        </w:tc>
        <w:tc>
          <w:tcPr>
            <w:tcW w:w="647" w:type="pct"/>
          </w:tcPr>
          <w:p w:rsidR="00FC13EE" w:rsidRPr="009F59DB" w:rsidRDefault="005E7FA1" w:rsidP="00C70043">
            <w:pPr>
              <w:pStyle w:val="TableText0"/>
              <w:keepLines/>
              <w:jc w:val="center"/>
              <w:rPr>
                <w:szCs w:val="20"/>
              </w:rPr>
            </w:pPr>
            <w:r>
              <w:rPr>
                <w:noProof/>
                <w:color w:val="000000"/>
                <w:szCs w:val="20"/>
                <w:highlight w:val="black"/>
              </w:rPr>
              <w:t>'''''''''''''</w:t>
            </w:r>
            <w:r w:rsidR="009157C1">
              <w:rPr>
                <w:vertAlign w:val="superscript"/>
              </w:rPr>
              <w:t>2</w:t>
            </w:r>
            <w:r w:rsidR="00FC13EE" w:rsidRPr="009F59DB">
              <w:t xml:space="preserve"> (39%)</w:t>
            </w:r>
          </w:p>
        </w:tc>
        <w:tc>
          <w:tcPr>
            <w:tcW w:w="647" w:type="pct"/>
          </w:tcPr>
          <w:p w:rsidR="00FC13EE" w:rsidRPr="009F59DB" w:rsidRDefault="005E7FA1" w:rsidP="00C70043">
            <w:pPr>
              <w:pStyle w:val="TableText0"/>
              <w:keepLines/>
              <w:jc w:val="center"/>
              <w:rPr>
                <w:szCs w:val="20"/>
              </w:rPr>
            </w:pPr>
            <w:r>
              <w:rPr>
                <w:noProof/>
                <w:color w:val="000000"/>
                <w:szCs w:val="20"/>
                <w:highlight w:val="black"/>
              </w:rPr>
              <w:t>'''''''''''''</w:t>
            </w:r>
            <w:r w:rsidR="009157C1">
              <w:rPr>
                <w:vertAlign w:val="superscript"/>
              </w:rPr>
              <w:t>2</w:t>
            </w:r>
            <w:r w:rsidR="00FC13EE" w:rsidRPr="009F59DB">
              <w:t xml:space="preserve"> (37%)</w:t>
            </w:r>
          </w:p>
        </w:tc>
        <w:tc>
          <w:tcPr>
            <w:tcW w:w="647" w:type="pct"/>
          </w:tcPr>
          <w:p w:rsidR="00FC13EE" w:rsidRPr="009F59DB" w:rsidRDefault="005E7FA1" w:rsidP="00C70043">
            <w:pPr>
              <w:pStyle w:val="TableText0"/>
              <w:keepLines/>
              <w:jc w:val="center"/>
              <w:rPr>
                <w:szCs w:val="20"/>
              </w:rPr>
            </w:pPr>
            <w:r>
              <w:rPr>
                <w:noProof/>
                <w:color w:val="000000"/>
                <w:szCs w:val="20"/>
                <w:highlight w:val="black"/>
              </w:rPr>
              <w:t>''''''''''''</w:t>
            </w:r>
            <w:r w:rsidR="009157C1">
              <w:rPr>
                <w:vertAlign w:val="superscript"/>
              </w:rPr>
              <w:t>2</w:t>
            </w:r>
            <w:r w:rsidR="00FC13EE" w:rsidRPr="009F59DB">
              <w:t xml:space="preserve"> (37%)</w:t>
            </w:r>
          </w:p>
        </w:tc>
        <w:tc>
          <w:tcPr>
            <w:tcW w:w="650" w:type="pct"/>
          </w:tcPr>
          <w:p w:rsidR="00FC13EE" w:rsidRPr="009F59DB" w:rsidRDefault="005E7FA1" w:rsidP="00C70043">
            <w:pPr>
              <w:pStyle w:val="TableText0"/>
              <w:keepLines/>
              <w:jc w:val="center"/>
              <w:rPr>
                <w:szCs w:val="20"/>
              </w:rPr>
            </w:pPr>
            <w:r>
              <w:rPr>
                <w:noProof/>
                <w:color w:val="000000"/>
                <w:szCs w:val="20"/>
                <w:highlight w:val="black"/>
              </w:rPr>
              <w:t>'''''''''''''</w:t>
            </w:r>
            <w:r w:rsidR="009157C1">
              <w:rPr>
                <w:vertAlign w:val="superscript"/>
              </w:rPr>
              <w:t>2</w:t>
            </w:r>
            <w:r w:rsidR="00FC13EE" w:rsidRPr="009F59DB">
              <w:t xml:space="preserve"> (37%)</w:t>
            </w:r>
          </w:p>
        </w:tc>
      </w:tr>
      <w:tr w:rsidR="00FC13EE" w:rsidRPr="009F59DB" w:rsidTr="00205C91">
        <w:tc>
          <w:tcPr>
            <w:tcW w:w="1115" w:type="pct"/>
          </w:tcPr>
          <w:p w:rsidR="00FC13EE" w:rsidRPr="009F59DB" w:rsidRDefault="00FC13EE" w:rsidP="00EE2711">
            <w:pPr>
              <w:pStyle w:val="TableText0"/>
              <w:keepLines/>
              <w:rPr>
                <w:szCs w:val="20"/>
              </w:rPr>
            </w:pPr>
            <w:r w:rsidRPr="009F59DB">
              <w:t>Number of pack</w:t>
            </w:r>
            <w:r w:rsidR="00497F12" w:rsidRPr="009F59DB">
              <w:t>s dispensed</w:t>
            </w:r>
            <w:r w:rsidRPr="009F59DB">
              <w:t xml:space="preserve"> 5.0 mg</w:t>
            </w:r>
          </w:p>
        </w:tc>
        <w:tc>
          <w:tcPr>
            <w:tcW w:w="647" w:type="pct"/>
          </w:tcPr>
          <w:p w:rsidR="00FC13EE" w:rsidRPr="009F59DB" w:rsidRDefault="00FC13EE" w:rsidP="00C70043">
            <w:pPr>
              <w:pStyle w:val="TableText0"/>
              <w:keepLines/>
              <w:jc w:val="center"/>
              <w:rPr>
                <w:szCs w:val="20"/>
              </w:rPr>
            </w:pPr>
            <w:r w:rsidRPr="009F59DB">
              <w:t>0 (0%)</w:t>
            </w:r>
          </w:p>
        </w:tc>
        <w:tc>
          <w:tcPr>
            <w:tcW w:w="647" w:type="pct"/>
          </w:tcPr>
          <w:p w:rsidR="00FC13EE" w:rsidRPr="009F59DB" w:rsidRDefault="00FC13EE" w:rsidP="00C70043">
            <w:pPr>
              <w:pStyle w:val="TableText0"/>
              <w:keepLines/>
              <w:jc w:val="center"/>
              <w:rPr>
                <w:szCs w:val="20"/>
              </w:rPr>
            </w:pPr>
            <w:r w:rsidRPr="009F59DB">
              <w:t>0 (0%)</w:t>
            </w:r>
          </w:p>
        </w:tc>
        <w:tc>
          <w:tcPr>
            <w:tcW w:w="647" w:type="pct"/>
          </w:tcPr>
          <w:p w:rsidR="00FC13EE" w:rsidRPr="009F59DB" w:rsidRDefault="00FC13EE" w:rsidP="00C70043">
            <w:pPr>
              <w:pStyle w:val="TableText0"/>
              <w:keepLines/>
              <w:jc w:val="center"/>
              <w:rPr>
                <w:szCs w:val="20"/>
              </w:rPr>
            </w:pPr>
            <w:r w:rsidRPr="009F59DB">
              <w:t>0 (0%)</w:t>
            </w:r>
          </w:p>
        </w:tc>
        <w:tc>
          <w:tcPr>
            <w:tcW w:w="647" w:type="pct"/>
          </w:tcPr>
          <w:p w:rsidR="00FC13EE" w:rsidRPr="009F59DB" w:rsidRDefault="005E7FA1" w:rsidP="00C70043">
            <w:pPr>
              <w:pStyle w:val="TableText0"/>
              <w:keepLines/>
              <w:jc w:val="center"/>
              <w:rPr>
                <w:szCs w:val="20"/>
              </w:rPr>
            </w:pPr>
            <w:r>
              <w:rPr>
                <w:noProof/>
                <w:color w:val="000000"/>
                <w:szCs w:val="20"/>
                <w:highlight w:val="black"/>
              </w:rPr>
              <w:t>''''''''''</w:t>
            </w:r>
            <w:r w:rsidR="009157C1">
              <w:rPr>
                <w:vertAlign w:val="superscript"/>
              </w:rPr>
              <w:t>1</w:t>
            </w:r>
            <w:r w:rsidR="00FC13EE" w:rsidRPr="009F59DB">
              <w:t xml:space="preserve"> (2%)</w:t>
            </w:r>
          </w:p>
        </w:tc>
        <w:tc>
          <w:tcPr>
            <w:tcW w:w="647" w:type="pct"/>
          </w:tcPr>
          <w:p w:rsidR="00FC13EE" w:rsidRPr="009F59DB" w:rsidRDefault="005E7FA1" w:rsidP="00C70043">
            <w:pPr>
              <w:pStyle w:val="TableText0"/>
              <w:keepLines/>
              <w:jc w:val="center"/>
              <w:rPr>
                <w:szCs w:val="20"/>
              </w:rPr>
            </w:pPr>
            <w:r>
              <w:rPr>
                <w:noProof/>
                <w:color w:val="000000"/>
                <w:szCs w:val="20"/>
                <w:highlight w:val="black"/>
              </w:rPr>
              <w:t>'''''''''</w:t>
            </w:r>
            <w:r w:rsidR="009157C1">
              <w:rPr>
                <w:vertAlign w:val="superscript"/>
              </w:rPr>
              <w:t>1</w:t>
            </w:r>
            <w:r w:rsidR="00FC13EE" w:rsidRPr="009F59DB">
              <w:t xml:space="preserve"> (3%)</w:t>
            </w:r>
          </w:p>
        </w:tc>
        <w:tc>
          <w:tcPr>
            <w:tcW w:w="650" w:type="pct"/>
          </w:tcPr>
          <w:p w:rsidR="00FC13EE" w:rsidRPr="005E7FA1" w:rsidRDefault="005E7FA1" w:rsidP="00C70043">
            <w:pPr>
              <w:pStyle w:val="TableText0"/>
              <w:keepLines/>
              <w:jc w:val="center"/>
              <w:rPr>
                <w:szCs w:val="20"/>
              </w:rPr>
            </w:pPr>
            <w:r>
              <w:rPr>
                <w:noProof/>
                <w:color w:val="000000"/>
                <w:szCs w:val="20"/>
                <w:highlight w:val="black"/>
              </w:rPr>
              <w:t>''''''''</w:t>
            </w:r>
            <w:r w:rsidR="009157C1">
              <w:rPr>
                <w:vertAlign w:val="superscript"/>
              </w:rPr>
              <w:t>1</w:t>
            </w:r>
            <w:r w:rsidR="00FC13EE" w:rsidRPr="00713B25">
              <w:rPr>
                <w:szCs w:val="20"/>
              </w:rPr>
              <w:t xml:space="preserve"> (4%)</w:t>
            </w:r>
          </w:p>
        </w:tc>
      </w:tr>
      <w:tr w:rsidR="00FC13EE" w:rsidRPr="009F59DB" w:rsidTr="00205C91">
        <w:tc>
          <w:tcPr>
            <w:tcW w:w="1115" w:type="pct"/>
            <w:vAlign w:val="center"/>
          </w:tcPr>
          <w:p w:rsidR="00FC13EE" w:rsidRPr="009F59DB" w:rsidRDefault="00FC13EE" w:rsidP="00EE2711">
            <w:pPr>
              <w:pStyle w:val="TableText0"/>
              <w:keepLines/>
              <w:rPr>
                <w:szCs w:val="20"/>
              </w:rPr>
            </w:pPr>
            <w:r w:rsidRPr="009F59DB">
              <w:rPr>
                <w:szCs w:val="20"/>
              </w:rPr>
              <w:t>Total number of packs</w:t>
            </w:r>
          </w:p>
        </w:tc>
        <w:tc>
          <w:tcPr>
            <w:tcW w:w="647" w:type="pct"/>
          </w:tcPr>
          <w:p w:rsidR="00FC13EE" w:rsidRPr="009F59DB" w:rsidRDefault="005E7FA1" w:rsidP="00C70043">
            <w:pPr>
              <w:pStyle w:val="TableText0"/>
              <w:keepLines/>
              <w:jc w:val="center"/>
              <w:rPr>
                <w:rFonts w:cs="Arial"/>
                <w:szCs w:val="20"/>
              </w:rPr>
            </w:pPr>
            <w:r>
              <w:rPr>
                <w:noProof/>
                <w:color w:val="000000"/>
                <w:highlight w:val="black"/>
              </w:rPr>
              <w:t>''''''''''''</w:t>
            </w:r>
            <w:r w:rsidR="009157C1">
              <w:rPr>
                <w:vertAlign w:val="superscript"/>
              </w:rPr>
              <w:t>2</w:t>
            </w:r>
          </w:p>
        </w:tc>
        <w:tc>
          <w:tcPr>
            <w:tcW w:w="647" w:type="pct"/>
          </w:tcPr>
          <w:p w:rsidR="00FC13EE" w:rsidRPr="005E7FA1" w:rsidRDefault="005E7FA1" w:rsidP="00C70043">
            <w:pPr>
              <w:pStyle w:val="TableText0"/>
              <w:keepLines/>
              <w:jc w:val="center"/>
              <w:rPr>
                <w:szCs w:val="20"/>
              </w:rPr>
            </w:pPr>
            <w:r>
              <w:rPr>
                <w:noProof/>
                <w:color w:val="000000"/>
                <w:szCs w:val="20"/>
                <w:highlight w:val="black"/>
              </w:rPr>
              <w:t>''''''''''''</w:t>
            </w:r>
            <w:r w:rsidR="009157C1">
              <w:rPr>
                <w:vertAlign w:val="superscript"/>
              </w:rPr>
              <w:t>2</w:t>
            </w:r>
          </w:p>
        </w:tc>
        <w:tc>
          <w:tcPr>
            <w:tcW w:w="647" w:type="pct"/>
          </w:tcPr>
          <w:p w:rsidR="00FC13EE" w:rsidRPr="005E7FA1" w:rsidRDefault="005E7FA1" w:rsidP="00C70043">
            <w:pPr>
              <w:pStyle w:val="TableText0"/>
              <w:keepLines/>
              <w:jc w:val="center"/>
              <w:rPr>
                <w:szCs w:val="20"/>
              </w:rPr>
            </w:pPr>
            <w:r>
              <w:rPr>
                <w:noProof/>
                <w:color w:val="000000"/>
                <w:szCs w:val="20"/>
                <w:highlight w:val="black"/>
              </w:rPr>
              <w:t>''''''''''''''</w:t>
            </w:r>
            <w:r w:rsidR="009157C1">
              <w:rPr>
                <w:vertAlign w:val="superscript"/>
              </w:rPr>
              <w:t>3</w:t>
            </w:r>
          </w:p>
        </w:tc>
        <w:tc>
          <w:tcPr>
            <w:tcW w:w="647" w:type="pct"/>
          </w:tcPr>
          <w:p w:rsidR="00FC13EE" w:rsidRPr="005E7FA1" w:rsidRDefault="005E7FA1" w:rsidP="00C70043">
            <w:pPr>
              <w:pStyle w:val="TableText0"/>
              <w:keepLines/>
              <w:jc w:val="center"/>
              <w:rPr>
                <w:szCs w:val="20"/>
              </w:rPr>
            </w:pPr>
            <w:r>
              <w:rPr>
                <w:noProof/>
                <w:color w:val="000000"/>
                <w:szCs w:val="20"/>
                <w:highlight w:val="black"/>
              </w:rPr>
              <w:t>'''''''''''''''</w:t>
            </w:r>
            <w:r w:rsidR="009157C1">
              <w:rPr>
                <w:vertAlign w:val="superscript"/>
              </w:rPr>
              <w:t>3</w:t>
            </w:r>
          </w:p>
        </w:tc>
        <w:tc>
          <w:tcPr>
            <w:tcW w:w="647" w:type="pct"/>
          </w:tcPr>
          <w:p w:rsidR="00FC13EE" w:rsidRPr="005E7FA1" w:rsidRDefault="005E7FA1" w:rsidP="00C70043">
            <w:pPr>
              <w:pStyle w:val="TableText0"/>
              <w:keepLines/>
              <w:jc w:val="center"/>
              <w:rPr>
                <w:szCs w:val="20"/>
              </w:rPr>
            </w:pPr>
            <w:r>
              <w:rPr>
                <w:noProof/>
                <w:color w:val="000000"/>
                <w:szCs w:val="20"/>
                <w:highlight w:val="black"/>
              </w:rPr>
              <w:t>''''''''''''''</w:t>
            </w:r>
            <w:r w:rsidR="009157C1">
              <w:rPr>
                <w:vertAlign w:val="superscript"/>
              </w:rPr>
              <w:t>3</w:t>
            </w:r>
          </w:p>
        </w:tc>
        <w:tc>
          <w:tcPr>
            <w:tcW w:w="650" w:type="pct"/>
          </w:tcPr>
          <w:p w:rsidR="00FC13EE" w:rsidRPr="005E7FA1" w:rsidRDefault="005E7FA1" w:rsidP="00C70043">
            <w:pPr>
              <w:pStyle w:val="TableText0"/>
              <w:keepLines/>
              <w:jc w:val="center"/>
              <w:rPr>
                <w:szCs w:val="20"/>
              </w:rPr>
            </w:pPr>
            <w:r>
              <w:rPr>
                <w:noProof/>
                <w:color w:val="000000"/>
                <w:szCs w:val="20"/>
                <w:highlight w:val="black"/>
              </w:rPr>
              <w:t>'''''''''''''''</w:t>
            </w:r>
            <w:r w:rsidR="009157C1">
              <w:rPr>
                <w:vertAlign w:val="superscript"/>
              </w:rPr>
              <w:t>3</w:t>
            </w:r>
          </w:p>
        </w:tc>
      </w:tr>
      <w:tr w:rsidR="00B87A35" w:rsidRPr="009F59DB" w:rsidTr="008817BF">
        <w:tc>
          <w:tcPr>
            <w:tcW w:w="5000" w:type="pct"/>
            <w:gridSpan w:val="7"/>
            <w:vAlign w:val="center"/>
          </w:tcPr>
          <w:p w:rsidR="00B87A35" w:rsidRPr="009F59DB" w:rsidRDefault="00493247">
            <w:pPr>
              <w:pStyle w:val="TableText0"/>
              <w:keepLines/>
              <w:rPr>
                <w:b/>
              </w:rPr>
            </w:pPr>
            <w:r w:rsidRPr="009F59DB">
              <w:rPr>
                <w:b/>
              </w:rPr>
              <w:t>Drug costs</w:t>
            </w:r>
          </w:p>
        </w:tc>
      </w:tr>
      <w:tr w:rsidR="00FC13EE" w:rsidRPr="009F59DB" w:rsidTr="00205C91">
        <w:tc>
          <w:tcPr>
            <w:tcW w:w="1115" w:type="pct"/>
            <w:vAlign w:val="center"/>
          </w:tcPr>
          <w:p w:rsidR="00FC13EE" w:rsidRPr="009F59DB" w:rsidRDefault="00D52DCC" w:rsidP="00EE2711">
            <w:pPr>
              <w:pStyle w:val="TableText0"/>
              <w:keepLines/>
              <w:rPr>
                <w:szCs w:val="20"/>
              </w:rPr>
            </w:pPr>
            <w:r w:rsidRPr="009F59DB">
              <w:rPr>
                <w:szCs w:val="20"/>
              </w:rPr>
              <w:t>C</w:t>
            </w:r>
            <w:r w:rsidR="00FC13EE" w:rsidRPr="009F59DB">
              <w:rPr>
                <w:szCs w:val="20"/>
              </w:rPr>
              <w:t xml:space="preserve">ost </w:t>
            </w:r>
            <w:r w:rsidR="00391223" w:rsidRPr="009F59DB">
              <w:rPr>
                <w:szCs w:val="20"/>
              </w:rPr>
              <w:t xml:space="preserve">of Alkindi to </w:t>
            </w:r>
            <w:r w:rsidR="00FC13EE" w:rsidRPr="009F59DB">
              <w:rPr>
                <w:szCs w:val="20"/>
              </w:rPr>
              <w:t xml:space="preserve">PBS </w:t>
            </w:r>
            <w:r w:rsidR="00391223" w:rsidRPr="009F59DB">
              <w:rPr>
                <w:szCs w:val="20"/>
              </w:rPr>
              <w:t>(excl. patient copayments)</w:t>
            </w:r>
          </w:p>
        </w:tc>
        <w:tc>
          <w:tcPr>
            <w:tcW w:w="647" w:type="pct"/>
          </w:tcPr>
          <w:p w:rsidR="00FC13EE" w:rsidRPr="009F59DB" w:rsidRDefault="00FC13EE" w:rsidP="00C70043">
            <w:pPr>
              <w:pStyle w:val="TableText0"/>
              <w:keepLines/>
              <w:jc w:val="center"/>
              <w:rPr>
                <w:color w:val="000000"/>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color w:val="000000"/>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color w:val="000000"/>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color w:val="000000"/>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color w:val="000000"/>
                <w:szCs w:val="20"/>
              </w:rPr>
            </w:pPr>
            <w:r w:rsidRPr="009F59DB">
              <w:rPr>
                <w:szCs w:val="20"/>
              </w:rPr>
              <w:t>$</w:t>
            </w:r>
            <w:r w:rsidR="005E7FA1">
              <w:rPr>
                <w:noProof/>
                <w:color w:val="000000"/>
                <w:szCs w:val="20"/>
                <w:highlight w:val="black"/>
              </w:rPr>
              <w:t>''''''''''''''''''''''''</w:t>
            </w:r>
            <w:r w:rsidR="009157C1">
              <w:rPr>
                <w:vertAlign w:val="superscript"/>
              </w:rPr>
              <w:t>4</w:t>
            </w:r>
          </w:p>
        </w:tc>
        <w:tc>
          <w:tcPr>
            <w:tcW w:w="650" w:type="pct"/>
          </w:tcPr>
          <w:p w:rsidR="00FC13EE" w:rsidRPr="009F59DB" w:rsidRDefault="00FC13EE" w:rsidP="00C70043">
            <w:pPr>
              <w:pStyle w:val="TableText0"/>
              <w:keepLines/>
              <w:jc w:val="center"/>
              <w:rPr>
                <w:color w:val="000000"/>
                <w:szCs w:val="20"/>
              </w:rPr>
            </w:pPr>
            <w:r w:rsidRPr="009F59DB">
              <w:rPr>
                <w:szCs w:val="20"/>
              </w:rPr>
              <w:t>$</w:t>
            </w:r>
            <w:r w:rsidR="005E7FA1">
              <w:rPr>
                <w:noProof/>
                <w:color w:val="000000"/>
                <w:szCs w:val="20"/>
                <w:highlight w:val="black"/>
              </w:rPr>
              <w:t>'''''''''''''''''''''''</w:t>
            </w:r>
            <w:r w:rsidR="009157C1">
              <w:rPr>
                <w:vertAlign w:val="superscript"/>
              </w:rPr>
              <w:t>4</w:t>
            </w:r>
          </w:p>
        </w:tc>
      </w:tr>
      <w:tr w:rsidR="00FC13EE" w:rsidRPr="009F59DB" w:rsidTr="00205C91">
        <w:tc>
          <w:tcPr>
            <w:tcW w:w="1115" w:type="pct"/>
            <w:shd w:val="clear" w:color="auto" w:fill="auto"/>
            <w:vAlign w:val="center"/>
          </w:tcPr>
          <w:p w:rsidR="00FC13EE" w:rsidRPr="009F59DB" w:rsidRDefault="00D52DCC" w:rsidP="00EE2711">
            <w:pPr>
              <w:pStyle w:val="TableText0"/>
              <w:keepLines/>
              <w:rPr>
                <w:szCs w:val="20"/>
              </w:rPr>
            </w:pPr>
            <w:r w:rsidRPr="009F59DB">
              <w:rPr>
                <w:szCs w:val="20"/>
              </w:rPr>
              <w:t>C</w:t>
            </w:r>
            <w:r w:rsidR="00654537" w:rsidRPr="009F59DB">
              <w:rPr>
                <w:szCs w:val="20"/>
              </w:rPr>
              <w:t>ost of Alkindi to PBS (l</w:t>
            </w:r>
            <w:r w:rsidR="008817BF" w:rsidRPr="009F59DB">
              <w:rPr>
                <w:szCs w:val="20"/>
              </w:rPr>
              <w:t>ess patient copayments</w:t>
            </w:r>
            <w:r w:rsidR="00654537" w:rsidRPr="009F59DB">
              <w:rPr>
                <w:szCs w:val="20"/>
              </w:rPr>
              <w:t>)</w:t>
            </w:r>
          </w:p>
        </w:tc>
        <w:tc>
          <w:tcPr>
            <w:tcW w:w="647" w:type="pct"/>
          </w:tcPr>
          <w:p w:rsidR="00FC13EE" w:rsidRPr="009F59DB" w:rsidRDefault="00FC13EE" w:rsidP="00C70043">
            <w:pPr>
              <w:pStyle w:val="TableText0"/>
              <w:keepLines/>
              <w:jc w:val="center"/>
              <w:rPr>
                <w:color w:val="000000"/>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color w:val="000000"/>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color w:val="000000"/>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color w:val="000000"/>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color w:val="000000"/>
                <w:szCs w:val="20"/>
              </w:rPr>
            </w:pPr>
            <w:r w:rsidRPr="009F59DB">
              <w:rPr>
                <w:szCs w:val="20"/>
              </w:rPr>
              <w:t>$</w:t>
            </w:r>
            <w:r w:rsidR="005E7FA1">
              <w:rPr>
                <w:noProof/>
                <w:color w:val="000000"/>
                <w:szCs w:val="20"/>
                <w:highlight w:val="black"/>
              </w:rPr>
              <w:t>'''''''''''''''''''''''</w:t>
            </w:r>
            <w:r w:rsidR="009157C1">
              <w:rPr>
                <w:vertAlign w:val="superscript"/>
              </w:rPr>
              <w:t>4</w:t>
            </w:r>
          </w:p>
        </w:tc>
        <w:tc>
          <w:tcPr>
            <w:tcW w:w="650" w:type="pct"/>
          </w:tcPr>
          <w:p w:rsidR="00FC13EE" w:rsidRPr="009F59DB" w:rsidRDefault="00FC13EE" w:rsidP="00C70043">
            <w:pPr>
              <w:pStyle w:val="TableText0"/>
              <w:keepLines/>
              <w:jc w:val="center"/>
              <w:rPr>
                <w:color w:val="000000"/>
                <w:szCs w:val="20"/>
              </w:rPr>
            </w:pPr>
            <w:r w:rsidRPr="009F59DB">
              <w:rPr>
                <w:szCs w:val="20"/>
              </w:rPr>
              <w:t>$</w:t>
            </w:r>
            <w:r w:rsidR="005E7FA1">
              <w:rPr>
                <w:noProof/>
                <w:color w:val="000000"/>
                <w:szCs w:val="20"/>
                <w:highlight w:val="black"/>
              </w:rPr>
              <w:t>''''''''''''''''''''''</w:t>
            </w:r>
            <w:r w:rsidR="009157C1">
              <w:rPr>
                <w:vertAlign w:val="superscript"/>
              </w:rPr>
              <w:t>4</w:t>
            </w:r>
          </w:p>
        </w:tc>
      </w:tr>
      <w:tr w:rsidR="00FC13EE" w:rsidRPr="009F59DB" w:rsidTr="00205C91">
        <w:tc>
          <w:tcPr>
            <w:tcW w:w="1115" w:type="pct"/>
            <w:vAlign w:val="center"/>
          </w:tcPr>
          <w:p w:rsidR="00FC13EE" w:rsidRPr="009F59DB" w:rsidRDefault="00D52DCC" w:rsidP="00EE2711">
            <w:pPr>
              <w:pStyle w:val="TableText0"/>
              <w:keepLines/>
              <w:rPr>
                <w:szCs w:val="20"/>
                <w:vertAlign w:val="superscript"/>
              </w:rPr>
            </w:pPr>
            <w:r w:rsidRPr="009F59DB">
              <w:rPr>
                <w:szCs w:val="20"/>
              </w:rPr>
              <w:t>Cost of hydrocortisone 4 mg tablets (excl. patient copayments)</w:t>
            </w:r>
            <w:r w:rsidR="00024FD0" w:rsidRPr="009F59DB">
              <w:rPr>
                <w:szCs w:val="20"/>
                <w:vertAlign w:val="superscript"/>
              </w:rPr>
              <w:t>b</w:t>
            </w:r>
          </w:p>
        </w:tc>
        <w:tc>
          <w:tcPr>
            <w:tcW w:w="647" w:type="pct"/>
          </w:tcPr>
          <w:p w:rsidR="00FC13EE" w:rsidRPr="009F59DB" w:rsidRDefault="00FC13EE" w:rsidP="00C70043">
            <w:pPr>
              <w:pStyle w:val="TableText0"/>
              <w:keepLines/>
              <w:jc w:val="center"/>
              <w:rPr>
                <w:color w:val="000000"/>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color w:val="000000"/>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color w:val="000000"/>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color w:val="000000"/>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color w:val="000000"/>
                <w:szCs w:val="20"/>
              </w:rPr>
            </w:pPr>
            <w:r w:rsidRPr="009F59DB">
              <w:rPr>
                <w:szCs w:val="20"/>
              </w:rPr>
              <w:t>$</w:t>
            </w:r>
            <w:r w:rsidR="005E7FA1">
              <w:rPr>
                <w:noProof/>
                <w:color w:val="000000"/>
                <w:szCs w:val="20"/>
                <w:highlight w:val="black"/>
              </w:rPr>
              <w:t>'''''''''''''''''''''</w:t>
            </w:r>
            <w:r w:rsidR="009157C1">
              <w:rPr>
                <w:vertAlign w:val="superscript"/>
              </w:rPr>
              <w:t>4</w:t>
            </w:r>
          </w:p>
        </w:tc>
        <w:tc>
          <w:tcPr>
            <w:tcW w:w="650" w:type="pct"/>
          </w:tcPr>
          <w:p w:rsidR="00FC13EE" w:rsidRPr="009F59DB" w:rsidRDefault="00FC13EE" w:rsidP="00C70043">
            <w:pPr>
              <w:pStyle w:val="TableText0"/>
              <w:keepLines/>
              <w:jc w:val="center"/>
              <w:rPr>
                <w:color w:val="000000"/>
                <w:szCs w:val="20"/>
              </w:rPr>
            </w:pPr>
            <w:r w:rsidRPr="009F59DB">
              <w:rPr>
                <w:szCs w:val="20"/>
              </w:rPr>
              <w:t>$</w:t>
            </w:r>
            <w:r w:rsidR="005E7FA1">
              <w:rPr>
                <w:noProof/>
                <w:color w:val="000000"/>
                <w:szCs w:val="20"/>
                <w:highlight w:val="black"/>
              </w:rPr>
              <w:t>'''''''''''''''''</w:t>
            </w:r>
            <w:r w:rsidR="009157C1">
              <w:rPr>
                <w:vertAlign w:val="superscript"/>
              </w:rPr>
              <w:t>4</w:t>
            </w:r>
          </w:p>
        </w:tc>
      </w:tr>
      <w:tr w:rsidR="00FC13EE" w:rsidRPr="009F59DB" w:rsidTr="00205C91">
        <w:tc>
          <w:tcPr>
            <w:tcW w:w="1115" w:type="pct"/>
            <w:vAlign w:val="center"/>
          </w:tcPr>
          <w:p w:rsidR="00FC13EE" w:rsidRPr="009F59DB" w:rsidRDefault="00FC13EE" w:rsidP="00EE2711">
            <w:pPr>
              <w:pStyle w:val="TableText0"/>
              <w:keepLines/>
              <w:rPr>
                <w:szCs w:val="20"/>
              </w:rPr>
            </w:pPr>
            <w:r w:rsidRPr="009F59DB">
              <w:rPr>
                <w:szCs w:val="20"/>
              </w:rPr>
              <w:t xml:space="preserve">Cost </w:t>
            </w:r>
            <w:r w:rsidR="00FF37FE" w:rsidRPr="009F59DB">
              <w:rPr>
                <w:szCs w:val="20"/>
              </w:rPr>
              <w:t xml:space="preserve">of hydrocortisone 4 mg tablets (less patient copayments) </w:t>
            </w:r>
          </w:p>
        </w:tc>
        <w:tc>
          <w:tcPr>
            <w:tcW w:w="647" w:type="pct"/>
          </w:tcPr>
          <w:p w:rsidR="00FC13EE" w:rsidRPr="009F59DB" w:rsidRDefault="00FC13EE" w:rsidP="00C70043">
            <w:pPr>
              <w:pStyle w:val="TableText0"/>
              <w:keepLines/>
              <w:jc w:val="center"/>
              <w:rPr>
                <w:rFonts w:cs="Arial"/>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rFonts w:cs="Arial"/>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rFonts w:cs="Arial"/>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rFonts w:cs="Arial"/>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rFonts w:cs="Arial"/>
                <w:szCs w:val="20"/>
              </w:rPr>
            </w:pPr>
            <w:r w:rsidRPr="009F59DB">
              <w:rPr>
                <w:szCs w:val="20"/>
              </w:rPr>
              <w:t>$</w:t>
            </w:r>
            <w:r w:rsidR="005E7FA1">
              <w:rPr>
                <w:noProof/>
                <w:color w:val="000000"/>
                <w:szCs w:val="20"/>
                <w:highlight w:val="black"/>
              </w:rPr>
              <w:t>''''''''''''''''</w:t>
            </w:r>
            <w:r w:rsidR="009157C1">
              <w:rPr>
                <w:vertAlign w:val="superscript"/>
              </w:rPr>
              <w:t>4</w:t>
            </w:r>
          </w:p>
        </w:tc>
        <w:tc>
          <w:tcPr>
            <w:tcW w:w="650" w:type="pct"/>
          </w:tcPr>
          <w:p w:rsidR="00FC13EE" w:rsidRPr="009F59DB" w:rsidRDefault="00FC13EE" w:rsidP="00C70043">
            <w:pPr>
              <w:pStyle w:val="TableText0"/>
              <w:keepLines/>
              <w:jc w:val="center"/>
              <w:rPr>
                <w:rFonts w:cs="Arial"/>
                <w:szCs w:val="20"/>
              </w:rPr>
            </w:pPr>
            <w:r w:rsidRPr="009F59DB">
              <w:rPr>
                <w:szCs w:val="20"/>
              </w:rPr>
              <w:t>$</w:t>
            </w:r>
            <w:r w:rsidR="005E7FA1">
              <w:rPr>
                <w:noProof/>
                <w:color w:val="000000"/>
                <w:szCs w:val="20"/>
                <w:highlight w:val="black"/>
              </w:rPr>
              <w:t>'''''''''''''''''</w:t>
            </w:r>
            <w:r w:rsidR="009157C1">
              <w:rPr>
                <w:vertAlign w:val="superscript"/>
              </w:rPr>
              <w:t>4</w:t>
            </w:r>
          </w:p>
        </w:tc>
      </w:tr>
      <w:tr w:rsidR="00FC13EE" w:rsidRPr="009F59DB" w:rsidTr="00E676B2">
        <w:tc>
          <w:tcPr>
            <w:tcW w:w="5000" w:type="pct"/>
            <w:gridSpan w:val="7"/>
            <w:tcBorders>
              <w:right w:val="single" w:sz="4" w:space="0" w:color="auto"/>
            </w:tcBorders>
            <w:shd w:val="clear" w:color="auto" w:fill="auto"/>
            <w:vAlign w:val="center"/>
          </w:tcPr>
          <w:p w:rsidR="00FC13EE" w:rsidRPr="009F59DB" w:rsidRDefault="00FF37FE">
            <w:pPr>
              <w:pStyle w:val="TableText0"/>
              <w:keepLines/>
              <w:rPr>
                <w:rFonts w:cs="Arial"/>
                <w:szCs w:val="20"/>
              </w:rPr>
            </w:pPr>
            <w:r w:rsidRPr="009F59DB">
              <w:rPr>
                <w:rFonts w:cs="Arial"/>
                <w:b/>
                <w:szCs w:val="20"/>
              </w:rPr>
              <w:t>Estimated net financial implications</w:t>
            </w:r>
          </w:p>
        </w:tc>
      </w:tr>
      <w:tr w:rsidR="00FC13EE" w:rsidRPr="009F59DB" w:rsidTr="00205C91">
        <w:tc>
          <w:tcPr>
            <w:tcW w:w="1115" w:type="pct"/>
            <w:vAlign w:val="center"/>
          </w:tcPr>
          <w:p w:rsidR="00FC13EE" w:rsidRPr="009F59DB" w:rsidRDefault="00FC13EE" w:rsidP="00EE2711">
            <w:pPr>
              <w:pStyle w:val="TableText0"/>
              <w:keepLines/>
              <w:rPr>
                <w:szCs w:val="20"/>
              </w:rPr>
            </w:pPr>
            <w:r w:rsidRPr="009F59DB">
              <w:rPr>
                <w:szCs w:val="20"/>
              </w:rPr>
              <w:t>Net cost PBS</w:t>
            </w:r>
          </w:p>
        </w:tc>
        <w:tc>
          <w:tcPr>
            <w:tcW w:w="647" w:type="pct"/>
          </w:tcPr>
          <w:p w:rsidR="00FC13EE" w:rsidRPr="009F59DB" w:rsidRDefault="00FC13EE" w:rsidP="00C70043">
            <w:pPr>
              <w:pStyle w:val="TableText0"/>
              <w:keepLines/>
              <w:jc w:val="center"/>
              <w:rPr>
                <w:rFonts w:cs="Arial"/>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rFonts w:cs="Arial"/>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rFonts w:cs="Arial"/>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rFonts w:cs="Arial"/>
                <w:szCs w:val="20"/>
              </w:rPr>
            </w:pPr>
            <w:r w:rsidRPr="009F59DB">
              <w:rPr>
                <w:szCs w:val="20"/>
              </w:rPr>
              <w:t>$</w:t>
            </w:r>
            <w:r w:rsidR="005E7FA1">
              <w:rPr>
                <w:noProof/>
                <w:color w:val="000000"/>
                <w:szCs w:val="20"/>
                <w:highlight w:val="black"/>
              </w:rPr>
              <w:t>''''''''''''''''''''''</w:t>
            </w:r>
            <w:r w:rsidR="009157C1">
              <w:rPr>
                <w:vertAlign w:val="superscript"/>
              </w:rPr>
              <w:t>4</w:t>
            </w:r>
          </w:p>
        </w:tc>
        <w:tc>
          <w:tcPr>
            <w:tcW w:w="647" w:type="pct"/>
          </w:tcPr>
          <w:p w:rsidR="00FC13EE" w:rsidRPr="009F59DB" w:rsidRDefault="00FC13EE" w:rsidP="00C70043">
            <w:pPr>
              <w:pStyle w:val="TableText0"/>
              <w:keepLines/>
              <w:jc w:val="center"/>
              <w:rPr>
                <w:rFonts w:cs="Arial"/>
                <w:szCs w:val="20"/>
              </w:rPr>
            </w:pPr>
            <w:r w:rsidRPr="009F59DB">
              <w:rPr>
                <w:szCs w:val="20"/>
              </w:rPr>
              <w:t>$</w:t>
            </w:r>
            <w:r w:rsidR="005E7FA1">
              <w:rPr>
                <w:noProof/>
                <w:color w:val="000000"/>
                <w:szCs w:val="20"/>
                <w:highlight w:val="black"/>
              </w:rPr>
              <w:t>'''''''''''''''''''''''</w:t>
            </w:r>
            <w:r w:rsidR="009157C1">
              <w:rPr>
                <w:vertAlign w:val="superscript"/>
              </w:rPr>
              <w:t>4</w:t>
            </w:r>
          </w:p>
        </w:tc>
        <w:tc>
          <w:tcPr>
            <w:tcW w:w="650" w:type="pct"/>
          </w:tcPr>
          <w:p w:rsidR="00FC13EE" w:rsidRPr="005E7FA1" w:rsidRDefault="00FC13EE" w:rsidP="00C70043">
            <w:pPr>
              <w:pStyle w:val="TableText0"/>
              <w:keepLines/>
              <w:jc w:val="center"/>
              <w:rPr>
                <w:szCs w:val="20"/>
              </w:rPr>
            </w:pPr>
            <w:r w:rsidRPr="001D3F02">
              <w:rPr>
                <w:szCs w:val="20"/>
              </w:rPr>
              <w:t>$</w:t>
            </w:r>
            <w:r w:rsidR="005E7FA1">
              <w:rPr>
                <w:noProof/>
                <w:color w:val="000000"/>
                <w:szCs w:val="20"/>
                <w:highlight w:val="black"/>
              </w:rPr>
              <w:t>''''''''''''''''''''''''</w:t>
            </w:r>
            <w:r w:rsidR="009157C1">
              <w:rPr>
                <w:vertAlign w:val="superscript"/>
              </w:rPr>
              <w:t>4</w:t>
            </w:r>
          </w:p>
        </w:tc>
      </w:tr>
    </w:tbl>
    <w:p w:rsidR="00FC13EE" w:rsidRPr="009F59DB" w:rsidRDefault="00FC13EE" w:rsidP="00EE2711">
      <w:pPr>
        <w:pStyle w:val="TableFigureFooter"/>
        <w:keepNext/>
        <w:keepLines/>
        <w:rPr>
          <w:szCs w:val="18"/>
        </w:rPr>
      </w:pPr>
      <w:r w:rsidRPr="009F59DB">
        <w:rPr>
          <w:szCs w:val="18"/>
        </w:rPr>
        <w:t>Source:</w:t>
      </w:r>
      <w:r w:rsidRPr="009F59DB">
        <w:rPr>
          <w:rFonts w:cs="Times New Roman"/>
          <w:snapToGrid/>
          <w:szCs w:val="18"/>
        </w:rPr>
        <w:t xml:space="preserve"> </w:t>
      </w:r>
      <w:r w:rsidR="002D5ADE" w:rsidRPr="009F59DB">
        <w:rPr>
          <w:rFonts w:cs="Times New Roman"/>
          <w:snapToGrid/>
          <w:szCs w:val="18"/>
        </w:rPr>
        <w:t xml:space="preserve"> p47 to p49</w:t>
      </w:r>
      <w:r w:rsidRPr="009F59DB">
        <w:rPr>
          <w:szCs w:val="18"/>
        </w:rPr>
        <w:t xml:space="preserve"> of the submission.</w:t>
      </w:r>
    </w:p>
    <w:p w:rsidR="008076A9" w:rsidRPr="009F59DB" w:rsidRDefault="008076A9" w:rsidP="00EE2711">
      <w:pPr>
        <w:pStyle w:val="TableFigureFooter"/>
        <w:keepNext/>
        <w:keepLines/>
        <w:rPr>
          <w:szCs w:val="18"/>
        </w:rPr>
      </w:pPr>
      <w:r w:rsidRPr="009F59DB">
        <w:rPr>
          <w:szCs w:val="18"/>
          <w:vertAlign w:val="superscript"/>
        </w:rPr>
        <w:t>a</w:t>
      </w:r>
      <w:r w:rsidRPr="009F59DB">
        <w:rPr>
          <w:szCs w:val="18"/>
        </w:rPr>
        <w:t xml:space="preserve"> Assuming that 1/6 of patients initiate in each month over 6 months (i.e. 1/6 of patients have 6 months of therapy, 1/6 have 5 months of therapy etc.) </w:t>
      </w:r>
    </w:p>
    <w:p w:rsidR="00024FD0" w:rsidRDefault="00024FD0" w:rsidP="00EE2711">
      <w:pPr>
        <w:pStyle w:val="TableFigureFooter"/>
        <w:keepNext/>
        <w:keepLines/>
        <w:rPr>
          <w:szCs w:val="18"/>
        </w:rPr>
      </w:pPr>
      <w:r w:rsidRPr="009F59DB">
        <w:rPr>
          <w:szCs w:val="18"/>
          <w:vertAlign w:val="superscript"/>
        </w:rPr>
        <w:t>b</w:t>
      </w:r>
      <w:r w:rsidRPr="009F59DB">
        <w:rPr>
          <w:szCs w:val="18"/>
        </w:rPr>
        <w:t xml:space="preserve"> </w:t>
      </w:r>
      <w:r w:rsidR="00080910" w:rsidRPr="009F59DB">
        <w:rPr>
          <w:szCs w:val="18"/>
        </w:rPr>
        <w:t xml:space="preserve">Assuming 3 hydrocortisone 4 mg tablets are used per day for current patients. </w:t>
      </w:r>
    </w:p>
    <w:p w:rsidR="009157C1" w:rsidRDefault="009157C1" w:rsidP="009157C1">
      <w:pPr>
        <w:pStyle w:val="TableFigureFooter"/>
        <w:spacing w:after="0"/>
        <w:contextualSpacing w:val="0"/>
        <w:rPr>
          <w:i/>
        </w:rPr>
      </w:pPr>
      <w:r w:rsidRPr="009868C4">
        <w:rPr>
          <w:i/>
        </w:rPr>
        <w:t>The redacted values correspond to the following ranges</w:t>
      </w:r>
      <w:r>
        <w:rPr>
          <w:i/>
        </w:rPr>
        <w:t xml:space="preserve">: </w:t>
      </w:r>
    </w:p>
    <w:p w:rsidR="009157C1" w:rsidRPr="00870C5D" w:rsidRDefault="009157C1" w:rsidP="009157C1">
      <w:pPr>
        <w:pStyle w:val="TableFigureFooter"/>
        <w:spacing w:after="0"/>
        <w:contextualSpacing w:val="0"/>
      </w:pPr>
      <w:r>
        <w:rPr>
          <w:i/>
          <w:vertAlign w:val="superscript"/>
        </w:rPr>
        <w:t>1</w:t>
      </w:r>
      <w:r>
        <w:rPr>
          <w:i/>
        </w:rPr>
        <w:t xml:space="preserve"> </w:t>
      </w:r>
      <w:r w:rsidRPr="009157C1">
        <w:rPr>
          <w:i/>
        </w:rPr>
        <w:t>&lt; 500</w:t>
      </w:r>
    </w:p>
    <w:p w:rsidR="009157C1" w:rsidRPr="00870C5D" w:rsidRDefault="009157C1" w:rsidP="009157C1">
      <w:pPr>
        <w:pStyle w:val="TableFigureFooter"/>
        <w:spacing w:after="0"/>
        <w:contextualSpacing w:val="0"/>
      </w:pPr>
      <w:r>
        <w:rPr>
          <w:i/>
          <w:vertAlign w:val="superscript"/>
        </w:rPr>
        <w:t>2</w:t>
      </w:r>
      <w:r>
        <w:rPr>
          <w:i/>
        </w:rPr>
        <w:t xml:space="preserve"> </w:t>
      </w:r>
      <w:r w:rsidRPr="009157C1">
        <w:rPr>
          <w:i/>
        </w:rPr>
        <w:t>500 to &lt; 5,000</w:t>
      </w:r>
    </w:p>
    <w:p w:rsidR="009157C1" w:rsidRPr="00870C5D" w:rsidRDefault="009157C1" w:rsidP="009157C1">
      <w:pPr>
        <w:pStyle w:val="TableFigureFooter"/>
        <w:spacing w:after="0"/>
        <w:contextualSpacing w:val="0"/>
      </w:pPr>
      <w:r>
        <w:rPr>
          <w:i/>
          <w:vertAlign w:val="superscript"/>
        </w:rPr>
        <w:t>3</w:t>
      </w:r>
      <w:r>
        <w:rPr>
          <w:i/>
        </w:rPr>
        <w:t xml:space="preserve"> </w:t>
      </w:r>
      <w:r w:rsidRPr="009157C1">
        <w:rPr>
          <w:i/>
        </w:rPr>
        <w:t>5,000 to &lt; 10,000</w:t>
      </w:r>
    </w:p>
    <w:p w:rsidR="009157C1" w:rsidRPr="00870C5D" w:rsidRDefault="009157C1" w:rsidP="009157C1">
      <w:pPr>
        <w:pStyle w:val="TableFigureFooter"/>
        <w:spacing w:after="0"/>
        <w:contextualSpacing w:val="0"/>
      </w:pPr>
      <w:r>
        <w:rPr>
          <w:i/>
          <w:vertAlign w:val="superscript"/>
        </w:rPr>
        <w:t>4</w:t>
      </w:r>
      <w:r>
        <w:rPr>
          <w:i/>
        </w:rPr>
        <w:t xml:space="preserve"> </w:t>
      </w:r>
      <w:r w:rsidRPr="009157C1">
        <w:rPr>
          <w:i/>
        </w:rPr>
        <w:t>$0 to &lt; $10 million</w:t>
      </w:r>
    </w:p>
    <w:p w:rsidR="009157C1" w:rsidRPr="009F59DB" w:rsidRDefault="009157C1" w:rsidP="00EE2711">
      <w:pPr>
        <w:pStyle w:val="TableFigureFooter"/>
        <w:keepNext/>
        <w:keepLines/>
        <w:rPr>
          <w:szCs w:val="18"/>
        </w:rPr>
      </w:pPr>
    </w:p>
    <w:p w:rsidR="00B7073C" w:rsidRPr="009F59DB" w:rsidRDefault="00B7073C" w:rsidP="00EE2711">
      <w:pPr>
        <w:pStyle w:val="3Bodytext"/>
      </w:pPr>
      <w:r w:rsidRPr="009F59DB">
        <w:t xml:space="preserve">The estimated number of packs for </w:t>
      </w:r>
      <w:r w:rsidR="00F7704C" w:rsidRPr="009F59DB">
        <w:t xml:space="preserve">each </w:t>
      </w:r>
      <w:r w:rsidRPr="009F59DB">
        <w:t>strength of Alkindi is estimated based Alkindi dosing</w:t>
      </w:r>
      <w:r w:rsidR="00024FD0" w:rsidRPr="009F59DB">
        <w:t xml:space="preserve"> guidance</w:t>
      </w:r>
      <w:r w:rsidRPr="009F59DB">
        <w:t xml:space="preserve"> developed by Diurnal</w:t>
      </w:r>
      <w:r w:rsidR="00F7704C" w:rsidRPr="009F59DB">
        <w:t>. The dosing guidance</w:t>
      </w:r>
      <w:r w:rsidR="0010004D" w:rsidRPr="009F59DB">
        <w:t xml:space="preserve"> equates patient age </w:t>
      </w:r>
      <w:r w:rsidRPr="009F59DB">
        <w:t>with an average body weight</w:t>
      </w:r>
      <w:r w:rsidR="00F7704C" w:rsidRPr="009F59DB">
        <w:t xml:space="preserve"> </w:t>
      </w:r>
      <w:r w:rsidRPr="009F59DB">
        <w:t>and resulting body surface area in m</w:t>
      </w:r>
      <w:r w:rsidRPr="009F59DB">
        <w:rPr>
          <w:vertAlign w:val="superscript"/>
        </w:rPr>
        <w:t>2</w:t>
      </w:r>
      <w:r w:rsidR="0010004D" w:rsidRPr="009F59DB">
        <w:t xml:space="preserve"> based on WHO Child Growth Standards</w:t>
      </w:r>
      <w:r w:rsidR="00F7704C" w:rsidRPr="009F59DB">
        <w:t xml:space="preserve"> </w:t>
      </w:r>
      <w:r w:rsidR="00024FD0" w:rsidRPr="009F59DB">
        <w:t>and provides the recommended daily dose (assumed to be 10 mg/</w:t>
      </w:r>
      <w:r w:rsidR="00024FD0" w:rsidRPr="009F59DB">
        <w:rPr>
          <w:bCs/>
        </w:rPr>
        <w:t>m</w:t>
      </w:r>
      <w:r w:rsidR="00024FD0" w:rsidRPr="009F59DB">
        <w:rPr>
          <w:bCs/>
          <w:vertAlign w:val="superscript"/>
        </w:rPr>
        <w:t>2</w:t>
      </w:r>
      <w:r w:rsidR="00024FD0" w:rsidRPr="009F59DB">
        <w:rPr>
          <w:bCs/>
        </w:rPr>
        <w:t xml:space="preserve"> divided into three doses</w:t>
      </w:r>
      <w:r w:rsidR="00DC5390" w:rsidRPr="009F59DB">
        <w:rPr>
          <w:bCs/>
        </w:rPr>
        <w:t>)</w:t>
      </w:r>
      <w:r w:rsidR="0010004D" w:rsidRPr="009F59DB">
        <w:t xml:space="preserve">. </w:t>
      </w:r>
    </w:p>
    <w:p w:rsidR="00675E4D" w:rsidRPr="009F59DB" w:rsidRDefault="00675E4D" w:rsidP="00EE2711">
      <w:pPr>
        <w:pStyle w:val="3Bodytext"/>
      </w:pPr>
      <w:r w:rsidRPr="009F59DB">
        <w:t xml:space="preserve">The </w:t>
      </w:r>
      <w:r w:rsidR="00557358" w:rsidRPr="009F59DB">
        <w:t xml:space="preserve">estimated </w:t>
      </w:r>
      <w:r w:rsidRPr="009F59DB">
        <w:t xml:space="preserve">financial implication of listing Alkindi </w:t>
      </w:r>
      <w:r w:rsidR="00557358" w:rsidRPr="009F59DB">
        <w:t>incl</w:t>
      </w:r>
      <w:r w:rsidR="00DD5230" w:rsidRPr="009F59DB">
        <w:t>ude</w:t>
      </w:r>
      <w:r w:rsidR="00557358" w:rsidRPr="009F59DB">
        <w:t xml:space="preserve"> the following assumptions</w:t>
      </w:r>
      <w:r w:rsidRPr="009F59DB">
        <w:t xml:space="preserve">: </w:t>
      </w:r>
    </w:p>
    <w:p w:rsidR="00675E4D" w:rsidRPr="009F59DB" w:rsidRDefault="00DD5230" w:rsidP="00352CBD">
      <w:pPr>
        <w:pStyle w:val="3Bodytext"/>
        <w:numPr>
          <w:ilvl w:val="0"/>
          <w:numId w:val="8"/>
        </w:numPr>
      </w:pPr>
      <w:bookmarkStart w:id="3" w:name="_Hlk78210323"/>
      <w:r w:rsidRPr="009F59DB">
        <w:t>In Year 1 of listing, uptake for newborns is</w:t>
      </w:r>
      <w:r w:rsidR="00675E4D" w:rsidRPr="009F59DB">
        <w:t xml:space="preserve"> </w:t>
      </w:r>
      <w:r w:rsidR="005E7FA1">
        <w:rPr>
          <w:noProof/>
          <w:color w:val="000000"/>
          <w:highlight w:val="black"/>
        </w:rPr>
        <w:t>'''''</w:t>
      </w:r>
      <w:r w:rsidR="00675E4D" w:rsidRPr="009F59DB">
        <w:t xml:space="preserve">% and </w:t>
      </w:r>
      <w:r w:rsidR="005E7FA1">
        <w:rPr>
          <w:noProof/>
          <w:color w:val="000000"/>
          <w:highlight w:val="black"/>
        </w:rPr>
        <w:t>'''''</w:t>
      </w:r>
      <w:r w:rsidR="00675E4D" w:rsidRPr="009F59DB">
        <w:t>%</w:t>
      </w:r>
      <w:r w:rsidRPr="009F59DB">
        <w:t xml:space="preserve"> of prevalent patients</w:t>
      </w:r>
      <w:r w:rsidR="00E15274" w:rsidRPr="009F59DB">
        <w:t xml:space="preserve"> </w:t>
      </w:r>
      <w:r w:rsidR="00675E4D" w:rsidRPr="009F59DB">
        <w:t>0.5 to 6 years of age</w:t>
      </w:r>
      <w:r w:rsidRPr="009F59DB">
        <w:t xml:space="preserve"> switch to Alkindi from hydrocortisone tablets</w:t>
      </w:r>
      <w:r w:rsidR="00675E4D" w:rsidRPr="009F59DB">
        <w:t>.</w:t>
      </w:r>
    </w:p>
    <w:p w:rsidR="00675E4D" w:rsidRPr="009F59DB" w:rsidRDefault="001057A9" w:rsidP="00352CBD">
      <w:pPr>
        <w:pStyle w:val="3Bodytext"/>
        <w:numPr>
          <w:ilvl w:val="0"/>
          <w:numId w:val="8"/>
        </w:numPr>
      </w:pPr>
      <w:r w:rsidRPr="009F59DB">
        <w:t>That</w:t>
      </w:r>
      <w:r w:rsidR="00675E4D" w:rsidRPr="009F59DB">
        <w:t xml:space="preserve"> </w:t>
      </w:r>
      <w:r w:rsidR="00E15274" w:rsidRPr="009F59DB">
        <w:t xml:space="preserve">there is </w:t>
      </w:r>
      <w:r w:rsidR="00675E4D" w:rsidRPr="009F59DB">
        <w:t xml:space="preserve">100% </w:t>
      </w:r>
      <w:r w:rsidR="00E15274" w:rsidRPr="009F59DB">
        <w:t>compliance</w:t>
      </w:r>
      <w:r w:rsidR="00675E4D" w:rsidRPr="009F59DB">
        <w:t>.</w:t>
      </w:r>
    </w:p>
    <w:bookmarkEnd w:id="3"/>
    <w:p w:rsidR="00675E4D" w:rsidRPr="009F59DB" w:rsidRDefault="004A68A8" w:rsidP="00EE2711">
      <w:pPr>
        <w:pStyle w:val="3Bodytext"/>
      </w:pPr>
      <w:r w:rsidRPr="009F59DB">
        <w:t xml:space="preserve">The submission acknowledged that </w:t>
      </w:r>
      <w:r w:rsidR="00543236" w:rsidRPr="009F59DB">
        <w:t xml:space="preserve">the estimates are uncertain and if the above assumptions are not met, the financial impact of listing may be overestimated. </w:t>
      </w:r>
    </w:p>
    <w:p w:rsidR="00F46074" w:rsidRPr="009F59DB" w:rsidRDefault="00F46074" w:rsidP="00EE2711">
      <w:pPr>
        <w:pStyle w:val="3Bodytext"/>
      </w:pPr>
      <w:r w:rsidRPr="009F59DB">
        <w:t>There is a risk of use outside the target population in adult patients</w:t>
      </w:r>
      <w:r w:rsidR="006B769C">
        <w:t xml:space="preserve"> that the submission did not address</w:t>
      </w:r>
      <w:r w:rsidRPr="006B769C">
        <w:t>.</w:t>
      </w:r>
      <w:r w:rsidR="00F33D7A">
        <w:t xml:space="preserve"> </w:t>
      </w:r>
      <w:r w:rsidR="00FE7628" w:rsidRPr="006B769C">
        <w:t>The pre-PBAC response</w:t>
      </w:r>
      <w:r w:rsidR="002D3CBF" w:rsidRPr="006B769C">
        <w:t xml:space="preserve"> considered there was no rationale for clinicians to prescribe Alkindi paediatric formulations to adults given the typical </w:t>
      </w:r>
      <w:r w:rsidR="008E5F5A" w:rsidRPr="006B769C">
        <w:t xml:space="preserve">daily </w:t>
      </w:r>
      <w:r w:rsidR="002D3CBF" w:rsidRPr="006B769C">
        <w:t>dose for adults</w:t>
      </w:r>
      <w:r w:rsidR="00DB012F" w:rsidRPr="009F59DB">
        <w:t xml:space="preserve"> of 30 mg</w:t>
      </w:r>
      <w:r w:rsidR="008E5F5A" w:rsidRPr="009F59DB">
        <w:t xml:space="preserve"> </w:t>
      </w:r>
      <w:r w:rsidR="00DB012F" w:rsidRPr="009F59DB">
        <w:t xml:space="preserve">specified </w:t>
      </w:r>
      <w:r w:rsidR="002D3CBF" w:rsidRPr="009F59DB">
        <w:t>in the TGA Product Information</w:t>
      </w:r>
      <w:r w:rsidR="005C2B18" w:rsidRPr="009F59DB">
        <w:t>,</w:t>
      </w:r>
      <w:r w:rsidR="00DB012F" w:rsidRPr="009F59DB">
        <w:t xml:space="preserve"> could be achieved using the 4 mg and 20 mg tablets</w:t>
      </w:r>
      <w:r w:rsidR="002D3CBF" w:rsidRPr="009F59DB">
        <w:t>. The pre-PBAC response</w:t>
      </w:r>
      <w:r w:rsidR="008E5F5A" w:rsidRPr="009F59DB">
        <w:t xml:space="preserve"> also</w:t>
      </w:r>
      <w:r w:rsidR="00FE7628" w:rsidRPr="009F59DB">
        <w:t xml:space="preserve"> noted that data from other markets where Alkindi is available </w:t>
      </w:r>
      <w:r w:rsidR="002D3CBF" w:rsidRPr="009F59DB">
        <w:t xml:space="preserve">indicates that use in adults is limited. </w:t>
      </w:r>
    </w:p>
    <w:p w:rsidR="00FC13EE" w:rsidRPr="009F59DB" w:rsidRDefault="00FC13EE" w:rsidP="00EE2711">
      <w:pPr>
        <w:pStyle w:val="3Bodytext"/>
      </w:pPr>
      <w:r w:rsidRPr="009F59DB">
        <w:t>The submission also presented sensitivity analyses</w:t>
      </w:r>
      <w:r w:rsidR="00A33C39" w:rsidRPr="009F59DB">
        <w:t xml:space="preserve"> </w:t>
      </w:r>
      <w:r w:rsidR="000F680B" w:rsidRPr="009F59DB">
        <w:t xml:space="preserve">to evaluate the impact of variable changes to the </w:t>
      </w:r>
      <w:r w:rsidR="00A06EFD" w:rsidRPr="009F59DB">
        <w:t xml:space="preserve">estimated </w:t>
      </w:r>
      <w:r w:rsidR="000F680B" w:rsidRPr="009F59DB">
        <w:t>net financial implications. The variables tested include</w:t>
      </w:r>
      <w:r w:rsidRPr="009F59DB">
        <w:t xml:space="preserve"> changing the mean dose per day</w:t>
      </w:r>
      <w:r w:rsidR="00A33C39" w:rsidRPr="009F59DB">
        <w:t xml:space="preserve"> to 15 mg/m</w:t>
      </w:r>
      <w:r w:rsidR="00A33C39" w:rsidRPr="009F59DB">
        <w:rPr>
          <w:vertAlign w:val="superscript"/>
        </w:rPr>
        <w:t>2</w:t>
      </w:r>
      <w:r w:rsidR="00A82E9C" w:rsidRPr="009F59DB">
        <w:t>, the</w:t>
      </w:r>
      <w:r w:rsidRPr="009F59DB">
        <w:t xml:space="preserve"> incidence of </w:t>
      </w:r>
      <w:r w:rsidR="00EF010F" w:rsidRPr="009F59DB">
        <w:rPr>
          <w:iCs/>
        </w:rPr>
        <w:t>congenital adrenal hyperplasia</w:t>
      </w:r>
      <w:r w:rsidR="00EF010F" w:rsidRPr="009F59DB">
        <w:t xml:space="preserve"> </w:t>
      </w:r>
      <w:r w:rsidRPr="009F59DB">
        <w:t>in newborns</w:t>
      </w:r>
      <w:r w:rsidR="00A33C39" w:rsidRPr="009F59DB">
        <w:t xml:space="preserve"> and </w:t>
      </w:r>
      <w:r w:rsidR="00A06EFD" w:rsidRPr="009F59DB">
        <w:t xml:space="preserve">assuming that current patients use </w:t>
      </w:r>
      <w:r w:rsidR="00303077" w:rsidRPr="009F59DB">
        <w:t>two</w:t>
      </w:r>
      <w:r w:rsidR="00A06EFD" w:rsidRPr="009F59DB">
        <w:t xml:space="preserve"> hydrocortisone 4 mg tablets daily</w:t>
      </w:r>
      <w:r w:rsidRPr="009F59DB">
        <w:t>. Th</w:t>
      </w:r>
      <w:r w:rsidR="000F680B" w:rsidRPr="009F59DB">
        <w:t xml:space="preserve">e results of the sensitivity analyses are presented </w:t>
      </w:r>
      <w:r w:rsidRPr="009F59DB">
        <w:t xml:space="preserve">in </w:t>
      </w:r>
      <w:r w:rsidR="00BC251F" w:rsidRPr="009F59DB">
        <w:t xml:space="preserve">Table </w:t>
      </w:r>
      <w:r w:rsidR="004C596B" w:rsidRPr="009F59DB">
        <w:t>3</w:t>
      </w:r>
      <w:r w:rsidR="0044620F" w:rsidRPr="009F59DB">
        <w:t>.</w:t>
      </w:r>
    </w:p>
    <w:p w:rsidR="00FC13EE" w:rsidRPr="009F59DB" w:rsidRDefault="00FC13EE" w:rsidP="00EE2711">
      <w:pPr>
        <w:pStyle w:val="Tabletitles"/>
        <w:keepNext/>
        <w:keepLines/>
        <w:spacing w:after="0"/>
        <w:rPr>
          <w:szCs w:val="20"/>
        </w:rPr>
      </w:pPr>
      <w:r w:rsidRPr="009F59DB">
        <w:rPr>
          <w:szCs w:val="20"/>
        </w:rPr>
        <w:t xml:space="preserve">Table </w:t>
      </w:r>
      <w:r w:rsidR="004C596B" w:rsidRPr="009F59DB">
        <w:rPr>
          <w:szCs w:val="20"/>
        </w:rPr>
        <w:t>3</w:t>
      </w:r>
      <w:r w:rsidRPr="009F59DB">
        <w:rPr>
          <w:szCs w:val="20"/>
        </w:rPr>
        <w:t xml:space="preserve">: </w:t>
      </w:r>
      <w:r w:rsidR="00CE7098" w:rsidRPr="009F59DB">
        <w:rPr>
          <w:szCs w:val="20"/>
        </w:rPr>
        <w:t>S</w:t>
      </w:r>
      <w:r w:rsidRPr="009F59DB">
        <w:rPr>
          <w:szCs w:val="20"/>
        </w:rPr>
        <w:t>ensitivity analysis</w:t>
      </w:r>
      <w:r w:rsidR="00CE7098" w:rsidRPr="009F59DB">
        <w:rPr>
          <w:szCs w:val="20"/>
        </w:rPr>
        <w:t xml:space="preserve"> </w:t>
      </w:r>
    </w:p>
    <w:tbl>
      <w:tblPr>
        <w:tblStyle w:val="TableGrid"/>
        <w:tblW w:w="5000" w:type="pct"/>
        <w:tblLook w:val="04A0" w:firstRow="1" w:lastRow="0" w:firstColumn="1" w:lastColumn="0" w:noHBand="0" w:noVBand="1"/>
        <w:tblCaption w:val="Table 3: Sensitivity analysis "/>
      </w:tblPr>
      <w:tblGrid>
        <w:gridCol w:w="1291"/>
        <w:gridCol w:w="1026"/>
        <w:gridCol w:w="1122"/>
        <w:gridCol w:w="1027"/>
        <w:gridCol w:w="1153"/>
        <w:gridCol w:w="1185"/>
        <w:gridCol w:w="1090"/>
        <w:gridCol w:w="1122"/>
      </w:tblGrid>
      <w:tr w:rsidR="00403A60" w:rsidRPr="009F59DB" w:rsidTr="005D0FF4">
        <w:trPr>
          <w:tblHeader/>
        </w:trPr>
        <w:tc>
          <w:tcPr>
            <w:tcW w:w="790" w:type="pct"/>
            <w:shd w:val="clear" w:color="auto" w:fill="auto"/>
            <w:vAlign w:val="center"/>
          </w:tcPr>
          <w:p w:rsidR="00FC13EE" w:rsidRPr="009F59DB" w:rsidRDefault="00FC13EE" w:rsidP="00EE2711">
            <w:pPr>
              <w:pStyle w:val="Tabletitles"/>
              <w:keepNext/>
              <w:keepLines/>
              <w:spacing w:after="0"/>
              <w:jc w:val="left"/>
              <w:rPr>
                <w:szCs w:val="20"/>
              </w:rPr>
            </w:pPr>
            <w:bookmarkStart w:id="4" w:name="_Hlk77951414"/>
            <w:r w:rsidRPr="009F59DB">
              <w:rPr>
                <w:szCs w:val="20"/>
              </w:rPr>
              <w:t>Assumption</w:t>
            </w:r>
          </w:p>
        </w:tc>
        <w:tc>
          <w:tcPr>
            <w:tcW w:w="531" w:type="pct"/>
            <w:shd w:val="clear" w:color="auto" w:fill="auto"/>
          </w:tcPr>
          <w:p w:rsidR="00FC13EE" w:rsidRPr="009F59DB" w:rsidRDefault="00A33C39" w:rsidP="00EE2711">
            <w:pPr>
              <w:pStyle w:val="Tabletitles"/>
              <w:keepNext/>
              <w:keepLines/>
              <w:spacing w:after="0"/>
              <w:rPr>
                <w:szCs w:val="20"/>
              </w:rPr>
            </w:pPr>
            <w:r w:rsidRPr="009F59DB">
              <w:rPr>
                <w:szCs w:val="20"/>
              </w:rPr>
              <w:t>Year 1</w:t>
            </w:r>
          </w:p>
        </w:tc>
        <w:tc>
          <w:tcPr>
            <w:tcW w:w="613" w:type="pct"/>
            <w:shd w:val="clear" w:color="auto" w:fill="auto"/>
            <w:vAlign w:val="center"/>
          </w:tcPr>
          <w:p w:rsidR="00FC13EE" w:rsidRPr="009F59DB" w:rsidRDefault="00A33C39" w:rsidP="00EE2711">
            <w:pPr>
              <w:pStyle w:val="Tabletitles"/>
              <w:keepNext/>
              <w:keepLines/>
              <w:spacing w:after="0"/>
              <w:rPr>
                <w:szCs w:val="20"/>
              </w:rPr>
            </w:pPr>
            <w:r w:rsidRPr="009F59DB">
              <w:rPr>
                <w:szCs w:val="20"/>
              </w:rPr>
              <w:t>Year 2</w:t>
            </w:r>
          </w:p>
        </w:tc>
        <w:tc>
          <w:tcPr>
            <w:tcW w:w="613" w:type="pct"/>
            <w:shd w:val="clear" w:color="auto" w:fill="auto"/>
            <w:vAlign w:val="center"/>
          </w:tcPr>
          <w:p w:rsidR="00FC13EE" w:rsidRPr="009F59DB" w:rsidRDefault="00A33C39" w:rsidP="00EE2711">
            <w:pPr>
              <w:pStyle w:val="Tabletitles"/>
              <w:keepNext/>
              <w:keepLines/>
              <w:spacing w:after="0"/>
              <w:rPr>
                <w:szCs w:val="20"/>
              </w:rPr>
            </w:pPr>
            <w:r w:rsidRPr="009F59DB">
              <w:rPr>
                <w:szCs w:val="20"/>
              </w:rPr>
              <w:t>Year 3</w:t>
            </w:r>
          </w:p>
        </w:tc>
        <w:tc>
          <w:tcPr>
            <w:tcW w:w="613" w:type="pct"/>
            <w:shd w:val="clear" w:color="auto" w:fill="auto"/>
            <w:vAlign w:val="center"/>
          </w:tcPr>
          <w:p w:rsidR="00FC13EE" w:rsidRPr="009F59DB" w:rsidRDefault="00A33C39" w:rsidP="00EE2711">
            <w:pPr>
              <w:pStyle w:val="Tabletitles"/>
              <w:keepNext/>
              <w:keepLines/>
              <w:spacing w:after="0"/>
              <w:rPr>
                <w:szCs w:val="20"/>
              </w:rPr>
            </w:pPr>
            <w:r w:rsidRPr="009F59DB">
              <w:rPr>
                <w:szCs w:val="20"/>
              </w:rPr>
              <w:t>Year 4</w:t>
            </w:r>
          </w:p>
        </w:tc>
        <w:tc>
          <w:tcPr>
            <w:tcW w:w="613" w:type="pct"/>
            <w:shd w:val="clear" w:color="auto" w:fill="auto"/>
            <w:vAlign w:val="center"/>
          </w:tcPr>
          <w:p w:rsidR="00FC13EE" w:rsidRPr="009F59DB" w:rsidRDefault="00A33C39" w:rsidP="00EE2711">
            <w:pPr>
              <w:pStyle w:val="Tabletitles"/>
              <w:keepNext/>
              <w:keepLines/>
              <w:spacing w:after="0"/>
              <w:rPr>
                <w:szCs w:val="20"/>
              </w:rPr>
            </w:pPr>
            <w:r w:rsidRPr="009F59DB">
              <w:rPr>
                <w:szCs w:val="20"/>
              </w:rPr>
              <w:t>Year 5</w:t>
            </w:r>
          </w:p>
        </w:tc>
        <w:tc>
          <w:tcPr>
            <w:tcW w:w="613" w:type="pct"/>
            <w:shd w:val="clear" w:color="auto" w:fill="auto"/>
            <w:vAlign w:val="center"/>
          </w:tcPr>
          <w:p w:rsidR="00FC13EE" w:rsidRPr="009F59DB" w:rsidRDefault="00A33C39" w:rsidP="00EE2711">
            <w:pPr>
              <w:pStyle w:val="Tabletitles"/>
              <w:keepNext/>
              <w:keepLines/>
              <w:spacing w:after="0"/>
              <w:rPr>
                <w:szCs w:val="20"/>
              </w:rPr>
            </w:pPr>
            <w:r w:rsidRPr="009F59DB">
              <w:rPr>
                <w:szCs w:val="20"/>
              </w:rPr>
              <w:t>Year 6</w:t>
            </w:r>
          </w:p>
        </w:tc>
        <w:tc>
          <w:tcPr>
            <w:tcW w:w="613" w:type="pct"/>
            <w:shd w:val="clear" w:color="auto" w:fill="auto"/>
            <w:vAlign w:val="center"/>
          </w:tcPr>
          <w:p w:rsidR="00FC13EE" w:rsidRPr="009F59DB" w:rsidRDefault="00FC13EE" w:rsidP="00EE2711">
            <w:pPr>
              <w:pStyle w:val="Tabletitles"/>
              <w:keepNext/>
              <w:keepLines/>
              <w:spacing w:after="0"/>
              <w:jc w:val="left"/>
              <w:rPr>
                <w:szCs w:val="20"/>
              </w:rPr>
            </w:pPr>
            <w:r w:rsidRPr="009F59DB">
              <w:rPr>
                <w:szCs w:val="20"/>
              </w:rPr>
              <w:t>Total</w:t>
            </w:r>
          </w:p>
        </w:tc>
      </w:tr>
      <w:tr w:rsidR="00FC13EE" w:rsidRPr="009F59DB" w:rsidTr="00A33C39">
        <w:tc>
          <w:tcPr>
            <w:tcW w:w="790" w:type="pct"/>
            <w:vAlign w:val="center"/>
          </w:tcPr>
          <w:p w:rsidR="00FC13EE" w:rsidRPr="00C70043" w:rsidRDefault="00FC13EE">
            <w:pPr>
              <w:pStyle w:val="CommentText"/>
              <w:keepNext/>
              <w:keepLines/>
              <w:jc w:val="left"/>
              <w:rPr>
                <w:rFonts w:ascii="Arial Narrow" w:hAnsi="Arial Narrow"/>
                <w:vertAlign w:val="superscript"/>
              </w:rPr>
            </w:pPr>
            <w:r w:rsidRPr="009F59DB">
              <w:rPr>
                <w:rFonts w:ascii="Arial Narrow" w:hAnsi="Arial Narrow"/>
              </w:rPr>
              <w:t>15 mg/m</w:t>
            </w:r>
            <w:r w:rsidRPr="009F59DB">
              <w:rPr>
                <w:rFonts w:ascii="Arial Narrow" w:hAnsi="Arial Narrow"/>
                <w:vertAlign w:val="superscript"/>
              </w:rPr>
              <w:t>2</w:t>
            </w:r>
            <w:r w:rsidRPr="009F59DB">
              <w:rPr>
                <w:rFonts w:ascii="Arial Narrow" w:hAnsi="Arial Narrow"/>
              </w:rPr>
              <w:t>/day dosing</w:t>
            </w:r>
          </w:p>
        </w:tc>
        <w:tc>
          <w:tcPr>
            <w:tcW w:w="531" w:type="pct"/>
            <w:vAlign w:val="center"/>
          </w:tcPr>
          <w:p w:rsidR="00FC13EE" w:rsidRPr="009F59DB" w:rsidRDefault="00FC13EE"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highlight w:val="green"/>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highlight w:val="green"/>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highlight w:val="green"/>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highlight w:val="green"/>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highlight w:val="green"/>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highlight w:val="green"/>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r>
      <w:tr w:rsidR="00FC13EE" w:rsidRPr="009F59DB" w:rsidTr="00A33C39">
        <w:tc>
          <w:tcPr>
            <w:tcW w:w="790" w:type="pct"/>
            <w:vAlign w:val="center"/>
          </w:tcPr>
          <w:p w:rsidR="00FC13EE" w:rsidRPr="009F59DB" w:rsidRDefault="00FC13EE" w:rsidP="00EE2711">
            <w:pPr>
              <w:pStyle w:val="CommentText"/>
              <w:keepNext/>
              <w:keepLines/>
              <w:jc w:val="left"/>
              <w:rPr>
                <w:rFonts w:ascii="Arial Narrow" w:hAnsi="Arial Narrow"/>
              </w:rPr>
            </w:pPr>
            <w:r w:rsidRPr="009F59DB">
              <w:rPr>
                <w:rFonts w:ascii="Arial Narrow" w:hAnsi="Arial Narrow"/>
              </w:rPr>
              <w:t xml:space="preserve">CAH </w:t>
            </w:r>
            <w:r w:rsidR="006B769C" w:rsidRPr="009F59DB">
              <w:rPr>
                <w:rFonts w:ascii="Arial Narrow" w:hAnsi="Arial Narrow"/>
              </w:rPr>
              <w:t>incidence:</w:t>
            </w:r>
            <w:r w:rsidRPr="009F59DB">
              <w:rPr>
                <w:rFonts w:ascii="Arial Narrow" w:hAnsi="Arial Narrow"/>
              </w:rPr>
              <w:t xml:space="preserve"> 1:18,034 births</w:t>
            </w:r>
          </w:p>
        </w:tc>
        <w:tc>
          <w:tcPr>
            <w:tcW w:w="531" w:type="pct"/>
            <w:vAlign w:val="center"/>
          </w:tcPr>
          <w:p w:rsidR="00FC13EE" w:rsidRPr="009F59DB" w:rsidRDefault="00FC13EE"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highlight w:val="green"/>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highlight w:val="green"/>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highlight w:val="green"/>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highlight w:val="green"/>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highlight w:val="green"/>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highlight w:val="green"/>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r>
      <w:tr w:rsidR="00FC13EE" w:rsidRPr="009F59DB" w:rsidTr="00A33C39">
        <w:tc>
          <w:tcPr>
            <w:tcW w:w="790" w:type="pct"/>
            <w:vAlign w:val="center"/>
          </w:tcPr>
          <w:p w:rsidR="00FC13EE" w:rsidRPr="009F59DB" w:rsidRDefault="00FC13EE" w:rsidP="00EE2711">
            <w:pPr>
              <w:pStyle w:val="CommentText"/>
              <w:keepNext/>
              <w:keepLines/>
              <w:jc w:val="left"/>
              <w:rPr>
                <w:rFonts w:ascii="Arial Narrow" w:hAnsi="Arial Narrow"/>
              </w:rPr>
            </w:pPr>
            <w:r w:rsidRPr="009F59DB">
              <w:rPr>
                <w:rFonts w:ascii="Arial Narrow" w:hAnsi="Arial Narrow"/>
              </w:rPr>
              <w:t>CAH incidence: 1:14,869 births</w:t>
            </w:r>
          </w:p>
        </w:tc>
        <w:tc>
          <w:tcPr>
            <w:tcW w:w="531" w:type="pct"/>
            <w:vAlign w:val="center"/>
          </w:tcPr>
          <w:p w:rsidR="00FC13EE" w:rsidRPr="009F59DB" w:rsidRDefault="00FC13EE"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r>
      <w:tr w:rsidR="00FC13EE" w:rsidRPr="009F59DB" w:rsidTr="00A33C39">
        <w:tc>
          <w:tcPr>
            <w:tcW w:w="790" w:type="pct"/>
            <w:vAlign w:val="center"/>
          </w:tcPr>
          <w:p w:rsidR="00FC13EE" w:rsidRPr="009F59DB" w:rsidRDefault="00A06EFD" w:rsidP="00EE2711">
            <w:pPr>
              <w:pStyle w:val="CommentText"/>
              <w:keepNext/>
              <w:keepLines/>
              <w:jc w:val="left"/>
              <w:rPr>
                <w:rFonts w:ascii="Arial Narrow" w:hAnsi="Arial Narrow"/>
              </w:rPr>
            </w:pPr>
            <w:r w:rsidRPr="009F59DB">
              <w:rPr>
                <w:rFonts w:ascii="Arial Narrow" w:hAnsi="Arial Narrow"/>
              </w:rPr>
              <w:t xml:space="preserve">Assume current patients use </w:t>
            </w:r>
            <w:r w:rsidR="00FC13EE" w:rsidRPr="009F59DB">
              <w:rPr>
                <w:rFonts w:ascii="Arial Narrow" w:hAnsi="Arial Narrow"/>
              </w:rPr>
              <w:t>2</w:t>
            </w:r>
            <w:r w:rsidRPr="009F59DB">
              <w:rPr>
                <w:rFonts w:ascii="Arial Narrow" w:hAnsi="Arial Narrow"/>
              </w:rPr>
              <w:t xml:space="preserve"> hydrocortisone 4mg</w:t>
            </w:r>
            <w:r w:rsidR="00FC13EE" w:rsidRPr="009F59DB">
              <w:rPr>
                <w:rFonts w:ascii="Arial Narrow" w:hAnsi="Arial Narrow"/>
              </w:rPr>
              <w:t xml:space="preserve"> tablets per day</w:t>
            </w:r>
          </w:p>
        </w:tc>
        <w:tc>
          <w:tcPr>
            <w:tcW w:w="531" w:type="pct"/>
            <w:vAlign w:val="center"/>
          </w:tcPr>
          <w:p w:rsidR="00FC13EE" w:rsidRPr="009F59DB" w:rsidRDefault="00FC13EE"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c>
          <w:tcPr>
            <w:tcW w:w="613" w:type="pct"/>
            <w:vAlign w:val="center"/>
          </w:tcPr>
          <w:p w:rsidR="00FC13EE" w:rsidRPr="009F59DB" w:rsidRDefault="00FC13EE" w:rsidP="00EE2711">
            <w:pPr>
              <w:pStyle w:val="CommentText"/>
              <w:keepNext/>
              <w:keepLines/>
              <w:jc w:val="right"/>
              <w:rPr>
                <w:rFonts w:ascii="Arial Narrow" w:hAnsi="Arial Narrow"/>
              </w:rPr>
            </w:pPr>
            <w:r w:rsidRPr="009F59DB">
              <w:rPr>
                <w:rFonts w:ascii="Arial Narrow" w:hAnsi="Arial Narrow"/>
              </w:rPr>
              <w:t>$</w:t>
            </w:r>
            <w:r w:rsidR="005E7FA1">
              <w:rPr>
                <w:rFonts w:ascii="Arial Narrow" w:hAnsi="Arial Narrow"/>
                <w:noProof/>
                <w:color w:val="000000"/>
                <w:highlight w:val="black"/>
              </w:rPr>
              <w:t>''''''''''''''''''''''''</w:t>
            </w:r>
            <w:r w:rsidR="00400838">
              <w:rPr>
                <w:rFonts w:ascii="Arial Narrow" w:hAnsi="Arial Narrow"/>
                <w:vertAlign w:val="superscript"/>
              </w:rPr>
              <w:t>1</w:t>
            </w:r>
          </w:p>
        </w:tc>
      </w:tr>
    </w:tbl>
    <w:bookmarkEnd w:id="4"/>
    <w:p w:rsidR="00A33C39" w:rsidRPr="009F59DB" w:rsidRDefault="00403A60" w:rsidP="00EE2711">
      <w:pPr>
        <w:pStyle w:val="3Bodytext"/>
        <w:numPr>
          <w:ilvl w:val="0"/>
          <w:numId w:val="0"/>
        </w:numPr>
        <w:spacing w:after="0"/>
        <w:ind w:left="709" w:hanging="709"/>
        <w:rPr>
          <w:rFonts w:ascii="Arial Narrow" w:hAnsi="Arial Narrow"/>
          <w:sz w:val="18"/>
          <w:szCs w:val="18"/>
        </w:rPr>
      </w:pPr>
      <w:r w:rsidRPr="009F59DB">
        <w:rPr>
          <w:rFonts w:ascii="Arial Narrow" w:hAnsi="Arial Narrow"/>
          <w:sz w:val="18"/>
          <w:szCs w:val="18"/>
        </w:rPr>
        <w:t xml:space="preserve">Source: Table 28 of the submission, </w:t>
      </w:r>
    </w:p>
    <w:p w:rsidR="00FC13EE" w:rsidRDefault="00FC13EE" w:rsidP="00C70043">
      <w:pPr>
        <w:pStyle w:val="3Bodytext"/>
        <w:numPr>
          <w:ilvl w:val="0"/>
          <w:numId w:val="0"/>
        </w:numPr>
        <w:spacing w:after="0"/>
        <w:ind w:left="709" w:hanging="709"/>
        <w:rPr>
          <w:rFonts w:ascii="Arial Narrow" w:hAnsi="Arial Narrow"/>
          <w:sz w:val="18"/>
          <w:szCs w:val="18"/>
        </w:rPr>
      </w:pPr>
      <w:r w:rsidRPr="009F59DB">
        <w:rPr>
          <w:rFonts w:ascii="Arial Narrow" w:hAnsi="Arial Narrow"/>
          <w:sz w:val="18"/>
          <w:szCs w:val="18"/>
        </w:rPr>
        <w:t>CAH=</w:t>
      </w:r>
      <w:r w:rsidRPr="009F59DB">
        <w:rPr>
          <w:rFonts w:ascii="Arial Narrow" w:hAnsi="Arial Narrow" w:cs="Times New Roman"/>
          <w:sz w:val="18"/>
          <w:szCs w:val="18"/>
          <w:lang w:eastAsia="en-US"/>
        </w:rPr>
        <w:t xml:space="preserve"> </w:t>
      </w:r>
      <w:r w:rsidRPr="009F59DB">
        <w:rPr>
          <w:rFonts w:ascii="Arial Narrow" w:hAnsi="Arial Narrow"/>
          <w:sz w:val="18"/>
          <w:szCs w:val="18"/>
        </w:rPr>
        <w:t>congenital adrenal hyperplasia</w:t>
      </w:r>
    </w:p>
    <w:p w:rsidR="009157C1" w:rsidRDefault="009157C1">
      <w:pPr>
        <w:pStyle w:val="TableFigureFooter"/>
        <w:spacing w:after="0"/>
        <w:contextualSpacing w:val="0"/>
        <w:rPr>
          <w:i/>
        </w:rPr>
      </w:pPr>
      <w:r w:rsidRPr="009868C4">
        <w:rPr>
          <w:i/>
        </w:rPr>
        <w:t>The redacted values correspond to the following ranges</w:t>
      </w:r>
      <w:r>
        <w:rPr>
          <w:i/>
        </w:rPr>
        <w:t xml:space="preserve">: </w:t>
      </w:r>
    </w:p>
    <w:p w:rsidR="009157C1" w:rsidRPr="00870C5D" w:rsidRDefault="009157C1" w:rsidP="009157C1">
      <w:pPr>
        <w:pStyle w:val="TableFigureFooter"/>
        <w:spacing w:after="0"/>
        <w:contextualSpacing w:val="0"/>
      </w:pPr>
      <w:r>
        <w:rPr>
          <w:i/>
          <w:vertAlign w:val="superscript"/>
        </w:rPr>
        <w:t>1</w:t>
      </w:r>
      <w:r>
        <w:rPr>
          <w:i/>
        </w:rPr>
        <w:t xml:space="preserve"> </w:t>
      </w:r>
      <w:r w:rsidRPr="009157C1">
        <w:rPr>
          <w:i/>
        </w:rPr>
        <w:t>$0 to &lt; $10 million</w:t>
      </w:r>
    </w:p>
    <w:p w:rsidR="009157C1" w:rsidRPr="009F59DB" w:rsidRDefault="009157C1" w:rsidP="00EE2711">
      <w:pPr>
        <w:pStyle w:val="3Bodytext"/>
        <w:numPr>
          <w:ilvl w:val="0"/>
          <w:numId w:val="0"/>
        </w:numPr>
        <w:ind w:left="709" w:hanging="709"/>
        <w:rPr>
          <w:rFonts w:ascii="Arial Narrow" w:hAnsi="Arial Narrow"/>
          <w:sz w:val="18"/>
          <w:szCs w:val="18"/>
        </w:rPr>
      </w:pPr>
    </w:p>
    <w:p w:rsidR="00403A60" w:rsidRPr="009F59DB" w:rsidRDefault="00403A60" w:rsidP="00EE2711">
      <w:pPr>
        <w:pStyle w:val="3Bodytext"/>
      </w:pPr>
      <w:r w:rsidRPr="009F59DB">
        <w:t xml:space="preserve">As a Category </w:t>
      </w:r>
      <w:r w:rsidR="004A68A8" w:rsidRPr="009F59DB">
        <w:t>3</w:t>
      </w:r>
      <w:r w:rsidRPr="009F59DB">
        <w:t xml:space="preserve"> submission, the financial estimates have not been independently evaluated.</w:t>
      </w:r>
      <w:r w:rsidR="00355844" w:rsidRPr="009F59DB">
        <w:t xml:space="preserve"> </w:t>
      </w:r>
    </w:p>
    <w:p w:rsidR="00CB2DD4" w:rsidRPr="009F59DB" w:rsidRDefault="00D65B7A" w:rsidP="00713B25">
      <w:pPr>
        <w:pStyle w:val="3Bodytext"/>
      </w:pPr>
      <w:bookmarkStart w:id="5" w:name="_Hlk78209689"/>
      <w:r w:rsidRPr="009F59DB">
        <w:t xml:space="preserve">The Department conducted utilisation analyses on the </w:t>
      </w:r>
      <w:r w:rsidR="008A7257" w:rsidRPr="009F59DB">
        <w:t>total number of patients aged 6 years or under who were supplied</w:t>
      </w:r>
      <w:r w:rsidR="00D8069F" w:rsidRPr="009F59DB">
        <w:t xml:space="preserve"> the</w:t>
      </w:r>
      <w:r w:rsidR="008A7257" w:rsidRPr="009F59DB">
        <w:t xml:space="preserve"> 4 mg </w:t>
      </w:r>
      <w:r w:rsidR="00D8069F" w:rsidRPr="009F59DB">
        <w:t xml:space="preserve">or </w:t>
      </w:r>
      <w:r w:rsidR="008A7257" w:rsidRPr="009F59DB">
        <w:t>20 mg</w:t>
      </w:r>
      <w:r w:rsidR="00D8069F" w:rsidRPr="009F59DB">
        <w:t xml:space="preserve"> hydrocortisone</w:t>
      </w:r>
      <w:r w:rsidR="008A7257" w:rsidRPr="009F59DB">
        <w:t xml:space="preserve"> tablet</w:t>
      </w:r>
      <w:r w:rsidR="00D8069F" w:rsidRPr="009F59DB">
        <w:t>s and scrips dispensed for the 4 mg and 20 mg hydrocortisone tablets</w:t>
      </w:r>
      <w:r w:rsidR="008A7257" w:rsidRPr="009F59DB">
        <w:t xml:space="preserve"> in the years 2016 to 2020. </w:t>
      </w:r>
      <w:r w:rsidR="00D8069F" w:rsidRPr="009F59DB">
        <w:t xml:space="preserve">The results of these analyses are presented below. </w:t>
      </w:r>
      <w:bookmarkEnd w:id="5"/>
    </w:p>
    <w:p w:rsidR="00CB2DD4" w:rsidRPr="009F59DB" w:rsidRDefault="00CB2DD4" w:rsidP="00EE2711"/>
    <w:p w:rsidR="00CB2DD4" w:rsidRPr="009F59DB" w:rsidRDefault="00CB2DD4" w:rsidP="00EE2711">
      <w:pPr>
        <w:pStyle w:val="Tabletitles"/>
        <w:keepNext/>
        <w:keepLines/>
        <w:spacing w:after="0"/>
        <w:jc w:val="left"/>
        <w:rPr>
          <w:szCs w:val="20"/>
        </w:rPr>
      </w:pPr>
      <w:r w:rsidRPr="009F59DB">
        <w:rPr>
          <w:szCs w:val="20"/>
        </w:rPr>
        <w:t xml:space="preserve">Table 4: Analyses on utilisation of hydrocortisone 4 mg and 20 mg tablets  </w:t>
      </w:r>
    </w:p>
    <w:tbl>
      <w:tblPr>
        <w:tblStyle w:val="TableGrid"/>
        <w:tblW w:w="5000" w:type="pct"/>
        <w:tblLook w:val="04A0" w:firstRow="1" w:lastRow="0" w:firstColumn="1" w:lastColumn="0" w:noHBand="0" w:noVBand="1"/>
        <w:tblCaption w:val="Table 4: Analyses on utilisation of hydrocortisone 4 mg and 20 mg tablets  "/>
      </w:tblPr>
      <w:tblGrid>
        <w:gridCol w:w="2546"/>
        <w:gridCol w:w="1277"/>
        <w:gridCol w:w="1560"/>
        <w:gridCol w:w="1134"/>
        <w:gridCol w:w="1134"/>
        <w:gridCol w:w="1365"/>
      </w:tblGrid>
      <w:tr w:rsidR="00D8069F" w:rsidRPr="009F59DB" w:rsidTr="005D0FF4">
        <w:trPr>
          <w:tblHeader/>
        </w:trPr>
        <w:tc>
          <w:tcPr>
            <w:tcW w:w="1412" w:type="pct"/>
            <w:shd w:val="clear" w:color="auto" w:fill="auto"/>
            <w:vAlign w:val="center"/>
          </w:tcPr>
          <w:p w:rsidR="00D8069F" w:rsidRPr="009F59DB" w:rsidRDefault="00D8069F" w:rsidP="00EE2711">
            <w:pPr>
              <w:pStyle w:val="Tabletitles"/>
              <w:keepNext/>
              <w:keepLines/>
              <w:spacing w:after="0"/>
              <w:jc w:val="left"/>
              <w:rPr>
                <w:szCs w:val="20"/>
              </w:rPr>
            </w:pPr>
            <w:bookmarkStart w:id="6" w:name="_GoBack" w:colFirst="0" w:colLast="6"/>
          </w:p>
        </w:tc>
        <w:tc>
          <w:tcPr>
            <w:tcW w:w="708" w:type="pct"/>
            <w:shd w:val="clear" w:color="auto" w:fill="auto"/>
          </w:tcPr>
          <w:p w:rsidR="00D8069F" w:rsidRPr="009F59DB" w:rsidRDefault="00D8069F" w:rsidP="00EE2711">
            <w:pPr>
              <w:pStyle w:val="Tabletitles"/>
              <w:keepNext/>
              <w:keepLines/>
              <w:spacing w:after="0"/>
              <w:rPr>
                <w:szCs w:val="20"/>
              </w:rPr>
            </w:pPr>
            <w:r w:rsidRPr="009F59DB">
              <w:rPr>
                <w:szCs w:val="20"/>
              </w:rPr>
              <w:t>2016</w:t>
            </w:r>
          </w:p>
        </w:tc>
        <w:tc>
          <w:tcPr>
            <w:tcW w:w="865" w:type="pct"/>
            <w:shd w:val="clear" w:color="auto" w:fill="auto"/>
            <w:vAlign w:val="center"/>
          </w:tcPr>
          <w:p w:rsidR="00D8069F" w:rsidRPr="009F59DB" w:rsidRDefault="00D8069F" w:rsidP="00EE2711">
            <w:pPr>
              <w:pStyle w:val="Tabletitles"/>
              <w:keepNext/>
              <w:keepLines/>
              <w:spacing w:after="0"/>
              <w:rPr>
                <w:szCs w:val="20"/>
              </w:rPr>
            </w:pPr>
            <w:r w:rsidRPr="009F59DB">
              <w:rPr>
                <w:szCs w:val="20"/>
              </w:rPr>
              <w:t>2017</w:t>
            </w:r>
          </w:p>
        </w:tc>
        <w:tc>
          <w:tcPr>
            <w:tcW w:w="629" w:type="pct"/>
          </w:tcPr>
          <w:p w:rsidR="00D8069F" w:rsidRPr="009F59DB" w:rsidRDefault="00D8069F" w:rsidP="00EE2711">
            <w:pPr>
              <w:pStyle w:val="Tabletitles"/>
              <w:keepNext/>
              <w:keepLines/>
              <w:spacing w:after="0"/>
              <w:rPr>
                <w:szCs w:val="20"/>
              </w:rPr>
            </w:pPr>
            <w:r w:rsidRPr="009F59DB">
              <w:rPr>
                <w:szCs w:val="20"/>
              </w:rPr>
              <w:t>2018</w:t>
            </w:r>
          </w:p>
        </w:tc>
        <w:tc>
          <w:tcPr>
            <w:tcW w:w="629" w:type="pct"/>
          </w:tcPr>
          <w:p w:rsidR="00D8069F" w:rsidRPr="009F59DB" w:rsidRDefault="00D8069F" w:rsidP="00EE2711">
            <w:pPr>
              <w:pStyle w:val="Tabletitles"/>
              <w:keepNext/>
              <w:keepLines/>
              <w:spacing w:after="0"/>
              <w:rPr>
                <w:szCs w:val="20"/>
              </w:rPr>
            </w:pPr>
            <w:r w:rsidRPr="009F59DB">
              <w:rPr>
                <w:szCs w:val="20"/>
              </w:rPr>
              <w:t>2019</w:t>
            </w:r>
          </w:p>
        </w:tc>
        <w:tc>
          <w:tcPr>
            <w:tcW w:w="757" w:type="pct"/>
          </w:tcPr>
          <w:p w:rsidR="00D8069F" w:rsidRPr="009F59DB" w:rsidRDefault="00D8069F" w:rsidP="00EE2711">
            <w:pPr>
              <w:pStyle w:val="Tabletitles"/>
              <w:keepNext/>
              <w:keepLines/>
              <w:spacing w:after="0"/>
              <w:rPr>
                <w:szCs w:val="20"/>
              </w:rPr>
            </w:pPr>
            <w:r w:rsidRPr="009F59DB">
              <w:rPr>
                <w:szCs w:val="20"/>
              </w:rPr>
              <w:t>2020</w:t>
            </w:r>
          </w:p>
        </w:tc>
      </w:tr>
      <w:bookmarkEnd w:id="6"/>
      <w:tr w:rsidR="00FA6C79" w:rsidRPr="009F59DB" w:rsidTr="00EE2711">
        <w:tc>
          <w:tcPr>
            <w:tcW w:w="5000" w:type="pct"/>
            <w:gridSpan w:val="6"/>
            <w:shd w:val="clear" w:color="auto" w:fill="auto"/>
            <w:vAlign w:val="center"/>
          </w:tcPr>
          <w:p w:rsidR="00FA6C79" w:rsidRPr="009F59DB" w:rsidRDefault="00FA6C79" w:rsidP="00EE2711">
            <w:pPr>
              <w:pStyle w:val="Tabletitles"/>
              <w:keepNext/>
              <w:keepLines/>
              <w:spacing w:after="0"/>
              <w:rPr>
                <w:szCs w:val="20"/>
              </w:rPr>
            </w:pPr>
            <w:r w:rsidRPr="009F59DB">
              <w:rPr>
                <w:szCs w:val="20"/>
              </w:rPr>
              <w:t xml:space="preserve">Number of patients </w:t>
            </w:r>
          </w:p>
        </w:tc>
      </w:tr>
      <w:tr w:rsidR="00D8069F" w:rsidRPr="009F59DB" w:rsidTr="00EE2711">
        <w:tc>
          <w:tcPr>
            <w:tcW w:w="1412" w:type="pct"/>
            <w:vAlign w:val="center"/>
          </w:tcPr>
          <w:p w:rsidR="00D8069F" w:rsidRPr="009F59DB" w:rsidRDefault="00D8069F" w:rsidP="00EE2711">
            <w:pPr>
              <w:pStyle w:val="CommentText"/>
              <w:keepNext/>
              <w:keepLines/>
              <w:jc w:val="left"/>
              <w:rPr>
                <w:rFonts w:ascii="Arial Narrow" w:hAnsi="Arial Narrow"/>
              </w:rPr>
            </w:pPr>
            <w:r w:rsidRPr="009F59DB">
              <w:rPr>
                <w:rFonts w:ascii="Arial Narrow" w:hAnsi="Arial Narrow"/>
              </w:rPr>
              <w:t xml:space="preserve">4 mg hydrocortisone tablet  </w:t>
            </w:r>
          </w:p>
        </w:tc>
        <w:tc>
          <w:tcPr>
            <w:tcW w:w="708" w:type="pct"/>
          </w:tcPr>
          <w:p w:rsidR="00D8069F" w:rsidRPr="009F59DB" w:rsidRDefault="00FA6C79" w:rsidP="00EE2711">
            <w:pPr>
              <w:pStyle w:val="CommentText"/>
              <w:keepNext/>
              <w:keepLines/>
              <w:jc w:val="right"/>
              <w:rPr>
                <w:rFonts w:ascii="Arial Narrow" w:hAnsi="Arial Narrow"/>
              </w:rPr>
            </w:pPr>
            <w:r w:rsidRPr="009F59DB">
              <w:rPr>
                <w:rFonts w:ascii="Arial Narrow" w:hAnsi="Arial Narrow"/>
              </w:rPr>
              <w:t>364</w:t>
            </w:r>
          </w:p>
        </w:tc>
        <w:tc>
          <w:tcPr>
            <w:tcW w:w="865" w:type="pct"/>
          </w:tcPr>
          <w:p w:rsidR="00D8069F" w:rsidRPr="009F59DB" w:rsidRDefault="00FA6C79" w:rsidP="00EE2711">
            <w:pPr>
              <w:pStyle w:val="CommentText"/>
              <w:keepNext/>
              <w:keepLines/>
              <w:jc w:val="right"/>
              <w:rPr>
                <w:rFonts w:ascii="Arial Narrow" w:hAnsi="Arial Narrow"/>
              </w:rPr>
            </w:pPr>
            <w:r w:rsidRPr="009F59DB">
              <w:rPr>
                <w:rFonts w:ascii="Arial Narrow" w:hAnsi="Arial Narrow"/>
              </w:rPr>
              <w:t>344</w:t>
            </w:r>
          </w:p>
        </w:tc>
        <w:tc>
          <w:tcPr>
            <w:tcW w:w="629" w:type="pct"/>
          </w:tcPr>
          <w:p w:rsidR="00D8069F" w:rsidRPr="009F59DB" w:rsidRDefault="00FA6C79" w:rsidP="00EE2711">
            <w:pPr>
              <w:pStyle w:val="CommentText"/>
              <w:keepNext/>
              <w:keepLines/>
              <w:jc w:val="right"/>
              <w:rPr>
                <w:rFonts w:ascii="Arial Narrow" w:hAnsi="Arial Narrow"/>
              </w:rPr>
            </w:pPr>
            <w:r w:rsidRPr="009F59DB">
              <w:rPr>
                <w:rFonts w:ascii="Arial Narrow" w:hAnsi="Arial Narrow"/>
              </w:rPr>
              <w:t>349</w:t>
            </w:r>
          </w:p>
        </w:tc>
        <w:tc>
          <w:tcPr>
            <w:tcW w:w="629" w:type="pct"/>
          </w:tcPr>
          <w:p w:rsidR="00D8069F" w:rsidRPr="009F59DB" w:rsidRDefault="00FA6C79" w:rsidP="00EE2711">
            <w:pPr>
              <w:pStyle w:val="CommentText"/>
              <w:keepNext/>
              <w:keepLines/>
              <w:jc w:val="right"/>
              <w:rPr>
                <w:rFonts w:ascii="Arial Narrow" w:hAnsi="Arial Narrow"/>
              </w:rPr>
            </w:pPr>
            <w:r w:rsidRPr="009F59DB">
              <w:rPr>
                <w:rFonts w:ascii="Arial Narrow" w:hAnsi="Arial Narrow"/>
              </w:rPr>
              <w:t>338</w:t>
            </w:r>
          </w:p>
        </w:tc>
        <w:tc>
          <w:tcPr>
            <w:tcW w:w="757" w:type="pct"/>
          </w:tcPr>
          <w:p w:rsidR="00D8069F" w:rsidRPr="009F59DB" w:rsidRDefault="00FA6C79" w:rsidP="00EE2711">
            <w:pPr>
              <w:pStyle w:val="CommentText"/>
              <w:keepNext/>
              <w:keepLines/>
              <w:jc w:val="right"/>
              <w:rPr>
                <w:rFonts w:ascii="Arial Narrow" w:hAnsi="Arial Narrow"/>
              </w:rPr>
            </w:pPr>
            <w:r w:rsidRPr="009F59DB">
              <w:rPr>
                <w:rFonts w:ascii="Arial Narrow" w:hAnsi="Arial Narrow"/>
              </w:rPr>
              <w:t>321</w:t>
            </w:r>
          </w:p>
        </w:tc>
      </w:tr>
      <w:tr w:rsidR="00D8069F" w:rsidRPr="009F59DB" w:rsidTr="00EE2711">
        <w:tc>
          <w:tcPr>
            <w:tcW w:w="1412" w:type="pct"/>
            <w:vAlign w:val="center"/>
          </w:tcPr>
          <w:p w:rsidR="00D8069F" w:rsidRPr="009F59DB" w:rsidRDefault="00FA6C79" w:rsidP="00EE2711">
            <w:pPr>
              <w:pStyle w:val="CommentText"/>
              <w:keepNext/>
              <w:keepLines/>
              <w:jc w:val="left"/>
              <w:rPr>
                <w:rFonts w:ascii="Arial Narrow" w:hAnsi="Arial Narrow"/>
              </w:rPr>
            </w:pPr>
            <w:r w:rsidRPr="009F59DB">
              <w:rPr>
                <w:rFonts w:ascii="Arial Narrow" w:hAnsi="Arial Narrow"/>
              </w:rPr>
              <w:t xml:space="preserve">20 mg hydrocortisone tablet </w:t>
            </w:r>
          </w:p>
        </w:tc>
        <w:tc>
          <w:tcPr>
            <w:tcW w:w="708" w:type="pct"/>
          </w:tcPr>
          <w:p w:rsidR="00D8069F" w:rsidRPr="009F59DB" w:rsidRDefault="00FA6C79" w:rsidP="00EE2711">
            <w:pPr>
              <w:pStyle w:val="CommentText"/>
              <w:keepNext/>
              <w:keepLines/>
              <w:jc w:val="right"/>
              <w:rPr>
                <w:rFonts w:ascii="Arial Narrow" w:hAnsi="Arial Narrow"/>
              </w:rPr>
            </w:pPr>
            <w:r w:rsidRPr="009F59DB">
              <w:rPr>
                <w:rFonts w:ascii="Arial Narrow" w:hAnsi="Arial Narrow"/>
              </w:rPr>
              <w:t>40</w:t>
            </w:r>
          </w:p>
        </w:tc>
        <w:tc>
          <w:tcPr>
            <w:tcW w:w="865" w:type="pct"/>
          </w:tcPr>
          <w:p w:rsidR="00D8069F" w:rsidRPr="009F59DB" w:rsidRDefault="00FA6C79" w:rsidP="00EE2711">
            <w:pPr>
              <w:pStyle w:val="CommentText"/>
              <w:keepNext/>
              <w:keepLines/>
              <w:jc w:val="right"/>
              <w:rPr>
                <w:rFonts w:ascii="Arial Narrow" w:hAnsi="Arial Narrow"/>
              </w:rPr>
            </w:pPr>
            <w:r w:rsidRPr="009F59DB">
              <w:rPr>
                <w:rFonts w:ascii="Arial Narrow" w:hAnsi="Arial Narrow"/>
              </w:rPr>
              <w:t>44</w:t>
            </w:r>
          </w:p>
        </w:tc>
        <w:tc>
          <w:tcPr>
            <w:tcW w:w="629" w:type="pct"/>
          </w:tcPr>
          <w:p w:rsidR="00D8069F" w:rsidRPr="009F59DB" w:rsidRDefault="00FA6C79" w:rsidP="00EE2711">
            <w:pPr>
              <w:pStyle w:val="CommentText"/>
              <w:keepNext/>
              <w:keepLines/>
              <w:jc w:val="right"/>
              <w:rPr>
                <w:rFonts w:ascii="Arial Narrow" w:hAnsi="Arial Narrow"/>
              </w:rPr>
            </w:pPr>
            <w:r w:rsidRPr="009F59DB">
              <w:rPr>
                <w:rFonts w:ascii="Arial Narrow" w:hAnsi="Arial Narrow"/>
              </w:rPr>
              <w:t>39</w:t>
            </w:r>
          </w:p>
        </w:tc>
        <w:tc>
          <w:tcPr>
            <w:tcW w:w="629" w:type="pct"/>
          </w:tcPr>
          <w:p w:rsidR="00D8069F" w:rsidRPr="009F59DB" w:rsidRDefault="00FA6C79" w:rsidP="00EE2711">
            <w:pPr>
              <w:pStyle w:val="CommentText"/>
              <w:keepNext/>
              <w:keepLines/>
              <w:jc w:val="right"/>
              <w:rPr>
                <w:rFonts w:ascii="Arial Narrow" w:hAnsi="Arial Narrow"/>
              </w:rPr>
            </w:pPr>
            <w:r w:rsidRPr="009F59DB">
              <w:rPr>
                <w:rFonts w:ascii="Arial Narrow" w:hAnsi="Arial Narrow"/>
              </w:rPr>
              <w:t>34</w:t>
            </w:r>
          </w:p>
        </w:tc>
        <w:tc>
          <w:tcPr>
            <w:tcW w:w="757" w:type="pct"/>
          </w:tcPr>
          <w:p w:rsidR="00D8069F" w:rsidRPr="009F59DB" w:rsidRDefault="00FA6C79" w:rsidP="00EE2711">
            <w:pPr>
              <w:pStyle w:val="CommentText"/>
              <w:keepNext/>
              <w:keepLines/>
              <w:jc w:val="right"/>
              <w:rPr>
                <w:rFonts w:ascii="Arial Narrow" w:hAnsi="Arial Narrow"/>
              </w:rPr>
            </w:pPr>
            <w:r w:rsidRPr="009F59DB">
              <w:rPr>
                <w:rFonts w:ascii="Arial Narrow" w:hAnsi="Arial Narrow"/>
              </w:rPr>
              <w:t>29</w:t>
            </w:r>
          </w:p>
        </w:tc>
      </w:tr>
      <w:tr w:rsidR="00750EAC" w:rsidRPr="009F59DB" w:rsidTr="00EE2711">
        <w:tc>
          <w:tcPr>
            <w:tcW w:w="1412" w:type="pct"/>
            <w:vAlign w:val="center"/>
          </w:tcPr>
          <w:p w:rsidR="00750EAC" w:rsidRPr="009F59DB" w:rsidRDefault="00750EAC" w:rsidP="00EE2711">
            <w:pPr>
              <w:pStyle w:val="CommentText"/>
              <w:keepNext/>
              <w:keepLines/>
              <w:jc w:val="left"/>
              <w:rPr>
                <w:rFonts w:ascii="Arial Narrow" w:hAnsi="Arial Narrow"/>
              </w:rPr>
            </w:pPr>
            <w:r w:rsidRPr="009F59DB">
              <w:rPr>
                <w:rFonts w:ascii="Arial Narrow" w:hAnsi="Arial Narrow"/>
              </w:rPr>
              <w:t>Total</w:t>
            </w:r>
          </w:p>
        </w:tc>
        <w:tc>
          <w:tcPr>
            <w:tcW w:w="708" w:type="pct"/>
          </w:tcPr>
          <w:p w:rsidR="00750EAC" w:rsidRPr="009F59DB" w:rsidRDefault="00750EAC" w:rsidP="00EE2711">
            <w:pPr>
              <w:pStyle w:val="CommentText"/>
              <w:keepNext/>
              <w:keepLines/>
              <w:jc w:val="right"/>
              <w:rPr>
                <w:rFonts w:ascii="Arial Narrow" w:hAnsi="Arial Narrow"/>
              </w:rPr>
            </w:pPr>
            <w:r w:rsidRPr="009F59DB">
              <w:rPr>
                <w:rFonts w:ascii="Arial Narrow" w:hAnsi="Arial Narrow"/>
              </w:rPr>
              <w:t>404</w:t>
            </w:r>
          </w:p>
        </w:tc>
        <w:tc>
          <w:tcPr>
            <w:tcW w:w="865" w:type="pct"/>
          </w:tcPr>
          <w:p w:rsidR="00750EAC" w:rsidRPr="009F59DB" w:rsidRDefault="00750EAC" w:rsidP="00EE2711">
            <w:pPr>
              <w:pStyle w:val="CommentText"/>
              <w:keepNext/>
              <w:keepLines/>
              <w:jc w:val="right"/>
              <w:rPr>
                <w:rFonts w:ascii="Arial Narrow" w:hAnsi="Arial Narrow"/>
              </w:rPr>
            </w:pPr>
            <w:r w:rsidRPr="009F59DB">
              <w:rPr>
                <w:rFonts w:ascii="Arial Narrow" w:hAnsi="Arial Narrow"/>
              </w:rPr>
              <w:t>388</w:t>
            </w:r>
          </w:p>
        </w:tc>
        <w:tc>
          <w:tcPr>
            <w:tcW w:w="629" w:type="pct"/>
          </w:tcPr>
          <w:p w:rsidR="00750EAC" w:rsidRPr="009F59DB" w:rsidRDefault="00750EAC" w:rsidP="00EE2711">
            <w:pPr>
              <w:pStyle w:val="CommentText"/>
              <w:keepNext/>
              <w:keepLines/>
              <w:jc w:val="right"/>
              <w:rPr>
                <w:rFonts w:ascii="Arial Narrow" w:hAnsi="Arial Narrow"/>
              </w:rPr>
            </w:pPr>
            <w:r w:rsidRPr="009F59DB">
              <w:rPr>
                <w:rFonts w:ascii="Arial Narrow" w:hAnsi="Arial Narrow"/>
              </w:rPr>
              <w:t>388</w:t>
            </w:r>
          </w:p>
        </w:tc>
        <w:tc>
          <w:tcPr>
            <w:tcW w:w="629" w:type="pct"/>
          </w:tcPr>
          <w:p w:rsidR="00750EAC" w:rsidRPr="009F59DB" w:rsidRDefault="00750EAC" w:rsidP="00EE2711">
            <w:pPr>
              <w:pStyle w:val="CommentText"/>
              <w:keepNext/>
              <w:keepLines/>
              <w:jc w:val="right"/>
              <w:rPr>
                <w:rFonts w:ascii="Arial Narrow" w:hAnsi="Arial Narrow"/>
              </w:rPr>
            </w:pPr>
            <w:r w:rsidRPr="009F59DB">
              <w:rPr>
                <w:rFonts w:ascii="Arial Narrow" w:hAnsi="Arial Narrow"/>
              </w:rPr>
              <w:t>362</w:t>
            </w:r>
          </w:p>
        </w:tc>
        <w:tc>
          <w:tcPr>
            <w:tcW w:w="757" w:type="pct"/>
          </w:tcPr>
          <w:p w:rsidR="00750EAC" w:rsidRPr="009F59DB" w:rsidRDefault="00750EAC" w:rsidP="00EE2711">
            <w:pPr>
              <w:pStyle w:val="CommentText"/>
              <w:keepNext/>
              <w:keepLines/>
              <w:jc w:val="right"/>
              <w:rPr>
                <w:rFonts w:ascii="Arial Narrow" w:hAnsi="Arial Narrow"/>
              </w:rPr>
            </w:pPr>
            <w:r w:rsidRPr="009F59DB">
              <w:rPr>
                <w:rFonts w:ascii="Arial Narrow" w:hAnsi="Arial Narrow"/>
              </w:rPr>
              <w:t>350</w:t>
            </w:r>
          </w:p>
        </w:tc>
      </w:tr>
      <w:tr w:rsidR="00FA6C79" w:rsidRPr="009F59DB" w:rsidTr="00EE2711">
        <w:tc>
          <w:tcPr>
            <w:tcW w:w="5000" w:type="pct"/>
            <w:gridSpan w:val="6"/>
            <w:vAlign w:val="center"/>
          </w:tcPr>
          <w:p w:rsidR="00FA6C79" w:rsidRPr="009F59DB" w:rsidRDefault="00FA6C79" w:rsidP="00EE2711">
            <w:pPr>
              <w:pStyle w:val="CommentText"/>
              <w:keepNext/>
              <w:keepLines/>
              <w:rPr>
                <w:rFonts w:ascii="Arial Narrow" w:hAnsi="Arial Narrow"/>
                <w:b/>
                <w:bCs/>
              </w:rPr>
            </w:pPr>
            <w:r w:rsidRPr="009F59DB">
              <w:rPr>
                <w:rFonts w:ascii="Arial Narrow" w:hAnsi="Arial Narrow"/>
                <w:b/>
                <w:bCs/>
              </w:rPr>
              <w:t xml:space="preserve">Number of scripts </w:t>
            </w:r>
          </w:p>
        </w:tc>
      </w:tr>
      <w:tr w:rsidR="00D8069F" w:rsidRPr="009F59DB" w:rsidTr="00EE2711">
        <w:tc>
          <w:tcPr>
            <w:tcW w:w="1412" w:type="pct"/>
            <w:vAlign w:val="center"/>
          </w:tcPr>
          <w:p w:rsidR="00D8069F" w:rsidRPr="009F59DB" w:rsidRDefault="00FA6C79" w:rsidP="00EE2711">
            <w:pPr>
              <w:pStyle w:val="CommentText"/>
              <w:keepNext/>
              <w:keepLines/>
              <w:jc w:val="left"/>
              <w:rPr>
                <w:rFonts w:ascii="Arial Narrow" w:hAnsi="Arial Narrow"/>
              </w:rPr>
            </w:pPr>
            <w:r w:rsidRPr="009F59DB">
              <w:rPr>
                <w:rFonts w:ascii="Arial Narrow" w:hAnsi="Arial Narrow"/>
              </w:rPr>
              <w:t xml:space="preserve">4 mg hydrocortisone tablet </w:t>
            </w:r>
          </w:p>
        </w:tc>
        <w:tc>
          <w:tcPr>
            <w:tcW w:w="708" w:type="pct"/>
          </w:tcPr>
          <w:p w:rsidR="00D8069F" w:rsidRPr="009F59DB" w:rsidRDefault="00AB333F" w:rsidP="00EE2711">
            <w:pPr>
              <w:pStyle w:val="CommentText"/>
              <w:keepNext/>
              <w:keepLines/>
              <w:jc w:val="right"/>
              <w:rPr>
                <w:rFonts w:ascii="Arial Narrow" w:hAnsi="Arial Narrow"/>
              </w:rPr>
            </w:pPr>
            <w:r w:rsidRPr="009F59DB">
              <w:rPr>
                <w:rFonts w:ascii="Arial Narrow" w:hAnsi="Arial Narrow"/>
              </w:rPr>
              <w:t>3030</w:t>
            </w:r>
          </w:p>
        </w:tc>
        <w:tc>
          <w:tcPr>
            <w:tcW w:w="865" w:type="pct"/>
          </w:tcPr>
          <w:p w:rsidR="00D8069F" w:rsidRPr="009F59DB" w:rsidRDefault="00AB333F" w:rsidP="00EE2711">
            <w:pPr>
              <w:pStyle w:val="CommentText"/>
              <w:keepNext/>
              <w:keepLines/>
              <w:jc w:val="right"/>
              <w:rPr>
                <w:rFonts w:ascii="Arial Narrow" w:hAnsi="Arial Narrow"/>
              </w:rPr>
            </w:pPr>
            <w:r w:rsidRPr="009F59DB">
              <w:rPr>
                <w:rFonts w:ascii="Arial Narrow" w:hAnsi="Arial Narrow"/>
              </w:rPr>
              <w:t>3098</w:t>
            </w:r>
          </w:p>
        </w:tc>
        <w:tc>
          <w:tcPr>
            <w:tcW w:w="629" w:type="pct"/>
          </w:tcPr>
          <w:p w:rsidR="00D8069F" w:rsidRPr="009F59DB" w:rsidRDefault="00AB333F" w:rsidP="00EE2711">
            <w:pPr>
              <w:pStyle w:val="CommentText"/>
              <w:keepNext/>
              <w:keepLines/>
              <w:jc w:val="right"/>
              <w:rPr>
                <w:rFonts w:ascii="Arial Narrow" w:hAnsi="Arial Narrow"/>
              </w:rPr>
            </w:pPr>
            <w:r w:rsidRPr="009F59DB">
              <w:rPr>
                <w:rFonts w:ascii="Arial Narrow" w:hAnsi="Arial Narrow"/>
              </w:rPr>
              <w:t>3058</w:t>
            </w:r>
          </w:p>
        </w:tc>
        <w:tc>
          <w:tcPr>
            <w:tcW w:w="629" w:type="pct"/>
          </w:tcPr>
          <w:p w:rsidR="00D8069F" w:rsidRPr="009F59DB" w:rsidRDefault="00AB333F" w:rsidP="00EE2711">
            <w:pPr>
              <w:pStyle w:val="CommentText"/>
              <w:keepNext/>
              <w:keepLines/>
              <w:jc w:val="right"/>
              <w:rPr>
                <w:rFonts w:ascii="Arial Narrow" w:hAnsi="Arial Narrow"/>
              </w:rPr>
            </w:pPr>
            <w:r w:rsidRPr="009F59DB">
              <w:rPr>
                <w:rFonts w:ascii="Arial Narrow" w:hAnsi="Arial Narrow"/>
              </w:rPr>
              <w:t>2908</w:t>
            </w:r>
          </w:p>
        </w:tc>
        <w:tc>
          <w:tcPr>
            <w:tcW w:w="757" w:type="pct"/>
          </w:tcPr>
          <w:p w:rsidR="00D8069F" w:rsidRPr="009F59DB" w:rsidRDefault="00AB333F" w:rsidP="00EE2711">
            <w:pPr>
              <w:pStyle w:val="CommentText"/>
              <w:keepNext/>
              <w:keepLines/>
              <w:jc w:val="right"/>
              <w:rPr>
                <w:rFonts w:ascii="Arial Narrow" w:hAnsi="Arial Narrow"/>
              </w:rPr>
            </w:pPr>
            <w:r w:rsidRPr="009F59DB">
              <w:rPr>
                <w:rFonts w:ascii="Arial Narrow" w:hAnsi="Arial Narrow"/>
              </w:rPr>
              <w:t>2818</w:t>
            </w:r>
          </w:p>
        </w:tc>
      </w:tr>
      <w:tr w:rsidR="00FA6C79" w:rsidRPr="009F59DB" w:rsidTr="00EE2711">
        <w:tc>
          <w:tcPr>
            <w:tcW w:w="1412" w:type="pct"/>
            <w:vAlign w:val="center"/>
          </w:tcPr>
          <w:p w:rsidR="00FA6C79" w:rsidRPr="009F59DB" w:rsidRDefault="00FA6C79" w:rsidP="00EE2711">
            <w:pPr>
              <w:pStyle w:val="CommentText"/>
              <w:keepNext/>
              <w:keepLines/>
              <w:jc w:val="left"/>
              <w:rPr>
                <w:rFonts w:ascii="Arial Narrow" w:hAnsi="Arial Narrow"/>
              </w:rPr>
            </w:pPr>
            <w:r w:rsidRPr="009F59DB">
              <w:rPr>
                <w:rFonts w:ascii="Arial Narrow" w:hAnsi="Arial Narrow"/>
              </w:rPr>
              <w:t xml:space="preserve">20 mg hydrocortisone tablet </w:t>
            </w:r>
          </w:p>
        </w:tc>
        <w:tc>
          <w:tcPr>
            <w:tcW w:w="708" w:type="pct"/>
          </w:tcPr>
          <w:p w:rsidR="00FA6C79" w:rsidRPr="009F59DB" w:rsidRDefault="00AB333F" w:rsidP="00EE2711">
            <w:pPr>
              <w:pStyle w:val="CommentText"/>
              <w:keepNext/>
              <w:keepLines/>
              <w:jc w:val="right"/>
              <w:rPr>
                <w:rFonts w:ascii="Arial Narrow" w:hAnsi="Arial Narrow"/>
              </w:rPr>
            </w:pPr>
            <w:r w:rsidRPr="009F59DB">
              <w:rPr>
                <w:rFonts w:ascii="Arial Narrow" w:hAnsi="Arial Narrow"/>
              </w:rPr>
              <w:t>280</w:t>
            </w:r>
          </w:p>
        </w:tc>
        <w:tc>
          <w:tcPr>
            <w:tcW w:w="865" w:type="pct"/>
          </w:tcPr>
          <w:p w:rsidR="00FA6C79" w:rsidRPr="009F59DB" w:rsidRDefault="00AB333F" w:rsidP="00EE2711">
            <w:pPr>
              <w:pStyle w:val="CommentText"/>
              <w:keepNext/>
              <w:keepLines/>
              <w:jc w:val="right"/>
              <w:rPr>
                <w:rFonts w:ascii="Arial Narrow" w:hAnsi="Arial Narrow"/>
              </w:rPr>
            </w:pPr>
            <w:r w:rsidRPr="009F59DB">
              <w:rPr>
                <w:rFonts w:ascii="Arial Narrow" w:hAnsi="Arial Narrow"/>
              </w:rPr>
              <w:t>305</w:t>
            </w:r>
          </w:p>
        </w:tc>
        <w:tc>
          <w:tcPr>
            <w:tcW w:w="629" w:type="pct"/>
          </w:tcPr>
          <w:p w:rsidR="00FA6C79" w:rsidRPr="009F59DB" w:rsidRDefault="00AB333F" w:rsidP="00EE2711">
            <w:pPr>
              <w:pStyle w:val="CommentText"/>
              <w:keepNext/>
              <w:keepLines/>
              <w:jc w:val="right"/>
              <w:rPr>
                <w:rFonts w:ascii="Arial Narrow" w:hAnsi="Arial Narrow"/>
              </w:rPr>
            </w:pPr>
            <w:r w:rsidRPr="009F59DB">
              <w:rPr>
                <w:rFonts w:ascii="Arial Narrow" w:hAnsi="Arial Narrow"/>
              </w:rPr>
              <w:t>245</w:t>
            </w:r>
          </w:p>
        </w:tc>
        <w:tc>
          <w:tcPr>
            <w:tcW w:w="629" w:type="pct"/>
          </w:tcPr>
          <w:p w:rsidR="00FA6C79" w:rsidRPr="009F59DB" w:rsidRDefault="00AB333F" w:rsidP="00EE2711">
            <w:pPr>
              <w:pStyle w:val="CommentText"/>
              <w:keepNext/>
              <w:keepLines/>
              <w:jc w:val="right"/>
              <w:rPr>
                <w:rFonts w:ascii="Arial Narrow" w:hAnsi="Arial Narrow"/>
              </w:rPr>
            </w:pPr>
            <w:r w:rsidRPr="009F59DB">
              <w:rPr>
                <w:rFonts w:ascii="Arial Narrow" w:hAnsi="Arial Narrow"/>
              </w:rPr>
              <w:t>235</w:t>
            </w:r>
          </w:p>
        </w:tc>
        <w:tc>
          <w:tcPr>
            <w:tcW w:w="757" w:type="pct"/>
          </w:tcPr>
          <w:p w:rsidR="00FA6C79" w:rsidRPr="009F59DB" w:rsidRDefault="00AB333F" w:rsidP="00EE2711">
            <w:pPr>
              <w:pStyle w:val="CommentText"/>
              <w:keepNext/>
              <w:keepLines/>
              <w:jc w:val="right"/>
              <w:rPr>
                <w:rFonts w:ascii="Arial Narrow" w:hAnsi="Arial Narrow"/>
              </w:rPr>
            </w:pPr>
            <w:r w:rsidRPr="009F59DB">
              <w:rPr>
                <w:rFonts w:ascii="Arial Narrow" w:hAnsi="Arial Narrow"/>
              </w:rPr>
              <w:t>232</w:t>
            </w:r>
          </w:p>
        </w:tc>
      </w:tr>
      <w:tr w:rsidR="00750EAC" w:rsidRPr="009F59DB" w:rsidTr="00EE2711">
        <w:tc>
          <w:tcPr>
            <w:tcW w:w="1412" w:type="pct"/>
            <w:vAlign w:val="center"/>
          </w:tcPr>
          <w:p w:rsidR="00750EAC" w:rsidRPr="009F59DB" w:rsidRDefault="00750EAC" w:rsidP="00EE2711">
            <w:pPr>
              <w:pStyle w:val="CommentText"/>
              <w:keepNext/>
              <w:keepLines/>
              <w:jc w:val="left"/>
              <w:rPr>
                <w:rFonts w:ascii="Arial Narrow" w:hAnsi="Arial Narrow"/>
              </w:rPr>
            </w:pPr>
            <w:r w:rsidRPr="009F59DB">
              <w:rPr>
                <w:rFonts w:ascii="Arial Narrow" w:hAnsi="Arial Narrow"/>
              </w:rPr>
              <w:t>Total</w:t>
            </w:r>
          </w:p>
        </w:tc>
        <w:tc>
          <w:tcPr>
            <w:tcW w:w="708" w:type="pct"/>
          </w:tcPr>
          <w:p w:rsidR="00750EAC" w:rsidRPr="009F59DB" w:rsidRDefault="00750EAC" w:rsidP="00EE2711">
            <w:pPr>
              <w:pStyle w:val="CommentText"/>
              <w:keepNext/>
              <w:keepLines/>
              <w:jc w:val="right"/>
              <w:rPr>
                <w:rFonts w:ascii="Arial Narrow" w:hAnsi="Arial Narrow"/>
              </w:rPr>
            </w:pPr>
            <w:r w:rsidRPr="009F59DB">
              <w:rPr>
                <w:rFonts w:ascii="Arial Narrow" w:hAnsi="Arial Narrow"/>
              </w:rPr>
              <w:t>3310</w:t>
            </w:r>
          </w:p>
        </w:tc>
        <w:tc>
          <w:tcPr>
            <w:tcW w:w="865" w:type="pct"/>
          </w:tcPr>
          <w:p w:rsidR="00750EAC" w:rsidRPr="009F59DB" w:rsidRDefault="00750EAC" w:rsidP="00EE2711">
            <w:pPr>
              <w:pStyle w:val="CommentText"/>
              <w:keepNext/>
              <w:keepLines/>
              <w:jc w:val="right"/>
              <w:rPr>
                <w:rFonts w:ascii="Arial Narrow" w:hAnsi="Arial Narrow"/>
              </w:rPr>
            </w:pPr>
            <w:r w:rsidRPr="009F59DB">
              <w:rPr>
                <w:rFonts w:ascii="Arial Narrow" w:hAnsi="Arial Narrow"/>
              </w:rPr>
              <w:t>3403</w:t>
            </w:r>
          </w:p>
        </w:tc>
        <w:tc>
          <w:tcPr>
            <w:tcW w:w="629" w:type="pct"/>
          </w:tcPr>
          <w:p w:rsidR="00750EAC" w:rsidRPr="009F59DB" w:rsidRDefault="00750EAC" w:rsidP="00EE2711">
            <w:pPr>
              <w:pStyle w:val="CommentText"/>
              <w:keepNext/>
              <w:keepLines/>
              <w:jc w:val="right"/>
              <w:rPr>
                <w:rFonts w:ascii="Arial Narrow" w:hAnsi="Arial Narrow"/>
              </w:rPr>
            </w:pPr>
            <w:r w:rsidRPr="009F59DB">
              <w:rPr>
                <w:rFonts w:ascii="Arial Narrow" w:hAnsi="Arial Narrow"/>
              </w:rPr>
              <w:t>3303</w:t>
            </w:r>
          </w:p>
        </w:tc>
        <w:tc>
          <w:tcPr>
            <w:tcW w:w="629" w:type="pct"/>
          </w:tcPr>
          <w:p w:rsidR="00750EAC" w:rsidRPr="009F59DB" w:rsidRDefault="00750EAC" w:rsidP="00EE2711">
            <w:pPr>
              <w:pStyle w:val="CommentText"/>
              <w:keepNext/>
              <w:keepLines/>
              <w:jc w:val="right"/>
              <w:rPr>
                <w:rFonts w:ascii="Arial Narrow" w:hAnsi="Arial Narrow"/>
              </w:rPr>
            </w:pPr>
            <w:r w:rsidRPr="009F59DB">
              <w:rPr>
                <w:rFonts w:ascii="Arial Narrow" w:hAnsi="Arial Narrow"/>
              </w:rPr>
              <w:t>3143</w:t>
            </w:r>
          </w:p>
        </w:tc>
        <w:tc>
          <w:tcPr>
            <w:tcW w:w="757" w:type="pct"/>
          </w:tcPr>
          <w:p w:rsidR="00750EAC" w:rsidRPr="009F59DB" w:rsidRDefault="00750EAC" w:rsidP="00EE2711">
            <w:pPr>
              <w:pStyle w:val="CommentText"/>
              <w:keepNext/>
              <w:keepLines/>
              <w:jc w:val="right"/>
              <w:rPr>
                <w:rFonts w:ascii="Arial Narrow" w:hAnsi="Arial Narrow"/>
              </w:rPr>
            </w:pPr>
            <w:r w:rsidRPr="009F59DB">
              <w:rPr>
                <w:rFonts w:ascii="Arial Narrow" w:hAnsi="Arial Narrow"/>
              </w:rPr>
              <w:t>3050</w:t>
            </w:r>
          </w:p>
        </w:tc>
      </w:tr>
      <w:tr w:rsidR="00AB333F" w:rsidRPr="009F59DB" w:rsidTr="00EE2711">
        <w:tc>
          <w:tcPr>
            <w:tcW w:w="5000" w:type="pct"/>
            <w:gridSpan w:val="6"/>
            <w:vAlign w:val="center"/>
          </w:tcPr>
          <w:p w:rsidR="00AB333F" w:rsidRPr="009F59DB" w:rsidRDefault="00AB333F" w:rsidP="00EE2711">
            <w:pPr>
              <w:pStyle w:val="CommentText"/>
              <w:keepNext/>
              <w:keepLines/>
              <w:jc w:val="left"/>
              <w:rPr>
                <w:rFonts w:ascii="Arial Narrow" w:hAnsi="Arial Narrow"/>
                <w:b/>
                <w:bCs/>
              </w:rPr>
            </w:pPr>
            <w:r w:rsidRPr="009F59DB">
              <w:rPr>
                <w:rFonts w:ascii="Arial Narrow" w:hAnsi="Arial Narrow"/>
                <w:b/>
                <w:bCs/>
              </w:rPr>
              <w:t>Drug costs</w:t>
            </w:r>
            <w:r w:rsidR="000205A0" w:rsidRPr="009F59DB">
              <w:rPr>
                <w:rFonts w:ascii="Arial Narrow" w:hAnsi="Arial Narrow"/>
                <w:b/>
                <w:bCs/>
              </w:rPr>
              <w:t xml:space="preserve"> (less patient copayments) </w:t>
            </w:r>
          </w:p>
        </w:tc>
      </w:tr>
      <w:tr w:rsidR="00AB333F" w:rsidRPr="009F59DB" w:rsidTr="00EE2711">
        <w:tc>
          <w:tcPr>
            <w:tcW w:w="1412" w:type="pct"/>
            <w:vAlign w:val="center"/>
          </w:tcPr>
          <w:p w:rsidR="00AB333F" w:rsidRPr="009F59DB" w:rsidRDefault="000205A0" w:rsidP="00EE2711">
            <w:pPr>
              <w:pStyle w:val="CommentText"/>
              <w:keepNext/>
              <w:keepLines/>
              <w:jc w:val="left"/>
              <w:rPr>
                <w:rFonts w:ascii="Arial Narrow" w:hAnsi="Arial Narrow"/>
              </w:rPr>
            </w:pPr>
            <w:r w:rsidRPr="009F59DB">
              <w:rPr>
                <w:rFonts w:ascii="Arial Narrow" w:hAnsi="Arial Narrow"/>
              </w:rPr>
              <w:t>4 mg hydrocortisone tablet</w:t>
            </w:r>
          </w:p>
        </w:tc>
        <w:tc>
          <w:tcPr>
            <w:tcW w:w="708" w:type="pct"/>
          </w:tcPr>
          <w:p w:rsidR="00AB333F" w:rsidRPr="009F59DB" w:rsidRDefault="000205A0" w:rsidP="00EE2711">
            <w:pPr>
              <w:pStyle w:val="CommentText"/>
              <w:keepNext/>
              <w:keepLines/>
              <w:jc w:val="right"/>
              <w:rPr>
                <w:rFonts w:ascii="Arial Narrow" w:hAnsi="Arial Narrow"/>
              </w:rPr>
            </w:pPr>
            <w:r w:rsidRPr="009F59DB">
              <w:rPr>
                <w:rFonts w:ascii="Arial Narrow" w:hAnsi="Arial Narrow"/>
              </w:rPr>
              <w:t>$54,234.51</w:t>
            </w:r>
          </w:p>
        </w:tc>
        <w:tc>
          <w:tcPr>
            <w:tcW w:w="865" w:type="pct"/>
          </w:tcPr>
          <w:p w:rsidR="00AB333F" w:rsidRPr="009F59DB" w:rsidRDefault="000205A0" w:rsidP="00EE2711">
            <w:pPr>
              <w:pStyle w:val="CommentText"/>
              <w:keepNext/>
              <w:keepLines/>
              <w:jc w:val="right"/>
              <w:rPr>
                <w:rFonts w:ascii="Arial Narrow" w:hAnsi="Arial Narrow"/>
              </w:rPr>
            </w:pPr>
            <w:r w:rsidRPr="009F59DB">
              <w:rPr>
                <w:rFonts w:ascii="Arial Narrow" w:hAnsi="Arial Narrow"/>
              </w:rPr>
              <w:t>$55,828.96</w:t>
            </w:r>
          </w:p>
        </w:tc>
        <w:tc>
          <w:tcPr>
            <w:tcW w:w="629" w:type="pct"/>
          </w:tcPr>
          <w:p w:rsidR="00AB333F" w:rsidRPr="009F59DB" w:rsidRDefault="00D52CBF" w:rsidP="00EE2711">
            <w:pPr>
              <w:pStyle w:val="CommentText"/>
              <w:keepNext/>
              <w:keepLines/>
              <w:jc w:val="right"/>
              <w:rPr>
                <w:rFonts w:ascii="Arial Narrow" w:hAnsi="Arial Narrow"/>
              </w:rPr>
            </w:pPr>
            <w:r w:rsidRPr="009F59DB">
              <w:rPr>
                <w:rFonts w:ascii="Arial Narrow" w:hAnsi="Arial Narrow"/>
              </w:rPr>
              <w:t>$54,120.38</w:t>
            </w:r>
          </w:p>
        </w:tc>
        <w:tc>
          <w:tcPr>
            <w:tcW w:w="629" w:type="pct"/>
          </w:tcPr>
          <w:p w:rsidR="00AB333F" w:rsidRPr="009F59DB" w:rsidRDefault="00D52CBF" w:rsidP="00EE2711">
            <w:pPr>
              <w:pStyle w:val="CommentText"/>
              <w:keepNext/>
              <w:keepLines/>
              <w:jc w:val="right"/>
              <w:rPr>
                <w:rFonts w:ascii="Arial Narrow" w:hAnsi="Arial Narrow"/>
              </w:rPr>
            </w:pPr>
            <w:r w:rsidRPr="009F59DB">
              <w:rPr>
                <w:rFonts w:ascii="Arial Narrow" w:hAnsi="Arial Narrow"/>
              </w:rPr>
              <w:t>$51,384.89</w:t>
            </w:r>
          </w:p>
        </w:tc>
        <w:tc>
          <w:tcPr>
            <w:tcW w:w="757" w:type="pct"/>
          </w:tcPr>
          <w:p w:rsidR="00AB333F" w:rsidRPr="009F59DB" w:rsidRDefault="00D52CBF" w:rsidP="00EE2711">
            <w:pPr>
              <w:pStyle w:val="CommentText"/>
              <w:keepNext/>
              <w:keepLines/>
              <w:jc w:val="right"/>
              <w:rPr>
                <w:rFonts w:ascii="Arial Narrow" w:hAnsi="Arial Narrow"/>
              </w:rPr>
            </w:pPr>
            <w:r w:rsidRPr="009F59DB">
              <w:rPr>
                <w:rFonts w:ascii="Arial Narrow" w:hAnsi="Arial Narrow"/>
              </w:rPr>
              <w:t>$50,542.77</w:t>
            </w:r>
          </w:p>
        </w:tc>
      </w:tr>
      <w:tr w:rsidR="000205A0" w:rsidRPr="009F59DB" w:rsidTr="00EE2711">
        <w:tc>
          <w:tcPr>
            <w:tcW w:w="1412" w:type="pct"/>
            <w:vAlign w:val="center"/>
          </w:tcPr>
          <w:p w:rsidR="000205A0" w:rsidRPr="009F59DB" w:rsidRDefault="000205A0" w:rsidP="00EE2711">
            <w:pPr>
              <w:pStyle w:val="CommentText"/>
              <w:keepNext/>
              <w:keepLines/>
              <w:jc w:val="left"/>
              <w:rPr>
                <w:rFonts w:ascii="Arial Narrow" w:hAnsi="Arial Narrow"/>
              </w:rPr>
            </w:pPr>
            <w:r w:rsidRPr="009F59DB">
              <w:rPr>
                <w:rFonts w:ascii="Arial Narrow" w:hAnsi="Arial Narrow"/>
              </w:rPr>
              <w:t xml:space="preserve">20 mg hydrocortisone tablet </w:t>
            </w:r>
          </w:p>
        </w:tc>
        <w:tc>
          <w:tcPr>
            <w:tcW w:w="708" w:type="pct"/>
          </w:tcPr>
          <w:p w:rsidR="000205A0" w:rsidRPr="009F59DB" w:rsidRDefault="000205A0" w:rsidP="00EE2711">
            <w:pPr>
              <w:pStyle w:val="CommentText"/>
              <w:keepNext/>
              <w:keepLines/>
              <w:jc w:val="right"/>
              <w:rPr>
                <w:rFonts w:ascii="Arial Narrow" w:hAnsi="Arial Narrow"/>
              </w:rPr>
            </w:pPr>
            <w:r w:rsidRPr="009F59DB">
              <w:rPr>
                <w:rFonts w:ascii="Arial Narrow" w:hAnsi="Arial Narrow"/>
              </w:rPr>
              <w:t>$2,816.63</w:t>
            </w:r>
          </w:p>
        </w:tc>
        <w:tc>
          <w:tcPr>
            <w:tcW w:w="865" w:type="pct"/>
          </w:tcPr>
          <w:p w:rsidR="000205A0" w:rsidRPr="009F59DB" w:rsidRDefault="000205A0" w:rsidP="00EE2711">
            <w:pPr>
              <w:pStyle w:val="CommentText"/>
              <w:keepNext/>
              <w:keepLines/>
              <w:jc w:val="right"/>
              <w:rPr>
                <w:rFonts w:ascii="Arial Narrow" w:hAnsi="Arial Narrow"/>
              </w:rPr>
            </w:pPr>
            <w:r w:rsidRPr="009F59DB">
              <w:rPr>
                <w:rFonts w:ascii="Arial Narrow" w:hAnsi="Arial Narrow"/>
              </w:rPr>
              <w:t>$3,823.94</w:t>
            </w:r>
          </w:p>
        </w:tc>
        <w:tc>
          <w:tcPr>
            <w:tcW w:w="629" w:type="pct"/>
          </w:tcPr>
          <w:p w:rsidR="000205A0" w:rsidRPr="009F59DB" w:rsidRDefault="00D52CBF" w:rsidP="00EE2711">
            <w:pPr>
              <w:pStyle w:val="CommentText"/>
              <w:keepNext/>
              <w:keepLines/>
              <w:jc w:val="right"/>
              <w:rPr>
                <w:rFonts w:ascii="Arial Narrow" w:hAnsi="Arial Narrow"/>
              </w:rPr>
            </w:pPr>
            <w:r w:rsidRPr="009F59DB">
              <w:rPr>
                <w:rFonts w:ascii="Arial Narrow" w:hAnsi="Arial Narrow"/>
              </w:rPr>
              <w:t>$2,870.45</w:t>
            </w:r>
          </w:p>
        </w:tc>
        <w:tc>
          <w:tcPr>
            <w:tcW w:w="629" w:type="pct"/>
          </w:tcPr>
          <w:p w:rsidR="000205A0" w:rsidRPr="009F59DB" w:rsidRDefault="00D52CBF" w:rsidP="00EE2711">
            <w:pPr>
              <w:pStyle w:val="CommentText"/>
              <w:keepNext/>
              <w:keepLines/>
              <w:jc w:val="right"/>
              <w:rPr>
                <w:rFonts w:ascii="Arial Narrow" w:hAnsi="Arial Narrow"/>
              </w:rPr>
            </w:pPr>
            <w:r w:rsidRPr="009F59DB">
              <w:rPr>
                <w:rFonts w:ascii="Arial Narrow" w:hAnsi="Arial Narrow"/>
              </w:rPr>
              <w:t>$3,326.93</w:t>
            </w:r>
          </w:p>
        </w:tc>
        <w:tc>
          <w:tcPr>
            <w:tcW w:w="757" w:type="pct"/>
          </w:tcPr>
          <w:p w:rsidR="000205A0" w:rsidRPr="009F59DB" w:rsidRDefault="00D52CBF" w:rsidP="00EE2711">
            <w:pPr>
              <w:pStyle w:val="CommentText"/>
              <w:keepNext/>
              <w:keepLines/>
              <w:jc w:val="right"/>
              <w:rPr>
                <w:rFonts w:ascii="Arial Narrow" w:hAnsi="Arial Narrow"/>
              </w:rPr>
            </w:pPr>
            <w:r w:rsidRPr="009F59DB">
              <w:rPr>
                <w:rFonts w:ascii="Arial Narrow" w:hAnsi="Arial Narrow"/>
              </w:rPr>
              <w:t>$2,742.85</w:t>
            </w:r>
          </w:p>
        </w:tc>
      </w:tr>
      <w:tr w:rsidR="00750EAC" w:rsidRPr="009F59DB" w:rsidTr="00EE2711">
        <w:tc>
          <w:tcPr>
            <w:tcW w:w="1412" w:type="pct"/>
            <w:vAlign w:val="center"/>
          </w:tcPr>
          <w:p w:rsidR="00750EAC" w:rsidRPr="009F59DB" w:rsidRDefault="00750EAC" w:rsidP="00EE2711">
            <w:pPr>
              <w:pStyle w:val="CommentText"/>
              <w:keepNext/>
              <w:keepLines/>
              <w:jc w:val="left"/>
              <w:rPr>
                <w:rFonts w:ascii="Arial Narrow" w:hAnsi="Arial Narrow"/>
              </w:rPr>
            </w:pPr>
            <w:r w:rsidRPr="009F59DB">
              <w:rPr>
                <w:rFonts w:ascii="Arial Narrow" w:hAnsi="Arial Narrow"/>
              </w:rPr>
              <w:t xml:space="preserve">Total </w:t>
            </w:r>
          </w:p>
        </w:tc>
        <w:tc>
          <w:tcPr>
            <w:tcW w:w="708" w:type="pct"/>
          </w:tcPr>
          <w:p w:rsidR="00750EAC" w:rsidRPr="009F59DB" w:rsidRDefault="00EA61AE" w:rsidP="00EE2711">
            <w:pPr>
              <w:pStyle w:val="CommentText"/>
              <w:keepNext/>
              <w:keepLines/>
              <w:jc w:val="right"/>
              <w:rPr>
                <w:rFonts w:ascii="Arial Narrow" w:hAnsi="Arial Narrow"/>
              </w:rPr>
            </w:pPr>
            <w:r w:rsidRPr="009F59DB">
              <w:rPr>
                <w:rFonts w:ascii="Arial Narrow" w:hAnsi="Arial Narrow"/>
              </w:rPr>
              <w:t>$57,051.14</w:t>
            </w:r>
          </w:p>
        </w:tc>
        <w:tc>
          <w:tcPr>
            <w:tcW w:w="865" w:type="pct"/>
          </w:tcPr>
          <w:p w:rsidR="00750EAC" w:rsidRPr="009F59DB" w:rsidRDefault="00EA61AE" w:rsidP="00EE2711">
            <w:pPr>
              <w:pStyle w:val="CommentText"/>
              <w:keepNext/>
              <w:keepLines/>
              <w:jc w:val="right"/>
              <w:rPr>
                <w:rFonts w:ascii="Arial Narrow" w:hAnsi="Arial Narrow"/>
              </w:rPr>
            </w:pPr>
            <w:r w:rsidRPr="009F59DB">
              <w:rPr>
                <w:rFonts w:ascii="Arial Narrow" w:hAnsi="Arial Narrow"/>
              </w:rPr>
              <w:t>$59,652.90</w:t>
            </w:r>
          </w:p>
        </w:tc>
        <w:tc>
          <w:tcPr>
            <w:tcW w:w="629" w:type="pct"/>
          </w:tcPr>
          <w:p w:rsidR="00750EAC" w:rsidRPr="009F59DB" w:rsidRDefault="00EA61AE" w:rsidP="00EE2711">
            <w:pPr>
              <w:pStyle w:val="CommentText"/>
              <w:keepNext/>
              <w:keepLines/>
              <w:jc w:val="right"/>
              <w:rPr>
                <w:rFonts w:ascii="Arial Narrow" w:hAnsi="Arial Narrow"/>
              </w:rPr>
            </w:pPr>
            <w:r w:rsidRPr="009F59DB">
              <w:rPr>
                <w:rFonts w:ascii="Arial Narrow" w:hAnsi="Arial Narrow"/>
              </w:rPr>
              <w:t>$56,990.83</w:t>
            </w:r>
          </w:p>
        </w:tc>
        <w:tc>
          <w:tcPr>
            <w:tcW w:w="629" w:type="pct"/>
          </w:tcPr>
          <w:p w:rsidR="00750EAC" w:rsidRPr="009F59DB" w:rsidRDefault="00EA61AE" w:rsidP="00EE2711">
            <w:pPr>
              <w:pStyle w:val="CommentText"/>
              <w:keepNext/>
              <w:keepLines/>
              <w:jc w:val="right"/>
              <w:rPr>
                <w:rFonts w:ascii="Arial Narrow" w:hAnsi="Arial Narrow"/>
              </w:rPr>
            </w:pPr>
            <w:r w:rsidRPr="009F59DB">
              <w:rPr>
                <w:rFonts w:ascii="Arial Narrow" w:hAnsi="Arial Narrow"/>
              </w:rPr>
              <w:t>$54,711.82</w:t>
            </w:r>
          </w:p>
        </w:tc>
        <w:tc>
          <w:tcPr>
            <w:tcW w:w="757" w:type="pct"/>
          </w:tcPr>
          <w:p w:rsidR="00750EAC" w:rsidRPr="009F59DB" w:rsidRDefault="00EA61AE" w:rsidP="00EE2711">
            <w:pPr>
              <w:pStyle w:val="CommentText"/>
              <w:keepNext/>
              <w:keepLines/>
              <w:jc w:val="right"/>
              <w:rPr>
                <w:rFonts w:ascii="Arial Narrow" w:hAnsi="Arial Narrow"/>
              </w:rPr>
            </w:pPr>
            <w:r w:rsidRPr="009F59DB">
              <w:rPr>
                <w:rFonts w:ascii="Arial Narrow" w:hAnsi="Arial Narrow"/>
              </w:rPr>
              <w:t>$53,285.62</w:t>
            </w:r>
          </w:p>
        </w:tc>
      </w:tr>
    </w:tbl>
    <w:p w:rsidR="00D8069F" w:rsidRPr="009F59DB" w:rsidRDefault="00D52CBF" w:rsidP="00EE2711">
      <w:pPr>
        <w:pStyle w:val="3Bodytext"/>
        <w:numPr>
          <w:ilvl w:val="0"/>
          <w:numId w:val="0"/>
        </w:numPr>
        <w:ind w:left="-11"/>
        <w:rPr>
          <w:rFonts w:ascii="Arial Narrow" w:hAnsi="Arial Narrow" w:cs="Arial"/>
          <w:sz w:val="18"/>
          <w:szCs w:val="16"/>
        </w:rPr>
      </w:pPr>
      <w:r w:rsidRPr="009F59DB">
        <w:rPr>
          <w:rFonts w:ascii="Arial Narrow" w:hAnsi="Arial Narrow" w:cs="Arial"/>
          <w:sz w:val="18"/>
          <w:szCs w:val="16"/>
        </w:rPr>
        <w:t xml:space="preserve">Based on date of supply data </w:t>
      </w:r>
    </w:p>
    <w:p w:rsidR="004C2BF5" w:rsidRPr="009F59DB" w:rsidRDefault="004C2BF5" w:rsidP="00EE2711">
      <w:pPr>
        <w:pStyle w:val="4-SubsectionHeading"/>
      </w:pPr>
      <w:r w:rsidRPr="009F59DB">
        <w:rPr>
          <w:lang w:eastAsia="en-US"/>
        </w:rPr>
        <w:t xml:space="preserve">Quality use of Medicines </w:t>
      </w:r>
    </w:p>
    <w:p w:rsidR="008B6391" w:rsidRPr="009F59DB" w:rsidRDefault="008B6391" w:rsidP="00EE2711">
      <w:pPr>
        <w:pStyle w:val="3Bodytext"/>
      </w:pPr>
      <w:bookmarkStart w:id="7" w:name="_Hlk78209958"/>
      <w:r w:rsidRPr="009F59DB">
        <w:t xml:space="preserve">The submission indicated that Alkindi would result in improved quality use of medicines by reducing </w:t>
      </w:r>
      <w:bookmarkEnd w:id="7"/>
      <w:r w:rsidRPr="009F59DB">
        <w:t>dosing inaccuracies for paediatric patients which result from manipulation of adult formulations of hydrocortisone (hydrocortisone 4mg and 20 mg tablets).</w:t>
      </w:r>
      <w:r w:rsidR="0049433E" w:rsidRPr="009F59DB">
        <w:t xml:space="preserve"> The submission stated that inconsistent and inaccurate dosing of hydrocortisone in paediatric patients with adrenal insufficiency places patients at risk of not achieving optimal disease control which can lead to short and long-term </w:t>
      </w:r>
      <w:bookmarkStart w:id="8" w:name="_Hlk78201877"/>
      <w:r w:rsidR="0049433E" w:rsidRPr="009F59DB">
        <w:t xml:space="preserve">adverse consequences </w:t>
      </w:r>
      <w:bookmarkEnd w:id="8"/>
      <w:r w:rsidR="0049433E" w:rsidRPr="009F59DB">
        <w:t>such as Cushing’s syndrome, adrenal crises and compromised growth.</w:t>
      </w:r>
      <w:r w:rsidR="00303077" w:rsidRPr="009F59DB">
        <w:t xml:space="preserve"> </w:t>
      </w:r>
    </w:p>
    <w:p w:rsidR="00261D7E" w:rsidRPr="009F59DB" w:rsidRDefault="00261D7E" w:rsidP="00EE2711">
      <w:pPr>
        <w:pStyle w:val="3Bodytext"/>
        <w:numPr>
          <w:ilvl w:val="0"/>
          <w:numId w:val="0"/>
        </w:numPr>
        <w:ind w:left="720"/>
        <w:rPr>
          <w:i/>
          <w:iCs/>
        </w:rPr>
      </w:pPr>
      <w:r w:rsidRPr="009F59DB">
        <w:rPr>
          <w:i/>
          <w:iCs/>
        </w:rPr>
        <w:t>For more detail on PBAC’s view, see section 6 PBAC outcome</w:t>
      </w:r>
      <w:r w:rsidR="00DF6AFB" w:rsidRPr="009F59DB">
        <w:rPr>
          <w:i/>
          <w:iCs/>
        </w:rPr>
        <w:t>.</w:t>
      </w:r>
    </w:p>
    <w:p w:rsidR="00674800" w:rsidRPr="009F59DB" w:rsidRDefault="00674800" w:rsidP="00EE2711">
      <w:pPr>
        <w:pStyle w:val="2-SectionHeading"/>
      </w:pPr>
      <w:r w:rsidRPr="009F59DB">
        <w:t>PBAC Outcome</w:t>
      </w:r>
    </w:p>
    <w:p w:rsidR="00303077" w:rsidRPr="009F59DB" w:rsidRDefault="008F62E8" w:rsidP="00EE2711">
      <w:pPr>
        <w:pStyle w:val="3Bodytext"/>
      </w:pPr>
      <w:r w:rsidRPr="009F59DB">
        <w:t>The PBAC recommended the</w:t>
      </w:r>
      <w:r w:rsidR="00FF4F0E" w:rsidRPr="006B769C">
        <w:t xml:space="preserve"> </w:t>
      </w:r>
      <w:bookmarkStart w:id="9" w:name="_Hlk78208871"/>
      <w:r w:rsidR="00FF4F0E" w:rsidRPr="006B769C">
        <w:t>Authority Required (STREAMLINED)</w:t>
      </w:r>
      <w:r w:rsidRPr="006B769C">
        <w:t xml:space="preserve"> </w:t>
      </w:r>
      <w:bookmarkEnd w:id="9"/>
      <w:r w:rsidRPr="006B769C">
        <w:t xml:space="preserve">listing of </w:t>
      </w:r>
      <w:r w:rsidR="00266E57" w:rsidRPr="006B769C">
        <w:t xml:space="preserve">Alkindi </w:t>
      </w:r>
      <w:bookmarkStart w:id="10" w:name="_Hlk78208916"/>
      <w:r w:rsidRPr="006B769C">
        <w:t xml:space="preserve">for </w:t>
      </w:r>
      <w:r w:rsidR="005A3A0A" w:rsidRPr="009F59DB">
        <w:t xml:space="preserve">replacement therapy of adrenal insufficiency </w:t>
      </w:r>
      <w:r w:rsidRPr="009F59DB">
        <w:t>in</w:t>
      </w:r>
      <w:r w:rsidR="009C5AF7" w:rsidRPr="009F59DB">
        <w:t xml:space="preserve"> patients</w:t>
      </w:r>
      <w:r w:rsidRPr="009F59DB">
        <w:t xml:space="preserve"> </w:t>
      </w:r>
      <w:bookmarkEnd w:id="10"/>
      <w:r w:rsidR="003F5E7A" w:rsidRPr="009F59DB">
        <w:t xml:space="preserve">aged </w:t>
      </w:r>
      <w:r w:rsidRPr="009F59DB">
        <w:t>6 years</w:t>
      </w:r>
      <w:r w:rsidR="003F5E7A" w:rsidRPr="009F59DB">
        <w:t xml:space="preserve"> </w:t>
      </w:r>
      <w:r w:rsidR="009C5AF7" w:rsidRPr="009F59DB">
        <w:t>or under</w:t>
      </w:r>
      <w:r w:rsidRPr="009F59DB">
        <w:t>.</w:t>
      </w:r>
      <w:r w:rsidR="00FF4F0E" w:rsidRPr="009F59DB">
        <w:t xml:space="preserve"> The PBAC made its recommendation on the basis that Alkindi </w:t>
      </w:r>
      <w:r w:rsidR="0095242C" w:rsidRPr="009F59DB">
        <w:t>would be acceptably cost-effective if listed with a modest price advantage over the currently listed hydrocortisone 4 mg tablets</w:t>
      </w:r>
      <w:r w:rsidR="00D368A1">
        <w:t xml:space="preserve"> for this population</w:t>
      </w:r>
      <w:r w:rsidR="0095242C" w:rsidRPr="009F59DB">
        <w:t>.</w:t>
      </w:r>
    </w:p>
    <w:p w:rsidR="009A60F4" w:rsidRPr="009F59DB" w:rsidRDefault="003671E2" w:rsidP="00EE2711">
      <w:pPr>
        <w:pStyle w:val="3Bodytext"/>
      </w:pPr>
      <w:r w:rsidRPr="009F59DB">
        <w:t xml:space="preserve">The PBAC </w:t>
      </w:r>
      <w:r w:rsidR="000E196A" w:rsidRPr="009F59DB">
        <w:t xml:space="preserve">acknowledged there was </w:t>
      </w:r>
      <w:r w:rsidR="00AD2E52" w:rsidRPr="009F59DB">
        <w:t xml:space="preserve">a high demand for a formulation of hydrocortisone </w:t>
      </w:r>
      <w:r w:rsidR="001106BB" w:rsidRPr="009F59DB">
        <w:t>more suitable for paediatric dosing</w:t>
      </w:r>
      <w:r w:rsidR="00AD2E52" w:rsidRPr="009F59DB">
        <w:t xml:space="preserve"> than the currently listed 4 mg and 20 mg tablets.</w:t>
      </w:r>
    </w:p>
    <w:p w:rsidR="00023D17" w:rsidRPr="009F59DB" w:rsidRDefault="00023D17" w:rsidP="00EE2711">
      <w:pPr>
        <w:pStyle w:val="3Bodytext"/>
      </w:pPr>
      <w:r w:rsidRPr="009F59DB">
        <w:t>The PBAC considered that Alkindi was therapeutically equivalent to hydrocortisone tablets on a mg to mg basis.</w:t>
      </w:r>
    </w:p>
    <w:p w:rsidR="00A062CD" w:rsidRPr="009F59DB" w:rsidRDefault="009A60F4" w:rsidP="00EE2711">
      <w:pPr>
        <w:pStyle w:val="3Bodytext"/>
      </w:pPr>
      <w:r w:rsidRPr="009F59DB">
        <w:t>The PBAC</w:t>
      </w:r>
      <w:r w:rsidR="00ED67D2" w:rsidRPr="009F59DB">
        <w:t xml:space="preserve"> </w:t>
      </w:r>
      <w:r w:rsidR="00CE60C6" w:rsidRPr="009F59DB">
        <w:t xml:space="preserve">noted </w:t>
      </w:r>
      <w:r w:rsidR="001106BB" w:rsidRPr="009F59DB">
        <w:t>that paediatric patients require small doses which may be difficult to achieve with</w:t>
      </w:r>
      <w:r w:rsidR="003B0D40" w:rsidRPr="009F59DB">
        <w:t xml:space="preserve"> </w:t>
      </w:r>
      <w:r w:rsidR="00D150BA" w:rsidRPr="009F59DB">
        <w:t>hydrocortisone tablets</w:t>
      </w:r>
      <w:r w:rsidR="003B0D40" w:rsidRPr="009F59DB">
        <w:t xml:space="preserve">. </w:t>
      </w:r>
      <w:bookmarkStart w:id="11" w:name="_Hlk78209238"/>
      <w:r w:rsidR="003B0D40" w:rsidRPr="009F59DB">
        <w:t xml:space="preserve">The PBAC considered that Alkindi would </w:t>
      </w:r>
      <w:r w:rsidR="006774CA" w:rsidRPr="009F59DB">
        <w:t>facilitate accurate dosing in paediatric patients</w:t>
      </w:r>
      <w:r w:rsidR="003B3841" w:rsidRPr="009F59DB">
        <w:t xml:space="preserve"> </w:t>
      </w:r>
      <w:r w:rsidR="00910AC8" w:rsidRPr="009F59DB">
        <w:t>and</w:t>
      </w:r>
      <w:r w:rsidR="00CD6A43" w:rsidRPr="009F59DB">
        <w:t xml:space="preserve"> </w:t>
      </w:r>
      <w:r w:rsidR="00E55989" w:rsidRPr="009F59DB">
        <w:t>may be easier to administer to paediatric patient</w:t>
      </w:r>
      <w:r w:rsidR="003C266A" w:rsidRPr="009F59DB">
        <w:t>s than hydrocortisone tablets</w:t>
      </w:r>
      <w:r w:rsidR="00910AC8" w:rsidRPr="009F59DB">
        <w:t>,</w:t>
      </w:r>
      <w:r w:rsidR="003C266A" w:rsidRPr="009F59DB">
        <w:t xml:space="preserve"> which need to be crushed prior to administration.</w:t>
      </w:r>
      <w:bookmarkEnd w:id="11"/>
      <w:r w:rsidR="003C266A" w:rsidRPr="009F59DB">
        <w:t xml:space="preserve"> </w:t>
      </w:r>
      <w:r w:rsidR="00910AC8" w:rsidRPr="009F59DB">
        <w:t xml:space="preserve">However, </w:t>
      </w:r>
      <w:bookmarkStart w:id="12" w:name="_Hlk78209553"/>
      <w:r w:rsidR="00910AC8" w:rsidRPr="009F59DB">
        <w:t xml:space="preserve">the PBAC considered there was insufficient evidence to establish that treatment with Alkindi would </w:t>
      </w:r>
      <w:r w:rsidR="006C2433" w:rsidRPr="009F59DB">
        <w:t>reduce the incidence of adverse effects associated with inadequate</w:t>
      </w:r>
      <w:r w:rsidR="00E75666" w:rsidRPr="009F59DB">
        <w:t xml:space="preserve">ly managed </w:t>
      </w:r>
      <w:r w:rsidR="006C2433" w:rsidRPr="009F59DB">
        <w:t xml:space="preserve">adrenal insufficiency </w:t>
      </w:r>
      <w:bookmarkEnd w:id="12"/>
      <w:r w:rsidR="006C2433" w:rsidRPr="009F59DB">
        <w:t>such as adrenal crises.</w:t>
      </w:r>
    </w:p>
    <w:p w:rsidR="008873A7" w:rsidRPr="009F59DB" w:rsidRDefault="008873A7" w:rsidP="00EE2711">
      <w:pPr>
        <w:pStyle w:val="3Bodytext"/>
      </w:pPr>
      <w:r w:rsidRPr="009F59DB">
        <w:t>The PBAC noted the requested price represented a significant increase in cost per mg of drug</w:t>
      </w:r>
      <w:r w:rsidR="00B81FBF" w:rsidRPr="009F59DB">
        <w:t xml:space="preserve"> compared to the currently listed tablets</w:t>
      </w:r>
      <w:r w:rsidRPr="009F59DB">
        <w:t xml:space="preserve"> ($</w:t>
      </w:r>
      <w:r w:rsidR="005E7FA1">
        <w:rPr>
          <w:noProof/>
          <w:color w:val="000000"/>
          <w:highlight w:val="black"/>
        </w:rPr>
        <w:t>'''''''''</w:t>
      </w:r>
      <w:r w:rsidRPr="009F59DB">
        <w:t xml:space="preserve"> per mg for Alkindi versus $0.067 per mg for 4 mg tablets and $0.016 per mg for 20 mg tablets).</w:t>
      </w:r>
      <w:r w:rsidR="00B81FBF" w:rsidRPr="009F59DB">
        <w:t xml:space="preserve"> The PBAC </w:t>
      </w:r>
      <w:bookmarkStart w:id="13" w:name="_Hlk78209356"/>
      <w:r w:rsidR="00B81FBF" w:rsidRPr="00C70043">
        <w:t>considered a price of this magnitude to be unjustified altho</w:t>
      </w:r>
      <w:r w:rsidR="00E75666" w:rsidRPr="00C70043">
        <w:t>ugh</w:t>
      </w:r>
      <w:r w:rsidR="00E75666" w:rsidRPr="009F59DB">
        <w:t xml:space="preserve"> a modest price advantage for</w:t>
      </w:r>
      <w:r w:rsidR="00330EBE" w:rsidRPr="009F59DB">
        <w:t xml:space="preserve"> facilitating accurate dosing and ease of administration in paediatric patients </w:t>
      </w:r>
      <w:r w:rsidR="00E75666" w:rsidRPr="009F59DB">
        <w:t xml:space="preserve">would be reasonable. </w:t>
      </w:r>
    </w:p>
    <w:bookmarkEnd w:id="13"/>
    <w:p w:rsidR="008A5E2F" w:rsidRPr="009F59DB" w:rsidRDefault="00330EBE" w:rsidP="00EE2711">
      <w:pPr>
        <w:pStyle w:val="3Bodytext"/>
      </w:pPr>
      <w:r w:rsidRPr="009F59DB">
        <w:t xml:space="preserve">The PBAC considered that Alkindi should be cost-minimised against the currently available </w:t>
      </w:r>
      <w:r w:rsidR="00D00304" w:rsidRPr="009F59DB">
        <w:t xml:space="preserve">hydrocortisone 4 mg tablets </w:t>
      </w:r>
      <w:r w:rsidRPr="009F59DB">
        <w:t xml:space="preserve">with a modest price </w:t>
      </w:r>
      <w:r w:rsidR="00D00304" w:rsidRPr="009F59DB">
        <w:t>advantage</w:t>
      </w:r>
      <w:r w:rsidRPr="009F59DB">
        <w:t xml:space="preserve"> to be negotiated between the Sponsor and Department</w:t>
      </w:r>
      <w:r w:rsidR="00D00304" w:rsidRPr="009F59DB">
        <w:t>.</w:t>
      </w:r>
    </w:p>
    <w:p w:rsidR="008F62E8" w:rsidRDefault="008F62E8" w:rsidP="00EE2711">
      <w:pPr>
        <w:pStyle w:val="3Bodytext"/>
      </w:pPr>
      <w:r w:rsidRPr="009F59DB">
        <w:t xml:space="preserve">The PBAC </w:t>
      </w:r>
      <w:r w:rsidR="00662F93" w:rsidRPr="009F59DB">
        <w:t xml:space="preserve">considered that use of Alkindi should be limited to patients aged </w:t>
      </w:r>
      <w:r w:rsidRPr="009F59DB">
        <w:t xml:space="preserve">6 years </w:t>
      </w:r>
      <w:r w:rsidR="00662F93" w:rsidRPr="009F59DB">
        <w:t xml:space="preserve">or </w:t>
      </w:r>
      <w:r w:rsidRPr="009F59DB">
        <w:t>under</w:t>
      </w:r>
      <w:r w:rsidR="00662F93" w:rsidRPr="009F59DB">
        <w:t>. The PBAC considered</w:t>
      </w:r>
      <w:r w:rsidR="008D26C1" w:rsidRPr="009F59DB">
        <w:t xml:space="preserve"> that this patient</w:t>
      </w:r>
      <w:r w:rsidRPr="009F59DB">
        <w:t xml:space="preserve"> population would most likely require dose titrations at intervals difficult to achieve with the currently available hydrocortisone tablets.</w:t>
      </w:r>
      <w:r w:rsidR="008D26C1" w:rsidRPr="009F59DB">
        <w:t xml:space="preserve"> </w:t>
      </w:r>
    </w:p>
    <w:p w:rsidR="00B5107D" w:rsidRDefault="00B5107D" w:rsidP="00EE2711">
      <w:pPr>
        <w:pStyle w:val="3Bodytext"/>
      </w:pPr>
      <w:r>
        <w:t>The PBAC considered that a maximum quantity of 2 packs with 2 repeats would</w:t>
      </w:r>
      <w:r w:rsidR="007B3AA5">
        <w:t xml:space="preserve"> be sufficient for around three months of treatment noting that patients would likely be prescribed more than one strength of Alkindi.  </w:t>
      </w:r>
      <w:r>
        <w:t xml:space="preserve"> </w:t>
      </w:r>
    </w:p>
    <w:p w:rsidR="005715C1" w:rsidRPr="009F59DB" w:rsidRDefault="005715C1" w:rsidP="00EE2711">
      <w:pPr>
        <w:pStyle w:val="3Bodytext"/>
      </w:pPr>
      <w:r>
        <w:t>The PBAC noted the</w:t>
      </w:r>
      <w:r w:rsidR="00DA477D">
        <w:t>re was some</w:t>
      </w:r>
      <w:r>
        <w:t xml:space="preserve"> uncertainty around the financial estimates with respect to the assumed compliance and uptake rate. However, the PBAC considered that many prescribers would switch paediatric patients to Alkindi if it becomes available on the PBS.  </w:t>
      </w:r>
    </w:p>
    <w:p w:rsidR="00F56A49" w:rsidRPr="009F59DB" w:rsidRDefault="008B2117" w:rsidP="00EE2711">
      <w:pPr>
        <w:pStyle w:val="3Bodytext"/>
      </w:pPr>
      <w:r w:rsidRPr="009F59DB">
        <w:t xml:space="preserve">The PBAC did not consider that the circumstances exist in relation to the pharmaceutical item to advise the Minister that Section 101(4AB) (a) to (c) of the </w:t>
      </w:r>
      <w:r w:rsidRPr="009F59DB">
        <w:rPr>
          <w:i/>
          <w:iCs/>
        </w:rPr>
        <w:t>National Health Act 1953</w:t>
      </w:r>
      <w:r w:rsidRPr="009F59DB">
        <w:t xml:space="preserve"> should apply to Alkindi. The PBAC </w:t>
      </w:r>
      <w:r w:rsidR="004E212A" w:rsidRPr="009F59DB">
        <w:t>noted that Alkindi represented a suitable therapy for a particular patient population with adrenal insufficiency</w:t>
      </w:r>
      <w:r w:rsidR="00CD48CD" w:rsidRPr="009F59DB">
        <w:t xml:space="preserve"> (criterion i) of Section 101(4AB)(d)) </w:t>
      </w:r>
      <w:r w:rsidR="004E212A" w:rsidRPr="009F59DB">
        <w:t>and that Alkindi is suitable for use by paediatric patients</w:t>
      </w:r>
      <w:r w:rsidR="00CD48CD" w:rsidRPr="009F59DB">
        <w:t xml:space="preserve"> (criterion ii) of </w:t>
      </w:r>
      <w:bookmarkStart w:id="14" w:name="_Hlk78207993"/>
      <w:r w:rsidR="00CD48CD" w:rsidRPr="009F59DB">
        <w:t>Section 101(4AB)(d)</w:t>
      </w:r>
      <w:bookmarkEnd w:id="14"/>
      <w:r w:rsidR="00CD48CD" w:rsidRPr="009F59DB">
        <w:t>)</w:t>
      </w:r>
      <w:r w:rsidR="004E212A" w:rsidRPr="009F59DB">
        <w:t>.</w:t>
      </w:r>
      <w:r w:rsidR="00CD48CD" w:rsidRPr="009F59DB">
        <w:t xml:space="preserve"> However, t</w:t>
      </w:r>
      <w:r w:rsidR="00F56A49" w:rsidRPr="009F59DB">
        <w:t xml:space="preserve">he PBAC considered that the existing </w:t>
      </w:r>
      <w:r w:rsidR="00CD48CD" w:rsidRPr="009F59DB">
        <w:t xml:space="preserve">hydrocortisone tablets are a </w:t>
      </w:r>
      <w:r w:rsidR="00F56A49" w:rsidRPr="009F59DB">
        <w:t xml:space="preserve">suitable alternative therapy for </w:t>
      </w:r>
      <w:r w:rsidR="00CD48CD" w:rsidRPr="009F59DB">
        <w:t>paediatric patients</w:t>
      </w:r>
      <w:r w:rsidR="00F56A49" w:rsidRPr="009F59DB">
        <w:t xml:space="preserve"> and </w:t>
      </w:r>
      <w:r w:rsidR="00566C45" w:rsidRPr="009F59DB">
        <w:t>therefore</w:t>
      </w:r>
      <w:r w:rsidR="00CD48CD" w:rsidRPr="009F59DB">
        <w:t xml:space="preserve"> considered that criterion iii) of Section 101(4AB)(d)</w:t>
      </w:r>
      <w:r w:rsidR="00F56A49" w:rsidRPr="009F59DB">
        <w:t xml:space="preserve"> </w:t>
      </w:r>
      <w:r w:rsidR="00566C45" w:rsidRPr="009F59DB">
        <w:t xml:space="preserve">was not met. </w:t>
      </w:r>
    </w:p>
    <w:p w:rsidR="00CE1C1B" w:rsidRPr="009F59DB" w:rsidRDefault="00CE1C1B" w:rsidP="00EE2711">
      <w:pPr>
        <w:pStyle w:val="3Bodytext"/>
      </w:pPr>
      <w:r w:rsidRPr="009F59DB">
        <w:t xml:space="preserve">The PBAC noted that its recommendation was on a cost-minimisation basis and advised that, because </w:t>
      </w:r>
      <w:r w:rsidR="0038137C" w:rsidRPr="009F59DB">
        <w:t>Alkindi</w:t>
      </w:r>
      <w:r w:rsidRPr="009F59DB">
        <w:t xml:space="preserve"> is not expected to provide a substantial and clinically relevant improvement in efficacy, or reduction of toxicity, over </w:t>
      </w:r>
      <w:r w:rsidR="0038137C" w:rsidRPr="009F59DB">
        <w:t>hydrocortisone tablets</w:t>
      </w:r>
      <w:r w:rsidRPr="009F59DB">
        <w:t xml:space="preserve">, or not expected to address a high and urgent unmet clinical need given the presence of an alternative therapy, the criteria prescribed by </w:t>
      </w:r>
      <w:r w:rsidRPr="009F59DB">
        <w:rPr>
          <w:i/>
          <w:iCs/>
        </w:rPr>
        <w:t>the National Health (Pharmaceuticals and Vaccines – Cost Recovery) Regulations 2009</w:t>
      </w:r>
      <w:r w:rsidRPr="009F59DB">
        <w:t xml:space="preserve"> for Pricing Pathway A were not met.</w:t>
      </w:r>
    </w:p>
    <w:p w:rsidR="003F5E7A" w:rsidRPr="009F59DB" w:rsidRDefault="003F5E7A" w:rsidP="00EE2711">
      <w:pPr>
        <w:pStyle w:val="3Bodytext"/>
      </w:pPr>
      <w:r w:rsidRPr="009F59DB">
        <w:t>PBAC noted that this submission is not eligible for an Independent Review as it received a positive recommendation.</w:t>
      </w:r>
    </w:p>
    <w:p w:rsidR="002F7A74" w:rsidRPr="009F59DB" w:rsidRDefault="002F7A74" w:rsidP="00EE2711">
      <w:pPr>
        <w:jc w:val="left"/>
      </w:pPr>
    </w:p>
    <w:p w:rsidR="00E8597E" w:rsidRPr="00F33D7A" w:rsidRDefault="00E8597E" w:rsidP="00EE2711">
      <w:pPr>
        <w:rPr>
          <w:rFonts w:asciiTheme="minorHAnsi" w:hAnsiTheme="minorHAnsi" w:cs="Arial"/>
          <w:b/>
          <w:bCs/>
          <w:snapToGrid w:val="0"/>
        </w:rPr>
      </w:pPr>
      <w:r w:rsidRPr="00F33D7A">
        <w:rPr>
          <w:rFonts w:asciiTheme="minorHAnsi" w:hAnsiTheme="minorHAnsi" w:cs="Arial"/>
          <w:b/>
          <w:bCs/>
          <w:snapToGrid w:val="0"/>
        </w:rPr>
        <w:t>Outcome:</w:t>
      </w:r>
    </w:p>
    <w:p w:rsidR="00E8597E" w:rsidRPr="006E103F" w:rsidRDefault="00E8597E" w:rsidP="00EE2711">
      <w:pPr>
        <w:rPr>
          <w:rFonts w:asciiTheme="minorHAnsi" w:hAnsiTheme="minorHAnsi" w:cs="Arial"/>
          <w:bCs/>
          <w:snapToGrid w:val="0"/>
        </w:rPr>
      </w:pPr>
      <w:r w:rsidRPr="00F33D7A">
        <w:rPr>
          <w:rFonts w:asciiTheme="minorHAnsi" w:hAnsiTheme="minorHAnsi" w:cs="Arial"/>
          <w:bCs/>
          <w:snapToGrid w:val="0"/>
        </w:rPr>
        <w:t xml:space="preserve">Recommended </w:t>
      </w:r>
    </w:p>
    <w:p w:rsidR="00E8597E" w:rsidRPr="00F33D7A" w:rsidRDefault="00E8597E" w:rsidP="00352CBD">
      <w:pPr>
        <w:pStyle w:val="2-SectionHeading"/>
      </w:pPr>
      <w:r w:rsidRPr="00F33D7A">
        <w:t>Recommended listing</w:t>
      </w:r>
    </w:p>
    <w:p w:rsidR="00E8597E" w:rsidRPr="006B769C" w:rsidRDefault="00E8597E" w:rsidP="00EE2711">
      <w:pPr>
        <w:pStyle w:val="3Bodytext"/>
      </w:pPr>
      <w:r w:rsidRPr="009F59DB">
        <w:rPr>
          <w:snapToGrid w:val="0"/>
        </w:rPr>
        <w:t>Add new item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369"/>
        <w:gridCol w:w="1439"/>
        <w:gridCol w:w="1334"/>
        <w:gridCol w:w="789"/>
        <w:gridCol w:w="1823"/>
      </w:tblGrid>
      <w:tr w:rsidR="00E8597E" w:rsidRPr="009F59DB" w:rsidTr="00F33D7A">
        <w:trPr>
          <w:cantSplit/>
          <w:trHeight w:val="471"/>
        </w:trPr>
        <w:tc>
          <w:tcPr>
            <w:tcW w:w="0" w:type="auto"/>
          </w:tcPr>
          <w:p w:rsidR="00E8597E" w:rsidRPr="006B769C" w:rsidRDefault="00E8597E" w:rsidP="00EE2711">
            <w:pPr>
              <w:keepNext/>
              <w:ind w:left="-108"/>
              <w:rPr>
                <w:rFonts w:ascii="Arial Narrow" w:hAnsi="Arial Narrow" w:cs="Arial"/>
                <w:b/>
                <w:bCs/>
                <w:sz w:val="18"/>
                <w:szCs w:val="18"/>
              </w:rPr>
            </w:pPr>
            <w:r w:rsidRPr="006B769C">
              <w:rPr>
                <w:rFonts w:ascii="Arial Narrow" w:hAnsi="Arial Narrow" w:cs="Arial"/>
                <w:b/>
                <w:bCs/>
                <w:sz w:val="18"/>
                <w:szCs w:val="18"/>
              </w:rPr>
              <w:t>MEDICINAL PRODUCT</w:t>
            </w:r>
          </w:p>
          <w:p w:rsidR="00E8597E" w:rsidRPr="009F59DB" w:rsidRDefault="00E8597E" w:rsidP="00EE2711">
            <w:pPr>
              <w:keepNext/>
              <w:ind w:left="-108"/>
              <w:rPr>
                <w:rFonts w:ascii="Arial Narrow" w:hAnsi="Arial Narrow" w:cs="Arial"/>
                <w:b/>
                <w:sz w:val="18"/>
                <w:szCs w:val="18"/>
              </w:rPr>
            </w:pPr>
            <w:r w:rsidRPr="009F59DB">
              <w:rPr>
                <w:rFonts w:ascii="Arial Narrow" w:hAnsi="Arial Narrow" w:cs="Arial"/>
                <w:b/>
                <w:bCs/>
                <w:sz w:val="18"/>
                <w:szCs w:val="18"/>
              </w:rPr>
              <w:t xml:space="preserve"> Medicinal Product Pack</w:t>
            </w:r>
          </w:p>
        </w:tc>
        <w:tc>
          <w:tcPr>
            <w:tcW w:w="0" w:type="auto"/>
          </w:tcPr>
          <w:p w:rsidR="00E8597E" w:rsidRPr="009F59DB" w:rsidRDefault="00E8597E" w:rsidP="00EE2711">
            <w:pPr>
              <w:keepNext/>
              <w:ind w:left="-108"/>
              <w:jc w:val="center"/>
              <w:rPr>
                <w:rFonts w:ascii="Arial Narrow" w:hAnsi="Arial Narrow" w:cs="Arial"/>
                <w:b/>
                <w:sz w:val="18"/>
                <w:szCs w:val="18"/>
              </w:rPr>
            </w:pPr>
            <w:r w:rsidRPr="009F59DB">
              <w:rPr>
                <w:rFonts w:ascii="Arial Narrow" w:hAnsi="Arial Narrow" w:cs="Arial"/>
                <w:b/>
                <w:sz w:val="18"/>
                <w:szCs w:val="18"/>
              </w:rPr>
              <w:t>PBS item code</w:t>
            </w:r>
          </w:p>
        </w:tc>
        <w:tc>
          <w:tcPr>
            <w:tcW w:w="0" w:type="auto"/>
          </w:tcPr>
          <w:p w:rsidR="00E8597E" w:rsidRPr="009F59DB" w:rsidRDefault="00E8597E" w:rsidP="00EE2711">
            <w:pPr>
              <w:keepNext/>
              <w:ind w:left="-108"/>
              <w:jc w:val="center"/>
              <w:rPr>
                <w:rFonts w:ascii="Arial Narrow" w:hAnsi="Arial Narrow" w:cs="Arial"/>
                <w:b/>
                <w:sz w:val="18"/>
                <w:szCs w:val="18"/>
              </w:rPr>
            </w:pPr>
            <w:r w:rsidRPr="009F59DB">
              <w:rPr>
                <w:rFonts w:ascii="Arial Narrow" w:hAnsi="Arial Narrow" w:cs="Arial"/>
                <w:b/>
                <w:sz w:val="18"/>
                <w:szCs w:val="18"/>
              </w:rPr>
              <w:t>Max. qty packs</w:t>
            </w:r>
          </w:p>
        </w:tc>
        <w:tc>
          <w:tcPr>
            <w:tcW w:w="0" w:type="auto"/>
          </w:tcPr>
          <w:p w:rsidR="00E8597E" w:rsidRPr="009F59DB" w:rsidRDefault="00E8597E" w:rsidP="00EE2711">
            <w:pPr>
              <w:keepNext/>
              <w:ind w:left="-108"/>
              <w:jc w:val="center"/>
              <w:rPr>
                <w:rFonts w:ascii="Arial Narrow" w:hAnsi="Arial Narrow" w:cs="Arial"/>
                <w:b/>
                <w:sz w:val="18"/>
                <w:szCs w:val="18"/>
              </w:rPr>
            </w:pPr>
            <w:r w:rsidRPr="009F59DB">
              <w:rPr>
                <w:rFonts w:ascii="Arial Narrow" w:hAnsi="Arial Narrow" w:cs="Arial"/>
                <w:b/>
                <w:sz w:val="18"/>
                <w:szCs w:val="18"/>
              </w:rPr>
              <w:t>Max. qty units</w:t>
            </w:r>
          </w:p>
        </w:tc>
        <w:tc>
          <w:tcPr>
            <w:tcW w:w="0" w:type="auto"/>
          </w:tcPr>
          <w:p w:rsidR="00E8597E" w:rsidRPr="009F59DB" w:rsidRDefault="00E8597E" w:rsidP="00EE2711">
            <w:pPr>
              <w:keepNext/>
              <w:ind w:left="-108"/>
              <w:jc w:val="center"/>
              <w:rPr>
                <w:rFonts w:ascii="Arial Narrow" w:hAnsi="Arial Narrow" w:cs="Arial"/>
                <w:b/>
                <w:sz w:val="18"/>
                <w:szCs w:val="18"/>
              </w:rPr>
            </w:pPr>
            <w:r w:rsidRPr="009F59DB">
              <w:rPr>
                <w:rFonts w:ascii="Arial Narrow" w:hAnsi="Arial Narrow" w:cs="Arial"/>
                <w:b/>
                <w:sz w:val="18"/>
                <w:szCs w:val="18"/>
              </w:rPr>
              <w:t>№.of</w:t>
            </w:r>
          </w:p>
          <w:p w:rsidR="00E8597E" w:rsidRPr="009F59DB" w:rsidRDefault="00E8597E" w:rsidP="00EE2711">
            <w:pPr>
              <w:keepNext/>
              <w:ind w:left="-108"/>
              <w:jc w:val="center"/>
              <w:rPr>
                <w:rFonts w:ascii="Arial Narrow" w:hAnsi="Arial Narrow" w:cs="Arial"/>
                <w:b/>
                <w:sz w:val="18"/>
                <w:szCs w:val="18"/>
              </w:rPr>
            </w:pPr>
            <w:r w:rsidRPr="009F59DB">
              <w:rPr>
                <w:rFonts w:ascii="Arial Narrow" w:hAnsi="Arial Narrow" w:cs="Arial"/>
                <w:b/>
                <w:sz w:val="18"/>
                <w:szCs w:val="18"/>
              </w:rPr>
              <w:t>Rpts</w:t>
            </w:r>
          </w:p>
        </w:tc>
        <w:tc>
          <w:tcPr>
            <w:tcW w:w="0" w:type="auto"/>
          </w:tcPr>
          <w:p w:rsidR="00E8597E" w:rsidRPr="009F59DB" w:rsidRDefault="00E8597E" w:rsidP="00EE2711">
            <w:pPr>
              <w:keepNext/>
              <w:rPr>
                <w:rFonts w:ascii="Arial Narrow" w:hAnsi="Arial Narrow" w:cs="Arial"/>
                <w:b/>
                <w:sz w:val="18"/>
                <w:szCs w:val="18"/>
              </w:rPr>
            </w:pPr>
            <w:r w:rsidRPr="009F59DB">
              <w:rPr>
                <w:rFonts w:ascii="Arial Narrow" w:hAnsi="Arial Narrow" w:cs="Arial"/>
                <w:b/>
                <w:sz w:val="18"/>
                <w:szCs w:val="18"/>
              </w:rPr>
              <w:t>Available brands</w:t>
            </w:r>
          </w:p>
        </w:tc>
      </w:tr>
      <w:tr w:rsidR="00AD2AE1" w:rsidRPr="009F59DB" w:rsidTr="00AD2AE1">
        <w:trPr>
          <w:cantSplit/>
          <w:trHeight w:val="347"/>
        </w:trPr>
        <w:tc>
          <w:tcPr>
            <w:tcW w:w="0" w:type="auto"/>
          </w:tcPr>
          <w:p w:rsidR="00AD2AE1" w:rsidRPr="006B769C" w:rsidRDefault="00AD2AE1" w:rsidP="00EE2711">
            <w:pPr>
              <w:keepNext/>
              <w:ind w:left="-108"/>
              <w:rPr>
                <w:rFonts w:ascii="Arial Narrow" w:hAnsi="Arial Narrow" w:cs="Arial"/>
                <w:sz w:val="18"/>
                <w:szCs w:val="18"/>
              </w:rPr>
            </w:pPr>
            <w:r w:rsidRPr="006B769C">
              <w:rPr>
                <w:rFonts w:ascii="Arial Narrow" w:hAnsi="Arial Narrow" w:cs="Arial"/>
                <w:sz w:val="18"/>
                <w:szCs w:val="18"/>
              </w:rPr>
              <w:t xml:space="preserve">HYDROCORTISONE </w:t>
            </w:r>
          </w:p>
          <w:p w:rsidR="00AD2AE1" w:rsidRPr="006B769C" w:rsidRDefault="00AD2AE1" w:rsidP="00EE2711">
            <w:pPr>
              <w:keepNext/>
              <w:ind w:left="-108"/>
              <w:rPr>
                <w:rFonts w:ascii="Arial Narrow" w:hAnsi="Arial Narrow" w:cs="Arial"/>
                <w:sz w:val="18"/>
                <w:szCs w:val="18"/>
              </w:rPr>
            </w:pPr>
          </w:p>
          <w:p w:rsidR="00AD2AE1" w:rsidRPr="009F59DB" w:rsidRDefault="00AD2AE1" w:rsidP="00EE2711">
            <w:pPr>
              <w:keepNext/>
              <w:ind w:left="-108"/>
              <w:rPr>
                <w:rFonts w:ascii="Arial Narrow" w:hAnsi="Arial Narrow" w:cs="Arial"/>
                <w:sz w:val="18"/>
                <w:szCs w:val="18"/>
              </w:rPr>
            </w:pPr>
            <w:r w:rsidRPr="006B769C">
              <w:rPr>
                <w:rFonts w:ascii="Arial Narrow" w:hAnsi="Arial Narrow" w:cs="Arial"/>
                <w:sz w:val="18"/>
                <w:szCs w:val="18"/>
              </w:rPr>
              <w:t>hydrocortisone 500 microgram granules in capsules, 50 capsules</w:t>
            </w:r>
          </w:p>
        </w:tc>
        <w:tc>
          <w:tcPr>
            <w:tcW w:w="0" w:type="auto"/>
          </w:tcPr>
          <w:p w:rsidR="00AD2AE1" w:rsidRPr="009F59DB" w:rsidRDefault="00AD2AE1" w:rsidP="00EE2711">
            <w:pPr>
              <w:keepNext/>
              <w:ind w:left="-108"/>
              <w:jc w:val="center"/>
              <w:rPr>
                <w:rFonts w:ascii="Arial Narrow" w:hAnsi="Arial Narrow" w:cs="Arial"/>
                <w:sz w:val="18"/>
                <w:szCs w:val="18"/>
              </w:rPr>
            </w:pPr>
            <w:r>
              <w:rPr>
                <w:rFonts w:ascii="Arial Narrow" w:hAnsi="Arial Narrow" w:cs="Arial"/>
                <w:sz w:val="18"/>
                <w:szCs w:val="18"/>
              </w:rPr>
              <w:t>NEW</w:t>
            </w:r>
          </w:p>
        </w:tc>
        <w:tc>
          <w:tcPr>
            <w:tcW w:w="0" w:type="auto"/>
          </w:tcPr>
          <w:p w:rsidR="00AD2AE1" w:rsidRPr="009F59DB" w:rsidRDefault="00AD2AE1" w:rsidP="00EE2711">
            <w:pPr>
              <w:keepNext/>
              <w:jc w:val="center"/>
              <w:rPr>
                <w:rFonts w:ascii="Arial Narrow" w:hAnsi="Arial Narrow" w:cs="Arial"/>
                <w:iCs/>
                <w:sz w:val="18"/>
                <w:szCs w:val="18"/>
              </w:rPr>
            </w:pPr>
            <w:r>
              <w:rPr>
                <w:rFonts w:ascii="Arial Narrow" w:hAnsi="Arial Narrow" w:cs="Arial"/>
                <w:iCs/>
                <w:sz w:val="18"/>
                <w:szCs w:val="18"/>
              </w:rPr>
              <w:t>2</w:t>
            </w:r>
          </w:p>
        </w:tc>
        <w:tc>
          <w:tcPr>
            <w:tcW w:w="0" w:type="auto"/>
          </w:tcPr>
          <w:p w:rsidR="00AD2AE1" w:rsidRPr="009F59DB" w:rsidRDefault="00AD2AE1" w:rsidP="00EE2711">
            <w:pPr>
              <w:keepNext/>
              <w:ind w:left="-108"/>
              <w:jc w:val="center"/>
              <w:rPr>
                <w:rFonts w:ascii="Arial Narrow" w:hAnsi="Arial Narrow" w:cs="Arial"/>
                <w:iCs/>
                <w:sz w:val="18"/>
                <w:szCs w:val="18"/>
              </w:rPr>
            </w:pPr>
            <w:r>
              <w:rPr>
                <w:rFonts w:ascii="Arial Narrow" w:hAnsi="Arial Narrow" w:cs="Arial"/>
                <w:iCs/>
                <w:sz w:val="18"/>
                <w:szCs w:val="18"/>
              </w:rPr>
              <w:t>100</w:t>
            </w:r>
          </w:p>
        </w:tc>
        <w:tc>
          <w:tcPr>
            <w:tcW w:w="0" w:type="auto"/>
          </w:tcPr>
          <w:p w:rsidR="00AD2AE1" w:rsidRPr="00F33D7A" w:rsidRDefault="00AD2AE1" w:rsidP="00EE2711">
            <w:pPr>
              <w:keepNext/>
              <w:ind w:left="-108"/>
              <w:jc w:val="center"/>
              <w:rPr>
                <w:rFonts w:ascii="Arial Narrow" w:hAnsi="Arial Narrow" w:cs="Arial"/>
                <w:i/>
                <w:iCs/>
                <w:sz w:val="18"/>
                <w:szCs w:val="18"/>
              </w:rPr>
            </w:pPr>
            <w:r>
              <w:rPr>
                <w:rFonts w:ascii="Arial Narrow" w:hAnsi="Arial Narrow" w:cs="Arial"/>
                <w:i/>
                <w:iCs/>
                <w:sz w:val="18"/>
                <w:szCs w:val="18"/>
              </w:rPr>
              <w:t xml:space="preserve"> 2</w:t>
            </w:r>
          </w:p>
        </w:tc>
        <w:tc>
          <w:tcPr>
            <w:tcW w:w="0" w:type="auto"/>
          </w:tcPr>
          <w:p w:rsidR="00AD2AE1" w:rsidRPr="009F59DB" w:rsidRDefault="00AD2AE1" w:rsidP="00EE2711">
            <w:pPr>
              <w:keepNext/>
              <w:jc w:val="center"/>
              <w:rPr>
                <w:rFonts w:ascii="Arial Narrow" w:hAnsi="Arial Narrow" w:cs="Arial"/>
                <w:sz w:val="18"/>
                <w:szCs w:val="18"/>
              </w:rPr>
            </w:pPr>
            <w:r>
              <w:rPr>
                <w:rFonts w:ascii="Arial Narrow" w:hAnsi="Arial Narrow" w:cs="Arial"/>
                <w:sz w:val="18"/>
                <w:szCs w:val="18"/>
              </w:rPr>
              <w:t>Alkindi</w:t>
            </w:r>
          </w:p>
        </w:tc>
      </w:tr>
      <w:tr w:rsidR="00E8597E" w:rsidRPr="009F59DB" w:rsidTr="00AD2AE1">
        <w:trPr>
          <w:cantSplit/>
          <w:trHeight w:val="347"/>
        </w:trPr>
        <w:tc>
          <w:tcPr>
            <w:tcW w:w="0" w:type="auto"/>
          </w:tcPr>
          <w:p w:rsidR="00E8597E" w:rsidRPr="009F59DB" w:rsidRDefault="00E8597E" w:rsidP="00EE2711">
            <w:pPr>
              <w:keepNext/>
              <w:ind w:left="-108"/>
              <w:rPr>
                <w:rFonts w:ascii="Arial Narrow" w:hAnsi="Arial Narrow" w:cs="Arial"/>
                <w:sz w:val="18"/>
                <w:szCs w:val="18"/>
              </w:rPr>
            </w:pPr>
            <w:r w:rsidRPr="009F59DB">
              <w:rPr>
                <w:rFonts w:ascii="Arial Narrow" w:hAnsi="Arial Narrow" w:cs="Arial"/>
                <w:sz w:val="18"/>
                <w:szCs w:val="18"/>
              </w:rPr>
              <w:t>hydrocortisone 1 mg granules in capsules, 50 capsules</w:t>
            </w:r>
          </w:p>
        </w:tc>
        <w:tc>
          <w:tcPr>
            <w:tcW w:w="0" w:type="auto"/>
          </w:tcPr>
          <w:p w:rsidR="00E8597E" w:rsidRPr="009F59DB" w:rsidRDefault="00E8597E" w:rsidP="00EE2711">
            <w:pPr>
              <w:keepNext/>
              <w:ind w:left="-108"/>
              <w:jc w:val="center"/>
              <w:rPr>
                <w:rFonts w:ascii="Arial Narrow" w:hAnsi="Arial Narrow" w:cs="Arial"/>
                <w:sz w:val="18"/>
                <w:szCs w:val="18"/>
              </w:rPr>
            </w:pPr>
            <w:r w:rsidRPr="009F59DB">
              <w:rPr>
                <w:rFonts w:ascii="Arial Narrow" w:hAnsi="Arial Narrow" w:cs="Arial"/>
                <w:sz w:val="18"/>
                <w:szCs w:val="18"/>
              </w:rPr>
              <w:t>NEW</w:t>
            </w:r>
          </w:p>
        </w:tc>
        <w:tc>
          <w:tcPr>
            <w:tcW w:w="0" w:type="auto"/>
          </w:tcPr>
          <w:p w:rsidR="00E8597E" w:rsidRPr="009F59DB" w:rsidRDefault="00E8597E" w:rsidP="00EE2711">
            <w:pPr>
              <w:keepNext/>
              <w:jc w:val="center"/>
              <w:rPr>
                <w:rFonts w:ascii="Arial Narrow" w:hAnsi="Arial Narrow" w:cs="Arial"/>
                <w:iCs/>
                <w:strike/>
                <w:sz w:val="18"/>
                <w:szCs w:val="18"/>
              </w:rPr>
            </w:pPr>
            <w:r w:rsidRPr="009F59DB">
              <w:rPr>
                <w:rFonts w:ascii="Arial Narrow" w:hAnsi="Arial Narrow" w:cs="Arial"/>
                <w:iCs/>
                <w:sz w:val="18"/>
                <w:szCs w:val="18"/>
              </w:rPr>
              <w:t>2</w:t>
            </w:r>
          </w:p>
        </w:tc>
        <w:tc>
          <w:tcPr>
            <w:tcW w:w="0" w:type="auto"/>
          </w:tcPr>
          <w:p w:rsidR="00E8597E" w:rsidRPr="009F59DB" w:rsidRDefault="00E8597E" w:rsidP="00EE2711">
            <w:pPr>
              <w:keepNext/>
              <w:ind w:left="-108"/>
              <w:jc w:val="center"/>
              <w:rPr>
                <w:rFonts w:ascii="Arial Narrow" w:hAnsi="Arial Narrow" w:cs="Arial"/>
                <w:iCs/>
                <w:strike/>
                <w:sz w:val="18"/>
                <w:szCs w:val="18"/>
              </w:rPr>
            </w:pPr>
            <w:r w:rsidRPr="009F59DB">
              <w:rPr>
                <w:rFonts w:ascii="Arial Narrow" w:hAnsi="Arial Narrow" w:cs="Arial"/>
                <w:iCs/>
                <w:sz w:val="18"/>
                <w:szCs w:val="18"/>
              </w:rPr>
              <w:t>100</w:t>
            </w:r>
          </w:p>
        </w:tc>
        <w:tc>
          <w:tcPr>
            <w:tcW w:w="0" w:type="auto"/>
          </w:tcPr>
          <w:p w:rsidR="00E8597E" w:rsidRPr="00F33D7A" w:rsidRDefault="00AD2AE1" w:rsidP="00EE2711">
            <w:pPr>
              <w:keepNext/>
              <w:rPr>
                <w:rFonts w:ascii="Arial Narrow" w:hAnsi="Arial Narrow" w:cs="Arial"/>
                <w:i/>
                <w:iCs/>
                <w:sz w:val="18"/>
                <w:szCs w:val="18"/>
              </w:rPr>
            </w:pPr>
            <w:r>
              <w:rPr>
                <w:rFonts w:ascii="Arial Narrow" w:hAnsi="Arial Narrow" w:cs="Arial"/>
                <w:i/>
                <w:iCs/>
                <w:sz w:val="18"/>
                <w:szCs w:val="18"/>
              </w:rPr>
              <w:t xml:space="preserve">     2</w:t>
            </w:r>
          </w:p>
        </w:tc>
        <w:tc>
          <w:tcPr>
            <w:tcW w:w="0" w:type="auto"/>
          </w:tcPr>
          <w:p w:rsidR="00E8597E" w:rsidRPr="009F59DB" w:rsidRDefault="00E8597E" w:rsidP="00EE2711">
            <w:pPr>
              <w:keepNext/>
              <w:jc w:val="center"/>
              <w:rPr>
                <w:rFonts w:ascii="Arial Narrow" w:hAnsi="Arial Narrow" w:cs="Arial"/>
                <w:sz w:val="18"/>
                <w:szCs w:val="18"/>
              </w:rPr>
            </w:pPr>
            <w:r w:rsidRPr="009F59DB">
              <w:rPr>
                <w:rFonts w:ascii="Arial Narrow" w:hAnsi="Arial Narrow" w:cs="Arial"/>
                <w:sz w:val="18"/>
                <w:szCs w:val="18"/>
              </w:rPr>
              <w:t>Alkindi</w:t>
            </w:r>
          </w:p>
        </w:tc>
      </w:tr>
      <w:tr w:rsidR="00E8597E" w:rsidRPr="009F59DB" w:rsidTr="00AD2AE1">
        <w:trPr>
          <w:cantSplit/>
          <w:trHeight w:val="327"/>
        </w:trPr>
        <w:tc>
          <w:tcPr>
            <w:tcW w:w="0" w:type="auto"/>
          </w:tcPr>
          <w:p w:rsidR="00E8597E" w:rsidRPr="009F59DB" w:rsidRDefault="00E8597E" w:rsidP="00EE2711">
            <w:pPr>
              <w:keepNext/>
              <w:tabs>
                <w:tab w:val="left" w:pos="1077"/>
              </w:tabs>
              <w:ind w:left="-108"/>
              <w:rPr>
                <w:rFonts w:ascii="Arial Narrow" w:hAnsi="Arial Narrow" w:cs="Arial"/>
                <w:sz w:val="18"/>
                <w:szCs w:val="18"/>
              </w:rPr>
            </w:pPr>
            <w:r w:rsidRPr="009F59DB">
              <w:rPr>
                <w:rFonts w:ascii="Arial Narrow" w:hAnsi="Arial Narrow" w:cs="Arial"/>
                <w:sz w:val="18"/>
                <w:szCs w:val="18"/>
              </w:rPr>
              <w:t>hydrocortisone 2 mg granules in capsules, 50 capsules</w:t>
            </w:r>
          </w:p>
        </w:tc>
        <w:tc>
          <w:tcPr>
            <w:tcW w:w="0" w:type="auto"/>
          </w:tcPr>
          <w:p w:rsidR="00E8597E" w:rsidRPr="009F59DB" w:rsidRDefault="00F33D7A" w:rsidP="00EE2711">
            <w:pPr>
              <w:keepNext/>
              <w:ind w:left="-108"/>
              <w:jc w:val="center"/>
              <w:rPr>
                <w:rFonts w:ascii="Arial Narrow" w:hAnsi="Arial Narrow" w:cs="Arial"/>
                <w:sz w:val="18"/>
                <w:szCs w:val="18"/>
              </w:rPr>
            </w:pPr>
            <w:r>
              <w:rPr>
                <w:rFonts w:ascii="Arial Narrow" w:hAnsi="Arial Narrow" w:cs="Arial"/>
                <w:sz w:val="18"/>
                <w:szCs w:val="18"/>
              </w:rPr>
              <w:t>NEW</w:t>
            </w:r>
          </w:p>
        </w:tc>
        <w:tc>
          <w:tcPr>
            <w:tcW w:w="0" w:type="auto"/>
          </w:tcPr>
          <w:p w:rsidR="00E8597E" w:rsidRPr="009F59DB" w:rsidRDefault="00E8597E" w:rsidP="00EE2711">
            <w:pPr>
              <w:keepNext/>
              <w:jc w:val="center"/>
              <w:rPr>
                <w:rFonts w:ascii="Arial Narrow" w:hAnsi="Arial Narrow" w:cs="Arial"/>
                <w:iCs/>
                <w:sz w:val="18"/>
                <w:szCs w:val="18"/>
              </w:rPr>
            </w:pPr>
            <w:r w:rsidRPr="009F59DB">
              <w:rPr>
                <w:rFonts w:ascii="Arial Narrow" w:hAnsi="Arial Narrow" w:cs="Arial"/>
                <w:iCs/>
                <w:sz w:val="18"/>
                <w:szCs w:val="18"/>
              </w:rPr>
              <w:t>2</w:t>
            </w:r>
          </w:p>
        </w:tc>
        <w:tc>
          <w:tcPr>
            <w:tcW w:w="0" w:type="auto"/>
          </w:tcPr>
          <w:p w:rsidR="00E8597E" w:rsidRPr="009F59DB" w:rsidRDefault="00E8597E" w:rsidP="00EE2711">
            <w:pPr>
              <w:keepNext/>
              <w:ind w:left="-108"/>
              <w:jc w:val="center"/>
              <w:rPr>
                <w:rFonts w:ascii="Arial Narrow" w:hAnsi="Arial Narrow" w:cs="Arial"/>
                <w:iCs/>
                <w:sz w:val="18"/>
                <w:szCs w:val="18"/>
              </w:rPr>
            </w:pPr>
            <w:r w:rsidRPr="009F59DB">
              <w:rPr>
                <w:rFonts w:ascii="Arial Narrow" w:hAnsi="Arial Narrow" w:cs="Arial"/>
                <w:iCs/>
                <w:sz w:val="18"/>
                <w:szCs w:val="18"/>
              </w:rPr>
              <w:t>100</w:t>
            </w:r>
          </w:p>
        </w:tc>
        <w:tc>
          <w:tcPr>
            <w:tcW w:w="0" w:type="auto"/>
          </w:tcPr>
          <w:p w:rsidR="00E8597E" w:rsidRPr="00F33D7A" w:rsidRDefault="00E8597E" w:rsidP="00EE2711">
            <w:pPr>
              <w:keepNext/>
              <w:ind w:left="-108"/>
              <w:jc w:val="center"/>
              <w:rPr>
                <w:rFonts w:ascii="Arial Narrow" w:hAnsi="Arial Narrow" w:cs="Arial"/>
                <w:i/>
                <w:iCs/>
                <w:sz w:val="18"/>
                <w:szCs w:val="18"/>
              </w:rPr>
            </w:pPr>
            <w:r w:rsidRPr="00F33D7A">
              <w:rPr>
                <w:rFonts w:ascii="Arial Narrow" w:hAnsi="Arial Narrow" w:cs="Arial"/>
                <w:i/>
                <w:iCs/>
                <w:sz w:val="18"/>
                <w:szCs w:val="18"/>
              </w:rPr>
              <w:t>2</w:t>
            </w:r>
          </w:p>
        </w:tc>
        <w:tc>
          <w:tcPr>
            <w:tcW w:w="0" w:type="auto"/>
          </w:tcPr>
          <w:p w:rsidR="00E8597E" w:rsidRPr="009F59DB" w:rsidRDefault="00E8597E" w:rsidP="00EE2711">
            <w:pPr>
              <w:keepNext/>
              <w:jc w:val="center"/>
              <w:rPr>
                <w:rFonts w:ascii="Arial Narrow" w:hAnsi="Arial Narrow" w:cs="Arial"/>
                <w:sz w:val="18"/>
                <w:szCs w:val="18"/>
              </w:rPr>
            </w:pPr>
            <w:r w:rsidRPr="009F59DB">
              <w:rPr>
                <w:rFonts w:ascii="Arial Narrow" w:hAnsi="Arial Narrow" w:cs="Arial"/>
                <w:sz w:val="18"/>
                <w:szCs w:val="18"/>
              </w:rPr>
              <w:t>Alkindi</w:t>
            </w:r>
          </w:p>
        </w:tc>
      </w:tr>
      <w:tr w:rsidR="00AD2AE1" w:rsidRPr="009F59DB" w:rsidTr="00AD2AE1">
        <w:trPr>
          <w:cantSplit/>
          <w:trHeight w:val="327"/>
        </w:trPr>
        <w:tc>
          <w:tcPr>
            <w:tcW w:w="0" w:type="auto"/>
          </w:tcPr>
          <w:p w:rsidR="00AD2AE1" w:rsidRPr="009F59DB" w:rsidRDefault="00AD2AE1" w:rsidP="00EE2711">
            <w:pPr>
              <w:keepNext/>
              <w:tabs>
                <w:tab w:val="left" w:pos="1077"/>
              </w:tabs>
              <w:ind w:left="-108"/>
              <w:rPr>
                <w:rFonts w:ascii="Arial Narrow" w:hAnsi="Arial Narrow" w:cs="Arial"/>
                <w:sz w:val="18"/>
                <w:szCs w:val="18"/>
              </w:rPr>
            </w:pPr>
            <w:r w:rsidRPr="00AD2AE1">
              <w:rPr>
                <w:rFonts w:ascii="Arial Narrow" w:hAnsi="Arial Narrow" w:cs="Arial"/>
                <w:sz w:val="18"/>
                <w:szCs w:val="18"/>
              </w:rPr>
              <w:t>hydrocortisone 5 mg granules in capsules, 50 capsules</w:t>
            </w:r>
          </w:p>
        </w:tc>
        <w:tc>
          <w:tcPr>
            <w:tcW w:w="0" w:type="auto"/>
          </w:tcPr>
          <w:p w:rsidR="00AD2AE1" w:rsidRDefault="00AD2AE1" w:rsidP="00EE2711">
            <w:pPr>
              <w:keepNext/>
              <w:ind w:left="-108"/>
              <w:jc w:val="center"/>
              <w:rPr>
                <w:rFonts w:ascii="Arial Narrow" w:hAnsi="Arial Narrow" w:cs="Arial"/>
                <w:sz w:val="18"/>
                <w:szCs w:val="18"/>
              </w:rPr>
            </w:pPr>
            <w:r>
              <w:rPr>
                <w:rFonts w:ascii="Arial Narrow" w:hAnsi="Arial Narrow" w:cs="Arial"/>
                <w:sz w:val="18"/>
                <w:szCs w:val="18"/>
              </w:rPr>
              <w:t>NEW</w:t>
            </w:r>
          </w:p>
        </w:tc>
        <w:tc>
          <w:tcPr>
            <w:tcW w:w="0" w:type="auto"/>
          </w:tcPr>
          <w:p w:rsidR="00AD2AE1" w:rsidRPr="009F59DB" w:rsidRDefault="00AD2AE1" w:rsidP="00EE2711">
            <w:pPr>
              <w:keepNext/>
              <w:jc w:val="center"/>
              <w:rPr>
                <w:rFonts w:ascii="Arial Narrow" w:hAnsi="Arial Narrow" w:cs="Arial"/>
                <w:iCs/>
                <w:sz w:val="18"/>
                <w:szCs w:val="18"/>
              </w:rPr>
            </w:pPr>
            <w:r>
              <w:rPr>
                <w:rFonts w:ascii="Arial Narrow" w:hAnsi="Arial Narrow" w:cs="Arial"/>
                <w:iCs/>
                <w:sz w:val="18"/>
                <w:szCs w:val="18"/>
              </w:rPr>
              <w:t>2</w:t>
            </w:r>
          </w:p>
        </w:tc>
        <w:tc>
          <w:tcPr>
            <w:tcW w:w="0" w:type="auto"/>
          </w:tcPr>
          <w:p w:rsidR="00AD2AE1" w:rsidRPr="009F59DB" w:rsidRDefault="00AD2AE1" w:rsidP="00EE2711">
            <w:pPr>
              <w:keepNext/>
              <w:ind w:left="-108"/>
              <w:jc w:val="center"/>
              <w:rPr>
                <w:rFonts w:ascii="Arial Narrow" w:hAnsi="Arial Narrow" w:cs="Arial"/>
                <w:iCs/>
                <w:sz w:val="18"/>
                <w:szCs w:val="18"/>
              </w:rPr>
            </w:pPr>
            <w:r>
              <w:rPr>
                <w:rFonts w:ascii="Arial Narrow" w:hAnsi="Arial Narrow" w:cs="Arial"/>
                <w:iCs/>
                <w:sz w:val="18"/>
                <w:szCs w:val="18"/>
              </w:rPr>
              <w:t>100</w:t>
            </w:r>
          </w:p>
        </w:tc>
        <w:tc>
          <w:tcPr>
            <w:tcW w:w="0" w:type="auto"/>
          </w:tcPr>
          <w:p w:rsidR="00AD2AE1" w:rsidRPr="00F33D7A" w:rsidRDefault="00AD2AE1" w:rsidP="00EE2711">
            <w:pPr>
              <w:keepNext/>
              <w:ind w:left="-108"/>
              <w:jc w:val="center"/>
              <w:rPr>
                <w:rFonts w:ascii="Arial Narrow" w:hAnsi="Arial Narrow" w:cs="Arial"/>
                <w:i/>
                <w:iCs/>
                <w:sz w:val="18"/>
                <w:szCs w:val="18"/>
              </w:rPr>
            </w:pPr>
            <w:r>
              <w:rPr>
                <w:rFonts w:ascii="Arial Narrow" w:hAnsi="Arial Narrow" w:cs="Arial"/>
                <w:i/>
                <w:iCs/>
                <w:sz w:val="18"/>
                <w:szCs w:val="18"/>
              </w:rPr>
              <w:t>2</w:t>
            </w:r>
          </w:p>
        </w:tc>
        <w:tc>
          <w:tcPr>
            <w:tcW w:w="0" w:type="auto"/>
          </w:tcPr>
          <w:p w:rsidR="00AD2AE1" w:rsidRPr="009F59DB" w:rsidRDefault="00AD2AE1" w:rsidP="00EE2711">
            <w:pPr>
              <w:keepNext/>
              <w:jc w:val="center"/>
              <w:rPr>
                <w:rFonts w:ascii="Arial Narrow" w:hAnsi="Arial Narrow" w:cs="Arial"/>
                <w:sz w:val="18"/>
                <w:szCs w:val="18"/>
              </w:rPr>
            </w:pPr>
            <w:r>
              <w:rPr>
                <w:rFonts w:ascii="Arial Narrow" w:hAnsi="Arial Narrow" w:cs="Arial"/>
                <w:sz w:val="18"/>
                <w:szCs w:val="18"/>
              </w:rPr>
              <w:t>Alkindi</w:t>
            </w:r>
          </w:p>
        </w:tc>
      </w:tr>
      <w:tr w:rsidR="00E8597E" w:rsidRPr="009F59DB" w:rsidTr="00F33D7A">
        <w:tblPrEx>
          <w:tblCellMar>
            <w:top w:w="15" w:type="dxa"/>
            <w:left w:w="15" w:type="dxa"/>
            <w:bottom w:w="15" w:type="dxa"/>
            <w:right w:w="15" w:type="dxa"/>
          </w:tblCellMar>
          <w:tblLook w:val="04A0" w:firstRow="1" w:lastRow="0" w:firstColumn="1" w:lastColumn="0" w:noHBand="0" w:noVBand="1"/>
        </w:tblPrEx>
        <w:tc>
          <w:tcPr>
            <w:tcW w:w="0" w:type="auto"/>
            <w:gridSpan w:val="6"/>
            <w:tcBorders>
              <w:right w:val="single" w:sz="4" w:space="0" w:color="auto"/>
            </w:tcBorders>
            <w:vAlign w:val="center"/>
          </w:tcPr>
          <w:p w:rsidR="00E8597E" w:rsidRPr="009F59DB" w:rsidRDefault="00E8597E" w:rsidP="00EE2711">
            <w:pPr>
              <w:jc w:val="left"/>
              <w:rPr>
                <w:rFonts w:ascii="Arial Narrow" w:hAnsi="Arial Narrow"/>
                <w:b/>
                <w:sz w:val="18"/>
                <w:szCs w:val="18"/>
              </w:rPr>
            </w:pPr>
            <w:r w:rsidRPr="009F59DB">
              <w:rPr>
                <w:rFonts w:ascii="Arial Narrow" w:hAnsi="Arial Narrow" w:cs="Arial"/>
                <w:b/>
                <w:sz w:val="18"/>
                <w:szCs w:val="18"/>
              </w:rPr>
              <w:t>Restriction Summary [New] / Treatment of Concept: [New]</w:t>
            </w:r>
          </w:p>
        </w:tc>
      </w:tr>
      <w:tr w:rsidR="00E8597E" w:rsidRPr="009F59DB" w:rsidTr="00F33D7A">
        <w:tblPrEx>
          <w:tblCellMar>
            <w:top w:w="15" w:type="dxa"/>
            <w:left w:w="15" w:type="dxa"/>
            <w:bottom w:w="15" w:type="dxa"/>
            <w:right w:w="15" w:type="dxa"/>
          </w:tblCellMar>
          <w:tblLook w:val="04A0" w:firstRow="1" w:lastRow="0" w:firstColumn="1" w:lastColumn="0" w:noHBand="0" w:noVBand="1"/>
        </w:tblPrEx>
        <w:tc>
          <w:tcPr>
            <w:tcW w:w="0" w:type="auto"/>
            <w:vMerge w:val="restart"/>
            <w:vAlign w:val="center"/>
          </w:tcPr>
          <w:p w:rsidR="00E8597E" w:rsidRPr="009F59DB" w:rsidRDefault="00E8597E" w:rsidP="00EE2711">
            <w:pPr>
              <w:jc w:val="center"/>
              <w:rPr>
                <w:rFonts w:ascii="Arial Narrow" w:hAnsi="Arial Narrow"/>
                <w:sz w:val="18"/>
                <w:szCs w:val="18"/>
              </w:rPr>
            </w:pPr>
          </w:p>
        </w:tc>
        <w:tc>
          <w:tcPr>
            <w:tcW w:w="0" w:type="auto"/>
            <w:gridSpan w:val="5"/>
            <w:tcBorders>
              <w:top w:val="single" w:sz="4" w:space="0" w:color="auto"/>
              <w:left w:val="single" w:sz="4" w:space="0" w:color="auto"/>
              <w:bottom w:val="single" w:sz="4" w:space="0" w:color="auto"/>
              <w:right w:val="single" w:sz="4" w:space="0" w:color="auto"/>
            </w:tcBorders>
          </w:tcPr>
          <w:p w:rsidR="00E8597E" w:rsidRPr="009F59DB" w:rsidRDefault="00E8597E" w:rsidP="00EE2711">
            <w:pPr>
              <w:jc w:val="left"/>
              <w:rPr>
                <w:rFonts w:ascii="Arial Narrow" w:hAnsi="Arial Narrow"/>
                <w:bCs/>
                <w:sz w:val="18"/>
                <w:szCs w:val="18"/>
              </w:rPr>
            </w:pPr>
            <w:r w:rsidRPr="009F59DB">
              <w:rPr>
                <w:rFonts w:ascii="Arial Narrow" w:hAnsi="Arial Narrow" w:cs="Arial"/>
                <w:b/>
                <w:sz w:val="18"/>
                <w:szCs w:val="18"/>
              </w:rPr>
              <w:t xml:space="preserve">Category / Program:   </w:t>
            </w:r>
            <w:r w:rsidRPr="009F59DB">
              <w:rPr>
                <w:rFonts w:ascii="Arial Narrow" w:hAnsi="Arial Narrow" w:cs="Arial"/>
                <w:sz w:val="18"/>
                <w:szCs w:val="18"/>
              </w:rPr>
              <w:t xml:space="preserve">GENERAL – General Schedule (Code GE) </w:t>
            </w:r>
          </w:p>
        </w:tc>
      </w:tr>
      <w:tr w:rsidR="00E8597E" w:rsidRPr="009F59DB" w:rsidTr="00F33D7A">
        <w:tblPrEx>
          <w:tblCellMar>
            <w:top w:w="15" w:type="dxa"/>
            <w:left w:w="15" w:type="dxa"/>
            <w:bottom w:w="15" w:type="dxa"/>
            <w:right w:w="15" w:type="dxa"/>
          </w:tblCellMar>
          <w:tblLook w:val="04A0" w:firstRow="1" w:lastRow="0" w:firstColumn="1" w:lastColumn="0" w:noHBand="0" w:noVBand="1"/>
        </w:tblPrEx>
        <w:tc>
          <w:tcPr>
            <w:tcW w:w="0" w:type="auto"/>
            <w:vMerge/>
            <w:vAlign w:val="center"/>
          </w:tcPr>
          <w:p w:rsidR="00E8597E" w:rsidRPr="009F59DB" w:rsidRDefault="00E8597E" w:rsidP="00EE2711">
            <w:pPr>
              <w:jc w:val="center"/>
              <w:rPr>
                <w:rFonts w:ascii="Arial Narrow" w:hAnsi="Arial Narrow"/>
                <w:sz w:val="18"/>
                <w:szCs w:val="18"/>
              </w:rPr>
            </w:pPr>
          </w:p>
        </w:tc>
        <w:tc>
          <w:tcPr>
            <w:tcW w:w="0" w:type="auto"/>
            <w:gridSpan w:val="5"/>
            <w:tcBorders>
              <w:top w:val="single" w:sz="4" w:space="0" w:color="auto"/>
              <w:left w:val="single" w:sz="4" w:space="0" w:color="auto"/>
              <w:bottom w:val="single" w:sz="4" w:space="0" w:color="auto"/>
              <w:right w:val="single" w:sz="4" w:space="0" w:color="auto"/>
            </w:tcBorders>
          </w:tcPr>
          <w:p w:rsidR="00E8597E" w:rsidRPr="009F59DB" w:rsidRDefault="00E8597E" w:rsidP="00EE2711">
            <w:pPr>
              <w:jc w:val="left"/>
              <w:rPr>
                <w:rFonts w:ascii="Arial Narrow" w:hAnsi="Arial Narrow"/>
                <w:bCs/>
                <w:sz w:val="18"/>
                <w:szCs w:val="18"/>
              </w:rPr>
            </w:pPr>
            <w:r w:rsidRPr="009F59DB">
              <w:rPr>
                <w:rFonts w:ascii="Arial Narrow" w:hAnsi="Arial Narrow" w:cs="Arial"/>
                <w:b/>
                <w:sz w:val="18"/>
                <w:szCs w:val="18"/>
              </w:rPr>
              <w:t xml:space="preserve">Prescriber type:   </w:t>
            </w:r>
            <w:r w:rsidRPr="009F59DB">
              <w:rPr>
                <w:rFonts w:ascii="Arial Narrow" w:hAnsi="Arial Narrow" w:cs="Arial"/>
                <w:sz w:val="18"/>
                <w:szCs w:val="18"/>
              </w:rPr>
              <w:t xml:space="preserve">    </w:t>
            </w:r>
            <w:r w:rsidRPr="00F33D7A">
              <w:rPr>
                <w:rFonts w:ascii="Arial Narrow" w:hAnsi="Arial Narrow" w:cs="Arial"/>
                <w:sz w:val="18"/>
                <w:szCs w:val="18"/>
              </w:rPr>
              <w:fldChar w:fldCharType="begin">
                <w:ffData>
                  <w:name w:val=""/>
                  <w:enabled/>
                  <w:calcOnExit w:val="0"/>
                  <w:checkBox>
                    <w:sizeAuto/>
                    <w:default w:val="1"/>
                  </w:checkBox>
                </w:ffData>
              </w:fldChar>
            </w:r>
            <w:r w:rsidRPr="009F59DB">
              <w:rPr>
                <w:rFonts w:ascii="Arial Narrow" w:hAnsi="Arial Narrow" w:cs="Arial"/>
                <w:sz w:val="18"/>
                <w:szCs w:val="18"/>
              </w:rPr>
              <w:instrText xml:space="preserve"> FORMCHECKBOX </w:instrText>
            </w:r>
            <w:r w:rsidR="006952DC">
              <w:rPr>
                <w:rFonts w:ascii="Arial Narrow" w:hAnsi="Arial Narrow" w:cs="Arial"/>
                <w:sz w:val="18"/>
                <w:szCs w:val="18"/>
              </w:rPr>
            </w:r>
            <w:r w:rsidR="006952DC">
              <w:rPr>
                <w:rFonts w:ascii="Arial Narrow" w:hAnsi="Arial Narrow" w:cs="Arial"/>
                <w:sz w:val="18"/>
                <w:szCs w:val="18"/>
              </w:rPr>
              <w:fldChar w:fldCharType="separate"/>
            </w:r>
            <w:r w:rsidRPr="00F33D7A">
              <w:rPr>
                <w:rFonts w:ascii="Arial Narrow" w:hAnsi="Arial Narrow" w:cs="Arial"/>
                <w:sz w:val="18"/>
                <w:szCs w:val="18"/>
              </w:rPr>
              <w:fldChar w:fldCharType="end"/>
            </w:r>
            <w:r w:rsidRPr="009F59DB">
              <w:rPr>
                <w:rFonts w:ascii="Arial Narrow" w:hAnsi="Arial Narrow" w:cs="Arial"/>
                <w:sz w:val="18"/>
                <w:szCs w:val="18"/>
              </w:rPr>
              <w:t xml:space="preserve">Medical Practitioners    </w:t>
            </w:r>
            <w:r w:rsidRPr="00F33D7A">
              <w:rPr>
                <w:rFonts w:ascii="Arial Narrow" w:hAnsi="Arial Narrow" w:cs="Arial"/>
                <w:sz w:val="18"/>
                <w:szCs w:val="18"/>
              </w:rPr>
              <w:fldChar w:fldCharType="begin">
                <w:ffData>
                  <w:name w:val="Check3"/>
                  <w:enabled/>
                  <w:calcOnExit w:val="0"/>
                  <w:checkBox>
                    <w:sizeAuto/>
                    <w:default w:val="1"/>
                  </w:checkBox>
                </w:ffData>
              </w:fldChar>
            </w:r>
            <w:r w:rsidRPr="009F59DB">
              <w:rPr>
                <w:rFonts w:ascii="Arial Narrow" w:hAnsi="Arial Narrow" w:cs="Arial"/>
                <w:sz w:val="18"/>
                <w:szCs w:val="18"/>
              </w:rPr>
              <w:instrText xml:space="preserve"> FORMCHECKBOX </w:instrText>
            </w:r>
            <w:r w:rsidR="006952DC">
              <w:rPr>
                <w:rFonts w:ascii="Arial Narrow" w:hAnsi="Arial Narrow" w:cs="Arial"/>
                <w:sz w:val="18"/>
                <w:szCs w:val="18"/>
              </w:rPr>
            </w:r>
            <w:r w:rsidR="006952DC">
              <w:rPr>
                <w:rFonts w:ascii="Arial Narrow" w:hAnsi="Arial Narrow" w:cs="Arial"/>
                <w:sz w:val="18"/>
                <w:szCs w:val="18"/>
              </w:rPr>
              <w:fldChar w:fldCharType="separate"/>
            </w:r>
            <w:r w:rsidRPr="00F33D7A">
              <w:rPr>
                <w:rFonts w:ascii="Arial Narrow" w:hAnsi="Arial Narrow" w:cs="Arial"/>
                <w:sz w:val="18"/>
                <w:szCs w:val="18"/>
              </w:rPr>
              <w:fldChar w:fldCharType="end"/>
            </w:r>
            <w:r w:rsidRPr="009F59DB">
              <w:rPr>
                <w:rFonts w:ascii="Arial Narrow" w:hAnsi="Arial Narrow" w:cs="Arial"/>
                <w:sz w:val="18"/>
                <w:szCs w:val="18"/>
              </w:rPr>
              <w:t xml:space="preserve">Nurse practitioners     </w:t>
            </w:r>
          </w:p>
        </w:tc>
      </w:tr>
      <w:tr w:rsidR="00E8597E" w:rsidRPr="009F59DB" w:rsidTr="00F33D7A">
        <w:tblPrEx>
          <w:tblCellMar>
            <w:top w:w="15" w:type="dxa"/>
            <w:left w:w="15" w:type="dxa"/>
            <w:bottom w:w="15" w:type="dxa"/>
            <w:right w:w="15" w:type="dxa"/>
          </w:tblCellMar>
          <w:tblLook w:val="04A0" w:firstRow="1" w:lastRow="0" w:firstColumn="1" w:lastColumn="0" w:noHBand="0" w:noVBand="1"/>
        </w:tblPrEx>
        <w:tc>
          <w:tcPr>
            <w:tcW w:w="0" w:type="auto"/>
            <w:vMerge/>
            <w:vAlign w:val="center"/>
          </w:tcPr>
          <w:p w:rsidR="00E8597E" w:rsidRPr="009F59DB" w:rsidRDefault="00E8597E" w:rsidP="00EE2711">
            <w:pPr>
              <w:jc w:val="center"/>
              <w:rPr>
                <w:rFonts w:ascii="Arial Narrow" w:hAnsi="Arial Narrow"/>
                <w:sz w:val="18"/>
                <w:szCs w:val="18"/>
              </w:rPr>
            </w:pPr>
          </w:p>
        </w:tc>
        <w:tc>
          <w:tcPr>
            <w:tcW w:w="0" w:type="auto"/>
            <w:gridSpan w:val="5"/>
            <w:tcBorders>
              <w:top w:val="single" w:sz="4" w:space="0" w:color="auto"/>
              <w:left w:val="single" w:sz="4" w:space="0" w:color="auto"/>
              <w:bottom w:val="single" w:sz="4" w:space="0" w:color="auto"/>
              <w:right w:val="single" w:sz="4" w:space="0" w:color="auto"/>
            </w:tcBorders>
          </w:tcPr>
          <w:p w:rsidR="00E8597E" w:rsidRPr="009F59DB" w:rsidRDefault="00E8597E" w:rsidP="00EE2711">
            <w:pPr>
              <w:jc w:val="left"/>
              <w:rPr>
                <w:rFonts w:ascii="Arial Narrow" w:hAnsi="Arial Narrow"/>
                <w:bCs/>
                <w:sz w:val="18"/>
                <w:szCs w:val="18"/>
              </w:rPr>
            </w:pPr>
            <w:r w:rsidRPr="009F59DB">
              <w:rPr>
                <w:rFonts w:ascii="Arial Narrow" w:hAnsi="Arial Narrow" w:cs="Arial"/>
                <w:b/>
                <w:sz w:val="18"/>
                <w:szCs w:val="18"/>
              </w:rPr>
              <w:t>Restriction type:</w:t>
            </w:r>
            <w:r w:rsidRPr="009F59DB">
              <w:rPr>
                <w:rFonts w:ascii="Arial Narrow" w:hAnsi="Arial Narrow" w:cs="Arial"/>
                <w:sz w:val="18"/>
                <w:szCs w:val="18"/>
              </w:rPr>
              <w:t xml:space="preserve"> </w:t>
            </w:r>
            <w:r w:rsidRPr="00F33D7A">
              <w:rPr>
                <w:rFonts w:ascii="Arial Narrow" w:hAnsi="Arial Narrow" w:cs="Arial"/>
                <w:sz w:val="18"/>
                <w:szCs w:val="18"/>
              </w:rPr>
              <w:fldChar w:fldCharType="begin">
                <w:ffData>
                  <w:name w:val=""/>
                  <w:enabled/>
                  <w:calcOnExit w:val="0"/>
                  <w:checkBox>
                    <w:sizeAuto/>
                    <w:default w:val="1"/>
                  </w:checkBox>
                </w:ffData>
              </w:fldChar>
            </w:r>
            <w:r w:rsidRPr="009F59DB">
              <w:rPr>
                <w:rFonts w:ascii="Arial Narrow" w:hAnsi="Arial Narrow" w:cs="Arial"/>
                <w:sz w:val="18"/>
                <w:szCs w:val="18"/>
              </w:rPr>
              <w:instrText xml:space="preserve"> FORMCHECKBOX </w:instrText>
            </w:r>
            <w:r w:rsidR="006952DC">
              <w:rPr>
                <w:rFonts w:ascii="Arial Narrow" w:hAnsi="Arial Narrow" w:cs="Arial"/>
                <w:sz w:val="18"/>
                <w:szCs w:val="18"/>
              </w:rPr>
            </w:r>
            <w:r w:rsidR="006952DC">
              <w:rPr>
                <w:rFonts w:ascii="Arial Narrow" w:hAnsi="Arial Narrow" w:cs="Arial"/>
                <w:sz w:val="18"/>
                <w:szCs w:val="18"/>
              </w:rPr>
              <w:fldChar w:fldCharType="separate"/>
            </w:r>
            <w:r w:rsidRPr="00F33D7A">
              <w:rPr>
                <w:rFonts w:ascii="Arial Narrow" w:hAnsi="Arial Narrow" w:cs="Arial"/>
                <w:sz w:val="18"/>
                <w:szCs w:val="18"/>
              </w:rPr>
              <w:fldChar w:fldCharType="end"/>
            </w:r>
            <w:r w:rsidRPr="009F59DB">
              <w:rPr>
                <w:rFonts w:ascii="Arial Narrow" w:hAnsi="Arial Narrow" w:cs="Arial"/>
                <w:sz w:val="18"/>
                <w:szCs w:val="18"/>
              </w:rPr>
              <w:t>Authority Required – Streamlined [new code]</w:t>
            </w:r>
          </w:p>
        </w:tc>
      </w:tr>
      <w:tr w:rsidR="00E8597E" w:rsidRPr="009F59DB" w:rsidTr="00F33D7A">
        <w:tblPrEx>
          <w:tblCellMar>
            <w:top w:w="15" w:type="dxa"/>
            <w:left w:w="15" w:type="dxa"/>
            <w:bottom w:w="15" w:type="dxa"/>
            <w:right w:w="15" w:type="dxa"/>
          </w:tblCellMar>
          <w:tblLook w:val="04A0" w:firstRow="1" w:lastRow="0" w:firstColumn="1" w:lastColumn="0" w:noHBand="0" w:noVBand="1"/>
        </w:tblPrEx>
        <w:tc>
          <w:tcPr>
            <w:tcW w:w="0" w:type="auto"/>
            <w:vAlign w:val="center"/>
          </w:tcPr>
          <w:p w:rsidR="00E8597E" w:rsidRPr="009F59DB" w:rsidRDefault="00E8597E" w:rsidP="00EE2711">
            <w:pPr>
              <w:jc w:val="center"/>
              <w:rPr>
                <w:rFonts w:ascii="Arial Narrow" w:hAnsi="Arial Narrow"/>
                <w:sz w:val="18"/>
                <w:szCs w:val="18"/>
              </w:rPr>
            </w:pPr>
          </w:p>
        </w:tc>
        <w:tc>
          <w:tcPr>
            <w:tcW w:w="0" w:type="auto"/>
            <w:gridSpan w:val="5"/>
            <w:vAlign w:val="center"/>
          </w:tcPr>
          <w:p w:rsidR="00E8597E" w:rsidRPr="009F59DB" w:rsidRDefault="00E8597E" w:rsidP="00EE2711">
            <w:pPr>
              <w:jc w:val="left"/>
              <w:rPr>
                <w:rFonts w:ascii="Arial Narrow" w:hAnsi="Arial Narrow"/>
                <w:bCs/>
                <w:sz w:val="18"/>
                <w:szCs w:val="18"/>
              </w:rPr>
            </w:pPr>
            <w:r w:rsidRPr="009F59DB">
              <w:rPr>
                <w:rFonts w:ascii="Arial Narrow" w:hAnsi="Arial Narrow"/>
                <w:b/>
                <w:bCs/>
                <w:sz w:val="18"/>
                <w:szCs w:val="18"/>
              </w:rPr>
              <w:t>Indication:</w:t>
            </w:r>
            <w:r w:rsidRPr="009F59DB">
              <w:rPr>
                <w:rFonts w:ascii="Arial Narrow" w:hAnsi="Arial Narrow"/>
                <w:sz w:val="18"/>
                <w:szCs w:val="18"/>
              </w:rPr>
              <w:t xml:space="preserve"> </w:t>
            </w:r>
            <w:r w:rsidRPr="009F59DB">
              <w:rPr>
                <w:rFonts w:ascii="Arial Narrow" w:hAnsi="Arial Narrow"/>
                <w:bCs/>
                <w:sz w:val="18"/>
                <w:szCs w:val="18"/>
              </w:rPr>
              <w:t>Replacement therapy of adrenal insufficiency</w:t>
            </w:r>
          </w:p>
        </w:tc>
      </w:tr>
      <w:tr w:rsidR="00E8597E" w:rsidRPr="009F59DB" w:rsidTr="00F33D7A">
        <w:tblPrEx>
          <w:tblCellMar>
            <w:top w:w="15" w:type="dxa"/>
            <w:left w:w="15" w:type="dxa"/>
            <w:bottom w:w="15" w:type="dxa"/>
            <w:right w:w="15" w:type="dxa"/>
          </w:tblCellMar>
          <w:tblLook w:val="04A0" w:firstRow="1" w:lastRow="0" w:firstColumn="1" w:lastColumn="0" w:noHBand="0" w:noVBand="1"/>
        </w:tblPrEx>
        <w:tc>
          <w:tcPr>
            <w:tcW w:w="0" w:type="auto"/>
            <w:vAlign w:val="center"/>
          </w:tcPr>
          <w:p w:rsidR="00E8597E" w:rsidRPr="009F59DB" w:rsidRDefault="00E8597E" w:rsidP="00EE2711">
            <w:pPr>
              <w:jc w:val="center"/>
              <w:rPr>
                <w:rFonts w:ascii="Arial Narrow" w:hAnsi="Arial Narrow"/>
                <w:sz w:val="18"/>
                <w:szCs w:val="18"/>
              </w:rPr>
            </w:pPr>
          </w:p>
        </w:tc>
        <w:tc>
          <w:tcPr>
            <w:tcW w:w="0" w:type="auto"/>
            <w:gridSpan w:val="5"/>
            <w:vAlign w:val="center"/>
          </w:tcPr>
          <w:p w:rsidR="00E8597E" w:rsidRPr="009F59DB" w:rsidRDefault="00E8597E" w:rsidP="00EE2711">
            <w:pPr>
              <w:jc w:val="left"/>
              <w:rPr>
                <w:rFonts w:ascii="Arial Narrow" w:hAnsi="Arial Narrow"/>
                <w:bCs/>
                <w:sz w:val="18"/>
                <w:szCs w:val="18"/>
              </w:rPr>
            </w:pPr>
            <w:r w:rsidRPr="009F59DB">
              <w:rPr>
                <w:rFonts w:ascii="Arial Narrow" w:hAnsi="Arial Narrow"/>
                <w:b/>
                <w:bCs/>
                <w:sz w:val="18"/>
                <w:szCs w:val="18"/>
              </w:rPr>
              <w:t>Population criteria:</w:t>
            </w:r>
          </w:p>
        </w:tc>
      </w:tr>
      <w:tr w:rsidR="00E8597E" w:rsidRPr="009F59DB" w:rsidTr="00F33D7A">
        <w:tblPrEx>
          <w:tblCellMar>
            <w:top w:w="15" w:type="dxa"/>
            <w:left w:w="15" w:type="dxa"/>
            <w:bottom w:w="15" w:type="dxa"/>
            <w:right w:w="15" w:type="dxa"/>
          </w:tblCellMar>
          <w:tblLook w:val="04A0" w:firstRow="1" w:lastRow="0" w:firstColumn="1" w:lastColumn="0" w:noHBand="0" w:noVBand="1"/>
        </w:tblPrEx>
        <w:tc>
          <w:tcPr>
            <w:tcW w:w="0" w:type="auto"/>
            <w:vAlign w:val="center"/>
          </w:tcPr>
          <w:p w:rsidR="00E8597E" w:rsidRPr="009F59DB" w:rsidRDefault="00E8597E" w:rsidP="00EE2711">
            <w:pPr>
              <w:jc w:val="center"/>
              <w:rPr>
                <w:rFonts w:ascii="Arial Narrow" w:hAnsi="Arial Narrow"/>
                <w:sz w:val="18"/>
                <w:szCs w:val="18"/>
              </w:rPr>
            </w:pPr>
          </w:p>
        </w:tc>
        <w:tc>
          <w:tcPr>
            <w:tcW w:w="0" w:type="auto"/>
            <w:gridSpan w:val="5"/>
            <w:vAlign w:val="center"/>
          </w:tcPr>
          <w:p w:rsidR="00E8597E" w:rsidRPr="009F59DB" w:rsidRDefault="00E8597E" w:rsidP="00EE2711">
            <w:pPr>
              <w:jc w:val="left"/>
              <w:rPr>
                <w:rFonts w:ascii="Arial Narrow" w:hAnsi="Arial Narrow"/>
                <w:bCs/>
                <w:sz w:val="18"/>
                <w:szCs w:val="18"/>
              </w:rPr>
            </w:pPr>
            <w:r w:rsidRPr="009F59DB">
              <w:rPr>
                <w:rFonts w:ascii="Arial Narrow" w:hAnsi="Arial Narrow"/>
                <w:sz w:val="18"/>
                <w:szCs w:val="18"/>
              </w:rPr>
              <w:t xml:space="preserve">Patient must </w:t>
            </w:r>
            <w:r w:rsidR="001A643F" w:rsidRPr="009F59DB">
              <w:rPr>
                <w:rFonts w:ascii="Arial Narrow" w:hAnsi="Arial Narrow"/>
                <w:sz w:val="18"/>
                <w:szCs w:val="18"/>
              </w:rPr>
              <w:t xml:space="preserve">be </w:t>
            </w:r>
            <w:r w:rsidRPr="009F59DB">
              <w:rPr>
                <w:rFonts w:ascii="Arial Narrow" w:hAnsi="Arial Narrow"/>
                <w:sz w:val="18"/>
                <w:szCs w:val="18"/>
              </w:rPr>
              <w:t>6 years of age or less</w:t>
            </w:r>
          </w:p>
        </w:tc>
      </w:tr>
      <w:tr w:rsidR="00E8597E" w:rsidRPr="009F59DB" w:rsidTr="00F33D7A">
        <w:tblPrEx>
          <w:tblCellMar>
            <w:top w:w="15" w:type="dxa"/>
            <w:left w:w="15" w:type="dxa"/>
            <w:bottom w:w="15" w:type="dxa"/>
            <w:right w:w="15" w:type="dxa"/>
          </w:tblCellMar>
          <w:tblLook w:val="04A0" w:firstRow="1" w:lastRow="0" w:firstColumn="1" w:lastColumn="0" w:noHBand="0" w:noVBand="1"/>
        </w:tblPrEx>
        <w:tc>
          <w:tcPr>
            <w:tcW w:w="0" w:type="auto"/>
            <w:vAlign w:val="center"/>
          </w:tcPr>
          <w:p w:rsidR="00E8597E" w:rsidRPr="009F59DB" w:rsidRDefault="00E8597E" w:rsidP="00EE2711">
            <w:pPr>
              <w:jc w:val="center"/>
              <w:rPr>
                <w:rFonts w:ascii="Arial Narrow" w:hAnsi="Arial Narrow"/>
                <w:sz w:val="18"/>
                <w:szCs w:val="18"/>
              </w:rPr>
            </w:pPr>
          </w:p>
        </w:tc>
        <w:tc>
          <w:tcPr>
            <w:tcW w:w="0" w:type="auto"/>
            <w:gridSpan w:val="5"/>
            <w:vAlign w:val="center"/>
          </w:tcPr>
          <w:p w:rsidR="00E8597E" w:rsidRPr="009F59DB" w:rsidRDefault="00E8597E" w:rsidP="00EE2711">
            <w:pPr>
              <w:jc w:val="left"/>
              <w:rPr>
                <w:rFonts w:ascii="Arial Narrow" w:hAnsi="Arial Narrow"/>
                <w:bCs/>
                <w:sz w:val="18"/>
                <w:szCs w:val="18"/>
              </w:rPr>
            </w:pPr>
            <w:r w:rsidRPr="009F59DB">
              <w:rPr>
                <w:rFonts w:ascii="Arial Narrow" w:hAnsi="Arial Narrow"/>
                <w:b/>
                <w:bCs/>
                <w:sz w:val="18"/>
                <w:szCs w:val="18"/>
              </w:rPr>
              <w:t>Administrative Advice:</w:t>
            </w:r>
            <w:r w:rsidRPr="009F59DB">
              <w:rPr>
                <w:rFonts w:ascii="Arial Narrow" w:hAnsi="Arial Narrow"/>
                <w:bCs/>
                <w:sz w:val="18"/>
                <w:szCs w:val="18"/>
              </w:rPr>
              <w:t xml:space="preserve"> </w:t>
            </w:r>
          </w:p>
          <w:p w:rsidR="00E8597E" w:rsidRPr="009F59DB" w:rsidRDefault="00E8597E" w:rsidP="00EE2711">
            <w:pPr>
              <w:jc w:val="left"/>
              <w:rPr>
                <w:rFonts w:ascii="Arial Narrow" w:hAnsi="Arial Narrow"/>
                <w:bCs/>
                <w:sz w:val="18"/>
                <w:szCs w:val="18"/>
              </w:rPr>
            </w:pPr>
            <w:r w:rsidRPr="009F59DB">
              <w:rPr>
                <w:rFonts w:ascii="Arial Narrow" w:hAnsi="Arial Narrow"/>
                <w:bCs/>
                <w:sz w:val="18"/>
                <w:szCs w:val="18"/>
              </w:rPr>
              <w:t>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5A3A0A" w:rsidRPr="00EE2711" w:rsidRDefault="005A3A0A" w:rsidP="00EE2711">
      <w:pPr>
        <w:rPr>
          <w:b/>
          <w:i/>
        </w:rPr>
      </w:pPr>
    </w:p>
    <w:p w:rsidR="005A3A0A" w:rsidRPr="00EE2711" w:rsidRDefault="00EE2711" w:rsidP="00EE2711">
      <w:pPr>
        <w:rPr>
          <w:b/>
          <w:i/>
        </w:rPr>
      </w:pPr>
      <w:r w:rsidRPr="00EE2711">
        <w:rPr>
          <w:b/>
          <w:i/>
        </w:rPr>
        <w:t>This restriction may be subject to further review. Should there be any changes made to the restriction the Sponsor will be informed.</w:t>
      </w:r>
    </w:p>
    <w:p w:rsidR="005A3A0A" w:rsidRPr="009F59DB" w:rsidRDefault="005A3A0A" w:rsidP="00EE2711"/>
    <w:p w:rsidR="002A1F6A" w:rsidRDefault="002A1F6A" w:rsidP="00352CBD">
      <w:pPr>
        <w:pStyle w:val="2-SectionHeading"/>
        <w:rPr>
          <w:bCs/>
          <w:lang w:val="en-GB"/>
        </w:rPr>
      </w:pPr>
      <w:r w:rsidRPr="00C07617">
        <w:t>Context for Decision</w:t>
      </w:r>
    </w:p>
    <w:p w:rsidR="002A1F6A" w:rsidRPr="007129F2" w:rsidRDefault="002A1F6A" w:rsidP="00C70043">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2A1F6A" w:rsidRPr="00C70043" w:rsidRDefault="002A1F6A" w:rsidP="00352CBD">
      <w:pPr>
        <w:pStyle w:val="2-SectionHeading"/>
        <w:rPr>
          <w:b w:val="0"/>
        </w:rPr>
      </w:pPr>
      <w:r>
        <w:t>10</w:t>
      </w:r>
      <w:r w:rsidRPr="00C07617">
        <w:t xml:space="preserve"> </w:t>
      </w:r>
      <w:r>
        <w:t>Sponsor’s Comment</w:t>
      </w:r>
    </w:p>
    <w:p w:rsidR="002A1F6A" w:rsidRPr="001179AC" w:rsidRDefault="0037169E" w:rsidP="00C70043">
      <w:pPr>
        <w:spacing w:after="120"/>
        <w:ind w:left="720"/>
        <w:rPr>
          <w:rFonts w:cs="Arial"/>
          <w:bCs/>
        </w:rPr>
      </w:pPr>
      <w:r w:rsidRPr="0037169E">
        <w:rPr>
          <w:rFonts w:cs="Arial"/>
          <w:bCs/>
        </w:rPr>
        <w:t>Chiesi Australia welcomes the PBAC positive recommendation to approve and list Alkindi® (Hydrocortisone)- Granules (in Capsules) on the Pharmaceutical Benefits Scheme.  Chiesi Australia looks forward to working with the PBAC and the Department of Health to move forward on securing access to Alkindi on the Schedule of Pharmaceutical Benefits.</w:t>
      </w:r>
    </w:p>
    <w:p w:rsidR="005A3A0A" w:rsidRPr="009F59DB" w:rsidRDefault="005A3A0A" w:rsidP="00EE2711"/>
    <w:p w:rsidR="005A3A0A" w:rsidRPr="009F59DB" w:rsidRDefault="005A3A0A" w:rsidP="00EE2711"/>
    <w:p w:rsidR="005A3A0A" w:rsidRPr="009F59DB" w:rsidRDefault="005A3A0A" w:rsidP="00EE2711"/>
    <w:p w:rsidR="005A3A0A" w:rsidRPr="009F59DB" w:rsidRDefault="005A3A0A" w:rsidP="00EE2711"/>
    <w:sectPr w:rsidR="005A3A0A" w:rsidRPr="009F59DB"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FA1" w:rsidRDefault="005E7FA1">
      <w:r>
        <w:separator/>
      </w:r>
    </w:p>
    <w:p w:rsidR="005E7FA1" w:rsidRDefault="005E7FA1"/>
  </w:endnote>
  <w:endnote w:type="continuationSeparator" w:id="0">
    <w:p w:rsidR="005E7FA1" w:rsidRDefault="005E7FA1">
      <w:r>
        <w:continuationSeparator/>
      </w:r>
    </w:p>
    <w:p w:rsidR="005E7FA1" w:rsidRDefault="005E7FA1"/>
  </w:endnote>
  <w:endnote w:type="continuationNotice" w:id="1">
    <w:p w:rsidR="005E7FA1" w:rsidRDefault="005E7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317859" w:rsidTr="005A3173">
      <w:trPr>
        <w:trHeight w:val="151"/>
      </w:trPr>
      <w:tc>
        <w:tcPr>
          <w:tcW w:w="2250" w:type="pct"/>
          <w:tcBorders>
            <w:top w:val="nil"/>
            <w:left w:val="nil"/>
            <w:bottom w:val="single" w:sz="4" w:space="0" w:color="4F81BD"/>
            <w:right w:val="nil"/>
          </w:tcBorders>
        </w:tcPr>
        <w:p w:rsidR="00317859" w:rsidRPr="005A3173" w:rsidRDefault="00317859" w:rsidP="005A3173">
          <w:pPr>
            <w:pStyle w:val="Header"/>
            <w:spacing w:line="276" w:lineRule="auto"/>
            <w:rPr>
              <w:rFonts w:eastAsia="MS Gothic"/>
              <w:b/>
              <w:bCs/>
              <w:color w:val="4F81BD"/>
            </w:rPr>
          </w:pPr>
        </w:p>
      </w:tc>
      <w:tc>
        <w:tcPr>
          <w:tcW w:w="500" w:type="pct"/>
          <w:vMerge w:val="restart"/>
          <w:noWrap/>
          <w:vAlign w:val="center"/>
          <w:hideMark/>
        </w:tcPr>
        <w:p w:rsidR="00317859" w:rsidRPr="005A3173" w:rsidRDefault="0031785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17859" w:rsidRPr="005A3173" w:rsidRDefault="00317859" w:rsidP="005A3173">
          <w:pPr>
            <w:pStyle w:val="Header"/>
            <w:spacing w:line="276" w:lineRule="auto"/>
            <w:rPr>
              <w:rFonts w:eastAsia="MS Gothic"/>
              <w:b/>
              <w:bCs/>
              <w:color w:val="4F81BD"/>
            </w:rPr>
          </w:pPr>
        </w:p>
      </w:tc>
    </w:tr>
    <w:tr w:rsidR="00317859" w:rsidTr="005A3173">
      <w:trPr>
        <w:trHeight w:val="150"/>
      </w:trPr>
      <w:tc>
        <w:tcPr>
          <w:tcW w:w="2250" w:type="pct"/>
          <w:tcBorders>
            <w:top w:val="single" w:sz="4" w:space="0" w:color="4F81BD"/>
            <w:left w:val="nil"/>
            <w:bottom w:val="nil"/>
            <w:right w:val="nil"/>
          </w:tcBorders>
        </w:tcPr>
        <w:p w:rsidR="00317859" w:rsidRPr="005A3173" w:rsidRDefault="00317859" w:rsidP="005A3173">
          <w:pPr>
            <w:pStyle w:val="Header"/>
            <w:spacing w:line="276" w:lineRule="auto"/>
            <w:rPr>
              <w:rFonts w:eastAsia="MS Gothic"/>
              <w:b/>
              <w:bCs/>
              <w:color w:val="4F81BD"/>
            </w:rPr>
          </w:pPr>
        </w:p>
      </w:tc>
      <w:tc>
        <w:tcPr>
          <w:tcW w:w="0" w:type="auto"/>
          <w:vMerge/>
          <w:vAlign w:val="center"/>
          <w:hideMark/>
        </w:tcPr>
        <w:p w:rsidR="00317859" w:rsidRPr="005A3173" w:rsidRDefault="00317859" w:rsidP="005A3173">
          <w:pPr>
            <w:rPr>
              <w:color w:val="365F91"/>
              <w:sz w:val="22"/>
              <w:szCs w:val="22"/>
            </w:rPr>
          </w:pPr>
        </w:p>
      </w:tc>
      <w:tc>
        <w:tcPr>
          <w:tcW w:w="2250" w:type="pct"/>
          <w:tcBorders>
            <w:top w:val="single" w:sz="4" w:space="0" w:color="4F81BD"/>
            <w:left w:val="nil"/>
            <w:bottom w:val="nil"/>
            <w:right w:val="nil"/>
          </w:tcBorders>
        </w:tcPr>
        <w:p w:rsidR="00317859" w:rsidRPr="005A3173" w:rsidRDefault="00317859" w:rsidP="005A3173">
          <w:pPr>
            <w:pStyle w:val="Header"/>
            <w:spacing w:line="276" w:lineRule="auto"/>
            <w:rPr>
              <w:rFonts w:eastAsia="MS Gothic"/>
              <w:b/>
              <w:bCs/>
              <w:color w:val="4F81BD"/>
            </w:rPr>
          </w:pPr>
        </w:p>
      </w:tc>
    </w:tr>
  </w:tbl>
  <w:p w:rsidR="00317859" w:rsidRDefault="0031785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7859" w:rsidRDefault="00317859">
    <w:pPr>
      <w:pStyle w:val="Footer"/>
    </w:pPr>
  </w:p>
  <w:p w:rsidR="00317859" w:rsidRDefault="0031785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859" w:rsidRDefault="00317859" w:rsidP="00471C14">
    <w:pPr>
      <w:pStyle w:val="Footer"/>
      <w:jc w:val="center"/>
    </w:pPr>
  </w:p>
  <w:p w:rsidR="00317859" w:rsidRDefault="00317859" w:rsidP="00471C14">
    <w:pPr>
      <w:pStyle w:val="Footer"/>
      <w:jc w:val="center"/>
    </w:pPr>
    <w:r>
      <w:t xml:space="preserve"> </w:t>
    </w:r>
    <w:sdt>
      <w:sdtPr>
        <w:rPr>
          <w:b/>
          <w:bCs/>
        </w:rPr>
        <w:id w:val="-328679788"/>
        <w:docPartObj>
          <w:docPartGallery w:val="Page Numbers (Bottom of Page)"/>
          <w:docPartUnique/>
        </w:docPartObj>
      </w:sdtPr>
      <w:sdtEndPr>
        <w:rPr>
          <w:b w:val="0"/>
          <w:bCs w:val="0"/>
          <w:noProof/>
        </w:rPr>
      </w:sdtEndPr>
      <w:sdtContent>
        <w:r w:rsidRPr="00DD2544">
          <w:rPr>
            <w:b/>
            <w:bCs/>
          </w:rPr>
          <w:fldChar w:fldCharType="begin"/>
        </w:r>
        <w:r w:rsidRPr="00DD2544">
          <w:rPr>
            <w:b/>
            <w:bCs/>
          </w:rPr>
          <w:instrText xml:space="preserve"> PAGE   \* MERGEFORMAT </w:instrText>
        </w:r>
        <w:r w:rsidRPr="00DD2544">
          <w:rPr>
            <w:b/>
            <w:bCs/>
          </w:rPr>
          <w:fldChar w:fldCharType="separate"/>
        </w:r>
        <w:r w:rsidR="006952DC">
          <w:rPr>
            <w:b/>
            <w:bCs/>
            <w:noProof/>
          </w:rPr>
          <w:t>12</w:t>
        </w:r>
        <w:r w:rsidRPr="00DD2544">
          <w:rPr>
            <w:b/>
            <w:bCs/>
            <w:noProof/>
          </w:rPr>
          <w:fldChar w:fldCharType="end"/>
        </w:r>
      </w:sdtContent>
    </w:sdt>
  </w:p>
  <w:p w:rsidR="00317859" w:rsidRPr="00D429EC" w:rsidRDefault="00317859" w:rsidP="00A510E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317859" w:rsidTr="005A3173">
      <w:trPr>
        <w:trHeight w:val="151"/>
      </w:trPr>
      <w:tc>
        <w:tcPr>
          <w:tcW w:w="2250" w:type="pct"/>
          <w:tcBorders>
            <w:top w:val="nil"/>
            <w:left w:val="nil"/>
            <w:bottom w:val="single" w:sz="4" w:space="0" w:color="4F81BD"/>
            <w:right w:val="nil"/>
          </w:tcBorders>
        </w:tcPr>
        <w:p w:rsidR="00317859" w:rsidRPr="005A3173" w:rsidRDefault="00317859" w:rsidP="005A3173">
          <w:pPr>
            <w:pStyle w:val="Header"/>
            <w:spacing w:line="276" w:lineRule="auto"/>
            <w:rPr>
              <w:rFonts w:eastAsia="MS Gothic"/>
              <w:b/>
              <w:bCs/>
              <w:color w:val="4F81BD"/>
            </w:rPr>
          </w:pPr>
        </w:p>
      </w:tc>
      <w:tc>
        <w:tcPr>
          <w:tcW w:w="500" w:type="pct"/>
          <w:vMerge w:val="restart"/>
          <w:noWrap/>
          <w:vAlign w:val="center"/>
          <w:hideMark/>
        </w:tcPr>
        <w:p w:rsidR="00317859" w:rsidRPr="005A3173" w:rsidRDefault="0031785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17859" w:rsidRPr="005A3173" w:rsidRDefault="00317859" w:rsidP="005A3173">
          <w:pPr>
            <w:pStyle w:val="Header"/>
            <w:spacing w:line="276" w:lineRule="auto"/>
            <w:rPr>
              <w:rFonts w:eastAsia="MS Gothic"/>
              <w:b/>
              <w:bCs/>
              <w:color w:val="4F81BD"/>
            </w:rPr>
          </w:pPr>
        </w:p>
      </w:tc>
    </w:tr>
    <w:tr w:rsidR="00317859" w:rsidTr="005A3173">
      <w:trPr>
        <w:trHeight w:val="150"/>
      </w:trPr>
      <w:tc>
        <w:tcPr>
          <w:tcW w:w="2250" w:type="pct"/>
          <w:tcBorders>
            <w:top w:val="single" w:sz="4" w:space="0" w:color="4F81BD"/>
            <w:left w:val="nil"/>
            <w:bottom w:val="nil"/>
            <w:right w:val="nil"/>
          </w:tcBorders>
        </w:tcPr>
        <w:p w:rsidR="00317859" w:rsidRPr="005A3173" w:rsidRDefault="00317859" w:rsidP="005A3173">
          <w:pPr>
            <w:pStyle w:val="Header"/>
            <w:spacing w:line="276" w:lineRule="auto"/>
            <w:rPr>
              <w:rFonts w:eastAsia="MS Gothic"/>
              <w:b/>
              <w:bCs/>
              <w:color w:val="4F81BD"/>
            </w:rPr>
          </w:pPr>
        </w:p>
      </w:tc>
      <w:tc>
        <w:tcPr>
          <w:tcW w:w="0" w:type="auto"/>
          <w:vMerge/>
          <w:vAlign w:val="center"/>
          <w:hideMark/>
        </w:tcPr>
        <w:p w:rsidR="00317859" w:rsidRPr="005A3173" w:rsidRDefault="00317859" w:rsidP="005A3173">
          <w:pPr>
            <w:rPr>
              <w:color w:val="365F91"/>
              <w:sz w:val="22"/>
              <w:szCs w:val="22"/>
            </w:rPr>
          </w:pPr>
        </w:p>
      </w:tc>
      <w:tc>
        <w:tcPr>
          <w:tcW w:w="2250" w:type="pct"/>
          <w:tcBorders>
            <w:top w:val="single" w:sz="4" w:space="0" w:color="4F81BD"/>
            <w:left w:val="nil"/>
            <w:bottom w:val="nil"/>
            <w:right w:val="nil"/>
          </w:tcBorders>
        </w:tcPr>
        <w:p w:rsidR="00317859" w:rsidRPr="005A3173" w:rsidRDefault="00317859"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317859" w:rsidTr="005A3173">
      <w:trPr>
        <w:trHeight w:val="151"/>
      </w:trPr>
      <w:tc>
        <w:tcPr>
          <w:tcW w:w="2250" w:type="pct"/>
          <w:tcBorders>
            <w:top w:val="nil"/>
            <w:left w:val="nil"/>
            <w:bottom w:val="single" w:sz="4" w:space="0" w:color="4F81BD"/>
            <w:right w:val="nil"/>
          </w:tcBorders>
        </w:tcPr>
        <w:p w:rsidR="00317859" w:rsidRPr="005A3173" w:rsidRDefault="00317859" w:rsidP="005A3173">
          <w:pPr>
            <w:pStyle w:val="Header"/>
            <w:spacing w:line="276" w:lineRule="auto"/>
            <w:rPr>
              <w:rFonts w:eastAsia="MS Gothic"/>
              <w:b/>
              <w:bCs/>
              <w:color w:val="4F81BD"/>
            </w:rPr>
          </w:pPr>
        </w:p>
      </w:tc>
      <w:tc>
        <w:tcPr>
          <w:tcW w:w="500" w:type="pct"/>
          <w:vMerge w:val="restart"/>
          <w:noWrap/>
          <w:vAlign w:val="center"/>
          <w:hideMark/>
        </w:tcPr>
        <w:p w:rsidR="00317859" w:rsidRPr="005A3173" w:rsidRDefault="0031785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17859" w:rsidRPr="005A3173" w:rsidRDefault="00317859" w:rsidP="005A3173">
          <w:pPr>
            <w:pStyle w:val="Header"/>
            <w:spacing w:line="276" w:lineRule="auto"/>
            <w:rPr>
              <w:rFonts w:eastAsia="MS Gothic"/>
              <w:b/>
              <w:bCs/>
              <w:color w:val="4F81BD"/>
            </w:rPr>
          </w:pPr>
        </w:p>
      </w:tc>
    </w:tr>
    <w:tr w:rsidR="00317859" w:rsidTr="005A3173">
      <w:trPr>
        <w:trHeight w:val="150"/>
      </w:trPr>
      <w:tc>
        <w:tcPr>
          <w:tcW w:w="2250" w:type="pct"/>
          <w:tcBorders>
            <w:top w:val="single" w:sz="4" w:space="0" w:color="4F81BD"/>
            <w:left w:val="nil"/>
            <w:bottom w:val="nil"/>
            <w:right w:val="nil"/>
          </w:tcBorders>
        </w:tcPr>
        <w:p w:rsidR="00317859" w:rsidRPr="005A3173" w:rsidRDefault="00317859" w:rsidP="005A3173">
          <w:pPr>
            <w:pStyle w:val="Header"/>
            <w:spacing w:line="276" w:lineRule="auto"/>
            <w:rPr>
              <w:rFonts w:eastAsia="MS Gothic"/>
              <w:b/>
              <w:bCs/>
              <w:color w:val="4F81BD"/>
            </w:rPr>
          </w:pPr>
        </w:p>
      </w:tc>
      <w:tc>
        <w:tcPr>
          <w:tcW w:w="0" w:type="auto"/>
          <w:vMerge/>
          <w:vAlign w:val="center"/>
          <w:hideMark/>
        </w:tcPr>
        <w:p w:rsidR="00317859" w:rsidRPr="005A3173" w:rsidRDefault="00317859" w:rsidP="005A3173">
          <w:pPr>
            <w:rPr>
              <w:color w:val="365F91"/>
              <w:sz w:val="22"/>
              <w:szCs w:val="22"/>
            </w:rPr>
          </w:pPr>
        </w:p>
      </w:tc>
      <w:tc>
        <w:tcPr>
          <w:tcW w:w="2250" w:type="pct"/>
          <w:tcBorders>
            <w:top w:val="single" w:sz="4" w:space="0" w:color="4F81BD"/>
            <w:left w:val="nil"/>
            <w:bottom w:val="nil"/>
            <w:right w:val="nil"/>
          </w:tcBorders>
        </w:tcPr>
        <w:p w:rsidR="00317859" w:rsidRPr="005A3173" w:rsidRDefault="00317859" w:rsidP="005A3173">
          <w:pPr>
            <w:pStyle w:val="Header"/>
            <w:spacing w:line="276" w:lineRule="auto"/>
            <w:rPr>
              <w:rFonts w:eastAsia="MS Gothic"/>
              <w:b/>
              <w:bCs/>
              <w:color w:val="4F81BD"/>
            </w:rPr>
          </w:pPr>
        </w:p>
      </w:tc>
    </w:tr>
  </w:tbl>
  <w:p w:rsidR="00317859" w:rsidRPr="007C0F57" w:rsidRDefault="0031785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1D3F02">
      <w:rPr>
        <w:rStyle w:val="PageNumber"/>
        <w:noProof/>
      </w:rPr>
      <w:t>1</w:t>
    </w:r>
    <w:r>
      <w:rPr>
        <w:rStyle w:val="PageNumber"/>
      </w:rPr>
      <w:fldChar w:fldCharType="end"/>
    </w:r>
    <w:r w:rsidRPr="007C0F57">
      <w:rPr>
        <w:b/>
        <w:i/>
        <w:sz w:val="20"/>
        <w:szCs w:val="20"/>
      </w:rPr>
      <w:t>BAC Meeting</w:t>
    </w:r>
  </w:p>
  <w:p w:rsidR="00317859" w:rsidRPr="007C0F57" w:rsidRDefault="00317859" w:rsidP="007C0F57">
    <w:pPr>
      <w:pStyle w:val="Footer"/>
      <w:jc w:val="center"/>
      <w:rPr>
        <w:b/>
        <w:i/>
        <w:sz w:val="20"/>
        <w:szCs w:val="20"/>
      </w:rPr>
    </w:pPr>
    <w:r w:rsidRPr="007C0F57">
      <w:rPr>
        <w:b/>
        <w:i/>
        <w:sz w:val="20"/>
        <w:szCs w:val="20"/>
      </w:rPr>
      <w:t>Commercial-in-Confidence</w:t>
    </w:r>
  </w:p>
  <w:p w:rsidR="00317859" w:rsidRDefault="0031785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FA1" w:rsidRDefault="005E7FA1">
      <w:r>
        <w:separator/>
      </w:r>
    </w:p>
    <w:p w:rsidR="005E7FA1" w:rsidRDefault="005E7FA1"/>
  </w:footnote>
  <w:footnote w:type="continuationSeparator" w:id="0">
    <w:p w:rsidR="005E7FA1" w:rsidRDefault="005E7FA1">
      <w:r>
        <w:continuationSeparator/>
      </w:r>
    </w:p>
    <w:p w:rsidR="005E7FA1" w:rsidRDefault="005E7FA1"/>
  </w:footnote>
  <w:footnote w:type="continuationNotice" w:id="1">
    <w:p w:rsidR="005E7FA1" w:rsidRDefault="005E7F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317859" w:rsidRPr="008E0D90" w:rsidTr="00A06225">
      <w:trPr>
        <w:trHeight w:val="151"/>
      </w:trPr>
      <w:tc>
        <w:tcPr>
          <w:tcW w:w="2389" w:type="pct"/>
          <w:tcBorders>
            <w:top w:val="nil"/>
            <w:left w:val="nil"/>
            <w:bottom w:val="single" w:sz="4" w:space="0" w:color="4F81BD"/>
            <w:right w:val="nil"/>
          </w:tcBorders>
        </w:tcPr>
        <w:p w:rsidR="00317859" w:rsidRPr="00A06225" w:rsidRDefault="00317859">
          <w:pPr>
            <w:pStyle w:val="Header"/>
            <w:spacing w:line="276" w:lineRule="auto"/>
            <w:rPr>
              <w:rFonts w:ascii="Cambria" w:eastAsia="MS Gothic" w:hAnsi="Cambria"/>
              <w:b/>
              <w:bCs/>
              <w:color w:val="4F81BD"/>
            </w:rPr>
          </w:pPr>
        </w:p>
      </w:tc>
      <w:tc>
        <w:tcPr>
          <w:tcW w:w="333" w:type="pct"/>
          <w:vMerge w:val="restart"/>
          <w:noWrap/>
          <w:vAlign w:val="center"/>
          <w:hideMark/>
        </w:tcPr>
        <w:p w:rsidR="00317859" w:rsidRPr="00A06225" w:rsidRDefault="0031785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17859" w:rsidRPr="00A06225" w:rsidRDefault="00317859">
          <w:pPr>
            <w:pStyle w:val="Header"/>
            <w:spacing w:line="276" w:lineRule="auto"/>
            <w:rPr>
              <w:rFonts w:ascii="Cambria" w:eastAsia="MS Gothic" w:hAnsi="Cambria"/>
              <w:b/>
              <w:bCs/>
              <w:color w:val="4F81BD"/>
            </w:rPr>
          </w:pPr>
        </w:p>
      </w:tc>
    </w:tr>
    <w:tr w:rsidR="00317859" w:rsidRPr="008E0D90" w:rsidTr="00A06225">
      <w:trPr>
        <w:trHeight w:val="150"/>
      </w:trPr>
      <w:tc>
        <w:tcPr>
          <w:tcW w:w="2389" w:type="pct"/>
          <w:tcBorders>
            <w:top w:val="single" w:sz="4" w:space="0" w:color="4F81BD"/>
            <w:left w:val="nil"/>
            <w:bottom w:val="nil"/>
            <w:right w:val="nil"/>
          </w:tcBorders>
        </w:tcPr>
        <w:p w:rsidR="00317859" w:rsidRPr="00A06225" w:rsidRDefault="00317859">
          <w:pPr>
            <w:pStyle w:val="Header"/>
            <w:spacing w:line="276" w:lineRule="auto"/>
            <w:rPr>
              <w:rFonts w:ascii="Cambria" w:eastAsia="MS Gothic" w:hAnsi="Cambria"/>
              <w:b/>
              <w:bCs/>
              <w:color w:val="4F81BD"/>
            </w:rPr>
          </w:pPr>
        </w:p>
      </w:tc>
      <w:tc>
        <w:tcPr>
          <w:tcW w:w="0" w:type="auto"/>
          <w:vMerge/>
          <w:vAlign w:val="center"/>
          <w:hideMark/>
        </w:tcPr>
        <w:p w:rsidR="00317859" w:rsidRPr="00A06225" w:rsidRDefault="00317859">
          <w:pPr>
            <w:rPr>
              <w:rFonts w:ascii="Cambria" w:hAnsi="Cambria"/>
              <w:color w:val="4F81BD"/>
              <w:sz w:val="22"/>
              <w:szCs w:val="22"/>
            </w:rPr>
          </w:pPr>
        </w:p>
      </w:tc>
      <w:tc>
        <w:tcPr>
          <w:tcW w:w="2278" w:type="pct"/>
          <w:tcBorders>
            <w:top w:val="single" w:sz="4" w:space="0" w:color="4F81BD"/>
            <w:left w:val="nil"/>
            <w:bottom w:val="nil"/>
            <w:right w:val="nil"/>
          </w:tcBorders>
        </w:tcPr>
        <w:p w:rsidR="00317859" w:rsidRPr="00A06225" w:rsidRDefault="00317859">
          <w:pPr>
            <w:pStyle w:val="Header"/>
            <w:spacing w:line="276" w:lineRule="auto"/>
            <w:rPr>
              <w:rFonts w:ascii="Cambria" w:eastAsia="MS Gothic" w:hAnsi="Cambria"/>
              <w:b/>
              <w:bCs/>
              <w:color w:val="4F81BD"/>
            </w:rPr>
          </w:pPr>
        </w:p>
      </w:tc>
    </w:tr>
  </w:tbl>
  <w:p w:rsidR="00317859" w:rsidRDefault="00317859">
    <w:pPr>
      <w:pStyle w:val="Header"/>
    </w:pPr>
  </w:p>
  <w:p w:rsidR="00317859" w:rsidRDefault="0031785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859" w:rsidRPr="00056684" w:rsidRDefault="00317859" w:rsidP="00471C14">
    <w:pPr>
      <w:pStyle w:val="Header"/>
      <w:ind w:left="360"/>
      <w:rPr>
        <w:rFonts w:asciiTheme="minorHAnsi" w:hAnsiTheme="minorHAnsi" w:cs="Arial"/>
        <w:i/>
        <w:color w:val="808080"/>
      </w:rPr>
    </w:pPr>
    <w:r w:rsidRPr="002A1F6A">
      <w:rPr>
        <w:rFonts w:asciiTheme="minorHAnsi" w:hAnsiTheme="minorHAnsi" w:cs="Arial"/>
        <w:i/>
        <w:color w:val="808080"/>
      </w:rPr>
      <w:t>Public Summary Document</w:t>
    </w:r>
    <w:r w:rsidRPr="002A1F6A" w:rsidDel="002A1F6A">
      <w:rPr>
        <w:rFonts w:asciiTheme="minorHAnsi" w:hAnsiTheme="minorHAnsi" w:cs="Arial"/>
        <w:i/>
        <w:color w:val="808080"/>
      </w:rPr>
      <w:t xml:space="preserve"> </w:t>
    </w:r>
    <w:r w:rsidRPr="00056684">
      <w:rPr>
        <w:rFonts w:asciiTheme="minorHAnsi" w:hAnsiTheme="minorHAnsi" w:cs="Arial"/>
        <w:i/>
        <w:color w:val="808080"/>
      </w:rPr>
      <w:t>–</w:t>
    </w:r>
    <w:r>
      <w:rPr>
        <w:rFonts w:asciiTheme="minorHAnsi" w:hAnsiTheme="minorHAnsi" w:cs="Arial"/>
        <w:i/>
        <w:color w:val="808080"/>
      </w:rPr>
      <w:t xml:space="preserve"> July 2021</w:t>
    </w:r>
    <w:r w:rsidRPr="00056684">
      <w:rPr>
        <w:rFonts w:asciiTheme="minorHAnsi" w:hAnsiTheme="minorHAnsi" w:cs="Arial"/>
        <w:i/>
        <w:color w:val="808080"/>
      </w:rPr>
      <w:t xml:space="preserve"> PBAC Meeting</w:t>
    </w:r>
  </w:p>
  <w:p w:rsidR="00317859" w:rsidRDefault="00317859"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FF4" w:rsidRDefault="005D0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33FE5616"/>
    <w:multiLevelType w:val="hybridMultilevel"/>
    <w:tmpl w:val="C4743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4" w15:restartNumberingAfterBreak="0">
    <w:nsid w:val="57EC4308"/>
    <w:multiLevelType w:val="hybridMultilevel"/>
    <w:tmpl w:val="77D226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4C167BE"/>
    <w:multiLevelType w:val="hybridMultilevel"/>
    <w:tmpl w:val="6A42F7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84D033C"/>
    <w:multiLevelType w:val="multilevel"/>
    <w:tmpl w:val="72EC59CE"/>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2563"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8"/>
  </w:num>
  <w:num w:numId="2">
    <w:abstractNumId w:val="0"/>
  </w:num>
  <w:num w:numId="3">
    <w:abstractNumId w:val="5"/>
  </w:num>
  <w:num w:numId="4">
    <w:abstractNumId w:val="3"/>
  </w:num>
  <w:num w:numId="5">
    <w:abstractNumId w:val="1"/>
  </w:num>
  <w:num w:numId="6">
    <w:abstractNumId w:val="4"/>
  </w:num>
  <w:num w:numId="7">
    <w:abstractNumId w:val="2"/>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663"/>
    <w:rsid w:val="000025AD"/>
    <w:rsid w:val="0000335D"/>
    <w:rsid w:val="00006782"/>
    <w:rsid w:val="000070AA"/>
    <w:rsid w:val="00011A59"/>
    <w:rsid w:val="00016A41"/>
    <w:rsid w:val="000205A0"/>
    <w:rsid w:val="000214D1"/>
    <w:rsid w:val="00023D17"/>
    <w:rsid w:val="0002464A"/>
    <w:rsid w:val="00024FD0"/>
    <w:rsid w:val="00025624"/>
    <w:rsid w:val="00025A04"/>
    <w:rsid w:val="0003050E"/>
    <w:rsid w:val="0003106B"/>
    <w:rsid w:val="00034905"/>
    <w:rsid w:val="000421A1"/>
    <w:rsid w:val="0004240E"/>
    <w:rsid w:val="00044EC4"/>
    <w:rsid w:val="00045E26"/>
    <w:rsid w:val="000514B5"/>
    <w:rsid w:val="0005322E"/>
    <w:rsid w:val="0005404A"/>
    <w:rsid w:val="00054E2B"/>
    <w:rsid w:val="000609D1"/>
    <w:rsid w:val="00060E64"/>
    <w:rsid w:val="00061C80"/>
    <w:rsid w:val="00066193"/>
    <w:rsid w:val="00066755"/>
    <w:rsid w:val="00071A5B"/>
    <w:rsid w:val="00072730"/>
    <w:rsid w:val="0007337F"/>
    <w:rsid w:val="000745A9"/>
    <w:rsid w:val="000763D5"/>
    <w:rsid w:val="00076C38"/>
    <w:rsid w:val="00077143"/>
    <w:rsid w:val="00077238"/>
    <w:rsid w:val="00077DF7"/>
    <w:rsid w:val="00077E59"/>
    <w:rsid w:val="00077F19"/>
    <w:rsid w:val="00080425"/>
    <w:rsid w:val="0008050C"/>
    <w:rsid w:val="00080910"/>
    <w:rsid w:val="00082169"/>
    <w:rsid w:val="000834BE"/>
    <w:rsid w:val="00083F01"/>
    <w:rsid w:val="00087C4C"/>
    <w:rsid w:val="000918CB"/>
    <w:rsid w:val="00091B06"/>
    <w:rsid w:val="000951C4"/>
    <w:rsid w:val="00095ADA"/>
    <w:rsid w:val="000969AD"/>
    <w:rsid w:val="000975FB"/>
    <w:rsid w:val="000A28E3"/>
    <w:rsid w:val="000A3AA2"/>
    <w:rsid w:val="000A44B2"/>
    <w:rsid w:val="000A52F6"/>
    <w:rsid w:val="000B2166"/>
    <w:rsid w:val="000B26C8"/>
    <w:rsid w:val="000B44C3"/>
    <w:rsid w:val="000B558D"/>
    <w:rsid w:val="000B5A89"/>
    <w:rsid w:val="000B602A"/>
    <w:rsid w:val="000B65F6"/>
    <w:rsid w:val="000B7767"/>
    <w:rsid w:val="000B79F5"/>
    <w:rsid w:val="000C5F95"/>
    <w:rsid w:val="000C6996"/>
    <w:rsid w:val="000C7C46"/>
    <w:rsid w:val="000D0468"/>
    <w:rsid w:val="000D08AD"/>
    <w:rsid w:val="000D09E9"/>
    <w:rsid w:val="000D113F"/>
    <w:rsid w:val="000D23BA"/>
    <w:rsid w:val="000D3F4F"/>
    <w:rsid w:val="000D78D6"/>
    <w:rsid w:val="000E196A"/>
    <w:rsid w:val="000E19B7"/>
    <w:rsid w:val="000E20FC"/>
    <w:rsid w:val="000E3DFB"/>
    <w:rsid w:val="000E5EA1"/>
    <w:rsid w:val="000E681E"/>
    <w:rsid w:val="000E7B81"/>
    <w:rsid w:val="000E7DDE"/>
    <w:rsid w:val="000E7E52"/>
    <w:rsid w:val="000F0003"/>
    <w:rsid w:val="000F3384"/>
    <w:rsid w:val="000F4E6A"/>
    <w:rsid w:val="000F680B"/>
    <w:rsid w:val="000F7354"/>
    <w:rsid w:val="0010004D"/>
    <w:rsid w:val="00100870"/>
    <w:rsid w:val="00101ABE"/>
    <w:rsid w:val="00102202"/>
    <w:rsid w:val="00102700"/>
    <w:rsid w:val="00102A78"/>
    <w:rsid w:val="00103118"/>
    <w:rsid w:val="00104227"/>
    <w:rsid w:val="001057A9"/>
    <w:rsid w:val="00105ABA"/>
    <w:rsid w:val="001106BB"/>
    <w:rsid w:val="001107BF"/>
    <w:rsid w:val="00113649"/>
    <w:rsid w:val="00113D5C"/>
    <w:rsid w:val="001176A4"/>
    <w:rsid w:val="0012417C"/>
    <w:rsid w:val="00124BF2"/>
    <w:rsid w:val="0012597F"/>
    <w:rsid w:val="0012749D"/>
    <w:rsid w:val="001306A5"/>
    <w:rsid w:val="001311AE"/>
    <w:rsid w:val="0013676E"/>
    <w:rsid w:val="00140B74"/>
    <w:rsid w:val="00140D94"/>
    <w:rsid w:val="00142395"/>
    <w:rsid w:val="00142714"/>
    <w:rsid w:val="0014472F"/>
    <w:rsid w:val="00144D09"/>
    <w:rsid w:val="001452ED"/>
    <w:rsid w:val="00147D84"/>
    <w:rsid w:val="001549C1"/>
    <w:rsid w:val="00156C8D"/>
    <w:rsid w:val="00157333"/>
    <w:rsid w:val="0016086A"/>
    <w:rsid w:val="00160F4D"/>
    <w:rsid w:val="00162BDD"/>
    <w:rsid w:val="00162D4E"/>
    <w:rsid w:val="00163329"/>
    <w:rsid w:val="00164623"/>
    <w:rsid w:val="001652DE"/>
    <w:rsid w:val="00165B64"/>
    <w:rsid w:val="0016757C"/>
    <w:rsid w:val="00167C39"/>
    <w:rsid w:val="001738E4"/>
    <w:rsid w:val="00176B9D"/>
    <w:rsid w:val="00177DC4"/>
    <w:rsid w:val="001800CC"/>
    <w:rsid w:val="00180713"/>
    <w:rsid w:val="00180720"/>
    <w:rsid w:val="001830CE"/>
    <w:rsid w:val="001836E3"/>
    <w:rsid w:val="0018643B"/>
    <w:rsid w:val="00186B14"/>
    <w:rsid w:val="00196307"/>
    <w:rsid w:val="001964F9"/>
    <w:rsid w:val="00197F03"/>
    <w:rsid w:val="001A0D10"/>
    <w:rsid w:val="001A33EA"/>
    <w:rsid w:val="001A4413"/>
    <w:rsid w:val="001A4C4F"/>
    <w:rsid w:val="001A5A2B"/>
    <w:rsid w:val="001A643F"/>
    <w:rsid w:val="001A76FB"/>
    <w:rsid w:val="001B017F"/>
    <w:rsid w:val="001B0B79"/>
    <w:rsid w:val="001B2BBC"/>
    <w:rsid w:val="001B2F79"/>
    <w:rsid w:val="001B3A40"/>
    <w:rsid w:val="001B3B17"/>
    <w:rsid w:val="001B3FFE"/>
    <w:rsid w:val="001B4D57"/>
    <w:rsid w:val="001B5129"/>
    <w:rsid w:val="001C0B4C"/>
    <w:rsid w:val="001C0EA9"/>
    <w:rsid w:val="001C0EC4"/>
    <w:rsid w:val="001C1195"/>
    <w:rsid w:val="001C12AE"/>
    <w:rsid w:val="001C1E84"/>
    <w:rsid w:val="001C2E42"/>
    <w:rsid w:val="001C3C35"/>
    <w:rsid w:val="001C573D"/>
    <w:rsid w:val="001D1F5F"/>
    <w:rsid w:val="001D3F02"/>
    <w:rsid w:val="001D491F"/>
    <w:rsid w:val="001D5430"/>
    <w:rsid w:val="001D5ACE"/>
    <w:rsid w:val="001D6BD7"/>
    <w:rsid w:val="001E06D2"/>
    <w:rsid w:val="001E17C4"/>
    <w:rsid w:val="001E34F8"/>
    <w:rsid w:val="001E7423"/>
    <w:rsid w:val="001F005B"/>
    <w:rsid w:val="001F080F"/>
    <w:rsid w:val="001F1850"/>
    <w:rsid w:val="001F1FBF"/>
    <w:rsid w:val="001F2B80"/>
    <w:rsid w:val="001F2F1C"/>
    <w:rsid w:val="001F3189"/>
    <w:rsid w:val="001F497B"/>
    <w:rsid w:val="00201FB8"/>
    <w:rsid w:val="00203FAC"/>
    <w:rsid w:val="00205C91"/>
    <w:rsid w:val="0021255B"/>
    <w:rsid w:val="00213CFB"/>
    <w:rsid w:val="0021553C"/>
    <w:rsid w:val="0021557B"/>
    <w:rsid w:val="002174FD"/>
    <w:rsid w:val="00217BE1"/>
    <w:rsid w:val="002214B9"/>
    <w:rsid w:val="0022468F"/>
    <w:rsid w:val="00225CB5"/>
    <w:rsid w:val="00230F63"/>
    <w:rsid w:val="00231D04"/>
    <w:rsid w:val="00233766"/>
    <w:rsid w:val="00234252"/>
    <w:rsid w:val="0023466E"/>
    <w:rsid w:val="00235E1C"/>
    <w:rsid w:val="00237AC6"/>
    <w:rsid w:val="00237E5A"/>
    <w:rsid w:val="00242782"/>
    <w:rsid w:val="00244139"/>
    <w:rsid w:val="00244490"/>
    <w:rsid w:val="00244944"/>
    <w:rsid w:val="00245B8A"/>
    <w:rsid w:val="00245B9C"/>
    <w:rsid w:val="00252021"/>
    <w:rsid w:val="00253499"/>
    <w:rsid w:val="002551A4"/>
    <w:rsid w:val="0025659D"/>
    <w:rsid w:val="00257664"/>
    <w:rsid w:val="0025785E"/>
    <w:rsid w:val="002607B0"/>
    <w:rsid w:val="00261D7E"/>
    <w:rsid w:val="00262605"/>
    <w:rsid w:val="00265151"/>
    <w:rsid w:val="00265C2C"/>
    <w:rsid w:val="00266509"/>
    <w:rsid w:val="00266E57"/>
    <w:rsid w:val="00271BA1"/>
    <w:rsid w:val="00272759"/>
    <w:rsid w:val="00273AC5"/>
    <w:rsid w:val="002762FA"/>
    <w:rsid w:val="00277505"/>
    <w:rsid w:val="0028158C"/>
    <w:rsid w:val="002823B6"/>
    <w:rsid w:val="00290C03"/>
    <w:rsid w:val="00293403"/>
    <w:rsid w:val="00294274"/>
    <w:rsid w:val="0029458F"/>
    <w:rsid w:val="002972F5"/>
    <w:rsid w:val="002A018F"/>
    <w:rsid w:val="002A0E04"/>
    <w:rsid w:val="002A104C"/>
    <w:rsid w:val="002A1EF7"/>
    <w:rsid w:val="002A1F6A"/>
    <w:rsid w:val="002A494D"/>
    <w:rsid w:val="002A4960"/>
    <w:rsid w:val="002A636A"/>
    <w:rsid w:val="002B0AE0"/>
    <w:rsid w:val="002B1AE6"/>
    <w:rsid w:val="002B1D51"/>
    <w:rsid w:val="002B2DE8"/>
    <w:rsid w:val="002B30F8"/>
    <w:rsid w:val="002B388A"/>
    <w:rsid w:val="002B5596"/>
    <w:rsid w:val="002B77D7"/>
    <w:rsid w:val="002C18EF"/>
    <w:rsid w:val="002C212F"/>
    <w:rsid w:val="002C2F35"/>
    <w:rsid w:val="002C6AA9"/>
    <w:rsid w:val="002C7485"/>
    <w:rsid w:val="002C7EA9"/>
    <w:rsid w:val="002D055D"/>
    <w:rsid w:val="002D1EAA"/>
    <w:rsid w:val="002D2641"/>
    <w:rsid w:val="002D283A"/>
    <w:rsid w:val="002D3CBF"/>
    <w:rsid w:val="002D4543"/>
    <w:rsid w:val="002D51F6"/>
    <w:rsid w:val="002D5ADE"/>
    <w:rsid w:val="002D6034"/>
    <w:rsid w:val="002E1793"/>
    <w:rsid w:val="002E3153"/>
    <w:rsid w:val="002E4A02"/>
    <w:rsid w:val="002E5292"/>
    <w:rsid w:val="002E72CA"/>
    <w:rsid w:val="002F1712"/>
    <w:rsid w:val="002F1D07"/>
    <w:rsid w:val="002F20B5"/>
    <w:rsid w:val="002F4A32"/>
    <w:rsid w:val="002F5889"/>
    <w:rsid w:val="002F600D"/>
    <w:rsid w:val="002F6F0F"/>
    <w:rsid w:val="002F7A74"/>
    <w:rsid w:val="002F7E47"/>
    <w:rsid w:val="00300AD6"/>
    <w:rsid w:val="00300B1B"/>
    <w:rsid w:val="003019D0"/>
    <w:rsid w:val="00303077"/>
    <w:rsid w:val="003064AF"/>
    <w:rsid w:val="00310A8B"/>
    <w:rsid w:val="00310B68"/>
    <w:rsid w:val="00311D0E"/>
    <w:rsid w:val="003160D2"/>
    <w:rsid w:val="003173FC"/>
    <w:rsid w:val="00317859"/>
    <w:rsid w:val="00317C6C"/>
    <w:rsid w:val="003204BF"/>
    <w:rsid w:val="00320B80"/>
    <w:rsid w:val="00320CD3"/>
    <w:rsid w:val="00326E79"/>
    <w:rsid w:val="0032748A"/>
    <w:rsid w:val="00330037"/>
    <w:rsid w:val="003301B1"/>
    <w:rsid w:val="00330EBE"/>
    <w:rsid w:val="00331189"/>
    <w:rsid w:val="0033263D"/>
    <w:rsid w:val="003350F8"/>
    <w:rsid w:val="0033518A"/>
    <w:rsid w:val="00335535"/>
    <w:rsid w:val="003367EF"/>
    <w:rsid w:val="00341103"/>
    <w:rsid w:val="00341AE4"/>
    <w:rsid w:val="00343981"/>
    <w:rsid w:val="003447CE"/>
    <w:rsid w:val="003476EE"/>
    <w:rsid w:val="003507FF"/>
    <w:rsid w:val="0035231D"/>
    <w:rsid w:val="00352CBD"/>
    <w:rsid w:val="003541DD"/>
    <w:rsid w:val="00355844"/>
    <w:rsid w:val="003562A9"/>
    <w:rsid w:val="00356B93"/>
    <w:rsid w:val="00356E5B"/>
    <w:rsid w:val="00356F7C"/>
    <w:rsid w:val="003649C4"/>
    <w:rsid w:val="003671E2"/>
    <w:rsid w:val="0037092D"/>
    <w:rsid w:val="0037169E"/>
    <w:rsid w:val="003736C9"/>
    <w:rsid w:val="0038137C"/>
    <w:rsid w:val="00383B77"/>
    <w:rsid w:val="00384988"/>
    <w:rsid w:val="003853B8"/>
    <w:rsid w:val="003865F9"/>
    <w:rsid w:val="003872CF"/>
    <w:rsid w:val="003875EC"/>
    <w:rsid w:val="00391223"/>
    <w:rsid w:val="00391D47"/>
    <w:rsid w:val="00391EBC"/>
    <w:rsid w:val="0039782C"/>
    <w:rsid w:val="003A13A6"/>
    <w:rsid w:val="003A2165"/>
    <w:rsid w:val="003A5B4A"/>
    <w:rsid w:val="003A5D95"/>
    <w:rsid w:val="003B0D3A"/>
    <w:rsid w:val="003B0D40"/>
    <w:rsid w:val="003B1895"/>
    <w:rsid w:val="003B2302"/>
    <w:rsid w:val="003B23C5"/>
    <w:rsid w:val="003B2A75"/>
    <w:rsid w:val="003B307E"/>
    <w:rsid w:val="003B3841"/>
    <w:rsid w:val="003B46C4"/>
    <w:rsid w:val="003B49B2"/>
    <w:rsid w:val="003B5237"/>
    <w:rsid w:val="003B6124"/>
    <w:rsid w:val="003B66BA"/>
    <w:rsid w:val="003B7960"/>
    <w:rsid w:val="003C093A"/>
    <w:rsid w:val="003C1ADA"/>
    <w:rsid w:val="003C1ECF"/>
    <w:rsid w:val="003C266A"/>
    <w:rsid w:val="003C2FB5"/>
    <w:rsid w:val="003D24C5"/>
    <w:rsid w:val="003D3BE1"/>
    <w:rsid w:val="003D4594"/>
    <w:rsid w:val="003D4703"/>
    <w:rsid w:val="003D4AC4"/>
    <w:rsid w:val="003D4C99"/>
    <w:rsid w:val="003D63B7"/>
    <w:rsid w:val="003D697B"/>
    <w:rsid w:val="003D74C5"/>
    <w:rsid w:val="003E2C2E"/>
    <w:rsid w:val="003E4374"/>
    <w:rsid w:val="003E468B"/>
    <w:rsid w:val="003E5CB7"/>
    <w:rsid w:val="003E62BD"/>
    <w:rsid w:val="003F044F"/>
    <w:rsid w:val="003F0C3A"/>
    <w:rsid w:val="003F15F0"/>
    <w:rsid w:val="003F3228"/>
    <w:rsid w:val="003F5325"/>
    <w:rsid w:val="003F5C8C"/>
    <w:rsid w:val="003F5E7A"/>
    <w:rsid w:val="003F63CE"/>
    <w:rsid w:val="003F775A"/>
    <w:rsid w:val="00400838"/>
    <w:rsid w:val="00400E55"/>
    <w:rsid w:val="0040128E"/>
    <w:rsid w:val="0040216B"/>
    <w:rsid w:val="00403A60"/>
    <w:rsid w:val="004045DD"/>
    <w:rsid w:val="004064FD"/>
    <w:rsid w:val="0041303C"/>
    <w:rsid w:val="004160BE"/>
    <w:rsid w:val="00420400"/>
    <w:rsid w:val="00422182"/>
    <w:rsid w:val="00423BF1"/>
    <w:rsid w:val="004252EC"/>
    <w:rsid w:val="00425413"/>
    <w:rsid w:val="00430D39"/>
    <w:rsid w:val="00432E28"/>
    <w:rsid w:val="004338BD"/>
    <w:rsid w:val="004402EC"/>
    <w:rsid w:val="00442C91"/>
    <w:rsid w:val="00444434"/>
    <w:rsid w:val="00444DD1"/>
    <w:rsid w:val="0044620F"/>
    <w:rsid w:val="004465BD"/>
    <w:rsid w:val="00446938"/>
    <w:rsid w:val="00450765"/>
    <w:rsid w:val="004528FA"/>
    <w:rsid w:val="00455632"/>
    <w:rsid w:val="00456D6A"/>
    <w:rsid w:val="00461A44"/>
    <w:rsid w:val="00462D26"/>
    <w:rsid w:val="0046385A"/>
    <w:rsid w:val="00464BD0"/>
    <w:rsid w:val="004653B8"/>
    <w:rsid w:val="00465D3D"/>
    <w:rsid w:val="00466ADA"/>
    <w:rsid w:val="004702BB"/>
    <w:rsid w:val="00471C14"/>
    <w:rsid w:val="004736A3"/>
    <w:rsid w:val="0047494B"/>
    <w:rsid w:val="00476245"/>
    <w:rsid w:val="00477A9B"/>
    <w:rsid w:val="00480E2C"/>
    <w:rsid w:val="0048215D"/>
    <w:rsid w:val="00483035"/>
    <w:rsid w:val="00483397"/>
    <w:rsid w:val="00485940"/>
    <w:rsid w:val="00485C39"/>
    <w:rsid w:val="00486C95"/>
    <w:rsid w:val="004877C2"/>
    <w:rsid w:val="004901AD"/>
    <w:rsid w:val="004904B9"/>
    <w:rsid w:val="004907F0"/>
    <w:rsid w:val="00493247"/>
    <w:rsid w:val="0049433E"/>
    <w:rsid w:val="00496662"/>
    <w:rsid w:val="00497F12"/>
    <w:rsid w:val="004A2484"/>
    <w:rsid w:val="004A2CC5"/>
    <w:rsid w:val="004A5A85"/>
    <w:rsid w:val="004A68A8"/>
    <w:rsid w:val="004A71D1"/>
    <w:rsid w:val="004A7C5B"/>
    <w:rsid w:val="004B1845"/>
    <w:rsid w:val="004B2348"/>
    <w:rsid w:val="004B2E01"/>
    <w:rsid w:val="004B2E98"/>
    <w:rsid w:val="004B5640"/>
    <w:rsid w:val="004B6084"/>
    <w:rsid w:val="004B761F"/>
    <w:rsid w:val="004BCF29"/>
    <w:rsid w:val="004C03D0"/>
    <w:rsid w:val="004C1BD7"/>
    <w:rsid w:val="004C239C"/>
    <w:rsid w:val="004C2BF5"/>
    <w:rsid w:val="004C2E45"/>
    <w:rsid w:val="004C31FE"/>
    <w:rsid w:val="004C524C"/>
    <w:rsid w:val="004C596B"/>
    <w:rsid w:val="004C5FFA"/>
    <w:rsid w:val="004C691D"/>
    <w:rsid w:val="004C6C07"/>
    <w:rsid w:val="004C7E15"/>
    <w:rsid w:val="004D19E2"/>
    <w:rsid w:val="004D2CD1"/>
    <w:rsid w:val="004D32A7"/>
    <w:rsid w:val="004D4346"/>
    <w:rsid w:val="004D4FF6"/>
    <w:rsid w:val="004D5ADD"/>
    <w:rsid w:val="004E212A"/>
    <w:rsid w:val="004E692D"/>
    <w:rsid w:val="004E7230"/>
    <w:rsid w:val="004E7D87"/>
    <w:rsid w:val="004F2553"/>
    <w:rsid w:val="004F306A"/>
    <w:rsid w:val="004F340B"/>
    <w:rsid w:val="00501554"/>
    <w:rsid w:val="00502AFE"/>
    <w:rsid w:val="00502E64"/>
    <w:rsid w:val="00503AD7"/>
    <w:rsid w:val="00503E89"/>
    <w:rsid w:val="00504E0C"/>
    <w:rsid w:val="00504E13"/>
    <w:rsid w:val="00506AF1"/>
    <w:rsid w:val="005109D4"/>
    <w:rsid w:val="00512FE3"/>
    <w:rsid w:val="00513514"/>
    <w:rsid w:val="00514CD7"/>
    <w:rsid w:val="00515EB2"/>
    <w:rsid w:val="005167EC"/>
    <w:rsid w:val="005170DA"/>
    <w:rsid w:val="005174AF"/>
    <w:rsid w:val="00520D6A"/>
    <w:rsid w:val="00522DB6"/>
    <w:rsid w:val="005264A7"/>
    <w:rsid w:val="0052792D"/>
    <w:rsid w:val="005319B2"/>
    <w:rsid w:val="00532402"/>
    <w:rsid w:val="0053252C"/>
    <w:rsid w:val="00532C74"/>
    <w:rsid w:val="00534E2E"/>
    <w:rsid w:val="005405D6"/>
    <w:rsid w:val="0054064C"/>
    <w:rsid w:val="00540B47"/>
    <w:rsid w:val="00543236"/>
    <w:rsid w:val="00544552"/>
    <w:rsid w:val="00545130"/>
    <w:rsid w:val="0055286A"/>
    <w:rsid w:val="00555745"/>
    <w:rsid w:val="00557358"/>
    <w:rsid w:val="00557D4F"/>
    <w:rsid w:val="0056122E"/>
    <w:rsid w:val="00562934"/>
    <w:rsid w:val="0056323D"/>
    <w:rsid w:val="0056484E"/>
    <w:rsid w:val="00565F78"/>
    <w:rsid w:val="00566C45"/>
    <w:rsid w:val="00567D42"/>
    <w:rsid w:val="00567D8A"/>
    <w:rsid w:val="00570780"/>
    <w:rsid w:val="005715C1"/>
    <w:rsid w:val="005764CD"/>
    <w:rsid w:val="00577C4D"/>
    <w:rsid w:val="0058048B"/>
    <w:rsid w:val="00580532"/>
    <w:rsid w:val="00581932"/>
    <w:rsid w:val="005821E7"/>
    <w:rsid w:val="00590953"/>
    <w:rsid w:val="005963BB"/>
    <w:rsid w:val="005A0020"/>
    <w:rsid w:val="005A0B42"/>
    <w:rsid w:val="005A2684"/>
    <w:rsid w:val="005A3173"/>
    <w:rsid w:val="005A3223"/>
    <w:rsid w:val="005A377A"/>
    <w:rsid w:val="005A3A0A"/>
    <w:rsid w:val="005A3DA3"/>
    <w:rsid w:val="005A52C4"/>
    <w:rsid w:val="005A63A1"/>
    <w:rsid w:val="005A6A6B"/>
    <w:rsid w:val="005B4EC9"/>
    <w:rsid w:val="005C0179"/>
    <w:rsid w:val="005C2B18"/>
    <w:rsid w:val="005C4F73"/>
    <w:rsid w:val="005C62FA"/>
    <w:rsid w:val="005C7B63"/>
    <w:rsid w:val="005D03AB"/>
    <w:rsid w:val="005D0FF4"/>
    <w:rsid w:val="005D401D"/>
    <w:rsid w:val="005D5017"/>
    <w:rsid w:val="005D63FA"/>
    <w:rsid w:val="005D73C7"/>
    <w:rsid w:val="005E0C2D"/>
    <w:rsid w:val="005E0D82"/>
    <w:rsid w:val="005E0F59"/>
    <w:rsid w:val="005E1333"/>
    <w:rsid w:val="005E3136"/>
    <w:rsid w:val="005E507D"/>
    <w:rsid w:val="005E67E3"/>
    <w:rsid w:val="005E7FA1"/>
    <w:rsid w:val="005F03BE"/>
    <w:rsid w:val="005F0AD0"/>
    <w:rsid w:val="0060169C"/>
    <w:rsid w:val="00601A91"/>
    <w:rsid w:val="00602BA3"/>
    <w:rsid w:val="00605B63"/>
    <w:rsid w:val="00605F9A"/>
    <w:rsid w:val="00606442"/>
    <w:rsid w:val="00606EED"/>
    <w:rsid w:val="00612A95"/>
    <w:rsid w:val="00612E34"/>
    <w:rsid w:val="00614159"/>
    <w:rsid w:val="006158A3"/>
    <w:rsid w:val="00616B71"/>
    <w:rsid w:val="00616C5F"/>
    <w:rsid w:val="00616DAC"/>
    <w:rsid w:val="00617725"/>
    <w:rsid w:val="00617C00"/>
    <w:rsid w:val="006240C6"/>
    <w:rsid w:val="006249C6"/>
    <w:rsid w:val="006263BF"/>
    <w:rsid w:val="00626A57"/>
    <w:rsid w:val="0062748A"/>
    <w:rsid w:val="00630A2C"/>
    <w:rsid w:val="00634EF8"/>
    <w:rsid w:val="0063575D"/>
    <w:rsid w:val="0063682E"/>
    <w:rsid w:val="00640088"/>
    <w:rsid w:val="00640318"/>
    <w:rsid w:val="00642672"/>
    <w:rsid w:val="00642DA8"/>
    <w:rsid w:val="006436CD"/>
    <w:rsid w:val="006458CC"/>
    <w:rsid w:val="00651169"/>
    <w:rsid w:val="00653D69"/>
    <w:rsid w:val="00654537"/>
    <w:rsid w:val="006552E6"/>
    <w:rsid w:val="00655794"/>
    <w:rsid w:val="006568E3"/>
    <w:rsid w:val="00657C63"/>
    <w:rsid w:val="0066067E"/>
    <w:rsid w:val="00661CBC"/>
    <w:rsid w:val="00662B85"/>
    <w:rsid w:val="00662F93"/>
    <w:rsid w:val="006670BE"/>
    <w:rsid w:val="0067020C"/>
    <w:rsid w:val="006706CA"/>
    <w:rsid w:val="00670A76"/>
    <w:rsid w:val="006711AA"/>
    <w:rsid w:val="00672B57"/>
    <w:rsid w:val="00673F1F"/>
    <w:rsid w:val="00674800"/>
    <w:rsid w:val="00675622"/>
    <w:rsid w:val="00675E4D"/>
    <w:rsid w:val="006765D4"/>
    <w:rsid w:val="0067694D"/>
    <w:rsid w:val="0067747D"/>
    <w:rsid w:val="006774CA"/>
    <w:rsid w:val="00677FC7"/>
    <w:rsid w:val="006801FF"/>
    <w:rsid w:val="006818D5"/>
    <w:rsid w:val="00681CA4"/>
    <w:rsid w:val="00681ED1"/>
    <w:rsid w:val="0068254A"/>
    <w:rsid w:val="006833F8"/>
    <w:rsid w:val="006855BC"/>
    <w:rsid w:val="0069039D"/>
    <w:rsid w:val="006906DB"/>
    <w:rsid w:val="0069126F"/>
    <w:rsid w:val="00691900"/>
    <w:rsid w:val="00691E6C"/>
    <w:rsid w:val="0069342D"/>
    <w:rsid w:val="00693DFB"/>
    <w:rsid w:val="0069501D"/>
    <w:rsid w:val="006952DC"/>
    <w:rsid w:val="00696129"/>
    <w:rsid w:val="00697CF2"/>
    <w:rsid w:val="006A12A5"/>
    <w:rsid w:val="006A2515"/>
    <w:rsid w:val="006A5E20"/>
    <w:rsid w:val="006B0D94"/>
    <w:rsid w:val="006B485D"/>
    <w:rsid w:val="006B769C"/>
    <w:rsid w:val="006C0629"/>
    <w:rsid w:val="006C0C45"/>
    <w:rsid w:val="006C1607"/>
    <w:rsid w:val="006C2223"/>
    <w:rsid w:val="006C2433"/>
    <w:rsid w:val="006C334C"/>
    <w:rsid w:val="006C6C10"/>
    <w:rsid w:val="006C708E"/>
    <w:rsid w:val="006C7EAD"/>
    <w:rsid w:val="006D14E7"/>
    <w:rsid w:val="006D4444"/>
    <w:rsid w:val="006D603F"/>
    <w:rsid w:val="006D6457"/>
    <w:rsid w:val="006D6493"/>
    <w:rsid w:val="006D6EC7"/>
    <w:rsid w:val="006E103F"/>
    <w:rsid w:val="006E1BCD"/>
    <w:rsid w:val="006E2732"/>
    <w:rsid w:val="006E59CD"/>
    <w:rsid w:val="006F0A71"/>
    <w:rsid w:val="006F40C2"/>
    <w:rsid w:val="006F4EB3"/>
    <w:rsid w:val="006F5125"/>
    <w:rsid w:val="006F6D2B"/>
    <w:rsid w:val="006F733D"/>
    <w:rsid w:val="00700145"/>
    <w:rsid w:val="00700765"/>
    <w:rsid w:val="00701736"/>
    <w:rsid w:val="00702B6F"/>
    <w:rsid w:val="0070335F"/>
    <w:rsid w:val="00704069"/>
    <w:rsid w:val="007053AC"/>
    <w:rsid w:val="00706A2F"/>
    <w:rsid w:val="0070718E"/>
    <w:rsid w:val="00707E52"/>
    <w:rsid w:val="00710259"/>
    <w:rsid w:val="0071031F"/>
    <w:rsid w:val="0071340B"/>
    <w:rsid w:val="00713B25"/>
    <w:rsid w:val="0071436D"/>
    <w:rsid w:val="00715BBB"/>
    <w:rsid w:val="0071638D"/>
    <w:rsid w:val="00716A49"/>
    <w:rsid w:val="007174BB"/>
    <w:rsid w:val="00717720"/>
    <w:rsid w:val="0072025D"/>
    <w:rsid w:val="00723328"/>
    <w:rsid w:val="0073137C"/>
    <w:rsid w:val="00731D3F"/>
    <w:rsid w:val="0073371F"/>
    <w:rsid w:val="007340B9"/>
    <w:rsid w:val="007353D3"/>
    <w:rsid w:val="00737C32"/>
    <w:rsid w:val="0074156B"/>
    <w:rsid w:val="00741619"/>
    <w:rsid w:val="00741B6A"/>
    <w:rsid w:val="00743D55"/>
    <w:rsid w:val="00747092"/>
    <w:rsid w:val="00750C5A"/>
    <w:rsid w:val="00750EAC"/>
    <w:rsid w:val="007526E6"/>
    <w:rsid w:val="00754DF9"/>
    <w:rsid w:val="007555E8"/>
    <w:rsid w:val="00755CC5"/>
    <w:rsid w:val="0076420C"/>
    <w:rsid w:val="00764E14"/>
    <w:rsid w:val="00766632"/>
    <w:rsid w:val="00771D07"/>
    <w:rsid w:val="00773BE3"/>
    <w:rsid w:val="007743DD"/>
    <w:rsid w:val="00774E2C"/>
    <w:rsid w:val="0077518D"/>
    <w:rsid w:val="007753C2"/>
    <w:rsid w:val="007803E2"/>
    <w:rsid w:val="007823FA"/>
    <w:rsid w:val="007838B8"/>
    <w:rsid w:val="007915BA"/>
    <w:rsid w:val="00791844"/>
    <w:rsid w:val="0079734B"/>
    <w:rsid w:val="007979BD"/>
    <w:rsid w:val="007A1EEC"/>
    <w:rsid w:val="007A295B"/>
    <w:rsid w:val="007A6682"/>
    <w:rsid w:val="007A6A2F"/>
    <w:rsid w:val="007B024E"/>
    <w:rsid w:val="007B0572"/>
    <w:rsid w:val="007B16FA"/>
    <w:rsid w:val="007B23C1"/>
    <w:rsid w:val="007B3AA5"/>
    <w:rsid w:val="007B3DDC"/>
    <w:rsid w:val="007B72A6"/>
    <w:rsid w:val="007B7AF1"/>
    <w:rsid w:val="007C06D2"/>
    <w:rsid w:val="007C08E0"/>
    <w:rsid w:val="007C0F57"/>
    <w:rsid w:val="007C36FF"/>
    <w:rsid w:val="007C40B6"/>
    <w:rsid w:val="007C6C72"/>
    <w:rsid w:val="007C729F"/>
    <w:rsid w:val="007D503D"/>
    <w:rsid w:val="007D5102"/>
    <w:rsid w:val="007D59E7"/>
    <w:rsid w:val="007D5F2A"/>
    <w:rsid w:val="007D7CCE"/>
    <w:rsid w:val="007E1D28"/>
    <w:rsid w:val="007E261F"/>
    <w:rsid w:val="007E490F"/>
    <w:rsid w:val="007F0021"/>
    <w:rsid w:val="007F135C"/>
    <w:rsid w:val="007F2641"/>
    <w:rsid w:val="007F5142"/>
    <w:rsid w:val="007F7C36"/>
    <w:rsid w:val="008055AF"/>
    <w:rsid w:val="008057CD"/>
    <w:rsid w:val="00806796"/>
    <w:rsid w:val="008073B9"/>
    <w:rsid w:val="008076A9"/>
    <w:rsid w:val="00810167"/>
    <w:rsid w:val="00811CC0"/>
    <w:rsid w:val="008151D6"/>
    <w:rsid w:val="00821399"/>
    <w:rsid w:val="00821527"/>
    <w:rsid w:val="00822696"/>
    <w:rsid w:val="0082282D"/>
    <w:rsid w:val="00825A6C"/>
    <w:rsid w:val="0082617E"/>
    <w:rsid w:val="008268BB"/>
    <w:rsid w:val="00826F6D"/>
    <w:rsid w:val="008306F3"/>
    <w:rsid w:val="00830E40"/>
    <w:rsid w:val="00831F01"/>
    <w:rsid w:val="00832001"/>
    <w:rsid w:val="00832D9A"/>
    <w:rsid w:val="008349C1"/>
    <w:rsid w:val="00835C62"/>
    <w:rsid w:val="008368A1"/>
    <w:rsid w:val="00840EF7"/>
    <w:rsid w:val="00842722"/>
    <w:rsid w:val="00844C0A"/>
    <w:rsid w:val="00846056"/>
    <w:rsid w:val="0084681F"/>
    <w:rsid w:val="00847EC0"/>
    <w:rsid w:val="008538B2"/>
    <w:rsid w:val="00855FD6"/>
    <w:rsid w:val="00856DDD"/>
    <w:rsid w:val="00863939"/>
    <w:rsid w:val="00863DFF"/>
    <w:rsid w:val="00863E68"/>
    <w:rsid w:val="008647B5"/>
    <w:rsid w:val="00865048"/>
    <w:rsid w:val="00866B5E"/>
    <w:rsid w:val="00867D64"/>
    <w:rsid w:val="00872832"/>
    <w:rsid w:val="00875DCB"/>
    <w:rsid w:val="00876E68"/>
    <w:rsid w:val="0087755A"/>
    <w:rsid w:val="008776AC"/>
    <w:rsid w:val="00881191"/>
    <w:rsid w:val="008817BF"/>
    <w:rsid w:val="00882085"/>
    <w:rsid w:val="00883188"/>
    <w:rsid w:val="00884A0C"/>
    <w:rsid w:val="00886ACA"/>
    <w:rsid w:val="008871EF"/>
    <w:rsid w:val="008873A7"/>
    <w:rsid w:val="0089031E"/>
    <w:rsid w:val="008936E1"/>
    <w:rsid w:val="008942E9"/>
    <w:rsid w:val="0089460B"/>
    <w:rsid w:val="00897D58"/>
    <w:rsid w:val="00897F22"/>
    <w:rsid w:val="008A0B39"/>
    <w:rsid w:val="008A17A3"/>
    <w:rsid w:val="008A1956"/>
    <w:rsid w:val="008A1E85"/>
    <w:rsid w:val="008A2419"/>
    <w:rsid w:val="008A4763"/>
    <w:rsid w:val="008A4937"/>
    <w:rsid w:val="008A50F1"/>
    <w:rsid w:val="008A59D9"/>
    <w:rsid w:val="008A5E2F"/>
    <w:rsid w:val="008A643E"/>
    <w:rsid w:val="008A6819"/>
    <w:rsid w:val="008A7257"/>
    <w:rsid w:val="008A78AA"/>
    <w:rsid w:val="008B2117"/>
    <w:rsid w:val="008B2EC0"/>
    <w:rsid w:val="008B311E"/>
    <w:rsid w:val="008B3D7B"/>
    <w:rsid w:val="008B6391"/>
    <w:rsid w:val="008B6772"/>
    <w:rsid w:val="008B6DCF"/>
    <w:rsid w:val="008D0945"/>
    <w:rsid w:val="008D1409"/>
    <w:rsid w:val="008D15CC"/>
    <w:rsid w:val="008D1729"/>
    <w:rsid w:val="008D1B5C"/>
    <w:rsid w:val="008D26C1"/>
    <w:rsid w:val="008D35E6"/>
    <w:rsid w:val="008D3C82"/>
    <w:rsid w:val="008D447E"/>
    <w:rsid w:val="008D5DDA"/>
    <w:rsid w:val="008D6ACF"/>
    <w:rsid w:val="008D767D"/>
    <w:rsid w:val="008D7A41"/>
    <w:rsid w:val="008E27A7"/>
    <w:rsid w:val="008E2C72"/>
    <w:rsid w:val="008E3680"/>
    <w:rsid w:val="008E5870"/>
    <w:rsid w:val="008E5F5A"/>
    <w:rsid w:val="008E6F7D"/>
    <w:rsid w:val="008E77E4"/>
    <w:rsid w:val="008F0213"/>
    <w:rsid w:val="008F07ED"/>
    <w:rsid w:val="008F11F8"/>
    <w:rsid w:val="008F1434"/>
    <w:rsid w:val="008F2B22"/>
    <w:rsid w:val="008F2BB9"/>
    <w:rsid w:val="008F3D6A"/>
    <w:rsid w:val="008F54C3"/>
    <w:rsid w:val="008F62E8"/>
    <w:rsid w:val="008F7355"/>
    <w:rsid w:val="009008A3"/>
    <w:rsid w:val="009023DC"/>
    <w:rsid w:val="009027C5"/>
    <w:rsid w:val="009039DC"/>
    <w:rsid w:val="00904413"/>
    <w:rsid w:val="009067B7"/>
    <w:rsid w:val="0090775A"/>
    <w:rsid w:val="00907DFD"/>
    <w:rsid w:val="00910AC8"/>
    <w:rsid w:val="00913C99"/>
    <w:rsid w:val="0091423F"/>
    <w:rsid w:val="009157C1"/>
    <w:rsid w:val="00917D69"/>
    <w:rsid w:val="00920B6D"/>
    <w:rsid w:val="009211FB"/>
    <w:rsid w:val="00926560"/>
    <w:rsid w:val="00926B15"/>
    <w:rsid w:val="00930291"/>
    <w:rsid w:val="00930937"/>
    <w:rsid w:val="00931524"/>
    <w:rsid w:val="009324A6"/>
    <w:rsid w:val="00933E6C"/>
    <w:rsid w:val="009355FA"/>
    <w:rsid w:val="00935A6E"/>
    <w:rsid w:val="00936E67"/>
    <w:rsid w:val="00936F3E"/>
    <w:rsid w:val="00937958"/>
    <w:rsid w:val="009406E5"/>
    <w:rsid w:val="00941602"/>
    <w:rsid w:val="00942160"/>
    <w:rsid w:val="00946921"/>
    <w:rsid w:val="00947974"/>
    <w:rsid w:val="00951035"/>
    <w:rsid w:val="0095140A"/>
    <w:rsid w:val="0095146F"/>
    <w:rsid w:val="0095242C"/>
    <w:rsid w:val="009527CA"/>
    <w:rsid w:val="00953D89"/>
    <w:rsid w:val="00957944"/>
    <w:rsid w:val="0096017C"/>
    <w:rsid w:val="009602C5"/>
    <w:rsid w:val="0096041F"/>
    <w:rsid w:val="009604E5"/>
    <w:rsid w:val="00962223"/>
    <w:rsid w:val="0096252B"/>
    <w:rsid w:val="0096263A"/>
    <w:rsid w:val="00964A9F"/>
    <w:rsid w:val="00965ADA"/>
    <w:rsid w:val="00966D0D"/>
    <w:rsid w:val="00967732"/>
    <w:rsid w:val="0096783C"/>
    <w:rsid w:val="009722B3"/>
    <w:rsid w:val="00973E24"/>
    <w:rsid w:val="00974C21"/>
    <w:rsid w:val="00975948"/>
    <w:rsid w:val="00975F54"/>
    <w:rsid w:val="009779C8"/>
    <w:rsid w:val="00977BF3"/>
    <w:rsid w:val="00977D84"/>
    <w:rsid w:val="009803E4"/>
    <w:rsid w:val="00980B0E"/>
    <w:rsid w:val="00980D4A"/>
    <w:rsid w:val="00981A15"/>
    <w:rsid w:val="00982B39"/>
    <w:rsid w:val="009836A3"/>
    <w:rsid w:val="009855A8"/>
    <w:rsid w:val="00985D1A"/>
    <w:rsid w:val="00990270"/>
    <w:rsid w:val="009913F4"/>
    <w:rsid w:val="00991782"/>
    <w:rsid w:val="00992EDB"/>
    <w:rsid w:val="009937F7"/>
    <w:rsid w:val="0099465B"/>
    <w:rsid w:val="009951A1"/>
    <w:rsid w:val="00995526"/>
    <w:rsid w:val="009973A7"/>
    <w:rsid w:val="00997A44"/>
    <w:rsid w:val="009A0CDD"/>
    <w:rsid w:val="009A3168"/>
    <w:rsid w:val="009A4BDF"/>
    <w:rsid w:val="009A5D01"/>
    <w:rsid w:val="009A5D04"/>
    <w:rsid w:val="009A60F4"/>
    <w:rsid w:val="009A61CA"/>
    <w:rsid w:val="009B0C64"/>
    <w:rsid w:val="009B0F67"/>
    <w:rsid w:val="009B3F8C"/>
    <w:rsid w:val="009C5AF7"/>
    <w:rsid w:val="009C703C"/>
    <w:rsid w:val="009D11F1"/>
    <w:rsid w:val="009D206E"/>
    <w:rsid w:val="009D3CAA"/>
    <w:rsid w:val="009D507A"/>
    <w:rsid w:val="009D6532"/>
    <w:rsid w:val="009D71FD"/>
    <w:rsid w:val="009D75BD"/>
    <w:rsid w:val="009E2588"/>
    <w:rsid w:val="009E2E8E"/>
    <w:rsid w:val="009E40E1"/>
    <w:rsid w:val="009E49A8"/>
    <w:rsid w:val="009F0EFA"/>
    <w:rsid w:val="009F4D03"/>
    <w:rsid w:val="009F4E46"/>
    <w:rsid w:val="009F59DB"/>
    <w:rsid w:val="009F5B65"/>
    <w:rsid w:val="009F5F2E"/>
    <w:rsid w:val="00A01432"/>
    <w:rsid w:val="00A01C13"/>
    <w:rsid w:val="00A04596"/>
    <w:rsid w:val="00A06225"/>
    <w:rsid w:val="00A062CD"/>
    <w:rsid w:val="00A06EFD"/>
    <w:rsid w:val="00A110D1"/>
    <w:rsid w:val="00A12587"/>
    <w:rsid w:val="00A128E6"/>
    <w:rsid w:val="00A129B5"/>
    <w:rsid w:val="00A144D3"/>
    <w:rsid w:val="00A219A8"/>
    <w:rsid w:val="00A21E53"/>
    <w:rsid w:val="00A22AC3"/>
    <w:rsid w:val="00A23F3F"/>
    <w:rsid w:val="00A24067"/>
    <w:rsid w:val="00A24A4B"/>
    <w:rsid w:val="00A26532"/>
    <w:rsid w:val="00A2744D"/>
    <w:rsid w:val="00A30D16"/>
    <w:rsid w:val="00A33C39"/>
    <w:rsid w:val="00A34E6C"/>
    <w:rsid w:val="00A34FD0"/>
    <w:rsid w:val="00A3530C"/>
    <w:rsid w:val="00A36398"/>
    <w:rsid w:val="00A37C8D"/>
    <w:rsid w:val="00A4020E"/>
    <w:rsid w:val="00A40FB5"/>
    <w:rsid w:val="00A422E2"/>
    <w:rsid w:val="00A42826"/>
    <w:rsid w:val="00A429B3"/>
    <w:rsid w:val="00A431AC"/>
    <w:rsid w:val="00A43556"/>
    <w:rsid w:val="00A44EC1"/>
    <w:rsid w:val="00A45C4D"/>
    <w:rsid w:val="00A510E4"/>
    <w:rsid w:val="00A5273B"/>
    <w:rsid w:val="00A52EE9"/>
    <w:rsid w:val="00A53A9D"/>
    <w:rsid w:val="00A55714"/>
    <w:rsid w:val="00A55FEE"/>
    <w:rsid w:val="00A57422"/>
    <w:rsid w:val="00A62C1A"/>
    <w:rsid w:val="00A631E7"/>
    <w:rsid w:val="00A6426D"/>
    <w:rsid w:val="00A64DDD"/>
    <w:rsid w:val="00A665C1"/>
    <w:rsid w:val="00A673A4"/>
    <w:rsid w:val="00A7001A"/>
    <w:rsid w:val="00A70622"/>
    <w:rsid w:val="00A708DC"/>
    <w:rsid w:val="00A70977"/>
    <w:rsid w:val="00A70D58"/>
    <w:rsid w:val="00A71E6E"/>
    <w:rsid w:val="00A744F9"/>
    <w:rsid w:val="00A74C85"/>
    <w:rsid w:val="00A77613"/>
    <w:rsid w:val="00A77B87"/>
    <w:rsid w:val="00A77C1B"/>
    <w:rsid w:val="00A81851"/>
    <w:rsid w:val="00A824C7"/>
    <w:rsid w:val="00A82E9C"/>
    <w:rsid w:val="00A8390C"/>
    <w:rsid w:val="00A86AE0"/>
    <w:rsid w:val="00A872DF"/>
    <w:rsid w:val="00A91362"/>
    <w:rsid w:val="00A9151C"/>
    <w:rsid w:val="00A919C6"/>
    <w:rsid w:val="00A928BD"/>
    <w:rsid w:val="00A93B36"/>
    <w:rsid w:val="00A93F20"/>
    <w:rsid w:val="00A97DE9"/>
    <w:rsid w:val="00AA12CD"/>
    <w:rsid w:val="00AA15C4"/>
    <w:rsid w:val="00AA25E5"/>
    <w:rsid w:val="00AA3C1F"/>
    <w:rsid w:val="00AA4D1C"/>
    <w:rsid w:val="00AA52FD"/>
    <w:rsid w:val="00AA5898"/>
    <w:rsid w:val="00AA7006"/>
    <w:rsid w:val="00AB0D01"/>
    <w:rsid w:val="00AB0FFD"/>
    <w:rsid w:val="00AB2654"/>
    <w:rsid w:val="00AB333F"/>
    <w:rsid w:val="00AB5856"/>
    <w:rsid w:val="00AB77B0"/>
    <w:rsid w:val="00AC193C"/>
    <w:rsid w:val="00AC30C1"/>
    <w:rsid w:val="00AC3479"/>
    <w:rsid w:val="00AC4DE5"/>
    <w:rsid w:val="00AC5206"/>
    <w:rsid w:val="00AD2AE1"/>
    <w:rsid w:val="00AD2BCE"/>
    <w:rsid w:val="00AD2E52"/>
    <w:rsid w:val="00AD3106"/>
    <w:rsid w:val="00AD4322"/>
    <w:rsid w:val="00AE0A9C"/>
    <w:rsid w:val="00AE11A5"/>
    <w:rsid w:val="00AE13E2"/>
    <w:rsid w:val="00AE1DEE"/>
    <w:rsid w:val="00AE22D3"/>
    <w:rsid w:val="00AE25D3"/>
    <w:rsid w:val="00AE4882"/>
    <w:rsid w:val="00AE5A49"/>
    <w:rsid w:val="00AE69E9"/>
    <w:rsid w:val="00AF11D8"/>
    <w:rsid w:val="00AF1D8E"/>
    <w:rsid w:val="00AF489B"/>
    <w:rsid w:val="00AF5867"/>
    <w:rsid w:val="00AF62DF"/>
    <w:rsid w:val="00AF68CC"/>
    <w:rsid w:val="00AF70D7"/>
    <w:rsid w:val="00B01792"/>
    <w:rsid w:val="00B01FF4"/>
    <w:rsid w:val="00B0326D"/>
    <w:rsid w:val="00B06478"/>
    <w:rsid w:val="00B07533"/>
    <w:rsid w:val="00B07CFB"/>
    <w:rsid w:val="00B10081"/>
    <w:rsid w:val="00B1059E"/>
    <w:rsid w:val="00B12EDF"/>
    <w:rsid w:val="00B144FE"/>
    <w:rsid w:val="00B14A36"/>
    <w:rsid w:val="00B15AEB"/>
    <w:rsid w:val="00B16273"/>
    <w:rsid w:val="00B170A5"/>
    <w:rsid w:val="00B17551"/>
    <w:rsid w:val="00B176C8"/>
    <w:rsid w:val="00B17EE5"/>
    <w:rsid w:val="00B205AA"/>
    <w:rsid w:val="00B21051"/>
    <w:rsid w:val="00B22E84"/>
    <w:rsid w:val="00B233AD"/>
    <w:rsid w:val="00B23E25"/>
    <w:rsid w:val="00B25F75"/>
    <w:rsid w:val="00B26B3F"/>
    <w:rsid w:val="00B275BA"/>
    <w:rsid w:val="00B2778F"/>
    <w:rsid w:val="00B327E2"/>
    <w:rsid w:val="00B33635"/>
    <w:rsid w:val="00B40308"/>
    <w:rsid w:val="00B42723"/>
    <w:rsid w:val="00B42AF4"/>
    <w:rsid w:val="00B43E90"/>
    <w:rsid w:val="00B45A31"/>
    <w:rsid w:val="00B467DC"/>
    <w:rsid w:val="00B5107D"/>
    <w:rsid w:val="00B5392A"/>
    <w:rsid w:val="00B552F7"/>
    <w:rsid w:val="00B55F20"/>
    <w:rsid w:val="00B56118"/>
    <w:rsid w:val="00B566E1"/>
    <w:rsid w:val="00B60199"/>
    <w:rsid w:val="00B61CF1"/>
    <w:rsid w:val="00B646D5"/>
    <w:rsid w:val="00B6773F"/>
    <w:rsid w:val="00B7073C"/>
    <w:rsid w:val="00B70EB3"/>
    <w:rsid w:val="00B72906"/>
    <w:rsid w:val="00B74E2A"/>
    <w:rsid w:val="00B7525E"/>
    <w:rsid w:val="00B75C93"/>
    <w:rsid w:val="00B760FB"/>
    <w:rsid w:val="00B767AB"/>
    <w:rsid w:val="00B801BA"/>
    <w:rsid w:val="00B812D6"/>
    <w:rsid w:val="00B81FBF"/>
    <w:rsid w:val="00B83F37"/>
    <w:rsid w:val="00B84D5C"/>
    <w:rsid w:val="00B85AF6"/>
    <w:rsid w:val="00B85FA4"/>
    <w:rsid w:val="00B86B68"/>
    <w:rsid w:val="00B87376"/>
    <w:rsid w:val="00B87A35"/>
    <w:rsid w:val="00B956ED"/>
    <w:rsid w:val="00BA2DA8"/>
    <w:rsid w:val="00BA347C"/>
    <w:rsid w:val="00BA547B"/>
    <w:rsid w:val="00BB2BF2"/>
    <w:rsid w:val="00BB3469"/>
    <w:rsid w:val="00BB34D1"/>
    <w:rsid w:val="00BB5C49"/>
    <w:rsid w:val="00BB6240"/>
    <w:rsid w:val="00BB6285"/>
    <w:rsid w:val="00BB631C"/>
    <w:rsid w:val="00BB69F5"/>
    <w:rsid w:val="00BB7EC3"/>
    <w:rsid w:val="00BC251F"/>
    <w:rsid w:val="00BC3EFC"/>
    <w:rsid w:val="00BC470E"/>
    <w:rsid w:val="00BC4B9A"/>
    <w:rsid w:val="00BC65F4"/>
    <w:rsid w:val="00BD0020"/>
    <w:rsid w:val="00BD02C3"/>
    <w:rsid w:val="00BD06B2"/>
    <w:rsid w:val="00BD2EAF"/>
    <w:rsid w:val="00BD7483"/>
    <w:rsid w:val="00BD784C"/>
    <w:rsid w:val="00BE020A"/>
    <w:rsid w:val="00BE0DC8"/>
    <w:rsid w:val="00BE13DF"/>
    <w:rsid w:val="00BE25D7"/>
    <w:rsid w:val="00BE2E60"/>
    <w:rsid w:val="00BF092C"/>
    <w:rsid w:val="00BF270B"/>
    <w:rsid w:val="00BF27A0"/>
    <w:rsid w:val="00BF4CB6"/>
    <w:rsid w:val="00C00DA7"/>
    <w:rsid w:val="00C01023"/>
    <w:rsid w:val="00C01F40"/>
    <w:rsid w:val="00C04642"/>
    <w:rsid w:val="00C04848"/>
    <w:rsid w:val="00C04CDE"/>
    <w:rsid w:val="00C068A6"/>
    <w:rsid w:val="00C12768"/>
    <w:rsid w:val="00C12BA9"/>
    <w:rsid w:val="00C12D70"/>
    <w:rsid w:val="00C14179"/>
    <w:rsid w:val="00C15999"/>
    <w:rsid w:val="00C16724"/>
    <w:rsid w:val="00C177F7"/>
    <w:rsid w:val="00C21B09"/>
    <w:rsid w:val="00C2673A"/>
    <w:rsid w:val="00C27B58"/>
    <w:rsid w:val="00C27C1C"/>
    <w:rsid w:val="00C33186"/>
    <w:rsid w:val="00C35996"/>
    <w:rsid w:val="00C4222F"/>
    <w:rsid w:val="00C44471"/>
    <w:rsid w:val="00C4747E"/>
    <w:rsid w:val="00C47E1E"/>
    <w:rsid w:val="00C5151E"/>
    <w:rsid w:val="00C5342C"/>
    <w:rsid w:val="00C53B2B"/>
    <w:rsid w:val="00C560A9"/>
    <w:rsid w:val="00C57465"/>
    <w:rsid w:val="00C57CB4"/>
    <w:rsid w:val="00C60272"/>
    <w:rsid w:val="00C603D4"/>
    <w:rsid w:val="00C60BC5"/>
    <w:rsid w:val="00C617C5"/>
    <w:rsid w:val="00C621E1"/>
    <w:rsid w:val="00C6256A"/>
    <w:rsid w:val="00C64EBC"/>
    <w:rsid w:val="00C664D2"/>
    <w:rsid w:val="00C70043"/>
    <w:rsid w:val="00C710E2"/>
    <w:rsid w:val="00C713BE"/>
    <w:rsid w:val="00C71C3F"/>
    <w:rsid w:val="00C737B3"/>
    <w:rsid w:val="00C73F0A"/>
    <w:rsid w:val="00C7409E"/>
    <w:rsid w:val="00C74D6D"/>
    <w:rsid w:val="00C76732"/>
    <w:rsid w:val="00C76E76"/>
    <w:rsid w:val="00C77891"/>
    <w:rsid w:val="00C82873"/>
    <w:rsid w:val="00C829A9"/>
    <w:rsid w:val="00C87B80"/>
    <w:rsid w:val="00C9020F"/>
    <w:rsid w:val="00C91449"/>
    <w:rsid w:val="00C91976"/>
    <w:rsid w:val="00C91C51"/>
    <w:rsid w:val="00C92D10"/>
    <w:rsid w:val="00C9473F"/>
    <w:rsid w:val="00C97524"/>
    <w:rsid w:val="00CA48D9"/>
    <w:rsid w:val="00CA57E3"/>
    <w:rsid w:val="00CA7767"/>
    <w:rsid w:val="00CB1193"/>
    <w:rsid w:val="00CB2DD4"/>
    <w:rsid w:val="00CB4767"/>
    <w:rsid w:val="00CB493D"/>
    <w:rsid w:val="00CB5C56"/>
    <w:rsid w:val="00CB618E"/>
    <w:rsid w:val="00CB627A"/>
    <w:rsid w:val="00CC22F9"/>
    <w:rsid w:val="00CC35E8"/>
    <w:rsid w:val="00CC3B97"/>
    <w:rsid w:val="00CC5082"/>
    <w:rsid w:val="00CC71DF"/>
    <w:rsid w:val="00CD48CD"/>
    <w:rsid w:val="00CD6A43"/>
    <w:rsid w:val="00CD7C0B"/>
    <w:rsid w:val="00CE02CA"/>
    <w:rsid w:val="00CE10C4"/>
    <w:rsid w:val="00CE1C1B"/>
    <w:rsid w:val="00CE27B5"/>
    <w:rsid w:val="00CE53CB"/>
    <w:rsid w:val="00CE60C6"/>
    <w:rsid w:val="00CE6DAF"/>
    <w:rsid w:val="00CE7098"/>
    <w:rsid w:val="00CF29EB"/>
    <w:rsid w:val="00CF410A"/>
    <w:rsid w:val="00CF6283"/>
    <w:rsid w:val="00D00304"/>
    <w:rsid w:val="00D019A6"/>
    <w:rsid w:val="00D0321E"/>
    <w:rsid w:val="00D069EB"/>
    <w:rsid w:val="00D07A8A"/>
    <w:rsid w:val="00D11199"/>
    <w:rsid w:val="00D1455A"/>
    <w:rsid w:val="00D14A70"/>
    <w:rsid w:val="00D150BA"/>
    <w:rsid w:val="00D156E0"/>
    <w:rsid w:val="00D22093"/>
    <w:rsid w:val="00D2445F"/>
    <w:rsid w:val="00D255C1"/>
    <w:rsid w:val="00D31150"/>
    <w:rsid w:val="00D3138B"/>
    <w:rsid w:val="00D31FCE"/>
    <w:rsid w:val="00D3280C"/>
    <w:rsid w:val="00D3406A"/>
    <w:rsid w:val="00D35DE0"/>
    <w:rsid w:val="00D368A1"/>
    <w:rsid w:val="00D3772E"/>
    <w:rsid w:val="00D37C82"/>
    <w:rsid w:val="00D40B11"/>
    <w:rsid w:val="00D429EC"/>
    <w:rsid w:val="00D42BEE"/>
    <w:rsid w:val="00D42CDF"/>
    <w:rsid w:val="00D441F1"/>
    <w:rsid w:val="00D4572C"/>
    <w:rsid w:val="00D469B2"/>
    <w:rsid w:val="00D52CBF"/>
    <w:rsid w:val="00D52DCC"/>
    <w:rsid w:val="00D54B09"/>
    <w:rsid w:val="00D6243E"/>
    <w:rsid w:val="00D63C22"/>
    <w:rsid w:val="00D65658"/>
    <w:rsid w:val="00D65B7A"/>
    <w:rsid w:val="00D67EB2"/>
    <w:rsid w:val="00D72B6F"/>
    <w:rsid w:val="00D741EB"/>
    <w:rsid w:val="00D758FF"/>
    <w:rsid w:val="00D7679C"/>
    <w:rsid w:val="00D8069F"/>
    <w:rsid w:val="00D820F3"/>
    <w:rsid w:val="00D83605"/>
    <w:rsid w:val="00D84934"/>
    <w:rsid w:val="00D86581"/>
    <w:rsid w:val="00D866EB"/>
    <w:rsid w:val="00D87251"/>
    <w:rsid w:val="00D87D1A"/>
    <w:rsid w:val="00D91271"/>
    <w:rsid w:val="00D919F5"/>
    <w:rsid w:val="00D91F48"/>
    <w:rsid w:val="00D945F6"/>
    <w:rsid w:val="00D94F03"/>
    <w:rsid w:val="00D95161"/>
    <w:rsid w:val="00DA0A82"/>
    <w:rsid w:val="00DA0D14"/>
    <w:rsid w:val="00DA1FC9"/>
    <w:rsid w:val="00DA2CB5"/>
    <w:rsid w:val="00DA477D"/>
    <w:rsid w:val="00DA4BAC"/>
    <w:rsid w:val="00DB012F"/>
    <w:rsid w:val="00DB0151"/>
    <w:rsid w:val="00DB50E1"/>
    <w:rsid w:val="00DC01AC"/>
    <w:rsid w:val="00DC0566"/>
    <w:rsid w:val="00DC1499"/>
    <w:rsid w:val="00DC17B0"/>
    <w:rsid w:val="00DC2C3E"/>
    <w:rsid w:val="00DC2E46"/>
    <w:rsid w:val="00DC3137"/>
    <w:rsid w:val="00DC4880"/>
    <w:rsid w:val="00DC5390"/>
    <w:rsid w:val="00DC7103"/>
    <w:rsid w:val="00DD2544"/>
    <w:rsid w:val="00DD42AB"/>
    <w:rsid w:val="00DD5230"/>
    <w:rsid w:val="00DE06AF"/>
    <w:rsid w:val="00DE2C89"/>
    <w:rsid w:val="00DE6D27"/>
    <w:rsid w:val="00DF01F8"/>
    <w:rsid w:val="00DF021D"/>
    <w:rsid w:val="00DF217D"/>
    <w:rsid w:val="00DF26A7"/>
    <w:rsid w:val="00DF3277"/>
    <w:rsid w:val="00DF364D"/>
    <w:rsid w:val="00DF6708"/>
    <w:rsid w:val="00DF6AFB"/>
    <w:rsid w:val="00DF6B30"/>
    <w:rsid w:val="00DF6BA5"/>
    <w:rsid w:val="00DF6FE3"/>
    <w:rsid w:val="00DF77A1"/>
    <w:rsid w:val="00DF7919"/>
    <w:rsid w:val="00E0207E"/>
    <w:rsid w:val="00E02AE6"/>
    <w:rsid w:val="00E02FB9"/>
    <w:rsid w:val="00E03912"/>
    <w:rsid w:val="00E04748"/>
    <w:rsid w:val="00E069C2"/>
    <w:rsid w:val="00E078D9"/>
    <w:rsid w:val="00E07ADE"/>
    <w:rsid w:val="00E10293"/>
    <w:rsid w:val="00E103A0"/>
    <w:rsid w:val="00E12CC1"/>
    <w:rsid w:val="00E13E60"/>
    <w:rsid w:val="00E14409"/>
    <w:rsid w:val="00E14685"/>
    <w:rsid w:val="00E15274"/>
    <w:rsid w:val="00E15627"/>
    <w:rsid w:val="00E164B3"/>
    <w:rsid w:val="00E16910"/>
    <w:rsid w:val="00E171F2"/>
    <w:rsid w:val="00E2211B"/>
    <w:rsid w:val="00E238DF"/>
    <w:rsid w:val="00E239E2"/>
    <w:rsid w:val="00E24E09"/>
    <w:rsid w:val="00E27234"/>
    <w:rsid w:val="00E33DB3"/>
    <w:rsid w:val="00E3495C"/>
    <w:rsid w:val="00E42BDB"/>
    <w:rsid w:val="00E45FB7"/>
    <w:rsid w:val="00E50717"/>
    <w:rsid w:val="00E50740"/>
    <w:rsid w:val="00E52CE8"/>
    <w:rsid w:val="00E53576"/>
    <w:rsid w:val="00E55989"/>
    <w:rsid w:val="00E562D1"/>
    <w:rsid w:val="00E5726D"/>
    <w:rsid w:val="00E579F3"/>
    <w:rsid w:val="00E57EEB"/>
    <w:rsid w:val="00E6266E"/>
    <w:rsid w:val="00E62D94"/>
    <w:rsid w:val="00E62ECC"/>
    <w:rsid w:val="00E64F37"/>
    <w:rsid w:val="00E65091"/>
    <w:rsid w:val="00E65DA8"/>
    <w:rsid w:val="00E65E54"/>
    <w:rsid w:val="00E661C7"/>
    <w:rsid w:val="00E6730F"/>
    <w:rsid w:val="00E676B2"/>
    <w:rsid w:val="00E732C4"/>
    <w:rsid w:val="00E74E41"/>
    <w:rsid w:val="00E75666"/>
    <w:rsid w:val="00E800DB"/>
    <w:rsid w:val="00E80155"/>
    <w:rsid w:val="00E8134B"/>
    <w:rsid w:val="00E81484"/>
    <w:rsid w:val="00E81E0D"/>
    <w:rsid w:val="00E81F28"/>
    <w:rsid w:val="00E848C0"/>
    <w:rsid w:val="00E84B51"/>
    <w:rsid w:val="00E85563"/>
    <w:rsid w:val="00E8597E"/>
    <w:rsid w:val="00E86F92"/>
    <w:rsid w:val="00E90832"/>
    <w:rsid w:val="00E91B96"/>
    <w:rsid w:val="00E935DA"/>
    <w:rsid w:val="00E93D1E"/>
    <w:rsid w:val="00E941A1"/>
    <w:rsid w:val="00E94F6B"/>
    <w:rsid w:val="00E95CE3"/>
    <w:rsid w:val="00EA0856"/>
    <w:rsid w:val="00EA08FD"/>
    <w:rsid w:val="00EA252F"/>
    <w:rsid w:val="00EA2825"/>
    <w:rsid w:val="00EA2E09"/>
    <w:rsid w:val="00EA61AE"/>
    <w:rsid w:val="00EA6518"/>
    <w:rsid w:val="00EA680C"/>
    <w:rsid w:val="00EA6929"/>
    <w:rsid w:val="00EA71A2"/>
    <w:rsid w:val="00EA7466"/>
    <w:rsid w:val="00EA7EDE"/>
    <w:rsid w:val="00EB0B63"/>
    <w:rsid w:val="00EB11AD"/>
    <w:rsid w:val="00EB1936"/>
    <w:rsid w:val="00EB258D"/>
    <w:rsid w:val="00EB3545"/>
    <w:rsid w:val="00EB37BE"/>
    <w:rsid w:val="00EB4BAE"/>
    <w:rsid w:val="00EB5088"/>
    <w:rsid w:val="00EB6F4A"/>
    <w:rsid w:val="00EB7ABC"/>
    <w:rsid w:val="00EB7D04"/>
    <w:rsid w:val="00EC2726"/>
    <w:rsid w:val="00EC4722"/>
    <w:rsid w:val="00EC50CC"/>
    <w:rsid w:val="00ED1644"/>
    <w:rsid w:val="00ED2593"/>
    <w:rsid w:val="00ED4E44"/>
    <w:rsid w:val="00ED67D2"/>
    <w:rsid w:val="00ED76CA"/>
    <w:rsid w:val="00ED7D55"/>
    <w:rsid w:val="00ED7D9C"/>
    <w:rsid w:val="00EE1053"/>
    <w:rsid w:val="00EE2711"/>
    <w:rsid w:val="00EE31A2"/>
    <w:rsid w:val="00EE3DC5"/>
    <w:rsid w:val="00EE5133"/>
    <w:rsid w:val="00EE6815"/>
    <w:rsid w:val="00EF0069"/>
    <w:rsid w:val="00EF010F"/>
    <w:rsid w:val="00EF0A51"/>
    <w:rsid w:val="00EF1ACD"/>
    <w:rsid w:val="00EF44A0"/>
    <w:rsid w:val="00EF4580"/>
    <w:rsid w:val="00EF4C6C"/>
    <w:rsid w:val="00EF4FED"/>
    <w:rsid w:val="00EF5F45"/>
    <w:rsid w:val="00EF6843"/>
    <w:rsid w:val="00EF6FB3"/>
    <w:rsid w:val="00F007C6"/>
    <w:rsid w:val="00F0172E"/>
    <w:rsid w:val="00F03DC6"/>
    <w:rsid w:val="00F050BD"/>
    <w:rsid w:val="00F05657"/>
    <w:rsid w:val="00F05AB0"/>
    <w:rsid w:val="00F11822"/>
    <w:rsid w:val="00F12C74"/>
    <w:rsid w:val="00F14033"/>
    <w:rsid w:val="00F1559A"/>
    <w:rsid w:val="00F161F0"/>
    <w:rsid w:val="00F17ED6"/>
    <w:rsid w:val="00F20676"/>
    <w:rsid w:val="00F209E2"/>
    <w:rsid w:val="00F25578"/>
    <w:rsid w:val="00F258E5"/>
    <w:rsid w:val="00F25B9C"/>
    <w:rsid w:val="00F25CAA"/>
    <w:rsid w:val="00F2675A"/>
    <w:rsid w:val="00F26CC6"/>
    <w:rsid w:val="00F276D3"/>
    <w:rsid w:val="00F300BC"/>
    <w:rsid w:val="00F30A31"/>
    <w:rsid w:val="00F3263C"/>
    <w:rsid w:val="00F3334E"/>
    <w:rsid w:val="00F33D7A"/>
    <w:rsid w:val="00F36CCB"/>
    <w:rsid w:val="00F374E5"/>
    <w:rsid w:val="00F37B93"/>
    <w:rsid w:val="00F37BAD"/>
    <w:rsid w:val="00F37ECA"/>
    <w:rsid w:val="00F40A1C"/>
    <w:rsid w:val="00F40D24"/>
    <w:rsid w:val="00F43518"/>
    <w:rsid w:val="00F43AF2"/>
    <w:rsid w:val="00F43DBE"/>
    <w:rsid w:val="00F45216"/>
    <w:rsid w:val="00F46074"/>
    <w:rsid w:val="00F5007E"/>
    <w:rsid w:val="00F50EC4"/>
    <w:rsid w:val="00F51B93"/>
    <w:rsid w:val="00F52232"/>
    <w:rsid w:val="00F52B86"/>
    <w:rsid w:val="00F52DC2"/>
    <w:rsid w:val="00F53612"/>
    <w:rsid w:val="00F550CF"/>
    <w:rsid w:val="00F553D2"/>
    <w:rsid w:val="00F56239"/>
    <w:rsid w:val="00F56A49"/>
    <w:rsid w:val="00F57A6D"/>
    <w:rsid w:val="00F62508"/>
    <w:rsid w:val="00F62F19"/>
    <w:rsid w:val="00F632AD"/>
    <w:rsid w:val="00F638CC"/>
    <w:rsid w:val="00F64C9E"/>
    <w:rsid w:val="00F64CC1"/>
    <w:rsid w:val="00F718BD"/>
    <w:rsid w:val="00F71B79"/>
    <w:rsid w:val="00F72317"/>
    <w:rsid w:val="00F73DC1"/>
    <w:rsid w:val="00F75BB8"/>
    <w:rsid w:val="00F7704C"/>
    <w:rsid w:val="00F80475"/>
    <w:rsid w:val="00F80E6E"/>
    <w:rsid w:val="00F81390"/>
    <w:rsid w:val="00F81F7A"/>
    <w:rsid w:val="00F8247A"/>
    <w:rsid w:val="00F82E5C"/>
    <w:rsid w:val="00F83F58"/>
    <w:rsid w:val="00F84BB4"/>
    <w:rsid w:val="00F84E02"/>
    <w:rsid w:val="00F85206"/>
    <w:rsid w:val="00F85E51"/>
    <w:rsid w:val="00F87CEA"/>
    <w:rsid w:val="00F951AF"/>
    <w:rsid w:val="00F95509"/>
    <w:rsid w:val="00F9629A"/>
    <w:rsid w:val="00F97EFC"/>
    <w:rsid w:val="00FA0C7C"/>
    <w:rsid w:val="00FA1BDD"/>
    <w:rsid w:val="00FA292E"/>
    <w:rsid w:val="00FA305C"/>
    <w:rsid w:val="00FA462E"/>
    <w:rsid w:val="00FA4DD5"/>
    <w:rsid w:val="00FA5883"/>
    <w:rsid w:val="00FA6055"/>
    <w:rsid w:val="00FA6C79"/>
    <w:rsid w:val="00FB0B39"/>
    <w:rsid w:val="00FB228B"/>
    <w:rsid w:val="00FB322F"/>
    <w:rsid w:val="00FB442F"/>
    <w:rsid w:val="00FB543C"/>
    <w:rsid w:val="00FB7551"/>
    <w:rsid w:val="00FC118C"/>
    <w:rsid w:val="00FC13EE"/>
    <w:rsid w:val="00FC1929"/>
    <w:rsid w:val="00FC57C7"/>
    <w:rsid w:val="00FC5B46"/>
    <w:rsid w:val="00FD1D4F"/>
    <w:rsid w:val="00FD24BF"/>
    <w:rsid w:val="00FD3B6E"/>
    <w:rsid w:val="00FD57EB"/>
    <w:rsid w:val="00FD6D8E"/>
    <w:rsid w:val="00FE0663"/>
    <w:rsid w:val="00FE0E94"/>
    <w:rsid w:val="00FE255F"/>
    <w:rsid w:val="00FE369C"/>
    <w:rsid w:val="00FE3CD9"/>
    <w:rsid w:val="00FE7628"/>
    <w:rsid w:val="00FF00BD"/>
    <w:rsid w:val="00FF0B13"/>
    <w:rsid w:val="00FF1ED4"/>
    <w:rsid w:val="00FF2801"/>
    <w:rsid w:val="00FF31BB"/>
    <w:rsid w:val="00FF37FE"/>
    <w:rsid w:val="00FF4F0E"/>
    <w:rsid w:val="00FF77F8"/>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251"/>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1,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aliases w:val="Table"/>
    <w:basedOn w:val="Normal"/>
    <w:link w:val="CommentTextChar"/>
    <w:uiPriority w:val="99"/>
    <w:rsid w:val="00BB7EC3"/>
    <w:rPr>
      <w:sz w:val="20"/>
      <w:szCs w:val="20"/>
    </w:rPr>
  </w:style>
  <w:style w:type="character" w:customStyle="1" w:styleId="CommentTextChar">
    <w:name w:val="Comment Text Char"/>
    <w:aliases w:val="Table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1 Char,ES Paragraph Char,Bullet List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CC22F9"/>
    <w:pPr>
      <w:numPr>
        <w:ilvl w:val="1"/>
        <w:numId w:val="1"/>
      </w:numPr>
      <w:ind w:left="709"/>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CC22F9"/>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paragraph" w:styleId="TableofFigures">
    <w:name w:val="table of figures"/>
    <w:basedOn w:val="Normal"/>
    <w:next w:val="Normal"/>
    <w:uiPriority w:val="99"/>
    <w:unhideWhenUsed/>
    <w:rsid w:val="003E5CB7"/>
    <w:pPr>
      <w:spacing w:before="120" w:line="312" w:lineRule="auto"/>
    </w:pPr>
    <w:rPr>
      <w:sz w:val="22"/>
      <w:szCs w:val="22"/>
      <w:lang w:eastAsia="en-US"/>
    </w:rPr>
  </w:style>
  <w:style w:type="table" w:customStyle="1" w:styleId="TableGrid1">
    <w:name w:val="Table Grid1"/>
    <w:basedOn w:val="TableNormal"/>
    <w:next w:val="TableGrid"/>
    <w:uiPriority w:val="39"/>
    <w:rsid w:val="001D5430"/>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FC13EE"/>
    <w:rPr>
      <w:rFonts w:ascii="Calibri" w:hAnsi="Calibri"/>
      <w:i/>
      <w:i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2022769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20D2B-083A-43AD-B9A5-7DAC7A21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4000</Words>
  <Characters>22653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2021-10-25T04:18:00Z</dcterms:created>
  <dcterms:modified xsi:type="dcterms:W3CDTF">2021-10-25T04:18:00Z</dcterms:modified>
</cp:coreProperties>
</file>