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5E912" w14:textId="496E8726" w:rsidR="005F749B" w:rsidRDefault="006B400F" w:rsidP="006B400F">
      <w:pPr>
        <w:pStyle w:val="1MainTitle"/>
        <w:jc w:val="left"/>
      </w:pPr>
      <w:r>
        <w:t>5.30</w:t>
      </w:r>
      <w:r>
        <w:tab/>
        <w:t xml:space="preserve">Fremanezumab, </w:t>
      </w:r>
    </w:p>
    <w:p w14:paraId="0252270D" w14:textId="5AAF2938" w:rsidR="006B400F" w:rsidRDefault="00A06A19" w:rsidP="006F6C6B">
      <w:pPr>
        <w:pStyle w:val="1MainTitle"/>
        <w:ind w:firstLine="0"/>
        <w:jc w:val="left"/>
        <w:outlineLvl w:val="9"/>
      </w:pPr>
      <w:r w:rsidRPr="00A06A19">
        <w:t>Solution for injection 225 mg in 1.5 mL single dose autoinjector</w:t>
      </w:r>
      <w:r w:rsidR="006B400F">
        <w:t xml:space="preserve">, </w:t>
      </w:r>
    </w:p>
    <w:p w14:paraId="5526201E" w14:textId="0042B6BF" w:rsidR="006B400F" w:rsidRDefault="006B400F" w:rsidP="006F6C6B">
      <w:pPr>
        <w:pStyle w:val="1MainTitle"/>
        <w:ind w:firstLine="0"/>
        <w:jc w:val="left"/>
        <w:outlineLvl w:val="9"/>
      </w:pPr>
      <w:proofErr w:type="spellStart"/>
      <w:r>
        <w:t>Ajovy</w:t>
      </w:r>
      <w:proofErr w:type="spellEnd"/>
      <w:r>
        <w:t>®</w:t>
      </w:r>
      <w:r w:rsidR="001C72F3">
        <w:t>,</w:t>
      </w:r>
    </w:p>
    <w:p w14:paraId="14492490" w14:textId="0965173E" w:rsidR="006B400F" w:rsidRDefault="006B400F" w:rsidP="006F6C6B">
      <w:pPr>
        <w:pStyle w:val="1MainTitle"/>
        <w:ind w:firstLine="0"/>
        <w:jc w:val="left"/>
        <w:outlineLvl w:val="9"/>
      </w:pPr>
      <w:r>
        <w:t>Teva Pharma Australia Pty Ltd</w:t>
      </w:r>
    </w:p>
    <w:p w14:paraId="607C3702" w14:textId="26C599D6" w:rsidR="006B400F" w:rsidRPr="00E11F44" w:rsidRDefault="006B400F" w:rsidP="006B400F">
      <w:pPr>
        <w:pStyle w:val="2-SectionHeading"/>
        <w:rPr>
          <w:rFonts w:cstheme="minorHAnsi"/>
          <w:color w:val="FF0000"/>
        </w:rPr>
      </w:pPr>
      <w:r w:rsidRPr="0033263D">
        <w:t xml:space="preserve">Purpose of </w:t>
      </w:r>
      <w:r>
        <w:t xml:space="preserve">Submission </w:t>
      </w:r>
    </w:p>
    <w:p w14:paraId="10926842" w14:textId="3A1D1DF5" w:rsidR="006B400F" w:rsidRPr="00995124" w:rsidRDefault="006B400F" w:rsidP="00C22245">
      <w:pPr>
        <w:pStyle w:val="3Bodytext"/>
        <w:jc w:val="both"/>
        <w:rPr>
          <w:rFonts w:cstheme="minorHAnsi"/>
          <w:szCs w:val="24"/>
        </w:rPr>
      </w:pPr>
      <w:r w:rsidRPr="00995124">
        <w:rPr>
          <w:rFonts w:cstheme="minorHAnsi"/>
          <w:szCs w:val="24"/>
        </w:rPr>
        <w:t xml:space="preserve">The Committee Secretariat submission </w:t>
      </w:r>
      <w:r w:rsidR="00C47D75" w:rsidRPr="00995124">
        <w:rPr>
          <w:rFonts w:cstheme="minorHAnsi"/>
          <w:szCs w:val="24"/>
        </w:rPr>
        <w:t>request</w:t>
      </w:r>
      <w:r w:rsidR="00AA263D" w:rsidRPr="00995124">
        <w:rPr>
          <w:rFonts w:cstheme="minorHAnsi"/>
          <w:szCs w:val="24"/>
        </w:rPr>
        <w:t xml:space="preserve">ed </w:t>
      </w:r>
      <w:r w:rsidR="00C47D75" w:rsidRPr="00995124">
        <w:rPr>
          <w:rFonts w:cstheme="minorHAnsi"/>
          <w:szCs w:val="24"/>
        </w:rPr>
        <w:t>listing a new form</w:t>
      </w:r>
      <w:r w:rsidR="00AA263D" w:rsidRPr="00995124">
        <w:rPr>
          <w:rFonts w:cstheme="minorHAnsi"/>
          <w:szCs w:val="24"/>
        </w:rPr>
        <w:t xml:space="preserve"> of fremanezumab</w:t>
      </w:r>
      <w:r w:rsidR="00C47D75" w:rsidRPr="00995124">
        <w:rPr>
          <w:rFonts w:cstheme="minorHAnsi"/>
          <w:szCs w:val="24"/>
        </w:rPr>
        <w:t xml:space="preserve"> </w:t>
      </w:r>
      <w:r w:rsidR="00AA263D" w:rsidRPr="00995124">
        <w:rPr>
          <w:rFonts w:cstheme="minorHAnsi"/>
          <w:szCs w:val="24"/>
        </w:rPr>
        <w:t xml:space="preserve">225 mg in 1.5 mL autoinjector (hereafter referred to as fremanezumab AI) </w:t>
      </w:r>
      <w:r w:rsidR="00C47D75" w:rsidRPr="00995124">
        <w:rPr>
          <w:rFonts w:cstheme="minorHAnsi"/>
          <w:szCs w:val="24"/>
        </w:rPr>
        <w:t xml:space="preserve">under the same </w:t>
      </w:r>
      <w:r w:rsidR="00AA263D" w:rsidRPr="00995124">
        <w:rPr>
          <w:rFonts w:cstheme="minorHAnsi"/>
          <w:szCs w:val="24"/>
        </w:rPr>
        <w:t>circumstances</w:t>
      </w:r>
      <w:r w:rsidR="00845D16" w:rsidRPr="00995124">
        <w:rPr>
          <w:rFonts w:cstheme="minorHAnsi"/>
          <w:szCs w:val="24"/>
        </w:rPr>
        <w:t xml:space="preserve"> </w:t>
      </w:r>
      <w:r w:rsidR="00C47D75" w:rsidRPr="00995124">
        <w:rPr>
          <w:rFonts w:cstheme="minorHAnsi"/>
          <w:szCs w:val="24"/>
        </w:rPr>
        <w:t xml:space="preserve">as the PBS-listed fremanezumab </w:t>
      </w:r>
      <w:r w:rsidR="00AA263D" w:rsidRPr="00995124">
        <w:rPr>
          <w:rFonts w:cstheme="minorHAnsi"/>
          <w:szCs w:val="24"/>
        </w:rPr>
        <w:t xml:space="preserve">225 mg in 1.5 mL </w:t>
      </w:r>
      <w:r w:rsidR="00C47D75" w:rsidRPr="00995124">
        <w:rPr>
          <w:rFonts w:cstheme="minorHAnsi"/>
          <w:szCs w:val="24"/>
        </w:rPr>
        <w:t>pre-filled syringes</w:t>
      </w:r>
      <w:r w:rsidR="00AA263D" w:rsidRPr="00995124">
        <w:rPr>
          <w:rFonts w:cstheme="minorHAnsi"/>
          <w:szCs w:val="24"/>
        </w:rPr>
        <w:t xml:space="preserve"> (hereafter referred to as fremanezumab PFS)</w:t>
      </w:r>
      <w:r w:rsidR="00C47D75" w:rsidRPr="00995124">
        <w:rPr>
          <w:rFonts w:cstheme="minorHAnsi"/>
          <w:szCs w:val="24"/>
        </w:rPr>
        <w:t>.</w:t>
      </w:r>
    </w:p>
    <w:p w14:paraId="5BB676D4" w14:textId="77777777" w:rsidR="006B400F" w:rsidRPr="00995124" w:rsidRDefault="006B400F" w:rsidP="00C22245">
      <w:pPr>
        <w:pStyle w:val="2-SectionHeading"/>
        <w:jc w:val="both"/>
      </w:pPr>
      <w:r w:rsidRPr="00995124">
        <w:t xml:space="preserve">Background </w:t>
      </w:r>
    </w:p>
    <w:p w14:paraId="3CED7822" w14:textId="3A75B105" w:rsidR="006B400F" w:rsidRPr="00995124" w:rsidRDefault="00B3787B" w:rsidP="00C22245">
      <w:pPr>
        <w:pStyle w:val="3Bodytext"/>
        <w:jc w:val="both"/>
      </w:pPr>
      <w:r w:rsidRPr="00995124">
        <w:t xml:space="preserve">Fremanezumab </w:t>
      </w:r>
      <w:r w:rsidR="00AA263D" w:rsidRPr="00995124">
        <w:t>PFS</w:t>
      </w:r>
      <w:r w:rsidRPr="00995124">
        <w:t xml:space="preserve"> is currently listed on the </w:t>
      </w:r>
      <w:r w:rsidR="00A44AE9">
        <w:t>Pharmaceutical Benefits Scheme (</w:t>
      </w:r>
      <w:r w:rsidRPr="00995124">
        <w:t>PBS</w:t>
      </w:r>
      <w:r w:rsidR="00A44AE9">
        <w:t>)</w:t>
      </w:r>
      <w:r w:rsidRPr="00995124">
        <w:t xml:space="preserve"> as an Authority Required (STREAMLINED) listing for chronic migraine. </w:t>
      </w:r>
    </w:p>
    <w:p w14:paraId="07A07F72" w14:textId="0EEBF7D2" w:rsidR="00845D16" w:rsidRPr="00995124" w:rsidRDefault="00845D16" w:rsidP="00C22245">
      <w:pPr>
        <w:pStyle w:val="3Bodytext"/>
        <w:jc w:val="both"/>
      </w:pPr>
      <w:r w:rsidRPr="00995124">
        <w:t>A submission</w:t>
      </w:r>
      <w:r w:rsidR="00046660" w:rsidRPr="00995124">
        <w:t xml:space="preserve"> to </w:t>
      </w:r>
      <w:r w:rsidR="00221517" w:rsidRPr="00995124">
        <w:t>add a</w:t>
      </w:r>
      <w:r w:rsidR="00E57561" w:rsidRPr="00995124">
        <w:t xml:space="preserve"> new listing with </w:t>
      </w:r>
      <w:r w:rsidR="00736B0A">
        <w:t xml:space="preserve">an </w:t>
      </w:r>
      <w:r w:rsidR="00E57561" w:rsidRPr="00995124">
        <w:t xml:space="preserve">increased </w:t>
      </w:r>
      <w:r w:rsidR="00046660" w:rsidRPr="00995124">
        <w:t>maximum quantity for freman</w:t>
      </w:r>
      <w:r w:rsidR="0043522D" w:rsidRPr="00995124">
        <w:t>e</w:t>
      </w:r>
      <w:r w:rsidR="00046660" w:rsidRPr="00995124">
        <w:t>zumab (</w:t>
      </w:r>
      <w:proofErr w:type="spellStart"/>
      <w:r w:rsidR="00046660" w:rsidRPr="00995124">
        <w:t>Ajovy</w:t>
      </w:r>
      <w:proofErr w:type="spellEnd"/>
      <w:r w:rsidR="00046660" w:rsidRPr="00995124">
        <w:t xml:space="preserve">®) </w:t>
      </w:r>
      <w:r w:rsidR="008C4E60" w:rsidRPr="00995124">
        <w:t>is also being considered by the</w:t>
      </w:r>
      <w:r w:rsidR="00A44AE9">
        <w:t xml:space="preserve"> Pharmaceutical Benefits Advisory Committee</w:t>
      </w:r>
      <w:r w:rsidR="008C4E60" w:rsidRPr="00995124">
        <w:t xml:space="preserve"> </w:t>
      </w:r>
      <w:r w:rsidR="00A44AE9">
        <w:t>(</w:t>
      </w:r>
      <w:r w:rsidR="008C4E60" w:rsidRPr="00995124">
        <w:t>PBAC</w:t>
      </w:r>
      <w:r w:rsidR="00A44AE9">
        <w:t>)</w:t>
      </w:r>
      <w:r w:rsidR="008C4E60" w:rsidRPr="00995124">
        <w:t xml:space="preserve"> in March 2022 (Agenda item 6.12).</w:t>
      </w:r>
      <w:r w:rsidRPr="00995124">
        <w:t xml:space="preserve"> </w:t>
      </w:r>
      <w:r w:rsidR="00C51E7D" w:rsidRPr="00995124">
        <w:t>Should this be recommended, t</w:t>
      </w:r>
      <w:r w:rsidR="000949C5" w:rsidRPr="00995124">
        <w:t>he</w:t>
      </w:r>
      <w:r w:rsidR="00A06A19" w:rsidRPr="00995124">
        <w:t xml:space="preserve"> sponsor has requested the additional maximum quantity </w:t>
      </w:r>
      <w:r w:rsidR="00E57561" w:rsidRPr="00995124">
        <w:t xml:space="preserve">listing </w:t>
      </w:r>
      <w:r w:rsidR="00A06A19" w:rsidRPr="00995124">
        <w:t xml:space="preserve">to be applied to </w:t>
      </w:r>
      <w:r w:rsidR="000949C5" w:rsidRPr="00995124">
        <w:t xml:space="preserve">both fremanezumab PFS and </w:t>
      </w:r>
      <w:r w:rsidR="00A06A19" w:rsidRPr="00995124">
        <w:t xml:space="preserve">fremanezumab AI. </w:t>
      </w:r>
    </w:p>
    <w:p w14:paraId="48378680" w14:textId="77777777" w:rsidR="006B400F" w:rsidRPr="00FF3C0E" w:rsidRDefault="006B400F" w:rsidP="00C22245">
      <w:pPr>
        <w:pStyle w:val="4-SubsectionHeading"/>
        <w:rPr>
          <w:iCs/>
        </w:rPr>
      </w:pPr>
      <w:r w:rsidRPr="00FF3C0E">
        <w:rPr>
          <w:iCs/>
        </w:rPr>
        <w:t>Registration status</w:t>
      </w:r>
    </w:p>
    <w:p w14:paraId="2E75A43D" w14:textId="444C0A3C" w:rsidR="006B400F" w:rsidRPr="00995124" w:rsidRDefault="00084C95" w:rsidP="00C22245">
      <w:pPr>
        <w:pStyle w:val="3Bodytext"/>
        <w:jc w:val="both"/>
      </w:pPr>
      <w:r w:rsidRPr="00995124">
        <w:t xml:space="preserve">Fremanezumab </w:t>
      </w:r>
      <w:r w:rsidR="00044B32" w:rsidRPr="00995124">
        <w:t>AI</w:t>
      </w:r>
      <w:r w:rsidRPr="00995124">
        <w:t xml:space="preserve"> was</w:t>
      </w:r>
      <w:r w:rsidR="002E7AB0" w:rsidRPr="00995124">
        <w:t xml:space="preserve"> registered</w:t>
      </w:r>
      <w:r w:rsidRPr="00995124">
        <w:t xml:space="preserve"> on the A</w:t>
      </w:r>
      <w:r w:rsidR="002E7AB0" w:rsidRPr="00995124">
        <w:t xml:space="preserve">ustralian </w:t>
      </w:r>
      <w:r w:rsidRPr="00995124">
        <w:t>R</w:t>
      </w:r>
      <w:r w:rsidR="002E7AB0" w:rsidRPr="00995124">
        <w:t xml:space="preserve">egister of </w:t>
      </w:r>
      <w:r w:rsidRPr="00995124">
        <w:t>T</w:t>
      </w:r>
      <w:r w:rsidR="002E7AB0" w:rsidRPr="00995124">
        <w:t xml:space="preserve">herapeutic </w:t>
      </w:r>
      <w:r w:rsidRPr="00995124">
        <w:t>G</w:t>
      </w:r>
      <w:r w:rsidR="002E7AB0" w:rsidRPr="00995124">
        <w:t>oods (ARTG)</w:t>
      </w:r>
      <w:r w:rsidRPr="00995124">
        <w:t xml:space="preserve"> on 2 June 2021</w:t>
      </w:r>
      <w:r w:rsidR="00A0659D" w:rsidRPr="00995124">
        <w:t xml:space="preserve"> </w:t>
      </w:r>
      <w:r w:rsidR="008C7D02" w:rsidRPr="00995124">
        <w:t xml:space="preserve">for </w:t>
      </w:r>
      <w:r w:rsidR="00A0659D" w:rsidRPr="00995124">
        <w:t>the same indication as f</w:t>
      </w:r>
      <w:r w:rsidRPr="00995124">
        <w:t xml:space="preserve">remanezumab </w:t>
      </w:r>
      <w:r w:rsidR="00A0659D" w:rsidRPr="00995124">
        <w:t>PFS</w:t>
      </w:r>
      <w:r w:rsidRPr="00995124">
        <w:t xml:space="preserve">. </w:t>
      </w:r>
    </w:p>
    <w:p w14:paraId="722A9751" w14:textId="77777777" w:rsidR="006B400F" w:rsidRPr="00FF3C0E" w:rsidRDefault="006B400F" w:rsidP="00C22245">
      <w:pPr>
        <w:pStyle w:val="4-SubsectionHeading"/>
        <w:rPr>
          <w:iCs/>
        </w:rPr>
      </w:pPr>
      <w:r w:rsidRPr="00FF3C0E">
        <w:rPr>
          <w:iCs/>
        </w:rPr>
        <w:t xml:space="preserve">Previous PBAC consideration </w:t>
      </w:r>
    </w:p>
    <w:p w14:paraId="404CD294" w14:textId="420E9AF8" w:rsidR="00732ADD" w:rsidRPr="00995124" w:rsidRDefault="00732ADD" w:rsidP="00C22245">
      <w:pPr>
        <w:pStyle w:val="3Bodytext"/>
        <w:jc w:val="both"/>
      </w:pPr>
      <w:r w:rsidRPr="00995124">
        <w:t xml:space="preserve">Fremanezumab AI has not previously been considered by the PBAC. </w:t>
      </w:r>
    </w:p>
    <w:p w14:paraId="0165E629" w14:textId="77777777" w:rsidR="006B400F" w:rsidRPr="00995124" w:rsidRDefault="006B400F" w:rsidP="00C22245">
      <w:pPr>
        <w:pStyle w:val="2-SectionHeading"/>
        <w:jc w:val="both"/>
      </w:pPr>
      <w:r w:rsidRPr="00995124">
        <w:t xml:space="preserve">Requested listing </w:t>
      </w:r>
    </w:p>
    <w:p w14:paraId="0204F86F" w14:textId="677C0640" w:rsidR="006B400F" w:rsidRPr="00995124" w:rsidRDefault="006B400F" w:rsidP="00733429">
      <w:pPr>
        <w:pStyle w:val="3Bodytext"/>
        <w:jc w:val="both"/>
      </w:pPr>
      <w:r w:rsidRPr="00995124">
        <w:t xml:space="preserve">The submission requested </w:t>
      </w:r>
      <w:r w:rsidR="002E7AB0" w:rsidRPr="00995124">
        <w:t>a</w:t>
      </w:r>
      <w:r w:rsidRPr="00995124">
        <w:t xml:space="preserve"> new </w:t>
      </w:r>
      <w:r w:rsidR="002E7AB0" w:rsidRPr="00995124">
        <w:t xml:space="preserve">Authority Required (STREAMLINED) </w:t>
      </w:r>
      <w:r w:rsidRPr="00995124">
        <w:t>listing</w:t>
      </w:r>
      <w:r w:rsidR="00F3478C" w:rsidRPr="00995124">
        <w:t xml:space="preserve"> for the AI</w:t>
      </w:r>
      <w:r w:rsidR="002E7AB0" w:rsidRPr="00995124">
        <w:t xml:space="preserve"> that is consistent with the</w:t>
      </w:r>
      <w:r w:rsidR="00F3478C" w:rsidRPr="00995124">
        <w:t xml:space="preserve"> existing listing for fremanezumab </w:t>
      </w:r>
      <w:r w:rsidR="002C60C9" w:rsidRPr="00995124">
        <w:t>225 mg / 1</w:t>
      </w:r>
      <w:r w:rsidR="00A06A19" w:rsidRPr="00995124">
        <w:t>.5</w:t>
      </w:r>
      <w:r w:rsidR="002C60C9" w:rsidRPr="00995124">
        <w:t xml:space="preserve"> mL </w:t>
      </w:r>
      <w:r w:rsidR="00F3478C" w:rsidRPr="00995124">
        <w:t>PFS</w:t>
      </w:r>
      <w:r w:rsidR="002C60C9" w:rsidRPr="00995124">
        <w:t xml:space="preserve"> (</w:t>
      </w:r>
      <w:r w:rsidR="008C7D02" w:rsidRPr="00995124">
        <w:t xml:space="preserve">initial and continuing listings with </w:t>
      </w:r>
      <w:r w:rsidR="00A4019E" w:rsidRPr="00995124">
        <w:t>i</w:t>
      </w:r>
      <w:r w:rsidR="002C60C9" w:rsidRPr="00995124">
        <w:t>tem codes 12611R and 12603H</w:t>
      </w:r>
      <w:r w:rsidR="008C7D02" w:rsidRPr="00995124">
        <w:t xml:space="preserve"> respectively</w:t>
      </w:r>
      <w:r w:rsidR="002C60C9" w:rsidRPr="00995124">
        <w:t>).</w:t>
      </w:r>
    </w:p>
    <w:p w14:paraId="5AA15ADD" w14:textId="438834F5" w:rsidR="00A06A19" w:rsidRPr="00995124" w:rsidRDefault="00A06A19" w:rsidP="00733429">
      <w:pPr>
        <w:pStyle w:val="3Bodytext"/>
        <w:numPr>
          <w:ilvl w:val="0"/>
          <w:numId w:val="0"/>
        </w:numPr>
        <w:spacing w:after="100"/>
        <w:ind w:firstLine="720"/>
      </w:pPr>
      <w:r w:rsidRPr="00995124">
        <w:t xml:space="preserve">Add new </w:t>
      </w:r>
      <w:r w:rsidR="002F35D7" w:rsidRPr="00995124">
        <w:t>medicinal products</w:t>
      </w:r>
      <w:r w:rsidRPr="00995124">
        <w:t xml:space="preserve"> as follows:</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993"/>
        <w:gridCol w:w="850"/>
        <w:gridCol w:w="851"/>
        <w:gridCol w:w="708"/>
        <w:gridCol w:w="1559"/>
      </w:tblGrid>
      <w:tr w:rsidR="00A06A19" w:rsidRPr="00995124" w14:paraId="77BD20A3" w14:textId="77777777" w:rsidTr="00EF5DD1">
        <w:trPr>
          <w:cantSplit/>
          <w:trHeight w:val="471"/>
        </w:trPr>
        <w:tc>
          <w:tcPr>
            <w:tcW w:w="3964" w:type="dxa"/>
          </w:tcPr>
          <w:p w14:paraId="64CC25A9" w14:textId="77777777" w:rsidR="00A06A19" w:rsidRPr="00FF3C0E" w:rsidRDefault="00A06A19" w:rsidP="00EF5DD1">
            <w:pPr>
              <w:keepNext/>
              <w:ind w:left="-108"/>
              <w:rPr>
                <w:rFonts w:ascii="Arial Narrow" w:hAnsi="Arial Narrow" w:cs="Arial"/>
                <w:b/>
                <w:bCs/>
                <w:sz w:val="20"/>
                <w:szCs w:val="20"/>
              </w:rPr>
            </w:pPr>
            <w:r w:rsidRPr="00FF3C0E">
              <w:rPr>
                <w:rFonts w:ascii="Arial Narrow" w:hAnsi="Arial Narrow" w:cs="Arial"/>
                <w:b/>
                <w:bCs/>
                <w:sz w:val="20"/>
                <w:szCs w:val="20"/>
              </w:rPr>
              <w:lastRenderedPageBreak/>
              <w:t>MEDICINAL PRODUCT</w:t>
            </w:r>
          </w:p>
          <w:p w14:paraId="06CDAA9A" w14:textId="77777777" w:rsidR="00A06A19" w:rsidRPr="00FF3C0E" w:rsidRDefault="00A06A19" w:rsidP="00EF5DD1">
            <w:pPr>
              <w:keepNext/>
              <w:ind w:left="-108"/>
              <w:rPr>
                <w:rFonts w:ascii="Arial Narrow" w:hAnsi="Arial Narrow" w:cs="Arial"/>
                <w:b/>
                <w:sz w:val="20"/>
                <w:szCs w:val="20"/>
              </w:rPr>
            </w:pPr>
            <w:r w:rsidRPr="00FF3C0E">
              <w:rPr>
                <w:rFonts w:ascii="Arial Narrow" w:hAnsi="Arial Narrow" w:cs="Arial"/>
                <w:b/>
                <w:bCs/>
                <w:sz w:val="20"/>
                <w:szCs w:val="20"/>
              </w:rPr>
              <w:t xml:space="preserve"> Medicinal Product Pack</w:t>
            </w:r>
          </w:p>
        </w:tc>
        <w:tc>
          <w:tcPr>
            <w:tcW w:w="993" w:type="dxa"/>
          </w:tcPr>
          <w:p w14:paraId="1B168022" w14:textId="77777777" w:rsidR="00A06A19" w:rsidRPr="00FF3C0E" w:rsidRDefault="00A06A19" w:rsidP="00EF5DD1">
            <w:pPr>
              <w:keepNext/>
              <w:ind w:left="-108"/>
              <w:jc w:val="center"/>
              <w:rPr>
                <w:rFonts w:ascii="Arial Narrow" w:hAnsi="Arial Narrow" w:cs="Arial"/>
                <w:b/>
                <w:sz w:val="20"/>
                <w:szCs w:val="20"/>
              </w:rPr>
            </w:pPr>
            <w:r w:rsidRPr="00FF3C0E">
              <w:rPr>
                <w:rFonts w:ascii="Arial Narrow" w:hAnsi="Arial Narrow" w:cs="Arial"/>
                <w:b/>
                <w:sz w:val="20"/>
                <w:szCs w:val="20"/>
              </w:rPr>
              <w:t>PBS item code</w:t>
            </w:r>
          </w:p>
        </w:tc>
        <w:tc>
          <w:tcPr>
            <w:tcW w:w="850" w:type="dxa"/>
          </w:tcPr>
          <w:p w14:paraId="493E55F1" w14:textId="77777777" w:rsidR="00A06A19" w:rsidRPr="00FF3C0E" w:rsidRDefault="00A06A19" w:rsidP="00EF5DD1">
            <w:pPr>
              <w:keepNext/>
              <w:ind w:left="-108"/>
              <w:jc w:val="center"/>
              <w:rPr>
                <w:rFonts w:ascii="Arial Narrow" w:hAnsi="Arial Narrow" w:cs="Arial"/>
                <w:b/>
                <w:sz w:val="20"/>
                <w:szCs w:val="20"/>
              </w:rPr>
            </w:pPr>
            <w:r w:rsidRPr="00FF3C0E">
              <w:rPr>
                <w:rFonts w:ascii="Arial Narrow" w:hAnsi="Arial Narrow" w:cs="Arial"/>
                <w:b/>
                <w:sz w:val="20"/>
                <w:szCs w:val="20"/>
              </w:rPr>
              <w:t>Max. qty packs</w:t>
            </w:r>
          </w:p>
        </w:tc>
        <w:tc>
          <w:tcPr>
            <w:tcW w:w="851" w:type="dxa"/>
          </w:tcPr>
          <w:p w14:paraId="7773E43A" w14:textId="77777777" w:rsidR="00A06A19" w:rsidRPr="00FF3C0E" w:rsidRDefault="00A06A19" w:rsidP="00EF5DD1">
            <w:pPr>
              <w:keepNext/>
              <w:ind w:left="-108"/>
              <w:jc w:val="center"/>
              <w:rPr>
                <w:rFonts w:ascii="Arial Narrow" w:hAnsi="Arial Narrow" w:cs="Arial"/>
                <w:b/>
                <w:sz w:val="20"/>
                <w:szCs w:val="20"/>
              </w:rPr>
            </w:pPr>
            <w:r w:rsidRPr="00FF3C0E">
              <w:rPr>
                <w:rFonts w:ascii="Arial Narrow" w:hAnsi="Arial Narrow" w:cs="Arial"/>
                <w:b/>
                <w:sz w:val="20"/>
                <w:szCs w:val="20"/>
              </w:rPr>
              <w:t>Max. qty units</w:t>
            </w:r>
          </w:p>
        </w:tc>
        <w:tc>
          <w:tcPr>
            <w:tcW w:w="708" w:type="dxa"/>
          </w:tcPr>
          <w:p w14:paraId="34077191" w14:textId="77777777" w:rsidR="00A06A19" w:rsidRPr="00FF3C0E" w:rsidRDefault="00A06A19" w:rsidP="00EF5DD1">
            <w:pPr>
              <w:keepNext/>
              <w:ind w:left="-108"/>
              <w:jc w:val="center"/>
              <w:rPr>
                <w:rFonts w:ascii="Arial Narrow" w:hAnsi="Arial Narrow" w:cs="Arial"/>
                <w:b/>
                <w:sz w:val="20"/>
                <w:szCs w:val="20"/>
              </w:rPr>
            </w:pPr>
            <w:r w:rsidRPr="00FF3C0E">
              <w:rPr>
                <w:rFonts w:ascii="Arial Narrow" w:hAnsi="Arial Narrow" w:cs="Arial"/>
                <w:b/>
                <w:sz w:val="20"/>
                <w:szCs w:val="20"/>
              </w:rPr>
              <w:t>№.of</w:t>
            </w:r>
          </w:p>
          <w:p w14:paraId="1C9CA21E" w14:textId="77777777" w:rsidR="00A06A19" w:rsidRPr="00FF3C0E" w:rsidRDefault="00A06A19" w:rsidP="00EF5DD1">
            <w:pPr>
              <w:keepNext/>
              <w:ind w:left="-108"/>
              <w:jc w:val="center"/>
              <w:rPr>
                <w:rFonts w:ascii="Arial Narrow" w:hAnsi="Arial Narrow" w:cs="Arial"/>
                <w:b/>
                <w:sz w:val="20"/>
                <w:szCs w:val="20"/>
              </w:rPr>
            </w:pPr>
            <w:proofErr w:type="spellStart"/>
            <w:r w:rsidRPr="00FF3C0E">
              <w:rPr>
                <w:rFonts w:ascii="Arial Narrow" w:hAnsi="Arial Narrow" w:cs="Arial"/>
                <w:b/>
                <w:sz w:val="20"/>
                <w:szCs w:val="20"/>
              </w:rPr>
              <w:t>Rpts</w:t>
            </w:r>
            <w:proofErr w:type="spellEnd"/>
          </w:p>
        </w:tc>
        <w:tc>
          <w:tcPr>
            <w:tcW w:w="1559" w:type="dxa"/>
          </w:tcPr>
          <w:p w14:paraId="40041597" w14:textId="77777777" w:rsidR="00A06A19" w:rsidRPr="00FF3C0E" w:rsidRDefault="00A06A19" w:rsidP="00EF5DD1">
            <w:pPr>
              <w:keepNext/>
              <w:rPr>
                <w:rFonts w:ascii="Arial Narrow" w:hAnsi="Arial Narrow" w:cs="Arial"/>
                <w:b/>
                <w:sz w:val="20"/>
                <w:szCs w:val="20"/>
                <w:lang w:val="fr-FR"/>
              </w:rPr>
            </w:pPr>
            <w:r w:rsidRPr="00FF3C0E">
              <w:rPr>
                <w:rFonts w:ascii="Arial Narrow" w:hAnsi="Arial Narrow" w:cs="Arial"/>
                <w:b/>
                <w:sz w:val="20"/>
                <w:szCs w:val="20"/>
              </w:rPr>
              <w:t>Available brands</w:t>
            </w:r>
          </w:p>
        </w:tc>
      </w:tr>
      <w:tr w:rsidR="00A06A19" w:rsidRPr="00995124" w14:paraId="0A0D06C1" w14:textId="77777777" w:rsidTr="00EF5DD1">
        <w:trPr>
          <w:cantSplit/>
          <w:trHeight w:val="761"/>
        </w:trPr>
        <w:tc>
          <w:tcPr>
            <w:tcW w:w="3964" w:type="dxa"/>
          </w:tcPr>
          <w:p w14:paraId="2D9A04CD" w14:textId="4FFA7333" w:rsidR="00A06A19" w:rsidRPr="00D92127" w:rsidRDefault="00A06A19" w:rsidP="00EF5DD1">
            <w:pPr>
              <w:keepNext/>
              <w:ind w:left="-108"/>
              <w:rPr>
                <w:rFonts w:ascii="Arial Narrow" w:hAnsi="Arial Narrow" w:cs="Arial"/>
                <w:sz w:val="20"/>
                <w:szCs w:val="20"/>
              </w:rPr>
            </w:pPr>
            <w:r w:rsidRPr="00D92127">
              <w:rPr>
                <w:rFonts w:ascii="Arial Narrow" w:hAnsi="Arial Narrow" w:cs="Arial"/>
                <w:sz w:val="20"/>
                <w:szCs w:val="20"/>
              </w:rPr>
              <w:t xml:space="preserve">FREMANEZUMAB </w:t>
            </w:r>
          </w:p>
          <w:p w14:paraId="08B7026B" w14:textId="77777777" w:rsidR="00A06A19" w:rsidRPr="00C73A28" w:rsidRDefault="00A06A19" w:rsidP="00EF5DD1">
            <w:pPr>
              <w:keepNext/>
              <w:ind w:left="-108"/>
              <w:rPr>
                <w:rFonts w:ascii="Arial Narrow" w:hAnsi="Arial Narrow" w:cs="Arial"/>
                <w:i/>
                <w:iCs/>
                <w:sz w:val="20"/>
                <w:szCs w:val="20"/>
              </w:rPr>
            </w:pPr>
          </w:p>
          <w:p w14:paraId="6FE48375" w14:textId="311F39E6" w:rsidR="00A06A19" w:rsidRPr="00C73A28" w:rsidRDefault="00994E21" w:rsidP="00EF5DD1">
            <w:pPr>
              <w:keepNext/>
              <w:ind w:left="-108"/>
              <w:rPr>
                <w:rFonts w:ascii="Arial Narrow" w:hAnsi="Arial Narrow" w:cs="Arial"/>
                <w:i/>
                <w:iCs/>
                <w:sz w:val="20"/>
                <w:szCs w:val="20"/>
              </w:rPr>
            </w:pPr>
            <w:r w:rsidRPr="00C73A28">
              <w:rPr>
                <w:rFonts w:ascii="Arial Narrow" w:hAnsi="Arial Narrow" w:cs="Arial"/>
                <w:i/>
                <w:iCs/>
                <w:sz w:val="20"/>
                <w:szCs w:val="20"/>
              </w:rPr>
              <w:t xml:space="preserve">fremanezumab </w:t>
            </w:r>
            <w:r w:rsidR="00A06A19" w:rsidRPr="00C73A28">
              <w:rPr>
                <w:rFonts w:ascii="Arial Narrow" w:hAnsi="Arial Narrow" w:cs="Arial"/>
                <w:i/>
                <w:iCs/>
                <w:sz w:val="20"/>
                <w:szCs w:val="20"/>
              </w:rPr>
              <w:t>225 mg</w:t>
            </w:r>
            <w:r w:rsidRPr="00C73A28">
              <w:rPr>
                <w:rFonts w:ascii="Arial Narrow" w:hAnsi="Arial Narrow" w:cs="Arial"/>
                <w:i/>
                <w:iCs/>
                <w:sz w:val="20"/>
                <w:szCs w:val="20"/>
              </w:rPr>
              <w:t>/</w:t>
            </w:r>
            <w:r w:rsidR="00A06A19" w:rsidRPr="00C73A28">
              <w:rPr>
                <w:rFonts w:ascii="Arial Narrow" w:hAnsi="Arial Narrow" w:cs="Arial"/>
                <w:i/>
                <w:iCs/>
                <w:sz w:val="20"/>
                <w:szCs w:val="20"/>
              </w:rPr>
              <w:t xml:space="preserve">1.5 mL </w:t>
            </w:r>
            <w:r w:rsidRPr="00C73A28">
              <w:rPr>
                <w:rFonts w:ascii="Arial Narrow" w:hAnsi="Arial Narrow" w:cs="Arial"/>
                <w:i/>
                <w:iCs/>
                <w:sz w:val="20"/>
                <w:szCs w:val="20"/>
              </w:rPr>
              <w:t>injection, 1.5 mL pen device</w:t>
            </w:r>
          </w:p>
        </w:tc>
        <w:tc>
          <w:tcPr>
            <w:tcW w:w="993" w:type="dxa"/>
          </w:tcPr>
          <w:p w14:paraId="7AA1C6B1" w14:textId="1857F4FA" w:rsidR="00A06A19" w:rsidRPr="00C73A28" w:rsidRDefault="00A06A19" w:rsidP="00981866">
            <w:pPr>
              <w:keepNext/>
              <w:rPr>
                <w:rFonts w:ascii="Arial Narrow" w:hAnsi="Arial Narrow" w:cs="Arial"/>
                <w:i/>
                <w:iCs/>
                <w:color w:val="FF0000"/>
                <w:sz w:val="20"/>
                <w:szCs w:val="20"/>
              </w:rPr>
            </w:pPr>
          </w:p>
          <w:p w14:paraId="015DE501" w14:textId="77777777" w:rsidR="00981866" w:rsidRPr="00C73A28" w:rsidRDefault="00981866" w:rsidP="00981866">
            <w:pPr>
              <w:keepNext/>
              <w:rPr>
                <w:rFonts w:ascii="Arial Narrow" w:hAnsi="Arial Narrow" w:cs="Arial"/>
                <w:i/>
                <w:iCs/>
                <w:color w:val="FF0000"/>
                <w:sz w:val="20"/>
                <w:szCs w:val="20"/>
              </w:rPr>
            </w:pPr>
          </w:p>
          <w:p w14:paraId="2B505FD3" w14:textId="77777777" w:rsidR="00A06A19" w:rsidRPr="00C73A28" w:rsidRDefault="00A06A19" w:rsidP="00EF5DD1">
            <w:pPr>
              <w:keepNext/>
              <w:ind w:left="-108"/>
              <w:jc w:val="center"/>
              <w:rPr>
                <w:rFonts w:ascii="Arial Narrow" w:hAnsi="Arial Narrow" w:cs="Arial"/>
                <w:i/>
                <w:iCs/>
                <w:color w:val="FF0000"/>
                <w:sz w:val="20"/>
                <w:szCs w:val="20"/>
              </w:rPr>
            </w:pPr>
            <w:r w:rsidRPr="00C73A28">
              <w:rPr>
                <w:rFonts w:ascii="Arial Narrow" w:hAnsi="Arial Narrow" w:cs="Arial"/>
                <w:i/>
                <w:iCs/>
                <w:sz w:val="20"/>
                <w:szCs w:val="20"/>
              </w:rPr>
              <w:t>NEW</w:t>
            </w:r>
          </w:p>
        </w:tc>
        <w:tc>
          <w:tcPr>
            <w:tcW w:w="850" w:type="dxa"/>
          </w:tcPr>
          <w:p w14:paraId="7C173C0B" w14:textId="0A270419" w:rsidR="00A06A19" w:rsidRPr="00C73A28" w:rsidRDefault="00A06A19" w:rsidP="00981866">
            <w:pPr>
              <w:keepNext/>
              <w:rPr>
                <w:rFonts w:ascii="Arial Narrow" w:hAnsi="Arial Narrow" w:cs="Arial"/>
                <w:i/>
                <w:iCs/>
                <w:sz w:val="20"/>
                <w:szCs w:val="20"/>
              </w:rPr>
            </w:pPr>
          </w:p>
          <w:p w14:paraId="15D4F76C" w14:textId="77777777" w:rsidR="00981866" w:rsidRPr="00C73A28" w:rsidRDefault="00981866" w:rsidP="00981866">
            <w:pPr>
              <w:keepNext/>
              <w:rPr>
                <w:rFonts w:ascii="Arial Narrow" w:hAnsi="Arial Narrow" w:cs="Arial"/>
                <w:i/>
                <w:iCs/>
                <w:sz w:val="20"/>
                <w:szCs w:val="20"/>
              </w:rPr>
            </w:pPr>
          </w:p>
          <w:p w14:paraId="22677160" w14:textId="77777777" w:rsidR="00A06A19" w:rsidRPr="00C73A28" w:rsidRDefault="00A06A19" w:rsidP="00EF5DD1">
            <w:pPr>
              <w:keepNext/>
              <w:jc w:val="center"/>
              <w:rPr>
                <w:rFonts w:ascii="Arial Narrow" w:hAnsi="Arial Narrow" w:cs="Arial"/>
                <w:i/>
                <w:iCs/>
                <w:sz w:val="20"/>
                <w:szCs w:val="20"/>
              </w:rPr>
            </w:pPr>
            <w:r w:rsidRPr="00C73A28">
              <w:rPr>
                <w:rFonts w:ascii="Arial Narrow" w:hAnsi="Arial Narrow" w:cs="Arial"/>
                <w:i/>
                <w:iCs/>
                <w:sz w:val="20"/>
                <w:szCs w:val="20"/>
              </w:rPr>
              <w:t>1</w:t>
            </w:r>
          </w:p>
        </w:tc>
        <w:tc>
          <w:tcPr>
            <w:tcW w:w="851" w:type="dxa"/>
          </w:tcPr>
          <w:p w14:paraId="2E63511F" w14:textId="77777777" w:rsidR="00A06A19" w:rsidRPr="00C73A28" w:rsidRDefault="00A06A19" w:rsidP="00EF5DD1">
            <w:pPr>
              <w:keepNext/>
              <w:rPr>
                <w:rFonts w:ascii="Arial Narrow" w:hAnsi="Arial Narrow" w:cs="Arial"/>
                <w:i/>
                <w:iCs/>
                <w:sz w:val="20"/>
                <w:szCs w:val="20"/>
              </w:rPr>
            </w:pPr>
          </w:p>
          <w:p w14:paraId="332BDC84" w14:textId="77777777" w:rsidR="00A06A19" w:rsidRPr="00C73A28" w:rsidRDefault="00A06A19" w:rsidP="00EF5DD1">
            <w:pPr>
              <w:keepNext/>
              <w:ind w:left="-108"/>
              <w:jc w:val="center"/>
              <w:rPr>
                <w:rFonts w:ascii="Arial Narrow" w:hAnsi="Arial Narrow" w:cs="Arial"/>
                <w:i/>
                <w:iCs/>
                <w:sz w:val="20"/>
                <w:szCs w:val="20"/>
              </w:rPr>
            </w:pPr>
          </w:p>
          <w:p w14:paraId="34B78E05" w14:textId="7516A896" w:rsidR="00A06A19" w:rsidRPr="00C73A28" w:rsidRDefault="00A06A19" w:rsidP="00EF5DD1">
            <w:pPr>
              <w:keepNext/>
              <w:ind w:left="-108"/>
              <w:jc w:val="center"/>
              <w:rPr>
                <w:rFonts w:ascii="Arial Narrow" w:hAnsi="Arial Narrow" w:cs="Arial"/>
                <w:i/>
                <w:iCs/>
                <w:sz w:val="20"/>
                <w:szCs w:val="20"/>
              </w:rPr>
            </w:pPr>
            <w:r w:rsidRPr="00C73A28">
              <w:rPr>
                <w:rFonts w:ascii="Arial Narrow" w:hAnsi="Arial Narrow" w:cs="Arial"/>
                <w:i/>
                <w:iCs/>
                <w:sz w:val="20"/>
                <w:szCs w:val="20"/>
              </w:rPr>
              <w:t>1</w:t>
            </w:r>
          </w:p>
        </w:tc>
        <w:tc>
          <w:tcPr>
            <w:tcW w:w="708" w:type="dxa"/>
          </w:tcPr>
          <w:p w14:paraId="00D01609" w14:textId="77777777" w:rsidR="00A06A19" w:rsidRPr="00C73A28" w:rsidRDefault="00A06A19" w:rsidP="00EF5DD1">
            <w:pPr>
              <w:keepNext/>
              <w:ind w:left="-108"/>
              <w:jc w:val="center"/>
              <w:rPr>
                <w:rFonts w:ascii="Arial Narrow" w:hAnsi="Arial Narrow" w:cs="Arial"/>
                <w:i/>
                <w:iCs/>
                <w:sz w:val="20"/>
                <w:szCs w:val="20"/>
              </w:rPr>
            </w:pPr>
          </w:p>
          <w:p w14:paraId="30BF892D" w14:textId="77777777" w:rsidR="00A06A19" w:rsidRPr="00C73A28" w:rsidRDefault="00A06A19" w:rsidP="00981866">
            <w:pPr>
              <w:keepNext/>
              <w:rPr>
                <w:rFonts w:ascii="Arial Narrow" w:hAnsi="Arial Narrow" w:cs="Arial"/>
                <w:i/>
                <w:iCs/>
                <w:sz w:val="20"/>
                <w:szCs w:val="20"/>
              </w:rPr>
            </w:pPr>
          </w:p>
          <w:p w14:paraId="3D4FE2DF" w14:textId="5953ADA3" w:rsidR="00A06A19" w:rsidRPr="00C73A28" w:rsidRDefault="00A06A19" w:rsidP="00A06A19">
            <w:pPr>
              <w:keepNext/>
              <w:ind w:left="-108"/>
              <w:jc w:val="center"/>
              <w:rPr>
                <w:rFonts w:ascii="Arial Narrow" w:hAnsi="Arial Narrow" w:cs="Arial"/>
                <w:i/>
                <w:iCs/>
                <w:sz w:val="20"/>
                <w:szCs w:val="20"/>
              </w:rPr>
            </w:pPr>
            <w:r w:rsidRPr="00C73A28">
              <w:rPr>
                <w:rFonts w:ascii="Arial Narrow" w:hAnsi="Arial Narrow" w:cs="Arial"/>
                <w:i/>
                <w:iCs/>
                <w:sz w:val="20"/>
                <w:szCs w:val="20"/>
              </w:rPr>
              <w:t>5</w:t>
            </w:r>
          </w:p>
        </w:tc>
        <w:tc>
          <w:tcPr>
            <w:tcW w:w="1559" w:type="dxa"/>
          </w:tcPr>
          <w:p w14:paraId="14E8A1F2" w14:textId="26249C07" w:rsidR="00A06A19" w:rsidRPr="00C73A28" w:rsidRDefault="00A06A19" w:rsidP="00EF5DD1">
            <w:pPr>
              <w:keepNext/>
              <w:rPr>
                <w:rFonts w:ascii="Arial Narrow" w:hAnsi="Arial Narrow" w:cs="Arial"/>
                <w:i/>
                <w:iCs/>
                <w:sz w:val="20"/>
                <w:szCs w:val="20"/>
              </w:rPr>
            </w:pPr>
          </w:p>
          <w:p w14:paraId="658273B2" w14:textId="77777777" w:rsidR="00981866" w:rsidRPr="00C73A28" w:rsidRDefault="00981866" w:rsidP="00EF5DD1">
            <w:pPr>
              <w:keepNext/>
              <w:rPr>
                <w:rFonts w:ascii="Arial Narrow" w:hAnsi="Arial Narrow" w:cs="Arial"/>
                <w:i/>
                <w:iCs/>
                <w:sz w:val="20"/>
                <w:szCs w:val="20"/>
              </w:rPr>
            </w:pPr>
          </w:p>
          <w:p w14:paraId="3B997AE9" w14:textId="5FC6C45D" w:rsidR="00A06A19" w:rsidRPr="00C73A28" w:rsidRDefault="00D92127" w:rsidP="00EF5DD1">
            <w:pPr>
              <w:keepNext/>
              <w:rPr>
                <w:rFonts w:ascii="Arial Narrow" w:hAnsi="Arial Narrow" w:cs="Arial"/>
                <w:i/>
                <w:iCs/>
                <w:sz w:val="20"/>
                <w:szCs w:val="20"/>
              </w:rPr>
            </w:pPr>
            <w:proofErr w:type="spellStart"/>
            <w:r w:rsidRPr="00C73A28">
              <w:rPr>
                <w:rFonts w:ascii="Arial Narrow" w:hAnsi="Arial Narrow" w:cs="Arial"/>
                <w:i/>
                <w:iCs/>
                <w:sz w:val="20"/>
                <w:szCs w:val="20"/>
              </w:rPr>
              <w:t>Ajovy</w:t>
            </w:r>
            <w:proofErr w:type="spellEnd"/>
          </w:p>
        </w:tc>
      </w:tr>
      <w:tr w:rsidR="00A06A19" w:rsidRPr="00995124" w14:paraId="3E176FBA" w14:textId="77777777" w:rsidTr="00EF5DD1">
        <w:trPr>
          <w:cantSplit/>
          <w:trHeight w:val="347"/>
        </w:trPr>
        <w:tc>
          <w:tcPr>
            <w:tcW w:w="3964" w:type="dxa"/>
          </w:tcPr>
          <w:p w14:paraId="30C8BFE1" w14:textId="320DC89A" w:rsidR="00A06A19" w:rsidRPr="00C73A28" w:rsidRDefault="00994E21" w:rsidP="00EF5DD1">
            <w:pPr>
              <w:keepNext/>
              <w:ind w:left="-108"/>
              <w:rPr>
                <w:rFonts w:ascii="Arial Narrow" w:hAnsi="Arial Narrow" w:cs="Arial"/>
                <w:i/>
                <w:iCs/>
                <w:sz w:val="20"/>
                <w:szCs w:val="20"/>
              </w:rPr>
            </w:pPr>
            <w:r w:rsidRPr="00C73A28">
              <w:rPr>
                <w:rFonts w:ascii="Arial Narrow" w:hAnsi="Arial Narrow" w:cs="Arial"/>
                <w:i/>
                <w:iCs/>
                <w:sz w:val="20"/>
                <w:szCs w:val="20"/>
              </w:rPr>
              <w:t>fremanezumab</w:t>
            </w:r>
            <w:r w:rsidR="00A06A19" w:rsidRPr="00C73A28">
              <w:rPr>
                <w:rFonts w:ascii="Arial Narrow" w:hAnsi="Arial Narrow" w:cs="Arial"/>
                <w:i/>
                <w:iCs/>
                <w:sz w:val="20"/>
                <w:szCs w:val="20"/>
              </w:rPr>
              <w:t xml:space="preserve"> 225 mg</w:t>
            </w:r>
            <w:r w:rsidRPr="00C73A28">
              <w:rPr>
                <w:rFonts w:ascii="Arial Narrow" w:hAnsi="Arial Narrow" w:cs="Arial"/>
                <w:i/>
                <w:iCs/>
                <w:sz w:val="20"/>
                <w:szCs w:val="20"/>
              </w:rPr>
              <w:t>/</w:t>
            </w:r>
            <w:r w:rsidR="00A06A19" w:rsidRPr="00C73A28">
              <w:rPr>
                <w:rFonts w:ascii="Arial Narrow" w:hAnsi="Arial Narrow" w:cs="Arial"/>
                <w:i/>
                <w:iCs/>
                <w:sz w:val="20"/>
                <w:szCs w:val="20"/>
              </w:rPr>
              <w:t xml:space="preserve">1.5 mL </w:t>
            </w:r>
            <w:r w:rsidRPr="00C73A28">
              <w:rPr>
                <w:rFonts w:ascii="Arial Narrow" w:hAnsi="Arial Narrow" w:cs="Arial"/>
                <w:i/>
                <w:iCs/>
                <w:sz w:val="20"/>
                <w:szCs w:val="20"/>
              </w:rPr>
              <w:t>injection, 1.5</w:t>
            </w:r>
            <w:r w:rsidR="00E81054" w:rsidRPr="00C73A28">
              <w:rPr>
                <w:rFonts w:ascii="Arial Narrow" w:hAnsi="Arial Narrow" w:cs="Arial"/>
                <w:i/>
                <w:iCs/>
                <w:sz w:val="20"/>
                <w:szCs w:val="20"/>
              </w:rPr>
              <w:t xml:space="preserve"> </w:t>
            </w:r>
            <w:r w:rsidRPr="00C73A28">
              <w:rPr>
                <w:rFonts w:ascii="Arial Narrow" w:hAnsi="Arial Narrow" w:cs="Arial"/>
                <w:i/>
                <w:iCs/>
                <w:sz w:val="20"/>
                <w:szCs w:val="20"/>
              </w:rPr>
              <w:t>mL pen device</w:t>
            </w:r>
          </w:p>
        </w:tc>
        <w:tc>
          <w:tcPr>
            <w:tcW w:w="993" w:type="dxa"/>
          </w:tcPr>
          <w:p w14:paraId="2075E332" w14:textId="77777777" w:rsidR="00A06A19" w:rsidRPr="00C73A28" w:rsidRDefault="00A06A19" w:rsidP="00EF5DD1">
            <w:pPr>
              <w:keepNext/>
              <w:ind w:left="-108"/>
              <w:jc w:val="center"/>
              <w:rPr>
                <w:rFonts w:ascii="Arial Narrow" w:hAnsi="Arial Narrow" w:cs="Arial"/>
                <w:i/>
                <w:iCs/>
                <w:sz w:val="20"/>
                <w:szCs w:val="20"/>
              </w:rPr>
            </w:pPr>
            <w:r w:rsidRPr="00C73A28">
              <w:rPr>
                <w:rFonts w:ascii="Arial Narrow" w:hAnsi="Arial Narrow" w:cs="Arial"/>
                <w:i/>
                <w:iCs/>
                <w:sz w:val="20"/>
                <w:szCs w:val="20"/>
              </w:rPr>
              <w:t>NEW</w:t>
            </w:r>
          </w:p>
        </w:tc>
        <w:tc>
          <w:tcPr>
            <w:tcW w:w="850" w:type="dxa"/>
          </w:tcPr>
          <w:p w14:paraId="6599C170" w14:textId="77777777" w:rsidR="00A06A19" w:rsidRPr="00C73A28" w:rsidRDefault="00A06A19" w:rsidP="00EF5DD1">
            <w:pPr>
              <w:keepNext/>
              <w:jc w:val="center"/>
              <w:rPr>
                <w:rFonts w:ascii="Arial Narrow" w:hAnsi="Arial Narrow" w:cs="Arial"/>
                <w:i/>
                <w:iCs/>
                <w:sz w:val="20"/>
                <w:szCs w:val="20"/>
              </w:rPr>
            </w:pPr>
            <w:r w:rsidRPr="00C73A28">
              <w:rPr>
                <w:rFonts w:ascii="Arial Narrow" w:hAnsi="Arial Narrow" w:cs="Arial"/>
                <w:i/>
                <w:iCs/>
                <w:sz w:val="20"/>
                <w:szCs w:val="20"/>
              </w:rPr>
              <w:t>1</w:t>
            </w:r>
          </w:p>
        </w:tc>
        <w:tc>
          <w:tcPr>
            <w:tcW w:w="851" w:type="dxa"/>
          </w:tcPr>
          <w:p w14:paraId="569EE271" w14:textId="0B447490" w:rsidR="00A06A19" w:rsidRPr="00C73A28" w:rsidRDefault="00A06A19" w:rsidP="00EF5DD1">
            <w:pPr>
              <w:keepNext/>
              <w:ind w:left="-108"/>
              <w:jc w:val="center"/>
              <w:rPr>
                <w:rFonts w:ascii="Arial Narrow" w:hAnsi="Arial Narrow" w:cs="Arial"/>
                <w:i/>
                <w:iCs/>
                <w:sz w:val="20"/>
                <w:szCs w:val="20"/>
              </w:rPr>
            </w:pPr>
            <w:r w:rsidRPr="00C73A28">
              <w:rPr>
                <w:rFonts w:ascii="Arial Narrow" w:hAnsi="Arial Narrow" w:cs="Arial"/>
                <w:i/>
                <w:iCs/>
                <w:sz w:val="20"/>
                <w:szCs w:val="20"/>
              </w:rPr>
              <w:t>1</w:t>
            </w:r>
          </w:p>
        </w:tc>
        <w:tc>
          <w:tcPr>
            <w:tcW w:w="708" w:type="dxa"/>
          </w:tcPr>
          <w:p w14:paraId="2861F373" w14:textId="7A0DA740" w:rsidR="00A06A19" w:rsidRPr="00C73A28" w:rsidRDefault="00A06A19" w:rsidP="00EF5DD1">
            <w:pPr>
              <w:keepNext/>
              <w:ind w:left="-108"/>
              <w:jc w:val="center"/>
              <w:rPr>
                <w:rFonts w:ascii="Arial Narrow" w:hAnsi="Arial Narrow" w:cs="Arial"/>
                <w:i/>
                <w:iCs/>
                <w:sz w:val="20"/>
                <w:szCs w:val="20"/>
              </w:rPr>
            </w:pPr>
            <w:r w:rsidRPr="00C73A28">
              <w:rPr>
                <w:rFonts w:ascii="Arial Narrow" w:hAnsi="Arial Narrow" w:cs="Arial"/>
                <w:i/>
                <w:iCs/>
                <w:sz w:val="20"/>
                <w:szCs w:val="20"/>
              </w:rPr>
              <w:t>2</w:t>
            </w:r>
          </w:p>
        </w:tc>
        <w:tc>
          <w:tcPr>
            <w:tcW w:w="1559" w:type="dxa"/>
          </w:tcPr>
          <w:p w14:paraId="50C559EB" w14:textId="1CB8C672" w:rsidR="00A06A19" w:rsidRPr="00C73A28" w:rsidRDefault="00D92127" w:rsidP="00EF5DD1">
            <w:pPr>
              <w:keepNext/>
              <w:rPr>
                <w:rFonts w:ascii="Arial Narrow" w:hAnsi="Arial Narrow" w:cs="Arial"/>
                <w:i/>
                <w:iCs/>
                <w:sz w:val="20"/>
                <w:szCs w:val="20"/>
              </w:rPr>
            </w:pPr>
            <w:proofErr w:type="spellStart"/>
            <w:r w:rsidRPr="00C73A28">
              <w:rPr>
                <w:rFonts w:ascii="Arial Narrow" w:hAnsi="Arial Narrow" w:cs="Arial"/>
                <w:i/>
                <w:iCs/>
                <w:sz w:val="20"/>
                <w:szCs w:val="20"/>
              </w:rPr>
              <w:t>Ajovy</w:t>
            </w:r>
            <w:proofErr w:type="spellEnd"/>
          </w:p>
        </w:tc>
      </w:tr>
      <w:tr w:rsidR="00E57561" w:rsidRPr="00995124" w14:paraId="630CA4C3" w14:textId="77777777" w:rsidTr="00EF5DD1">
        <w:trPr>
          <w:cantSplit/>
          <w:trHeight w:val="347"/>
        </w:trPr>
        <w:tc>
          <w:tcPr>
            <w:tcW w:w="3964" w:type="dxa"/>
          </w:tcPr>
          <w:p w14:paraId="1FB41AC1" w14:textId="26B484D3" w:rsidR="00E57561" w:rsidRPr="00FF3C0E" w:rsidRDefault="00994E21" w:rsidP="00EF5DD1">
            <w:pPr>
              <w:keepNext/>
              <w:ind w:left="-108"/>
              <w:rPr>
                <w:rFonts w:ascii="Arial Narrow" w:hAnsi="Arial Narrow" w:cs="Arial"/>
                <w:sz w:val="20"/>
                <w:szCs w:val="20"/>
              </w:rPr>
            </w:pPr>
            <w:r w:rsidRPr="00FF3C0E">
              <w:rPr>
                <w:rFonts w:ascii="Arial Narrow" w:hAnsi="Arial Narrow" w:cs="Arial"/>
                <w:sz w:val="20"/>
                <w:szCs w:val="20"/>
              </w:rPr>
              <w:t xml:space="preserve">fremanezumab </w:t>
            </w:r>
            <w:r w:rsidR="00E57561" w:rsidRPr="00FF3C0E">
              <w:rPr>
                <w:rFonts w:ascii="Arial Narrow" w:hAnsi="Arial Narrow" w:cs="Arial"/>
                <w:sz w:val="20"/>
                <w:szCs w:val="20"/>
              </w:rPr>
              <w:t>225 mg</w:t>
            </w:r>
            <w:r w:rsidRPr="00FF3C0E">
              <w:rPr>
                <w:rFonts w:ascii="Arial Narrow" w:hAnsi="Arial Narrow" w:cs="Arial"/>
                <w:sz w:val="20"/>
                <w:szCs w:val="20"/>
              </w:rPr>
              <w:t>/</w:t>
            </w:r>
            <w:r w:rsidR="00E57561" w:rsidRPr="00FF3C0E">
              <w:rPr>
                <w:rFonts w:ascii="Arial Narrow" w:hAnsi="Arial Narrow" w:cs="Arial"/>
                <w:sz w:val="20"/>
                <w:szCs w:val="20"/>
              </w:rPr>
              <w:t xml:space="preserve">1.5 mL </w:t>
            </w:r>
            <w:r w:rsidRPr="00FF3C0E">
              <w:rPr>
                <w:rFonts w:ascii="Arial Narrow" w:hAnsi="Arial Narrow" w:cs="Arial"/>
                <w:sz w:val="20"/>
                <w:szCs w:val="20"/>
              </w:rPr>
              <w:t>injection, 1.5 mL syringe</w:t>
            </w:r>
          </w:p>
        </w:tc>
        <w:tc>
          <w:tcPr>
            <w:tcW w:w="993" w:type="dxa"/>
          </w:tcPr>
          <w:p w14:paraId="5B731004" w14:textId="180E025B" w:rsidR="00E57561" w:rsidRPr="00FF3C0E" w:rsidRDefault="00A561DC" w:rsidP="00EF5DD1">
            <w:pPr>
              <w:keepNext/>
              <w:ind w:left="-108"/>
              <w:jc w:val="center"/>
              <w:rPr>
                <w:rFonts w:ascii="Arial Narrow" w:hAnsi="Arial Narrow" w:cs="Arial"/>
                <w:sz w:val="20"/>
                <w:szCs w:val="20"/>
              </w:rPr>
            </w:pPr>
            <w:r w:rsidRPr="00FF3C0E">
              <w:rPr>
                <w:rFonts w:ascii="Arial Narrow" w:hAnsi="Arial Narrow" w:cs="Arial"/>
                <w:sz w:val="20"/>
                <w:szCs w:val="20"/>
              </w:rPr>
              <w:t>12603H</w:t>
            </w:r>
          </w:p>
        </w:tc>
        <w:tc>
          <w:tcPr>
            <w:tcW w:w="850" w:type="dxa"/>
          </w:tcPr>
          <w:p w14:paraId="683A423E" w14:textId="6C7D1747" w:rsidR="00E57561" w:rsidRPr="00FF3C0E" w:rsidRDefault="00A561DC" w:rsidP="00EF5DD1">
            <w:pPr>
              <w:keepNext/>
              <w:jc w:val="center"/>
              <w:rPr>
                <w:rFonts w:ascii="Arial Narrow" w:hAnsi="Arial Narrow" w:cs="Arial"/>
                <w:sz w:val="20"/>
                <w:szCs w:val="20"/>
              </w:rPr>
            </w:pPr>
            <w:r w:rsidRPr="00FF3C0E">
              <w:rPr>
                <w:rFonts w:ascii="Arial Narrow" w:hAnsi="Arial Narrow" w:cs="Arial"/>
                <w:sz w:val="20"/>
                <w:szCs w:val="20"/>
              </w:rPr>
              <w:t>1</w:t>
            </w:r>
          </w:p>
        </w:tc>
        <w:tc>
          <w:tcPr>
            <w:tcW w:w="851" w:type="dxa"/>
          </w:tcPr>
          <w:p w14:paraId="1E0C27BB" w14:textId="15F2DDCE" w:rsidR="00E57561" w:rsidRPr="00FF3C0E" w:rsidRDefault="00A561DC" w:rsidP="00EF5DD1">
            <w:pPr>
              <w:keepNext/>
              <w:ind w:left="-108"/>
              <w:jc w:val="center"/>
              <w:rPr>
                <w:rFonts w:ascii="Arial Narrow" w:hAnsi="Arial Narrow" w:cs="Arial"/>
                <w:sz w:val="20"/>
                <w:szCs w:val="20"/>
              </w:rPr>
            </w:pPr>
            <w:r w:rsidRPr="00FF3C0E">
              <w:rPr>
                <w:rFonts w:ascii="Arial Narrow" w:hAnsi="Arial Narrow" w:cs="Arial"/>
                <w:sz w:val="20"/>
                <w:szCs w:val="20"/>
              </w:rPr>
              <w:t>1</w:t>
            </w:r>
          </w:p>
        </w:tc>
        <w:tc>
          <w:tcPr>
            <w:tcW w:w="708" w:type="dxa"/>
          </w:tcPr>
          <w:p w14:paraId="535CF74A" w14:textId="2133E79A" w:rsidR="00E57561" w:rsidRPr="00FF3C0E" w:rsidRDefault="00A561DC" w:rsidP="00EF5DD1">
            <w:pPr>
              <w:keepNext/>
              <w:ind w:left="-108"/>
              <w:jc w:val="center"/>
              <w:rPr>
                <w:rFonts w:ascii="Arial Narrow" w:hAnsi="Arial Narrow" w:cs="Arial"/>
                <w:sz w:val="20"/>
                <w:szCs w:val="20"/>
              </w:rPr>
            </w:pPr>
            <w:r w:rsidRPr="00FF3C0E">
              <w:rPr>
                <w:rFonts w:ascii="Arial Narrow" w:hAnsi="Arial Narrow" w:cs="Arial"/>
                <w:sz w:val="20"/>
                <w:szCs w:val="20"/>
              </w:rPr>
              <w:t>5</w:t>
            </w:r>
          </w:p>
        </w:tc>
        <w:tc>
          <w:tcPr>
            <w:tcW w:w="1559" w:type="dxa"/>
          </w:tcPr>
          <w:p w14:paraId="3087C13A" w14:textId="77A1B95C" w:rsidR="00E57561" w:rsidRPr="00FF3C0E" w:rsidRDefault="00D92127" w:rsidP="00EF5DD1">
            <w:pPr>
              <w:keepNext/>
              <w:rPr>
                <w:rFonts w:ascii="Arial Narrow" w:hAnsi="Arial Narrow" w:cs="Arial"/>
                <w:sz w:val="20"/>
                <w:szCs w:val="20"/>
              </w:rPr>
            </w:pPr>
            <w:proofErr w:type="spellStart"/>
            <w:r>
              <w:rPr>
                <w:rFonts w:ascii="Arial Narrow" w:hAnsi="Arial Narrow" w:cs="Arial"/>
                <w:sz w:val="20"/>
                <w:szCs w:val="20"/>
              </w:rPr>
              <w:t>A</w:t>
            </w:r>
            <w:r w:rsidRPr="00FF3C0E">
              <w:rPr>
                <w:rFonts w:ascii="Arial Narrow" w:hAnsi="Arial Narrow" w:cs="Arial"/>
                <w:sz w:val="20"/>
                <w:szCs w:val="20"/>
              </w:rPr>
              <w:t>jovy</w:t>
            </w:r>
            <w:proofErr w:type="spellEnd"/>
          </w:p>
        </w:tc>
      </w:tr>
      <w:tr w:rsidR="00E57561" w:rsidRPr="00995124" w14:paraId="2DE4688F" w14:textId="77777777" w:rsidTr="00EF5DD1">
        <w:trPr>
          <w:cantSplit/>
          <w:trHeight w:val="347"/>
        </w:trPr>
        <w:tc>
          <w:tcPr>
            <w:tcW w:w="3964" w:type="dxa"/>
          </w:tcPr>
          <w:p w14:paraId="39E626E6" w14:textId="76584740" w:rsidR="00E57561" w:rsidRPr="00FF3C0E" w:rsidRDefault="00415EDC" w:rsidP="00EF5DD1">
            <w:pPr>
              <w:keepNext/>
              <w:ind w:left="-108"/>
              <w:rPr>
                <w:rFonts w:ascii="Arial Narrow" w:hAnsi="Arial Narrow" w:cs="Arial"/>
                <w:sz w:val="20"/>
                <w:szCs w:val="20"/>
              </w:rPr>
            </w:pPr>
            <w:r w:rsidRPr="00FF3C0E">
              <w:rPr>
                <w:rFonts w:ascii="Arial Narrow" w:hAnsi="Arial Narrow" w:cs="Arial"/>
                <w:sz w:val="20"/>
                <w:szCs w:val="20"/>
              </w:rPr>
              <w:t xml:space="preserve">fremanezumab </w:t>
            </w:r>
            <w:r w:rsidR="00E57561" w:rsidRPr="00FF3C0E">
              <w:rPr>
                <w:rFonts w:ascii="Arial Narrow" w:hAnsi="Arial Narrow" w:cs="Arial"/>
                <w:sz w:val="20"/>
                <w:szCs w:val="20"/>
              </w:rPr>
              <w:t>225 mg</w:t>
            </w:r>
            <w:r w:rsidR="00994E21" w:rsidRPr="00FF3C0E">
              <w:rPr>
                <w:rFonts w:ascii="Arial Narrow" w:hAnsi="Arial Narrow" w:cs="Arial"/>
                <w:sz w:val="20"/>
                <w:szCs w:val="20"/>
              </w:rPr>
              <w:t>/</w:t>
            </w:r>
            <w:r w:rsidR="00E57561" w:rsidRPr="00FF3C0E">
              <w:rPr>
                <w:rFonts w:ascii="Arial Narrow" w:hAnsi="Arial Narrow" w:cs="Arial"/>
                <w:sz w:val="20"/>
                <w:szCs w:val="20"/>
              </w:rPr>
              <w:t>1.5 mL</w:t>
            </w:r>
            <w:r w:rsidR="00994E21" w:rsidRPr="00FF3C0E">
              <w:rPr>
                <w:rFonts w:ascii="Arial Narrow" w:hAnsi="Arial Narrow" w:cs="Arial"/>
                <w:sz w:val="20"/>
                <w:szCs w:val="20"/>
              </w:rPr>
              <w:t xml:space="preserve"> injection, 1.5 mL syringe</w:t>
            </w:r>
          </w:p>
        </w:tc>
        <w:tc>
          <w:tcPr>
            <w:tcW w:w="993" w:type="dxa"/>
          </w:tcPr>
          <w:p w14:paraId="4D6F25C3" w14:textId="49BD6550" w:rsidR="00E57561" w:rsidRPr="00FF3C0E" w:rsidRDefault="00A561DC" w:rsidP="00EF5DD1">
            <w:pPr>
              <w:keepNext/>
              <w:ind w:left="-108"/>
              <w:jc w:val="center"/>
              <w:rPr>
                <w:rFonts w:ascii="Arial Narrow" w:hAnsi="Arial Narrow" w:cs="Arial"/>
                <w:sz w:val="20"/>
                <w:szCs w:val="20"/>
              </w:rPr>
            </w:pPr>
            <w:r w:rsidRPr="00FF3C0E">
              <w:rPr>
                <w:rFonts w:ascii="Arial Narrow" w:hAnsi="Arial Narrow" w:cs="Arial"/>
                <w:sz w:val="20"/>
                <w:szCs w:val="20"/>
              </w:rPr>
              <w:t>12611R</w:t>
            </w:r>
          </w:p>
        </w:tc>
        <w:tc>
          <w:tcPr>
            <w:tcW w:w="850" w:type="dxa"/>
          </w:tcPr>
          <w:p w14:paraId="3C088C5F" w14:textId="01E49877" w:rsidR="00E57561" w:rsidRPr="00FF3C0E" w:rsidRDefault="00A561DC" w:rsidP="00EF5DD1">
            <w:pPr>
              <w:keepNext/>
              <w:jc w:val="center"/>
              <w:rPr>
                <w:rFonts w:ascii="Arial Narrow" w:hAnsi="Arial Narrow" w:cs="Arial"/>
                <w:sz w:val="20"/>
                <w:szCs w:val="20"/>
              </w:rPr>
            </w:pPr>
            <w:r w:rsidRPr="00FF3C0E">
              <w:rPr>
                <w:rFonts w:ascii="Arial Narrow" w:hAnsi="Arial Narrow" w:cs="Arial"/>
                <w:sz w:val="20"/>
                <w:szCs w:val="20"/>
              </w:rPr>
              <w:t>1</w:t>
            </w:r>
          </w:p>
        </w:tc>
        <w:tc>
          <w:tcPr>
            <w:tcW w:w="851" w:type="dxa"/>
          </w:tcPr>
          <w:p w14:paraId="2EFDECE2" w14:textId="39B9BE02" w:rsidR="00E57561" w:rsidRPr="00FF3C0E" w:rsidRDefault="00A561DC" w:rsidP="00EF5DD1">
            <w:pPr>
              <w:keepNext/>
              <w:ind w:left="-108"/>
              <w:jc w:val="center"/>
              <w:rPr>
                <w:rFonts w:ascii="Arial Narrow" w:hAnsi="Arial Narrow" w:cs="Arial"/>
                <w:sz w:val="20"/>
                <w:szCs w:val="20"/>
              </w:rPr>
            </w:pPr>
            <w:r w:rsidRPr="00FF3C0E">
              <w:rPr>
                <w:rFonts w:ascii="Arial Narrow" w:hAnsi="Arial Narrow" w:cs="Arial"/>
                <w:sz w:val="20"/>
                <w:szCs w:val="20"/>
              </w:rPr>
              <w:t>1</w:t>
            </w:r>
          </w:p>
        </w:tc>
        <w:tc>
          <w:tcPr>
            <w:tcW w:w="708" w:type="dxa"/>
          </w:tcPr>
          <w:p w14:paraId="5E7561CE" w14:textId="25BB3616" w:rsidR="00E57561" w:rsidRPr="00FF3C0E" w:rsidRDefault="00A561DC" w:rsidP="00EF5DD1">
            <w:pPr>
              <w:keepNext/>
              <w:ind w:left="-108"/>
              <w:jc w:val="center"/>
              <w:rPr>
                <w:rFonts w:ascii="Arial Narrow" w:hAnsi="Arial Narrow" w:cs="Arial"/>
                <w:sz w:val="20"/>
                <w:szCs w:val="20"/>
              </w:rPr>
            </w:pPr>
            <w:r w:rsidRPr="00FF3C0E">
              <w:rPr>
                <w:rFonts w:ascii="Arial Narrow" w:hAnsi="Arial Narrow" w:cs="Arial"/>
                <w:sz w:val="20"/>
                <w:szCs w:val="20"/>
              </w:rPr>
              <w:t>2</w:t>
            </w:r>
          </w:p>
        </w:tc>
        <w:tc>
          <w:tcPr>
            <w:tcW w:w="1559" w:type="dxa"/>
          </w:tcPr>
          <w:p w14:paraId="58361585" w14:textId="1250F63C" w:rsidR="00E57561" w:rsidRPr="00FF3C0E" w:rsidRDefault="00D92127" w:rsidP="00EF5DD1">
            <w:pPr>
              <w:keepNext/>
              <w:rPr>
                <w:rFonts w:ascii="Arial Narrow" w:hAnsi="Arial Narrow" w:cs="Arial"/>
                <w:sz w:val="20"/>
                <w:szCs w:val="20"/>
              </w:rPr>
            </w:pPr>
            <w:proofErr w:type="spellStart"/>
            <w:r>
              <w:rPr>
                <w:rFonts w:ascii="Arial Narrow" w:hAnsi="Arial Narrow" w:cs="Arial"/>
                <w:sz w:val="20"/>
                <w:szCs w:val="20"/>
              </w:rPr>
              <w:t>A</w:t>
            </w:r>
            <w:r w:rsidRPr="00FF3C0E">
              <w:rPr>
                <w:rFonts w:ascii="Arial Narrow" w:hAnsi="Arial Narrow" w:cs="Arial"/>
                <w:sz w:val="20"/>
                <w:szCs w:val="20"/>
              </w:rPr>
              <w:t>jovy</w:t>
            </w:r>
            <w:proofErr w:type="spellEnd"/>
          </w:p>
        </w:tc>
      </w:tr>
    </w:tbl>
    <w:p w14:paraId="14FDB9C3" w14:textId="77777777" w:rsidR="00A06A19" w:rsidRPr="00995124" w:rsidRDefault="00A06A19" w:rsidP="00A4019E">
      <w:pPr>
        <w:pStyle w:val="3Bodytext"/>
        <w:numPr>
          <w:ilvl w:val="0"/>
          <w:numId w:val="0"/>
        </w:numPr>
        <w:spacing w:after="0"/>
      </w:pPr>
    </w:p>
    <w:p w14:paraId="01629F10" w14:textId="3161B0AA" w:rsidR="00D47150" w:rsidRPr="00FF3C0E" w:rsidRDefault="00995124" w:rsidP="00C22245">
      <w:pPr>
        <w:pStyle w:val="3Bodytext"/>
        <w:numPr>
          <w:ilvl w:val="0"/>
          <w:numId w:val="0"/>
        </w:numPr>
        <w:ind w:left="720"/>
        <w:jc w:val="both"/>
        <w:rPr>
          <w:i/>
          <w:iCs/>
        </w:rPr>
      </w:pPr>
      <w:bookmarkStart w:id="0" w:name="_Hlk96525191"/>
      <w:r w:rsidRPr="00FF3C0E">
        <w:rPr>
          <w:rFonts w:cstheme="minorHAnsi"/>
          <w:i/>
          <w:iCs/>
        </w:rPr>
        <w:t xml:space="preserve">For more detail on PBAC’s view, see section </w:t>
      </w:r>
      <w:r w:rsidR="00806F0B" w:rsidRPr="00FF3C0E">
        <w:rPr>
          <w:rFonts w:cstheme="minorHAnsi"/>
          <w:i/>
          <w:iCs/>
        </w:rPr>
        <w:t xml:space="preserve">6 </w:t>
      </w:r>
      <w:r w:rsidRPr="00FF3C0E">
        <w:rPr>
          <w:rFonts w:cstheme="minorHAnsi"/>
          <w:i/>
          <w:iCs/>
        </w:rPr>
        <w:t>PBAC outcome.</w:t>
      </w:r>
      <w:r w:rsidR="00D47150" w:rsidRPr="00FF3C0E">
        <w:rPr>
          <w:rFonts w:cstheme="minorHAnsi"/>
          <w:i/>
          <w:iCs/>
        </w:rPr>
        <w:t xml:space="preserve"> </w:t>
      </w:r>
    </w:p>
    <w:bookmarkEnd w:id="0"/>
    <w:p w14:paraId="2187BE9E" w14:textId="77777777" w:rsidR="006B400F" w:rsidRPr="00995124" w:rsidRDefault="006B400F" w:rsidP="00C22245">
      <w:pPr>
        <w:pStyle w:val="2-SectionHeading"/>
        <w:jc w:val="both"/>
        <w:rPr>
          <w:color w:val="FF0000"/>
        </w:rPr>
      </w:pPr>
      <w:r w:rsidRPr="00995124">
        <w:t xml:space="preserve">Comparator </w:t>
      </w:r>
    </w:p>
    <w:p w14:paraId="46CE2D1A" w14:textId="7A2CBC1C" w:rsidR="006B400F" w:rsidRDefault="006B400F" w:rsidP="00C22245">
      <w:pPr>
        <w:pStyle w:val="3Bodytext"/>
        <w:jc w:val="both"/>
      </w:pPr>
      <w:r w:rsidRPr="00995124">
        <w:t xml:space="preserve">The submission </w:t>
      </w:r>
      <w:r w:rsidR="00221517" w:rsidRPr="00995124">
        <w:t xml:space="preserve">proposed </w:t>
      </w:r>
      <w:r w:rsidR="00790CE6" w:rsidRPr="00995124">
        <w:t>fremanezumab PFS</w:t>
      </w:r>
      <w:r w:rsidR="00A0659D" w:rsidRPr="00995124">
        <w:t xml:space="preserve"> as the comparator</w:t>
      </w:r>
      <w:r w:rsidR="00790CE6" w:rsidRPr="00995124">
        <w:t xml:space="preserve">. </w:t>
      </w:r>
      <w:r w:rsidR="001C3239">
        <w:t>This was appropriate</w:t>
      </w:r>
      <w:r w:rsidR="00790CE6" w:rsidRPr="00995124">
        <w:t xml:space="preserve">. </w:t>
      </w:r>
    </w:p>
    <w:p w14:paraId="3BF14714" w14:textId="3279FB2E" w:rsidR="00995124" w:rsidRPr="00FF3C0E" w:rsidRDefault="00995124" w:rsidP="00C22245">
      <w:pPr>
        <w:pStyle w:val="3Bodytext"/>
        <w:numPr>
          <w:ilvl w:val="0"/>
          <w:numId w:val="0"/>
        </w:numPr>
        <w:ind w:left="720"/>
        <w:jc w:val="both"/>
        <w:rPr>
          <w:i/>
          <w:iCs/>
        </w:rPr>
      </w:pPr>
      <w:r w:rsidRPr="00FF3C0E">
        <w:rPr>
          <w:i/>
          <w:iCs/>
        </w:rPr>
        <w:t xml:space="preserve">For more detail on PBAC’s view, see section </w:t>
      </w:r>
      <w:r w:rsidR="00806F0B" w:rsidRPr="00FF3C0E">
        <w:rPr>
          <w:i/>
          <w:iCs/>
        </w:rPr>
        <w:t>6</w:t>
      </w:r>
      <w:r w:rsidRPr="00FF3C0E">
        <w:rPr>
          <w:i/>
          <w:iCs/>
        </w:rPr>
        <w:t xml:space="preserve"> PBAC outcome.</w:t>
      </w:r>
    </w:p>
    <w:p w14:paraId="71A91109" w14:textId="3408F3F8" w:rsidR="006B400F" w:rsidRPr="00995124" w:rsidRDefault="006B400F" w:rsidP="00C22245">
      <w:pPr>
        <w:pStyle w:val="Heading1"/>
        <w:keepLines/>
        <w:numPr>
          <w:ilvl w:val="0"/>
          <w:numId w:val="2"/>
        </w:numPr>
        <w:spacing w:before="240"/>
        <w:ind w:left="709" w:hanging="709"/>
        <w:jc w:val="both"/>
        <w:rPr>
          <w:sz w:val="32"/>
          <w:szCs w:val="32"/>
        </w:rPr>
      </w:pPr>
      <w:r w:rsidRPr="00995124">
        <w:rPr>
          <w:sz w:val="32"/>
          <w:szCs w:val="32"/>
        </w:rPr>
        <w:t>Consideration of the evidence</w:t>
      </w:r>
    </w:p>
    <w:p w14:paraId="03B095E3" w14:textId="77777777" w:rsidR="00FF3C0E" w:rsidRPr="00FF3C0E" w:rsidRDefault="00FF3C0E" w:rsidP="00C22245">
      <w:pPr>
        <w:pStyle w:val="4-SubsectionHeading"/>
        <w:rPr>
          <w:iCs/>
          <w:lang w:eastAsia="en-US"/>
        </w:rPr>
      </w:pPr>
      <w:r w:rsidRPr="00FF3C0E">
        <w:rPr>
          <w:iCs/>
          <w:lang w:eastAsia="en-US"/>
        </w:rPr>
        <w:t>Sponsor hearing</w:t>
      </w:r>
    </w:p>
    <w:p w14:paraId="2872E741" w14:textId="77777777" w:rsidR="00FF3C0E" w:rsidRPr="00F91542" w:rsidRDefault="00FF3C0E" w:rsidP="00C22245">
      <w:pPr>
        <w:widowControl w:val="0"/>
        <w:numPr>
          <w:ilvl w:val="1"/>
          <w:numId w:val="2"/>
        </w:numPr>
        <w:spacing w:after="120"/>
        <w:rPr>
          <w:rFonts w:cs="Calibri"/>
          <w:bCs/>
          <w:snapToGrid w:val="0"/>
        </w:rPr>
      </w:pPr>
      <w:r w:rsidRPr="00F91542">
        <w:rPr>
          <w:rFonts w:cs="Calibri"/>
          <w:bCs/>
          <w:snapToGrid w:val="0"/>
        </w:rPr>
        <w:t>There was no hearing for this item.</w:t>
      </w:r>
    </w:p>
    <w:p w14:paraId="1FEC6F6E" w14:textId="77777777" w:rsidR="00FF3C0E" w:rsidRPr="00FF3C0E" w:rsidRDefault="00FF3C0E" w:rsidP="00C22245">
      <w:pPr>
        <w:pStyle w:val="4-SubsectionHeading"/>
        <w:rPr>
          <w:iCs/>
          <w:lang w:eastAsia="en-US"/>
        </w:rPr>
      </w:pPr>
      <w:bookmarkStart w:id="1" w:name="_Hlk76375935"/>
      <w:r w:rsidRPr="00FF3C0E">
        <w:rPr>
          <w:iCs/>
          <w:lang w:eastAsia="en-US"/>
        </w:rPr>
        <w:t>Consumer comments</w:t>
      </w:r>
    </w:p>
    <w:p w14:paraId="4C7B9FA9" w14:textId="35D50D62" w:rsidR="00FF3C0E" w:rsidRDefault="00FF3C0E" w:rsidP="00C22245">
      <w:pPr>
        <w:widowControl w:val="0"/>
        <w:numPr>
          <w:ilvl w:val="1"/>
          <w:numId w:val="2"/>
        </w:numPr>
        <w:spacing w:after="120"/>
        <w:rPr>
          <w:rFonts w:asciiTheme="minorHAnsi" w:hAnsiTheme="minorHAnsi" w:cs="Arial"/>
          <w:bCs/>
          <w:snapToGrid w:val="0"/>
        </w:rPr>
      </w:pPr>
      <w:bookmarkStart w:id="2" w:name="_Hlk76382618"/>
      <w:r w:rsidRPr="00836F75">
        <w:rPr>
          <w:rFonts w:asciiTheme="minorHAnsi" w:hAnsiTheme="minorHAnsi" w:cs="Arial"/>
          <w:bCs/>
          <w:snapToGrid w:val="0"/>
        </w:rPr>
        <w:t>The PBAC noted and welcomed the input from individuals (</w:t>
      </w:r>
      <w:r w:rsidR="002D2140">
        <w:rPr>
          <w:rFonts w:asciiTheme="minorHAnsi" w:hAnsiTheme="minorHAnsi" w:cs="Arial"/>
          <w:bCs/>
          <w:snapToGrid w:val="0"/>
        </w:rPr>
        <w:t>18</w:t>
      </w:r>
      <w:r w:rsidRPr="00836F75">
        <w:rPr>
          <w:rFonts w:asciiTheme="minorHAnsi" w:hAnsiTheme="minorHAnsi" w:cs="Arial"/>
          <w:bCs/>
          <w:snapToGrid w:val="0"/>
        </w:rPr>
        <w:t xml:space="preserve">), </w:t>
      </w:r>
      <w:r w:rsidR="00770375">
        <w:rPr>
          <w:rFonts w:asciiTheme="minorHAnsi" w:hAnsiTheme="minorHAnsi" w:cs="Arial"/>
          <w:bCs/>
          <w:snapToGrid w:val="0"/>
        </w:rPr>
        <w:t xml:space="preserve">a </w:t>
      </w:r>
      <w:r w:rsidR="002D2140" w:rsidRPr="00836F75">
        <w:rPr>
          <w:rFonts w:asciiTheme="minorHAnsi" w:hAnsiTheme="minorHAnsi" w:cs="Arial"/>
          <w:bCs/>
          <w:snapToGrid w:val="0"/>
        </w:rPr>
        <w:t>health care professional</w:t>
      </w:r>
      <w:r w:rsidR="00770375">
        <w:rPr>
          <w:rFonts w:asciiTheme="minorHAnsi" w:hAnsiTheme="minorHAnsi" w:cs="Arial"/>
          <w:bCs/>
          <w:snapToGrid w:val="0"/>
        </w:rPr>
        <w:t xml:space="preserve"> and an organisation </w:t>
      </w:r>
      <w:r w:rsidRPr="00836F75">
        <w:rPr>
          <w:rFonts w:asciiTheme="minorHAnsi" w:hAnsiTheme="minorHAnsi" w:cs="Arial"/>
          <w:bCs/>
          <w:snapToGrid w:val="0"/>
        </w:rPr>
        <w:t xml:space="preserve">via the Consumer Comments facility on the PBS website. The comments described a range of benefits of treatment with </w:t>
      </w:r>
      <w:r w:rsidR="002D2140">
        <w:rPr>
          <w:rFonts w:asciiTheme="minorHAnsi" w:hAnsiTheme="minorHAnsi" w:cs="Arial"/>
          <w:bCs/>
          <w:snapToGrid w:val="0"/>
        </w:rPr>
        <w:t>fremanezumab AI</w:t>
      </w:r>
      <w:r w:rsidRPr="00836F75">
        <w:rPr>
          <w:rFonts w:asciiTheme="minorHAnsi" w:hAnsiTheme="minorHAnsi" w:cs="Arial"/>
          <w:bCs/>
          <w:snapToGrid w:val="0"/>
        </w:rPr>
        <w:t xml:space="preserve"> including the</w:t>
      </w:r>
      <w:r w:rsidR="002D2140">
        <w:rPr>
          <w:rFonts w:asciiTheme="minorHAnsi" w:hAnsiTheme="minorHAnsi" w:cs="Arial"/>
          <w:bCs/>
          <w:snapToGrid w:val="0"/>
        </w:rPr>
        <w:t xml:space="preserve"> improved</w:t>
      </w:r>
      <w:r w:rsidRPr="00836F75">
        <w:rPr>
          <w:rFonts w:asciiTheme="minorHAnsi" w:hAnsiTheme="minorHAnsi" w:cs="Arial"/>
          <w:bCs/>
          <w:snapToGrid w:val="0"/>
        </w:rPr>
        <w:t xml:space="preserve"> ability to </w:t>
      </w:r>
      <w:r w:rsidR="002D2140">
        <w:rPr>
          <w:rFonts w:asciiTheme="minorHAnsi" w:hAnsiTheme="minorHAnsi" w:cs="Arial"/>
          <w:bCs/>
          <w:snapToGrid w:val="0"/>
        </w:rPr>
        <w:t>self-administer</w:t>
      </w:r>
      <w:r w:rsidRPr="00836F75">
        <w:rPr>
          <w:rFonts w:asciiTheme="minorHAnsi" w:hAnsiTheme="minorHAnsi" w:cs="Arial"/>
          <w:bCs/>
          <w:snapToGrid w:val="0"/>
        </w:rPr>
        <w:t>.</w:t>
      </w:r>
      <w:r w:rsidR="00C8317D">
        <w:rPr>
          <w:rFonts w:asciiTheme="minorHAnsi" w:hAnsiTheme="minorHAnsi" w:cs="Arial"/>
          <w:bCs/>
          <w:snapToGrid w:val="0"/>
        </w:rPr>
        <w:t xml:space="preserve"> Individuals also mention</w:t>
      </w:r>
      <w:r w:rsidR="001C3239">
        <w:rPr>
          <w:rFonts w:asciiTheme="minorHAnsi" w:hAnsiTheme="minorHAnsi" w:cs="Arial"/>
          <w:bCs/>
          <w:snapToGrid w:val="0"/>
        </w:rPr>
        <w:t>ed</w:t>
      </w:r>
      <w:r w:rsidR="00C8317D">
        <w:rPr>
          <w:rFonts w:asciiTheme="minorHAnsi" w:hAnsiTheme="minorHAnsi" w:cs="Arial"/>
          <w:bCs/>
          <w:snapToGrid w:val="0"/>
        </w:rPr>
        <w:t xml:space="preserve"> </w:t>
      </w:r>
      <w:r w:rsidR="001C3239">
        <w:rPr>
          <w:rFonts w:asciiTheme="minorHAnsi" w:hAnsiTheme="minorHAnsi" w:cs="Arial"/>
          <w:bCs/>
          <w:snapToGrid w:val="0"/>
        </w:rPr>
        <w:t xml:space="preserve">that listing the AI form </w:t>
      </w:r>
      <w:r w:rsidR="00C8317D">
        <w:rPr>
          <w:rFonts w:asciiTheme="minorHAnsi" w:hAnsiTheme="minorHAnsi" w:cs="Arial"/>
          <w:bCs/>
          <w:snapToGrid w:val="0"/>
        </w:rPr>
        <w:t xml:space="preserve">will save </w:t>
      </w:r>
      <w:r w:rsidR="001C3239">
        <w:rPr>
          <w:rFonts w:asciiTheme="minorHAnsi" w:hAnsiTheme="minorHAnsi" w:cs="Arial"/>
          <w:bCs/>
          <w:snapToGrid w:val="0"/>
        </w:rPr>
        <w:t>patients</w:t>
      </w:r>
      <w:r w:rsidR="00C8317D">
        <w:rPr>
          <w:rFonts w:asciiTheme="minorHAnsi" w:hAnsiTheme="minorHAnsi" w:cs="Arial"/>
          <w:bCs/>
          <w:snapToGrid w:val="0"/>
        </w:rPr>
        <w:t xml:space="preserve"> </w:t>
      </w:r>
      <w:r w:rsidR="00736B0A">
        <w:rPr>
          <w:rFonts w:asciiTheme="minorHAnsi" w:hAnsiTheme="minorHAnsi" w:cs="Arial"/>
          <w:bCs/>
          <w:snapToGrid w:val="0"/>
        </w:rPr>
        <w:t xml:space="preserve">the </w:t>
      </w:r>
      <w:r w:rsidR="00C8317D">
        <w:rPr>
          <w:rFonts w:asciiTheme="minorHAnsi" w:hAnsiTheme="minorHAnsi" w:cs="Arial"/>
          <w:bCs/>
          <w:snapToGrid w:val="0"/>
        </w:rPr>
        <w:t xml:space="preserve">cost of </w:t>
      </w:r>
      <w:r w:rsidR="001C3239">
        <w:rPr>
          <w:rFonts w:asciiTheme="minorHAnsi" w:hAnsiTheme="minorHAnsi" w:cs="Arial"/>
          <w:bCs/>
          <w:snapToGrid w:val="0"/>
        </w:rPr>
        <w:t>visiting</w:t>
      </w:r>
      <w:r w:rsidR="00C8317D">
        <w:rPr>
          <w:rFonts w:asciiTheme="minorHAnsi" w:hAnsiTheme="minorHAnsi" w:cs="Arial"/>
          <w:bCs/>
          <w:snapToGrid w:val="0"/>
        </w:rPr>
        <w:t xml:space="preserve"> a health care professional</w:t>
      </w:r>
      <w:r w:rsidR="00736B0A">
        <w:rPr>
          <w:rFonts w:asciiTheme="minorHAnsi" w:hAnsiTheme="minorHAnsi" w:cs="Arial"/>
          <w:bCs/>
          <w:snapToGrid w:val="0"/>
        </w:rPr>
        <w:t xml:space="preserve"> for administration</w:t>
      </w:r>
      <w:r w:rsidR="001C3239">
        <w:rPr>
          <w:rFonts w:asciiTheme="minorHAnsi" w:hAnsiTheme="minorHAnsi" w:cs="Arial"/>
          <w:bCs/>
          <w:snapToGrid w:val="0"/>
        </w:rPr>
        <w:t>, because they can self-administer the AI form</w:t>
      </w:r>
      <w:r w:rsidR="00C8317D">
        <w:rPr>
          <w:rFonts w:asciiTheme="minorHAnsi" w:hAnsiTheme="minorHAnsi" w:cs="Arial"/>
          <w:bCs/>
          <w:snapToGrid w:val="0"/>
        </w:rPr>
        <w:t xml:space="preserve">.  </w:t>
      </w:r>
      <w:r w:rsidRPr="00836F75">
        <w:rPr>
          <w:rFonts w:asciiTheme="minorHAnsi" w:hAnsiTheme="minorHAnsi" w:cs="Arial"/>
          <w:bCs/>
          <w:snapToGrid w:val="0"/>
        </w:rPr>
        <w:t xml:space="preserve">  </w:t>
      </w:r>
    </w:p>
    <w:p w14:paraId="2059C249" w14:textId="3BAA5688" w:rsidR="00770375" w:rsidRPr="00770375" w:rsidRDefault="00770375" w:rsidP="00C22245">
      <w:pPr>
        <w:pStyle w:val="3Bodytext"/>
        <w:jc w:val="both"/>
        <w:rPr>
          <w:rFonts w:cs="Arial"/>
          <w:bCs/>
          <w:iCs/>
          <w:snapToGrid w:val="0"/>
          <w:szCs w:val="24"/>
        </w:rPr>
      </w:pPr>
      <w:r>
        <w:rPr>
          <w:snapToGrid w:val="0"/>
        </w:rPr>
        <w:t xml:space="preserve">The PBAC noted the </w:t>
      </w:r>
      <w:r w:rsidR="00FA7452">
        <w:rPr>
          <w:snapToGrid w:val="0"/>
        </w:rPr>
        <w:t>comments</w:t>
      </w:r>
      <w:r>
        <w:rPr>
          <w:snapToGrid w:val="0"/>
        </w:rPr>
        <w:t xml:space="preserve"> from Migraine Australia</w:t>
      </w:r>
      <w:r w:rsidR="00FA7452">
        <w:rPr>
          <w:rFonts w:cs="Arial"/>
          <w:bCs/>
          <w:iCs/>
          <w:snapToGrid w:val="0"/>
          <w:szCs w:val="24"/>
        </w:rPr>
        <w:t xml:space="preserve"> indicating</w:t>
      </w:r>
      <w:r>
        <w:rPr>
          <w:rFonts w:cs="Arial"/>
          <w:bCs/>
          <w:iCs/>
          <w:snapToGrid w:val="0"/>
          <w:szCs w:val="24"/>
        </w:rPr>
        <w:t xml:space="preserve"> </w:t>
      </w:r>
      <w:r w:rsidR="00736B0A">
        <w:rPr>
          <w:rFonts w:cs="Arial"/>
          <w:bCs/>
          <w:iCs/>
          <w:snapToGrid w:val="0"/>
          <w:szCs w:val="24"/>
        </w:rPr>
        <w:t>its</w:t>
      </w:r>
      <w:r w:rsidR="00736B0A" w:rsidRPr="00770375">
        <w:rPr>
          <w:rFonts w:cs="Arial"/>
          <w:bCs/>
          <w:iCs/>
          <w:snapToGrid w:val="0"/>
          <w:szCs w:val="24"/>
        </w:rPr>
        <w:t xml:space="preserve"> </w:t>
      </w:r>
      <w:r w:rsidRPr="00770375">
        <w:rPr>
          <w:rFonts w:cs="Arial"/>
          <w:bCs/>
          <w:iCs/>
          <w:snapToGrid w:val="0"/>
          <w:szCs w:val="24"/>
        </w:rPr>
        <w:t>full support of</w:t>
      </w:r>
      <w:r>
        <w:rPr>
          <w:rFonts w:cs="Arial"/>
          <w:bCs/>
          <w:iCs/>
          <w:snapToGrid w:val="0"/>
          <w:szCs w:val="24"/>
        </w:rPr>
        <w:t xml:space="preserve"> </w:t>
      </w:r>
      <w:r w:rsidRPr="00770375">
        <w:rPr>
          <w:rFonts w:cs="Arial"/>
          <w:bCs/>
          <w:iCs/>
          <w:snapToGrid w:val="0"/>
          <w:szCs w:val="24"/>
        </w:rPr>
        <w:t>a</w:t>
      </w:r>
      <w:r>
        <w:rPr>
          <w:rFonts w:cs="Arial"/>
          <w:bCs/>
          <w:iCs/>
          <w:snapToGrid w:val="0"/>
          <w:szCs w:val="24"/>
        </w:rPr>
        <w:t>n AI</w:t>
      </w:r>
      <w:r w:rsidRPr="00770375">
        <w:rPr>
          <w:rFonts w:cs="Arial"/>
          <w:bCs/>
          <w:iCs/>
          <w:snapToGrid w:val="0"/>
          <w:szCs w:val="24"/>
        </w:rPr>
        <w:t xml:space="preserve"> presentation </w:t>
      </w:r>
      <w:r w:rsidR="00FA7452">
        <w:rPr>
          <w:rFonts w:cs="Arial"/>
          <w:bCs/>
          <w:iCs/>
          <w:snapToGrid w:val="0"/>
          <w:szCs w:val="24"/>
        </w:rPr>
        <w:t>to</w:t>
      </w:r>
      <w:r w:rsidRPr="00770375">
        <w:rPr>
          <w:rFonts w:cs="Arial"/>
          <w:bCs/>
          <w:iCs/>
          <w:snapToGrid w:val="0"/>
          <w:szCs w:val="24"/>
        </w:rPr>
        <w:t xml:space="preserve"> allow more autonomy for patients and ease of use during cognitive difficulties.</w:t>
      </w:r>
      <w:r>
        <w:rPr>
          <w:rFonts w:cs="Arial"/>
          <w:bCs/>
          <w:iCs/>
          <w:snapToGrid w:val="0"/>
          <w:szCs w:val="24"/>
        </w:rPr>
        <w:t xml:space="preserve"> </w:t>
      </w:r>
    </w:p>
    <w:bookmarkEnd w:id="1"/>
    <w:bookmarkEnd w:id="2"/>
    <w:p w14:paraId="7DFF8066" w14:textId="77777777" w:rsidR="006B400F" w:rsidRPr="00E532BA" w:rsidRDefault="006B400F" w:rsidP="00C22245">
      <w:pPr>
        <w:pStyle w:val="4-SubsectionHeading"/>
        <w:keepNext w:val="0"/>
        <w:rPr>
          <w:iCs/>
          <w:lang w:eastAsia="en-US"/>
        </w:rPr>
      </w:pPr>
      <w:r w:rsidRPr="00E532BA">
        <w:rPr>
          <w:iCs/>
          <w:lang w:eastAsia="en-US"/>
        </w:rPr>
        <w:t xml:space="preserve">Clinical trials </w:t>
      </w:r>
    </w:p>
    <w:p w14:paraId="79DDFEDE" w14:textId="378E2B8B" w:rsidR="005F749B" w:rsidRPr="00995124" w:rsidRDefault="005F749B" w:rsidP="00C22245">
      <w:pPr>
        <w:pStyle w:val="3Bodytext"/>
        <w:jc w:val="both"/>
      </w:pPr>
      <w:bookmarkStart w:id="3" w:name="_Hlk86163265"/>
      <w:r w:rsidRPr="00995124">
        <w:t xml:space="preserve">The </w:t>
      </w:r>
      <w:r w:rsidR="00A44AE9">
        <w:t>Therapeutic Goods Administration (</w:t>
      </w:r>
      <w:r w:rsidRPr="00995124">
        <w:t>TGA</w:t>
      </w:r>
      <w:r w:rsidR="00A44AE9">
        <w:t>)</w:t>
      </w:r>
      <w:r w:rsidRPr="00995124">
        <w:t xml:space="preserve"> has confirmed </w:t>
      </w:r>
      <w:r w:rsidR="00B2052E" w:rsidRPr="00995124">
        <w:t>bioequivalen</w:t>
      </w:r>
      <w:r w:rsidR="004A0700" w:rsidRPr="00995124">
        <w:t>ce</w:t>
      </w:r>
      <w:r w:rsidR="00B2052E" w:rsidRPr="00995124">
        <w:t xml:space="preserve"> </w:t>
      </w:r>
      <w:r w:rsidR="00A0659D" w:rsidRPr="00995124">
        <w:t>between fremanezumab AI and fremanezumab</w:t>
      </w:r>
      <w:r w:rsidR="00B2052E" w:rsidRPr="00995124">
        <w:t xml:space="preserve"> </w:t>
      </w:r>
      <w:r w:rsidRPr="00995124">
        <w:t xml:space="preserve">PFS. </w:t>
      </w:r>
    </w:p>
    <w:p w14:paraId="366620CF" w14:textId="36A5CDC1" w:rsidR="008F1DC4" w:rsidRPr="00995124" w:rsidRDefault="008F1DC4" w:rsidP="00C22245">
      <w:pPr>
        <w:pStyle w:val="3Bodytext"/>
        <w:jc w:val="both"/>
      </w:pPr>
      <w:r w:rsidRPr="00995124">
        <w:t xml:space="preserve">As a Committee Secretariat submission, no evaluation of the clinical evidence was undertaken. </w:t>
      </w:r>
    </w:p>
    <w:bookmarkEnd w:id="3"/>
    <w:p w14:paraId="0817B2C6" w14:textId="04E41E55" w:rsidR="006B400F" w:rsidRPr="00E532BA" w:rsidRDefault="006B400F" w:rsidP="00C22245">
      <w:pPr>
        <w:pStyle w:val="4-SubsectionHeading"/>
        <w:rPr>
          <w:iCs/>
          <w:lang w:eastAsia="en-US"/>
        </w:rPr>
      </w:pPr>
      <w:r w:rsidRPr="00E532BA">
        <w:rPr>
          <w:iCs/>
          <w:lang w:eastAsia="en-US"/>
        </w:rPr>
        <w:lastRenderedPageBreak/>
        <w:t>Comparative effectiveness</w:t>
      </w:r>
    </w:p>
    <w:p w14:paraId="3B317A0E" w14:textId="2E70047A" w:rsidR="00044B32" w:rsidRPr="00995124" w:rsidRDefault="00044B32" w:rsidP="00C22245">
      <w:pPr>
        <w:pStyle w:val="3Bodytext"/>
        <w:jc w:val="both"/>
        <w:rPr>
          <w:lang w:eastAsia="en-US"/>
        </w:rPr>
      </w:pPr>
      <w:r w:rsidRPr="00995124">
        <w:t xml:space="preserve">The submission requested that the AI be considered equally effective </w:t>
      </w:r>
      <w:r w:rsidR="00ED7A55" w:rsidRPr="00995124">
        <w:t xml:space="preserve">as </w:t>
      </w:r>
      <w:r w:rsidRPr="00995124">
        <w:t xml:space="preserve">the PFS </w:t>
      </w:r>
      <w:r w:rsidR="006C2328" w:rsidRPr="00995124">
        <w:t>based on</w:t>
      </w:r>
      <w:r w:rsidRPr="00995124">
        <w:t xml:space="preserve"> </w:t>
      </w:r>
      <w:r w:rsidR="001C3239">
        <w:t xml:space="preserve">the </w:t>
      </w:r>
      <w:r w:rsidRPr="00995124">
        <w:t xml:space="preserve">TGA approved bioequivalence. </w:t>
      </w:r>
    </w:p>
    <w:p w14:paraId="3A51007E" w14:textId="5268C169" w:rsidR="006B400F" w:rsidRPr="00E532BA" w:rsidRDefault="006B400F" w:rsidP="00C22245">
      <w:pPr>
        <w:pStyle w:val="4-SubsectionHeading"/>
        <w:rPr>
          <w:iCs/>
          <w:lang w:eastAsia="en-US"/>
        </w:rPr>
      </w:pPr>
      <w:r w:rsidRPr="00E532BA">
        <w:rPr>
          <w:iCs/>
          <w:lang w:eastAsia="en-US"/>
        </w:rPr>
        <w:t>Comparative harms</w:t>
      </w:r>
    </w:p>
    <w:p w14:paraId="17D0BE00" w14:textId="1382C675" w:rsidR="00984E92" w:rsidRPr="00995124" w:rsidRDefault="00984E92" w:rsidP="00C22245">
      <w:pPr>
        <w:pStyle w:val="3-BodyText"/>
        <w:numPr>
          <w:ilvl w:val="0"/>
          <w:numId w:val="0"/>
        </w:numPr>
        <w:ind w:left="720" w:hanging="720"/>
        <w:rPr>
          <w:lang w:eastAsia="en-US"/>
        </w:rPr>
      </w:pPr>
      <w:r w:rsidRPr="00995124">
        <w:rPr>
          <w:lang w:eastAsia="en-US"/>
        </w:rPr>
        <w:t>5.6</w:t>
      </w:r>
      <w:r w:rsidRPr="00995124">
        <w:rPr>
          <w:lang w:eastAsia="en-US"/>
        </w:rPr>
        <w:tab/>
        <w:t>The</w:t>
      </w:r>
      <w:r w:rsidR="005F749B" w:rsidRPr="00995124">
        <w:rPr>
          <w:lang w:eastAsia="en-US"/>
        </w:rPr>
        <w:t xml:space="preserve"> submission presented information from clinical trials to support its claim</w:t>
      </w:r>
      <w:r w:rsidRPr="00995124">
        <w:rPr>
          <w:lang w:eastAsia="en-US"/>
        </w:rPr>
        <w:t xml:space="preserve"> that fremanezumab administered via the AI or PFS as a single injection to the abdomen was well tolerated, with some small differences in incidence </w:t>
      </w:r>
      <w:r w:rsidR="00DC497D" w:rsidRPr="00995124">
        <w:rPr>
          <w:lang w:eastAsia="en-US"/>
        </w:rPr>
        <w:t xml:space="preserve">of adverse events (AE) </w:t>
      </w:r>
      <w:r w:rsidRPr="00995124">
        <w:rPr>
          <w:lang w:eastAsia="en-US"/>
        </w:rPr>
        <w:t>observed between the AI and PFS treatments and generally mild reactions reported in both groups.</w:t>
      </w:r>
    </w:p>
    <w:p w14:paraId="5A89589C" w14:textId="4754B243" w:rsidR="00984E92" w:rsidRPr="00995124" w:rsidRDefault="00984E92" w:rsidP="00C22245">
      <w:pPr>
        <w:pStyle w:val="3-BodyText"/>
        <w:numPr>
          <w:ilvl w:val="0"/>
          <w:numId w:val="0"/>
        </w:numPr>
        <w:ind w:left="720" w:hanging="720"/>
      </w:pPr>
      <w:r w:rsidRPr="00995124">
        <w:rPr>
          <w:lang w:eastAsia="en-US"/>
        </w:rPr>
        <w:t>5.7</w:t>
      </w:r>
      <w:r w:rsidRPr="00995124">
        <w:rPr>
          <w:lang w:eastAsia="en-US"/>
        </w:rPr>
        <w:tab/>
      </w:r>
      <w:r w:rsidRPr="00995124">
        <w:t xml:space="preserve">The </w:t>
      </w:r>
      <w:r w:rsidR="005F749B" w:rsidRPr="00995124">
        <w:t xml:space="preserve">submission noted the </w:t>
      </w:r>
      <w:r w:rsidRPr="00995124">
        <w:t xml:space="preserve">incidence of </w:t>
      </w:r>
      <w:r w:rsidR="005918C6" w:rsidRPr="00995124">
        <w:t>AE</w:t>
      </w:r>
      <w:r w:rsidRPr="00995124">
        <w:t xml:space="preserve"> considered by the investigator to be treatment-related was somewhat higher in the AI group (36%) compared with the PFS group (24%). </w:t>
      </w:r>
    </w:p>
    <w:p w14:paraId="2B1E5E51" w14:textId="08181D6C" w:rsidR="00984E92" w:rsidRPr="00995124" w:rsidRDefault="00984E92" w:rsidP="00C22245">
      <w:pPr>
        <w:pStyle w:val="3-BodyText"/>
        <w:numPr>
          <w:ilvl w:val="0"/>
          <w:numId w:val="0"/>
        </w:numPr>
        <w:ind w:left="720" w:hanging="720"/>
        <w:rPr>
          <w:lang w:eastAsia="en-US"/>
        </w:rPr>
      </w:pPr>
      <w:r w:rsidRPr="00995124">
        <w:t>5.8</w:t>
      </w:r>
      <w:r w:rsidRPr="00995124">
        <w:tab/>
        <w:t xml:space="preserve">The submission claimed, based on the key study TV48125-BE-10145 that no meaningful differences were observed between the AI and PFS, with injection site reactions as the most commonly occurring AEs. </w:t>
      </w:r>
      <w:bookmarkStart w:id="4" w:name="_Hlk82526057"/>
      <w:r w:rsidRPr="00995124">
        <w:t xml:space="preserve">Treatment-related AEs were mainly of mild severity (AI 32%, PFS 22%) with few treatment-related AEs of moderate severity reported (AI 4%, PFS 2%). A topical redness was reported by some patients at 20 minutes post-dose (AI 24%, PFS 14%), which had largely abated </w:t>
      </w:r>
      <w:r w:rsidR="007B32A9" w:rsidRPr="00995124">
        <w:t>after 1 hour</w:t>
      </w:r>
      <w:r w:rsidRPr="00995124">
        <w:t xml:space="preserve"> post dose (absent in 94% in AI group and 95% in PFS group).</w:t>
      </w:r>
      <w:bookmarkEnd w:id="4"/>
    </w:p>
    <w:p w14:paraId="39F78E0E" w14:textId="77777777" w:rsidR="006B400F" w:rsidRPr="00E532BA" w:rsidRDefault="006B400F" w:rsidP="00C22245">
      <w:pPr>
        <w:pStyle w:val="4-SubsectionHeading"/>
        <w:rPr>
          <w:iCs/>
          <w:lang w:eastAsia="en-US"/>
        </w:rPr>
      </w:pPr>
      <w:r w:rsidRPr="00E532BA">
        <w:rPr>
          <w:iCs/>
          <w:lang w:eastAsia="en-US"/>
        </w:rPr>
        <w:t>Clinical claim</w:t>
      </w:r>
    </w:p>
    <w:p w14:paraId="5342DD26" w14:textId="3F4F064B" w:rsidR="006B400F" w:rsidRDefault="006B400F" w:rsidP="00C22245">
      <w:pPr>
        <w:pStyle w:val="3Bodytext"/>
        <w:jc w:val="both"/>
      </w:pPr>
      <w:r w:rsidRPr="00090648">
        <w:t>The</w:t>
      </w:r>
      <w:r w:rsidRPr="00995124">
        <w:t xml:space="preserve"> submission claimed non-inferior comparative effectiveness and non-inferior comparative safety of </w:t>
      </w:r>
      <w:r w:rsidR="00CA344B" w:rsidRPr="00995124">
        <w:t>fremanezumab AI</w:t>
      </w:r>
      <w:r w:rsidRPr="00995124">
        <w:t xml:space="preserve"> compared with </w:t>
      </w:r>
      <w:r w:rsidR="00CA344B" w:rsidRPr="00995124">
        <w:t xml:space="preserve">fremanezumab PFS. </w:t>
      </w:r>
    </w:p>
    <w:p w14:paraId="09FF6DD6" w14:textId="0537EB55" w:rsidR="003C5461" w:rsidRPr="00D8553E" w:rsidRDefault="003C5461" w:rsidP="00C22245">
      <w:pPr>
        <w:pStyle w:val="3Bodytext"/>
        <w:jc w:val="both"/>
        <w:rPr>
          <w:lang w:eastAsia="en-US"/>
        </w:rPr>
      </w:pPr>
      <w:r w:rsidRPr="00D8553E">
        <w:rPr>
          <w:lang w:eastAsia="en-US"/>
        </w:rPr>
        <w:t>The PBAC considered that the claim of non-inferior comparative effectiveness was reasonable.</w:t>
      </w:r>
    </w:p>
    <w:p w14:paraId="55B13307" w14:textId="1415933B" w:rsidR="003C5461" w:rsidRPr="00995124" w:rsidRDefault="003C5461" w:rsidP="00C22245">
      <w:pPr>
        <w:pStyle w:val="3Bodytext"/>
        <w:jc w:val="both"/>
      </w:pPr>
      <w:r w:rsidRPr="00D8553E">
        <w:rPr>
          <w:lang w:eastAsia="en-US"/>
        </w:rPr>
        <w:t>The PBAC considered that the claim of non-inferior comparative safety was reasonable.</w:t>
      </w:r>
    </w:p>
    <w:p w14:paraId="472AE85A" w14:textId="77777777" w:rsidR="006B400F" w:rsidRPr="00E532BA" w:rsidRDefault="006B400F" w:rsidP="00C22245">
      <w:pPr>
        <w:pStyle w:val="4-SubsectionHeading"/>
        <w:rPr>
          <w:iCs/>
          <w:lang w:eastAsia="en-US"/>
        </w:rPr>
      </w:pPr>
      <w:r w:rsidRPr="00E532BA">
        <w:rPr>
          <w:iCs/>
          <w:lang w:eastAsia="en-US"/>
        </w:rPr>
        <w:t xml:space="preserve">Economic analysis </w:t>
      </w:r>
    </w:p>
    <w:p w14:paraId="200F0BC3" w14:textId="02396FED" w:rsidR="00ED7A55" w:rsidRPr="00995124" w:rsidRDefault="006B400F" w:rsidP="00C22245">
      <w:pPr>
        <w:pStyle w:val="3Bodytext"/>
        <w:jc w:val="both"/>
        <w:rPr>
          <w:rFonts w:cstheme="minorHAnsi"/>
          <w:szCs w:val="24"/>
        </w:rPr>
      </w:pPr>
      <w:r w:rsidRPr="00995124">
        <w:t xml:space="preserve">The submission presented a cost-minimisation analysis of </w:t>
      </w:r>
      <w:r w:rsidR="00CA344B" w:rsidRPr="00995124">
        <w:t>fremanezumab AI</w:t>
      </w:r>
      <w:r w:rsidRPr="00995124">
        <w:t xml:space="preserve"> compared with </w:t>
      </w:r>
      <w:r w:rsidR="00CA344B" w:rsidRPr="00995124">
        <w:t>fremanezumab PFS</w:t>
      </w:r>
      <w:r w:rsidR="00C0040F" w:rsidRPr="00995124">
        <w:t xml:space="preserve"> as a comparison of drug costs only</w:t>
      </w:r>
      <w:r w:rsidRPr="00995124">
        <w:t xml:space="preserve">. The </w:t>
      </w:r>
      <w:r w:rsidR="00C0040F" w:rsidRPr="00995124">
        <w:t xml:space="preserve">sponsor stated that the </w:t>
      </w:r>
      <w:r w:rsidR="00C0040F" w:rsidRPr="00995124">
        <w:rPr>
          <w:rFonts w:cs="Calibri"/>
        </w:rPr>
        <w:t>equi-effective dose</w:t>
      </w:r>
      <w:r w:rsidR="001C3239">
        <w:rPr>
          <w:rFonts w:cs="Calibri"/>
        </w:rPr>
        <w:t>s are</w:t>
      </w:r>
      <w:r w:rsidR="00C0040F" w:rsidRPr="00995124">
        <w:rPr>
          <w:rFonts w:cs="Calibri"/>
        </w:rPr>
        <w:t xml:space="preserve"> fremanezumab PFS </w:t>
      </w:r>
      <w:r w:rsidR="001C3239">
        <w:rPr>
          <w:rFonts w:cs="Calibri"/>
        </w:rPr>
        <w:t xml:space="preserve">1 mg </w:t>
      </w:r>
      <w:r w:rsidR="00C0040F" w:rsidRPr="00995124">
        <w:rPr>
          <w:rFonts w:cs="Calibri"/>
        </w:rPr>
        <w:t>= fremanezumab AI</w:t>
      </w:r>
      <w:r w:rsidR="001C3239">
        <w:rPr>
          <w:rFonts w:cs="Calibri"/>
        </w:rPr>
        <w:t xml:space="preserve"> 1 mg</w:t>
      </w:r>
      <w:r w:rsidR="00C0040F" w:rsidRPr="00995124">
        <w:rPr>
          <w:rFonts w:cs="Calibri"/>
        </w:rPr>
        <w:t xml:space="preserve">. </w:t>
      </w:r>
    </w:p>
    <w:p w14:paraId="49D3BB65" w14:textId="3D20481A" w:rsidR="006B400F" w:rsidRPr="00995124" w:rsidRDefault="00ED7A55" w:rsidP="00C22245">
      <w:pPr>
        <w:pStyle w:val="3Bodytext"/>
        <w:jc w:val="both"/>
        <w:rPr>
          <w:rFonts w:cstheme="minorHAnsi"/>
          <w:szCs w:val="24"/>
        </w:rPr>
      </w:pPr>
      <w:r w:rsidRPr="00995124">
        <w:t>As a Committee Secretariat submission, the economic analysis has not been independently evaluated.</w:t>
      </w:r>
    </w:p>
    <w:p w14:paraId="745DF91F" w14:textId="77777777" w:rsidR="006B400F" w:rsidRPr="00806F0B" w:rsidRDefault="006B400F" w:rsidP="006B400F">
      <w:pPr>
        <w:pStyle w:val="4-SubsectionHeading"/>
        <w:rPr>
          <w:iCs/>
          <w:lang w:eastAsia="en-US"/>
        </w:rPr>
      </w:pPr>
      <w:r w:rsidRPr="00806F0B">
        <w:rPr>
          <w:iCs/>
          <w:lang w:eastAsia="en-US"/>
        </w:rPr>
        <w:t>Estimated PBS utilisation and financial implications</w:t>
      </w:r>
    </w:p>
    <w:p w14:paraId="3823F860" w14:textId="3D82D1DC" w:rsidR="00FD4BB8" w:rsidRPr="00995124" w:rsidRDefault="006B400F" w:rsidP="00C22245">
      <w:pPr>
        <w:pStyle w:val="3-BodyText"/>
        <w:numPr>
          <w:ilvl w:val="1"/>
          <w:numId w:val="2"/>
        </w:numPr>
      </w:pPr>
      <w:r w:rsidRPr="00995124">
        <w:t>The requested</w:t>
      </w:r>
      <w:r w:rsidR="00A44AE9">
        <w:t xml:space="preserve"> dispensed price for maximum quantity</w:t>
      </w:r>
      <w:r w:rsidRPr="00995124">
        <w:t xml:space="preserve"> </w:t>
      </w:r>
      <w:r w:rsidR="00A44AE9">
        <w:t>(</w:t>
      </w:r>
      <w:r w:rsidR="00DC497D" w:rsidRPr="00995124">
        <w:t>DPMQ</w:t>
      </w:r>
      <w:r w:rsidR="00A44AE9">
        <w:t>)</w:t>
      </w:r>
      <w:r w:rsidR="00FE7695" w:rsidRPr="00995124">
        <w:t xml:space="preserve"> ($</w:t>
      </w:r>
      <w:r w:rsidR="00DC497D" w:rsidRPr="00995124">
        <w:t>559.10</w:t>
      </w:r>
      <w:r w:rsidR="00FE7695" w:rsidRPr="00995124">
        <w:t>)</w:t>
      </w:r>
      <w:r w:rsidRPr="00995124">
        <w:t xml:space="preserve"> </w:t>
      </w:r>
      <w:r w:rsidR="00FE7695" w:rsidRPr="00995124">
        <w:t xml:space="preserve">is equivalent to the </w:t>
      </w:r>
      <w:r w:rsidR="00DC497D" w:rsidRPr="00995124">
        <w:t>DPMQ</w:t>
      </w:r>
      <w:r w:rsidRPr="00995124">
        <w:t xml:space="preserve"> of </w:t>
      </w:r>
      <w:r w:rsidR="00E371D4" w:rsidRPr="00995124">
        <w:t>fremanezumab PFS</w:t>
      </w:r>
      <w:r w:rsidRPr="00995124">
        <w:t xml:space="preserve"> listed </w:t>
      </w:r>
      <w:r w:rsidR="00E371D4" w:rsidRPr="00995124">
        <w:t>on</w:t>
      </w:r>
      <w:r w:rsidRPr="00995124">
        <w:t xml:space="preserve"> the PBS </w:t>
      </w:r>
      <w:r w:rsidR="00E371D4" w:rsidRPr="00995124">
        <w:t xml:space="preserve">on 1 August 2021. </w:t>
      </w:r>
    </w:p>
    <w:p w14:paraId="0A89A68F" w14:textId="10C677C0" w:rsidR="006B400F" w:rsidRDefault="006B400F" w:rsidP="00C22245">
      <w:pPr>
        <w:pStyle w:val="3Bodytext"/>
        <w:jc w:val="both"/>
      </w:pPr>
      <w:r w:rsidRPr="00995124">
        <w:lastRenderedPageBreak/>
        <w:t>The submission claimed that</w:t>
      </w:r>
      <w:r w:rsidR="00FD4BB8" w:rsidRPr="00995124">
        <w:t xml:space="preserve"> this listing is not expected to grow the market and </w:t>
      </w:r>
      <w:r w:rsidR="00736B0A">
        <w:t xml:space="preserve">given </w:t>
      </w:r>
      <w:r w:rsidR="00FD4BB8" w:rsidRPr="00995124">
        <w:t xml:space="preserve">the price is cost-minimised, the listing of fremanezumab AI </w:t>
      </w:r>
      <w:r w:rsidR="00521AB5" w:rsidRPr="00995124">
        <w:t>is expected to</w:t>
      </w:r>
      <w:r w:rsidR="00FD4BB8" w:rsidRPr="00995124">
        <w:t xml:space="preserve"> be cost neutral. </w:t>
      </w:r>
    </w:p>
    <w:p w14:paraId="38646F98" w14:textId="0BC336A3" w:rsidR="00995124" w:rsidRPr="00FF3C0E" w:rsidRDefault="00995124" w:rsidP="00C22245">
      <w:pPr>
        <w:pStyle w:val="3Bodytext"/>
        <w:numPr>
          <w:ilvl w:val="0"/>
          <w:numId w:val="0"/>
        </w:numPr>
        <w:ind w:left="720"/>
        <w:jc w:val="both"/>
        <w:rPr>
          <w:i/>
          <w:iCs/>
        </w:rPr>
      </w:pPr>
      <w:r w:rsidRPr="00FF3C0E">
        <w:rPr>
          <w:i/>
          <w:iCs/>
        </w:rPr>
        <w:t xml:space="preserve">For more detail on PBAC’s view, see section </w:t>
      </w:r>
      <w:r w:rsidR="00806F0B" w:rsidRPr="00FF3C0E">
        <w:rPr>
          <w:i/>
          <w:iCs/>
        </w:rPr>
        <w:t>6</w:t>
      </w:r>
      <w:r w:rsidRPr="00FF3C0E">
        <w:rPr>
          <w:i/>
          <w:iCs/>
        </w:rPr>
        <w:t xml:space="preserve"> PBAC outcome.</w:t>
      </w:r>
    </w:p>
    <w:p w14:paraId="0F98D090" w14:textId="57F8C0FA" w:rsidR="00995124" w:rsidRDefault="00995124" w:rsidP="00995124">
      <w:pPr>
        <w:pStyle w:val="2-SectionHeading"/>
      </w:pPr>
      <w:r>
        <w:t>PBAC Outcome</w:t>
      </w:r>
    </w:p>
    <w:p w14:paraId="16369179" w14:textId="496F3E78" w:rsidR="00C8317D" w:rsidRDefault="00C8317D" w:rsidP="00C22245">
      <w:pPr>
        <w:widowControl w:val="0"/>
        <w:numPr>
          <w:ilvl w:val="1"/>
          <w:numId w:val="2"/>
        </w:numPr>
        <w:spacing w:after="120"/>
        <w:rPr>
          <w:rFonts w:asciiTheme="minorHAnsi" w:hAnsiTheme="minorHAnsi" w:cs="Arial"/>
          <w:snapToGrid w:val="0"/>
          <w:lang w:val="en-GB"/>
        </w:rPr>
      </w:pPr>
      <w:r>
        <w:t>The PBAC recommended the</w:t>
      </w:r>
      <w:r w:rsidR="00CD75ED">
        <w:t xml:space="preserve"> </w:t>
      </w:r>
      <w:r>
        <w:t xml:space="preserve">Authority Required (STREAMLINED) listing of fremanezumab </w:t>
      </w:r>
      <w:r w:rsidR="00CD75ED">
        <w:t>(</w:t>
      </w:r>
      <w:proofErr w:type="spellStart"/>
      <w:r w:rsidR="00CD75ED">
        <w:t>Ajovy</w:t>
      </w:r>
      <w:proofErr w:type="spellEnd"/>
      <w:r w:rsidR="00CD75ED">
        <w:t xml:space="preserve">®) </w:t>
      </w:r>
      <w:r w:rsidR="00CD75ED" w:rsidRPr="00995124">
        <w:rPr>
          <w:rFonts w:cstheme="minorHAnsi"/>
        </w:rPr>
        <w:t xml:space="preserve">225 mg in 1.5 mL </w:t>
      </w:r>
      <w:r w:rsidR="00CD75ED">
        <w:rPr>
          <w:rFonts w:cstheme="minorHAnsi"/>
        </w:rPr>
        <w:t>AI</w:t>
      </w:r>
      <w:r w:rsidR="00CD75ED">
        <w:t xml:space="preserve"> </w:t>
      </w:r>
      <w:r w:rsidR="00F20E09">
        <w:t>under the same circumstances as the PBS-listed fremanezumab (</w:t>
      </w:r>
      <w:proofErr w:type="spellStart"/>
      <w:r w:rsidR="00F20E09">
        <w:t>Ajovy</w:t>
      </w:r>
      <w:proofErr w:type="spellEnd"/>
      <w:r w:rsidR="00F20E09">
        <w:t xml:space="preserve">®) </w:t>
      </w:r>
      <w:r w:rsidR="00F20E09" w:rsidRPr="00995124">
        <w:rPr>
          <w:rFonts w:cstheme="minorHAnsi"/>
        </w:rPr>
        <w:t xml:space="preserve">225 mg in 1.5 mL </w:t>
      </w:r>
      <w:r w:rsidR="00F20E09">
        <w:rPr>
          <w:rFonts w:cstheme="minorHAnsi"/>
        </w:rPr>
        <w:t xml:space="preserve">PFS. </w:t>
      </w:r>
      <w:r w:rsidRPr="00CE42B4">
        <w:rPr>
          <w:rFonts w:asciiTheme="minorHAnsi" w:hAnsiTheme="minorHAnsi" w:cs="Arial"/>
          <w:snapToGrid w:val="0"/>
          <w:lang w:val="en-GB"/>
        </w:rPr>
        <w:t xml:space="preserve"> </w:t>
      </w:r>
      <w:r w:rsidR="00CD75ED" w:rsidRPr="00CD75ED">
        <w:rPr>
          <w:rFonts w:asciiTheme="minorHAnsi" w:hAnsiTheme="minorHAnsi" w:cs="Arial"/>
          <w:snapToGrid w:val="0"/>
          <w:lang w:val="en-GB"/>
        </w:rPr>
        <w:t xml:space="preserve">The PBAC’s recommendation for listing was based on, among other matters, its assessment that the cost-effectiveness of </w:t>
      </w:r>
      <w:r w:rsidR="00CD75ED">
        <w:rPr>
          <w:rFonts w:asciiTheme="minorHAnsi" w:hAnsiTheme="minorHAnsi" w:cs="Arial"/>
          <w:snapToGrid w:val="0"/>
          <w:lang w:val="en-GB"/>
        </w:rPr>
        <w:t>fremanezumab AI</w:t>
      </w:r>
      <w:r w:rsidR="00CD75ED" w:rsidRPr="00CD75ED">
        <w:rPr>
          <w:rFonts w:asciiTheme="minorHAnsi" w:hAnsiTheme="minorHAnsi" w:cs="Arial"/>
          <w:snapToGrid w:val="0"/>
          <w:lang w:val="en-GB"/>
        </w:rPr>
        <w:t xml:space="preserve"> would be acceptable if it were cost</w:t>
      </w:r>
      <w:r w:rsidR="00736B0A">
        <w:rPr>
          <w:rFonts w:asciiTheme="minorHAnsi" w:hAnsiTheme="minorHAnsi" w:cs="Arial"/>
          <w:snapToGrid w:val="0"/>
          <w:lang w:val="en-GB"/>
        </w:rPr>
        <w:noBreakHyphen/>
      </w:r>
      <w:r w:rsidR="00CD75ED" w:rsidRPr="00CD75ED">
        <w:rPr>
          <w:rFonts w:asciiTheme="minorHAnsi" w:hAnsiTheme="minorHAnsi" w:cs="Arial"/>
          <w:snapToGrid w:val="0"/>
          <w:lang w:val="en-GB"/>
        </w:rPr>
        <w:t xml:space="preserve">minimised to </w:t>
      </w:r>
      <w:r w:rsidR="00CD75ED">
        <w:rPr>
          <w:rFonts w:asciiTheme="minorHAnsi" w:hAnsiTheme="minorHAnsi" w:cs="Arial"/>
          <w:snapToGrid w:val="0"/>
          <w:lang w:val="en-GB"/>
        </w:rPr>
        <w:t>fremanezum</w:t>
      </w:r>
      <w:r w:rsidR="0074401D">
        <w:rPr>
          <w:rFonts w:asciiTheme="minorHAnsi" w:hAnsiTheme="minorHAnsi" w:cs="Arial"/>
          <w:snapToGrid w:val="0"/>
          <w:lang w:val="en-GB"/>
        </w:rPr>
        <w:t>a</w:t>
      </w:r>
      <w:r w:rsidR="00CD75ED">
        <w:rPr>
          <w:rFonts w:asciiTheme="minorHAnsi" w:hAnsiTheme="minorHAnsi" w:cs="Arial"/>
          <w:snapToGrid w:val="0"/>
          <w:lang w:val="en-GB"/>
        </w:rPr>
        <w:t>b PFS</w:t>
      </w:r>
      <w:r w:rsidR="00CD75ED" w:rsidRPr="00CD75ED">
        <w:rPr>
          <w:rFonts w:asciiTheme="minorHAnsi" w:hAnsiTheme="minorHAnsi" w:cs="Arial"/>
          <w:snapToGrid w:val="0"/>
          <w:lang w:val="en-GB"/>
        </w:rPr>
        <w:t xml:space="preserve"> for</w:t>
      </w:r>
      <w:r w:rsidR="00CD75ED">
        <w:rPr>
          <w:rFonts w:asciiTheme="minorHAnsi" w:hAnsiTheme="minorHAnsi" w:cs="Arial"/>
          <w:snapToGrid w:val="0"/>
          <w:lang w:val="en-GB"/>
        </w:rPr>
        <w:t xml:space="preserve"> the treatment of chronic migraine. </w:t>
      </w:r>
    </w:p>
    <w:p w14:paraId="5607374B" w14:textId="4BBC6194" w:rsidR="00F20E09" w:rsidRPr="00F20E09" w:rsidRDefault="00F20E09" w:rsidP="00C22245">
      <w:pPr>
        <w:pStyle w:val="3Bodytext"/>
        <w:jc w:val="both"/>
        <w:rPr>
          <w:rFonts w:cstheme="minorHAnsi"/>
          <w:szCs w:val="24"/>
        </w:rPr>
      </w:pPr>
      <w:r>
        <w:rPr>
          <w:rFonts w:cstheme="minorHAnsi"/>
          <w:szCs w:val="24"/>
        </w:rPr>
        <w:t xml:space="preserve">The PBAC recalled its March 2022 recommendation to amend the existing listing of fremanezumab PFS (for continuing therapy only). The PBAC considered it appropriate to flow this restriction change </w:t>
      </w:r>
      <w:r w:rsidR="00E76D6A">
        <w:rPr>
          <w:rFonts w:cstheme="minorHAnsi"/>
          <w:szCs w:val="24"/>
        </w:rPr>
        <w:t xml:space="preserve">on </w:t>
      </w:r>
      <w:r>
        <w:rPr>
          <w:rFonts w:cstheme="minorHAnsi"/>
          <w:szCs w:val="24"/>
        </w:rPr>
        <w:t>to fremanezumab AI such that the continuing treatment for fremanezum</w:t>
      </w:r>
      <w:r w:rsidR="0074401D">
        <w:rPr>
          <w:rFonts w:cstheme="minorHAnsi"/>
          <w:szCs w:val="24"/>
        </w:rPr>
        <w:t>a</w:t>
      </w:r>
      <w:r>
        <w:rPr>
          <w:rFonts w:cstheme="minorHAnsi"/>
          <w:szCs w:val="24"/>
        </w:rPr>
        <w:t xml:space="preserve">b AI will have a maximum quantity of three and one repeat. </w:t>
      </w:r>
    </w:p>
    <w:p w14:paraId="3BBC765B" w14:textId="0862EC13" w:rsidR="00EB2374" w:rsidRPr="00EB2374" w:rsidRDefault="00EB2374" w:rsidP="00C22245">
      <w:pPr>
        <w:pStyle w:val="3Bodytext"/>
        <w:jc w:val="both"/>
        <w:rPr>
          <w:rFonts w:cstheme="minorHAnsi"/>
          <w:szCs w:val="24"/>
        </w:rPr>
      </w:pPr>
      <w:r>
        <w:t xml:space="preserve">The PBAC </w:t>
      </w:r>
      <w:r w:rsidR="00C73A28">
        <w:t xml:space="preserve">noted </w:t>
      </w:r>
      <w:r w:rsidRPr="00995124">
        <w:t xml:space="preserve">the </w:t>
      </w:r>
      <w:r w:rsidRPr="00995124">
        <w:rPr>
          <w:rFonts w:cs="Calibri"/>
        </w:rPr>
        <w:t>equi-effective dose</w:t>
      </w:r>
      <w:r w:rsidR="00CD75ED">
        <w:rPr>
          <w:rFonts w:cs="Calibri"/>
        </w:rPr>
        <w:t>s are</w:t>
      </w:r>
      <w:r w:rsidRPr="00995124">
        <w:rPr>
          <w:rFonts w:cs="Calibri"/>
        </w:rPr>
        <w:t xml:space="preserve"> fremanezumab PFS</w:t>
      </w:r>
      <w:r w:rsidR="00CD75ED">
        <w:rPr>
          <w:rFonts w:cs="Calibri"/>
        </w:rPr>
        <w:t xml:space="preserve"> 1mg</w:t>
      </w:r>
      <w:r w:rsidRPr="00995124">
        <w:rPr>
          <w:rFonts w:cs="Calibri"/>
        </w:rPr>
        <w:t xml:space="preserve"> = fremanezumab AI</w:t>
      </w:r>
      <w:r w:rsidR="00CD75ED">
        <w:rPr>
          <w:rFonts w:cs="Calibri"/>
        </w:rPr>
        <w:t xml:space="preserve"> 1 mg</w:t>
      </w:r>
      <w:r w:rsidRPr="00995124">
        <w:rPr>
          <w:rFonts w:cs="Calibri"/>
        </w:rPr>
        <w:t xml:space="preserve">. </w:t>
      </w:r>
    </w:p>
    <w:p w14:paraId="195E84F0" w14:textId="52E90E1C" w:rsidR="00736B0A" w:rsidRDefault="00EB2374" w:rsidP="00C22245">
      <w:pPr>
        <w:pStyle w:val="3Bodytext"/>
        <w:jc w:val="both"/>
      </w:pPr>
      <w:r>
        <w:rPr>
          <w:rFonts w:cs="Calibri"/>
        </w:rPr>
        <w:t xml:space="preserve">The PBAC </w:t>
      </w:r>
      <w:r w:rsidR="00CD75ED">
        <w:rPr>
          <w:rFonts w:cs="Calibri"/>
        </w:rPr>
        <w:t>noted that</w:t>
      </w:r>
      <w:r>
        <w:rPr>
          <w:rFonts w:cs="Calibri"/>
        </w:rPr>
        <w:t xml:space="preserve"> the TGA determin</w:t>
      </w:r>
      <w:r w:rsidR="00CD75ED">
        <w:rPr>
          <w:rFonts w:cs="Calibri"/>
        </w:rPr>
        <w:t>ed</w:t>
      </w:r>
      <w:r>
        <w:rPr>
          <w:rFonts w:cs="Calibri"/>
        </w:rPr>
        <w:t xml:space="preserve"> that fremanezumab AI is bioequivalent to fremanezumab PFS.</w:t>
      </w:r>
      <w:r w:rsidR="00CD75ED">
        <w:rPr>
          <w:rFonts w:cs="Calibri"/>
        </w:rPr>
        <w:t xml:space="preserve"> </w:t>
      </w:r>
      <w:bookmarkStart w:id="5" w:name="_Hlk76376200"/>
      <w:r w:rsidR="00736B0A" w:rsidRPr="00995124">
        <w:t>The PBAC advised</w:t>
      </w:r>
      <w:r w:rsidR="00736B0A">
        <w:t xml:space="preserve"> that</w:t>
      </w:r>
      <w:r w:rsidR="00736B0A" w:rsidRPr="00995124">
        <w:t xml:space="preserve">, under </w:t>
      </w:r>
      <w:r w:rsidR="00736B0A">
        <w:t>s</w:t>
      </w:r>
      <w:r w:rsidR="00736B0A" w:rsidRPr="00995124">
        <w:t xml:space="preserve">ection 101(4AACD) of the </w:t>
      </w:r>
      <w:r w:rsidR="00736B0A" w:rsidRPr="00EC57B4">
        <w:rPr>
          <w:i/>
          <w:iCs/>
        </w:rPr>
        <w:t>National Health Act</w:t>
      </w:r>
      <w:r w:rsidR="00736B0A">
        <w:t xml:space="preserve"> </w:t>
      </w:r>
      <w:r w:rsidR="00736B0A" w:rsidRPr="00EC57B4">
        <w:rPr>
          <w:i/>
          <w:iCs/>
        </w:rPr>
        <w:t>1953</w:t>
      </w:r>
      <w:r w:rsidR="00736B0A" w:rsidRPr="00995124">
        <w:t xml:space="preserve">, </w:t>
      </w:r>
      <w:r w:rsidR="00736B0A" w:rsidRPr="00377DDC">
        <w:rPr>
          <w:rFonts w:eastAsia="Calibri"/>
          <w:lang w:eastAsia="en-US"/>
        </w:rPr>
        <w:t>in the Schedule of Pharmaceutical Benefits</w:t>
      </w:r>
      <w:r w:rsidR="00736B0A">
        <w:rPr>
          <w:rFonts w:eastAsia="Calibri"/>
          <w:lang w:eastAsia="en-US"/>
        </w:rPr>
        <w:t>,</w:t>
      </w:r>
      <w:r w:rsidR="00736B0A" w:rsidRPr="00377DDC">
        <w:rPr>
          <w:rFonts w:eastAsia="Calibri"/>
          <w:lang w:eastAsia="en-US"/>
        </w:rPr>
        <w:t xml:space="preserve"> </w:t>
      </w:r>
      <w:r w:rsidR="00736B0A">
        <w:t>fremanezumab AI</w:t>
      </w:r>
      <w:r w:rsidR="00736B0A" w:rsidRPr="00995124">
        <w:t xml:space="preserve"> and </w:t>
      </w:r>
      <w:r w:rsidR="00736B0A">
        <w:t xml:space="preserve">fremanezumab PFS </w:t>
      </w:r>
      <w:r w:rsidR="00736B0A" w:rsidRPr="00995124">
        <w:t xml:space="preserve">should be </w:t>
      </w:r>
      <w:r w:rsidR="00736B0A">
        <w:t>treated as</w:t>
      </w:r>
      <w:r w:rsidR="00736B0A" w:rsidRPr="00995124">
        <w:t xml:space="preserve"> equivalent</w:t>
      </w:r>
      <w:r w:rsidR="00736B0A">
        <w:t xml:space="preserve"> (‘a’</w:t>
      </w:r>
      <w:r w:rsidR="00736B0A">
        <w:noBreakHyphen/>
        <w:t>flagged) to each other</w:t>
      </w:r>
      <w:r w:rsidR="00736B0A" w:rsidRPr="00995124">
        <w:t xml:space="preserve"> for the purposes of substitution</w:t>
      </w:r>
      <w:r w:rsidR="00736B0A">
        <w:t xml:space="preserve">. </w:t>
      </w:r>
    </w:p>
    <w:bookmarkEnd w:id="5"/>
    <w:p w14:paraId="770F3C83" w14:textId="77777777" w:rsidR="00EC57B4" w:rsidRDefault="00EC57B4" w:rsidP="00C22245">
      <w:pPr>
        <w:pStyle w:val="3Bodytext"/>
        <w:jc w:val="both"/>
      </w:pPr>
      <w:r>
        <w:t xml:space="preserve">The PBAC noted that the listing of fremanezumab AI on the PBS is expected to </w:t>
      </w:r>
      <w:r w:rsidRPr="00CD75ED">
        <w:t>have no change in the overall net cost to the government.</w:t>
      </w:r>
    </w:p>
    <w:p w14:paraId="2AE87692" w14:textId="45F1FE3F" w:rsidR="00EC20DE" w:rsidRPr="00C22245" w:rsidRDefault="00EC20DE" w:rsidP="00C22245">
      <w:pPr>
        <w:pStyle w:val="3Bodytext"/>
        <w:jc w:val="both"/>
      </w:pPr>
      <w:r>
        <w:t xml:space="preserve">While not a matter for the PBAC, it noted that the listing of </w:t>
      </w:r>
      <w:r>
        <w:rPr>
          <w:rFonts w:cs="Calibri"/>
        </w:rPr>
        <w:t xml:space="preserve">fremanezumab AI would trigger a first new brand reduction under Division 3A, Part VII of the </w:t>
      </w:r>
      <w:r>
        <w:rPr>
          <w:rFonts w:cs="Calibri"/>
          <w:i/>
        </w:rPr>
        <w:t>National Health Act 1953</w:t>
      </w:r>
      <w:r>
        <w:rPr>
          <w:rFonts w:cs="Calibri"/>
        </w:rPr>
        <w:t>, unless the Minister considers fremanezumab AI is a new presentation</w:t>
      </w:r>
      <w:r w:rsidR="007E2DE9">
        <w:rPr>
          <w:rFonts w:cs="Calibri"/>
        </w:rPr>
        <w:t xml:space="preserve"> and it lists prior to 1 August 2026</w:t>
      </w:r>
      <w:r>
        <w:rPr>
          <w:rFonts w:cs="Calibri"/>
        </w:rPr>
        <w:t>.</w:t>
      </w:r>
    </w:p>
    <w:p w14:paraId="0144B6C9" w14:textId="58E6D78F" w:rsidR="00995124" w:rsidRPr="00995124" w:rsidRDefault="00995124" w:rsidP="00C22245">
      <w:pPr>
        <w:pStyle w:val="3Bodytext"/>
        <w:jc w:val="both"/>
      </w:pPr>
      <w:r w:rsidRPr="00995124">
        <w:rPr>
          <w:rFonts w:cstheme="minorHAnsi"/>
          <w:lang w:val="en-GB"/>
        </w:rPr>
        <w:t xml:space="preserve">The PBAC noted that its recommendation was on a cost-minimisation basis and advised that, because </w:t>
      </w:r>
      <w:r w:rsidR="00FF3C0E">
        <w:rPr>
          <w:rFonts w:cstheme="minorHAnsi"/>
          <w:lang w:val="en-GB"/>
        </w:rPr>
        <w:t xml:space="preserve">fremanezumab AI </w:t>
      </w:r>
      <w:r w:rsidRPr="00995124">
        <w:rPr>
          <w:rFonts w:cstheme="minorHAnsi"/>
          <w:lang w:val="en-GB"/>
        </w:rPr>
        <w:t>is not expected to provide a substantial</w:t>
      </w:r>
      <w:r w:rsidRPr="00995124">
        <w:rPr>
          <w:bCs/>
          <w:lang w:val="en-GB"/>
        </w:rPr>
        <w:t xml:space="preserve"> and clinically relevant improvement in efficacy, or reduction of toxicity, over </w:t>
      </w:r>
      <w:r w:rsidR="00FF3C0E">
        <w:rPr>
          <w:bCs/>
          <w:lang w:val="en-GB"/>
        </w:rPr>
        <w:t>fremanezumab PFS</w:t>
      </w:r>
      <w:r w:rsidRPr="00995124">
        <w:rPr>
          <w:bCs/>
          <w:lang w:val="en-GB"/>
        </w:rPr>
        <w:t xml:space="preserve">, or not expected to address a high and urgent unmet clinical need given the presence of an alternative therapy, the criteria prescribed by the </w:t>
      </w:r>
      <w:r w:rsidRPr="00995124">
        <w:rPr>
          <w:bCs/>
          <w:i/>
          <w:lang w:val="en-GB"/>
        </w:rPr>
        <w:t>National Health (Pharmaceuticals and Vaccines – Cost Recovery) Regulations 2009</w:t>
      </w:r>
      <w:r w:rsidRPr="00995124">
        <w:rPr>
          <w:bCs/>
          <w:lang w:val="en-GB"/>
        </w:rPr>
        <w:t xml:space="preserve"> for Pricing Pathway A were not met.</w:t>
      </w:r>
    </w:p>
    <w:p w14:paraId="1CE6BCF6" w14:textId="70877943" w:rsidR="00FF3C0E" w:rsidRPr="0031070B" w:rsidRDefault="00FF3C0E" w:rsidP="00C22245">
      <w:pPr>
        <w:pStyle w:val="3Bodytext"/>
        <w:jc w:val="both"/>
        <w:rPr>
          <w:snapToGrid w:val="0"/>
        </w:rPr>
      </w:pPr>
      <w:r>
        <w:rPr>
          <w:snapToGrid w:val="0"/>
        </w:rPr>
        <w:t xml:space="preserve">The PBAC </w:t>
      </w:r>
      <w:r w:rsidR="001C3239">
        <w:rPr>
          <w:snapToGrid w:val="0"/>
        </w:rPr>
        <w:t>noted</w:t>
      </w:r>
      <w:r>
        <w:rPr>
          <w:snapToGrid w:val="0"/>
        </w:rPr>
        <w:t xml:space="preserve"> that this submission is not eligible for an Independent Review as it received a positive recommendation.</w:t>
      </w:r>
      <w:r w:rsidRPr="0031070B">
        <w:rPr>
          <w:bCs/>
          <w:lang w:val="en-GB"/>
        </w:rPr>
        <w:t xml:space="preserve"> </w:t>
      </w:r>
    </w:p>
    <w:p w14:paraId="75355DC1" w14:textId="77777777" w:rsidR="00995124" w:rsidRPr="00525B39" w:rsidRDefault="00995124" w:rsidP="00995124">
      <w:pPr>
        <w:spacing w:before="240"/>
        <w:rPr>
          <w:rFonts w:asciiTheme="minorHAnsi" w:hAnsiTheme="minorHAnsi" w:cs="Arial"/>
          <w:b/>
          <w:bCs/>
          <w:snapToGrid w:val="0"/>
          <w:lang w:val="en-GB"/>
        </w:rPr>
      </w:pPr>
      <w:r w:rsidRPr="00525B39">
        <w:rPr>
          <w:rFonts w:asciiTheme="minorHAnsi" w:hAnsiTheme="minorHAnsi" w:cs="Arial"/>
          <w:b/>
          <w:bCs/>
          <w:snapToGrid w:val="0"/>
          <w:lang w:val="en-GB"/>
        </w:rPr>
        <w:lastRenderedPageBreak/>
        <w:t>Outcome:</w:t>
      </w:r>
    </w:p>
    <w:p w14:paraId="62DCCC27" w14:textId="05A5D922" w:rsidR="00EC57B4" w:rsidRPr="004F0A49" w:rsidRDefault="00995124" w:rsidP="00995124">
      <w:pPr>
        <w:rPr>
          <w:rFonts w:asciiTheme="minorHAnsi" w:hAnsiTheme="minorHAnsi" w:cs="Arial"/>
          <w:bCs/>
          <w:snapToGrid w:val="0"/>
          <w:lang w:val="en-GB"/>
        </w:rPr>
      </w:pPr>
      <w:r w:rsidRPr="00525B39">
        <w:rPr>
          <w:rFonts w:asciiTheme="minorHAnsi" w:hAnsiTheme="minorHAnsi" w:cs="Arial"/>
          <w:bCs/>
          <w:snapToGrid w:val="0"/>
          <w:lang w:val="en-GB"/>
        </w:rPr>
        <w:t xml:space="preserve">Recommended </w:t>
      </w:r>
    </w:p>
    <w:p w14:paraId="1D244FF1" w14:textId="77777777" w:rsidR="00FF3C0E" w:rsidRDefault="00995124" w:rsidP="00FF3C0E">
      <w:pPr>
        <w:pStyle w:val="2-SectionHeading"/>
      </w:pPr>
      <w:r w:rsidRPr="00FF3C0E">
        <w:t>Recommended listing</w:t>
      </w:r>
    </w:p>
    <w:p w14:paraId="67F49CC6" w14:textId="5BF13C58" w:rsidR="004F0A49" w:rsidRPr="004F0A49" w:rsidRDefault="00CD75ED" w:rsidP="004F0A49">
      <w:pPr>
        <w:pStyle w:val="3Bodytext"/>
        <w:jc w:val="both"/>
        <w:rPr>
          <w:rFonts w:eastAsia="Calibri" w:cstheme="minorHAnsi"/>
          <w:lang w:eastAsia="en-US"/>
        </w:rPr>
      </w:pPr>
      <w:r w:rsidRPr="00624403">
        <w:rPr>
          <w:rFonts w:eastAsia="Calibri" w:cstheme="minorHAnsi"/>
          <w:bCs/>
          <w:snapToGrid w:val="0"/>
          <w:lang w:eastAsia="en-US"/>
        </w:rPr>
        <w:t>Add new</w:t>
      </w:r>
      <w:r w:rsidR="007E7CC8">
        <w:rPr>
          <w:rFonts w:eastAsia="Calibri" w:cstheme="minorHAnsi"/>
          <w:bCs/>
          <w:snapToGrid w:val="0"/>
          <w:lang w:eastAsia="en-US"/>
        </w:rPr>
        <w:t xml:space="preserve"> </w:t>
      </w:r>
      <w:r w:rsidR="00F3231F">
        <w:rPr>
          <w:rFonts w:eastAsia="Calibri" w:cstheme="minorHAnsi"/>
          <w:bCs/>
          <w:snapToGrid w:val="0"/>
          <w:lang w:eastAsia="en-US"/>
        </w:rPr>
        <w:t>medicinal product pack</w:t>
      </w:r>
      <w:r w:rsidR="007E7CC8">
        <w:rPr>
          <w:rFonts w:eastAsia="Calibri" w:cstheme="minorHAnsi"/>
          <w:bCs/>
          <w:snapToGrid w:val="0"/>
          <w:lang w:eastAsia="en-US"/>
        </w:rPr>
        <w:t xml:space="preserve"> </w:t>
      </w:r>
      <w:r w:rsidR="00F3231F">
        <w:rPr>
          <w:rFonts w:eastAsia="Calibri" w:cstheme="minorHAnsi"/>
          <w:bCs/>
          <w:snapToGrid w:val="0"/>
          <w:lang w:eastAsia="en-US"/>
        </w:rPr>
        <w:t>(</w:t>
      </w:r>
      <w:r w:rsidR="007E7CC8">
        <w:rPr>
          <w:rFonts w:eastAsia="Calibri" w:cstheme="minorHAnsi"/>
          <w:bCs/>
          <w:snapToGrid w:val="0"/>
          <w:lang w:eastAsia="en-US"/>
        </w:rPr>
        <w:t>fremanezumab</w:t>
      </w:r>
      <w:r w:rsidR="00F3231F">
        <w:rPr>
          <w:rFonts w:eastAsia="Calibri" w:cstheme="minorHAnsi"/>
          <w:bCs/>
          <w:snapToGrid w:val="0"/>
          <w:lang w:eastAsia="en-US"/>
        </w:rPr>
        <w:t xml:space="preserve"> AI)</w:t>
      </w:r>
      <w:r w:rsidR="007E7CC8">
        <w:rPr>
          <w:rFonts w:eastAsia="Calibri" w:cstheme="minorHAnsi"/>
          <w:bCs/>
          <w:snapToGrid w:val="0"/>
          <w:lang w:eastAsia="en-US"/>
        </w:rPr>
        <w:t xml:space="preserve"> </w:t>
      </w:r>
      <w:r w:rsidR="00F3231F">
        <w:rPr>
          <w:rFonts w:eastAsia="Calibri" w:cstheme="minorHAnsi"/>
          <w:bCs/>
          <w:snapToGrid w:val="0"/>
          <w:lang w:eastAsia="en-US"/>
        </w:rPr>
        <w:t xml:space="preserve">to the existing listings of </w:t>
      </w:r>
      <w:r w:rsidR="007E7CC8">
        <w:rPr>
          <w:rFonts w:eastAsia="Calibri" w:cstheme="minorHAnsi"/>
          <w:bCs/>
          <w:snapToGrid w:val="0"/>
          <w:lang w:eastAsia="en-US"/>
        </w:rPr>
        <w:t>fremanezumab PFS</w:t>
      </w:r>
      <w:r w:rsidR="00F3231F">
        <w:rPr>
          <w:rFonts w:eastAsia="Calibri" w:cstheme="minorHAnsi"/>
          <w:bCs/>
          <w:snapToGrid w:val="0"/>
          <w:lang w:eastAsia="en-US"/>
        </w:rPr>
        <w:t xml:space="preserve"> (12611R and 12603H) </w:t>
      </w:r>
      <w:r w:rsidR="000522BB" w:rsidRPr="00624403">
        <w:rPr>
          <w:rFonts w:eastAsia="Calibri" w:cstheme="minorHAnsi"/>
          <w:bCs/>
          <w:snapToGrid w:val="0"/>
          <w:lang w:eastAsia="en-US"/>
        </w:rPr>
        <w:t>with schedule equivalence (‘a’</w:t>
      </w:r>
      <w:r w:rsidR="000522BB">
        <w:rPr>
          <w:rFonts w:eastAsia="Calibri" w:cstheme="minorHAnsi"/>
          <w:bCs/>
          <w:snapToGrid w:val="0"/>
          <w:lang w:eastAsia="en-US"/>
        </w:rPr>
        <w:t>-</w:t>
      </w:r>
      <w:r w:rsidR="000522BB" w:rsidRPr="00624403">
        <w:rPr>
          <w:rFonts w:eastAsia="Calibri" w:cstheme="minorHAnsi"/>
          <w:bCs/>
          <w:snapToGrid w:val="0"/>
          <w:lang w:eastAsia="en-US"/>
        </w:rPr>
        <w:t>flag</w:t>
      </w:r>
      <w:r w:rsidR="000522BB">
        <w:rPr>
          <w:rFonts w:eastAsia="Calibri" w:cstheme="minorHAnsi"/>
          <w:bCs/>
          <w:snapToGrid w:val="0"/>
          <w:lang w:eastAsia="en-US"/>
        </w:rPr>
        <w:t>ged</w:t>
      </w:r>
      <w:r w:rsidR="000522BB" w:rsidRPr="00624403">
        <w:rPr>
          <w:rFonts w:eastAsia="Calibri" w:cstheme="minorHAnsi"/>
          <w:bCs/>
          <w:snapToGrid w:val="0"/>
          <w:lang w:eastAsia="en-US"/>
        </w:rPr>
        <w:t>)</w:t>
      </w:r>
      <w:r w:rsidR="000522BB">
        <w:rPr>
          <w:rFonts w:eastAsia="Calibri" w:cstheme="minorHAnsi"/>
          <w:bCs/>
          <w:snapToGrid w:val="0"/>
          <w:lang w:eastAsia="en-US"/>
        </w:rPr>
        <w:t xml:space="preserve"> </w:t>
      </w:r>
      <w:r w:rsidR="00F3231F">
        <w:rPr>
          <w:rFonts w:eastAsia="Calibri" w:cstheme="minorHAnsi"/>
          <w:bCs/>
          <w:snapToGrid w:val="0"/>
          <w:lang w:eastAsia="en-US"/>
        </w:rPr>
        <w:t xml:space="preserve">as </w:t>
      </w:r>
      <w:r w:rsidR="00F3231F" w:rsidRPr="004F0A49">
        <w:rPr>
          <w:snapToGrid w:val="0"/>
        </w:rPr>
        <w:t>follows</w:t>
      </w:r>
      <w:r w:rsidR="00F3231F">
        <w:rPr>
          <w:rFonts w:eastAsia="Calibri" w:cstheme="minorHAnsi"/>
          <w:bCs/>
          <w:snapToGrid w:val="0"/>
          <w:lang w:eastAsia="en-US"/>
        </w:rPr>
        <w:t>:</w:t>
      </w:r>
    </w:p>
    <w:tbl>
      <w:tblPr>
        <w:tblpPr w:leftFromText="180" w:rightFromText="180" w:bottomFromText="160" w:vertAnchor="text" w:horzAnchor="margin" w:tblpY="36"/>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570"/>
        <w:gridCol w:w="1134"/>
        <w:gridCol w:w="850"/>
        <w:gridCol w:w="850"/>
        <w:gridCol w:w="852"/>
        <w:gridCol w:w="1167"/>
        <w:gridCol w:w="17"/>
      </w:tblGrid>
      <w:tr w:rsidR="0080456C" w:rsidRPr="000522BB" w14:paraId="440EEB8A" w14:textId="77777777" w:rsidTr="0080456C">
        <w:trPr>
          <w:gridAfter w:val="1"/>
          <w:wAfter w:w="9" w:type="pct"/>
          <w:cantSplit/>
          <w:trHeight w:val="280"/>
        </w:trPr>
        <w:tc>
          <w:tcPr>
            <w:tcW w:w="2410" w:type="pct"/>
            <w:gridSpan w:val="2"/>
            <w:tcBorders>
              <w:top w:val="single" w:sz="4" w:space="0" w:color="auto"/>
              <w:left w:val="single" w:sz="4" w:space="0" w:color="auto"/>
              <w:right w:val="single" w:sz="4" w:space="0" w:color="auto"/>
            </w:tcBorders>
            <w:tcMar>
              <w:top w:w="15" w:type="dxa"/>
              <w:left w:w="15" w:type="dxa"/>
              <w:bottom w:w="15" w:type="dxa"/>
              <w:right w:w="15" w:type="dxa"/>
            </w:tcMar>
          </w:tcPr>
          <w:p w14:paraId="14F53F4F" w14:textId="2A444B0D" w:rsidR="0080456C" w:rsidRPr="00FF3C0E" w:rsidRDefault="0080456C" w:rsidP="0080456C">
            <w:pPr>
              <w:keepNext/>
              <w:ind w:left="-108"/>
              <w:rPr>
                <w:rFonts w:ascii="Arial Narrow" w:hAnsi="Arial Narrow" w:cs="Arial"/>
                <w:b/>
                <w:bCs/>
                <w:sz w:val="20"/>
                <w:szCs w:val="20"/>
              </w:rPr>
            </w:pPr>
            <w:r>
              <w:rPr>
                <w:rFonts w:ascii="Arial Narrow" w:hAnsi="Arial Narrow" w:cs="Arial"/>
                <w:b/>
                <w:bCs/>
                <w:sz w:val="20"/>
                <w:szCs w:val="20"/>
              </w:rPr>
              <w:t xml:space="preserve">  </w:t>
            </w:r>
            <w:r w:rsidRPr="00FF3C0E">
              <w:rPr>
                <w:rFonts w:ascii="Arial Narrow" w:hAnsi="Arial Narrow" w:cs="Arial"/>
                <w:b/>
                <w:bCs/>
                <w:sz w:val="20"/>
                <w:szCs w:val="20"/>
              </w:rPr>
              <w:t>MEDICINAL PRODUCT</w:t>
            </w:r>
          </w:p>
          <w:p w14:paraId="7D05C563" w14:textId="38F2DBA9" w:rsidR="0080456C" w:rsidRPr="000522BB" w:rsidRDefault="0080456C" w:rsidP="0080456C">
            <w:pPr>
              <w:keepNext/>
              <w:ind w:left="-108"/>
              <w:rPr>
                <w:rFonts w:ascii="Arial Narrow" w:hAnsi="Arial Narrow" w:cs="Arial"/>
                <w:b/>
                <w:sz w:val="20"/>
                <w:szCs w:val="20"/>
                <w:lang w:eastAsia="en-US"/>
              </w:rPr>
            </w:pPr>
            <w:r>
              <w:rPr>
                <w:rFonts w:ascii="Arial Narrow" w:hAnsi="Arial Narrow" w:cs="Arial"/>
                <w:b/>
                <w:bCs/>
                <w:sz w:val="20"/>
                <w:szCs w:val="20"/>
              </w:rPr>
              <w:t xml:space="preserve">  </w:t>
            </w:r>
            <w:r w:rsidRPr="00FF3C0E">
              <w:rPr>
                <w:rFonts w:ascii="Arial Narrow" w:hAnsi="Arial Narrow" w:cs="Arial"/>
                <w:b/>
                <w:bCs/>
                <w:sz w:val="20"/>
                <w:szCs w:val="20"/>
              </w:rPr>
              <w:t xml:space="preserve"> Medicinal Product Pack</w:t>
            </w:r>
          </w:p>
        </w:tc>
        <w:tc>
          <w:tcPr>
            <w:tcW w:w="603" w:type="pct"/>
            <w:tcBorders>
              <w:top w:val="single" w:sz="4" w:space="0" w:color="auto"/>
              <w:left w:val="single" w:sz="4" w:space="0" w:color="auto"/>
              <w:right w:val="single" w:sz="4" w:space="0" w:color="auto"/>
            </w:tcBorders>
          </w:tcPr>
          <w:p w14:paraId="6172690A" w14:textId="1DB61B92" w:rsidR="0080456C" w:rsidRPr="000522BB" w:rsidRDefault="0080456C" w:rsidP="0080456C">
            <w:pPr>
              <w:keepNext/>
              <w:ind w:left="-108"/>
              <w:jc w:val="center"/>
              <w:rPr>
                <w:rFonts w:ascii="Arial Narrow" w:hAnsi="Arial Narrow" w:cs="Arial"/>
                <w:b/>
                <w:sz w:val="20"/>
                <w:szCs w:val="20"/>
              </w:rPr>
            </w:pPr>
            <w:r w:rsidRPr="00FF3C0E">
              <w:rPr>
                <w:rFonts w:ascii="Arial Narrow" w:hAnsi="Arial Narrow" w:cs="Arial"/>
                <w:b/>
                <w:sz w:val="20"/>
                <w:szCs w:val="20"/>
              </w:rPr>
              <w:t>PBS item code</w:t>
            </w:r>
          </w:p>
        </w:tc>
        <w:tc>
          <w:tcPr>
            <w:tcW w:w="452" w:type="pct"/>
            <w:tcBorders>
              <w:top w:val="single" w:sz="4" w:space="0" w:color="auto"/>
              <w:left w:val="single" w:sz="4" w:space="0" w:color="auto"/>
              <w:right w:val="single" w:sz="4" w:space="0" w:color="auto"/>
            </w:tcBorders>
          </w:tcPr>
          <w:p w14:paraId="7D348B0E" w14:textId="139BAD8F" w:rsidR="0080456C" w:rsidRPr="000522BB" w:rsidRDefault="0080456C" w:rsidP="0080456C">
            <w:pPr>
              <w:keepNext/>
              <w:ind w:left="-108"/>
              <w:jc w:val="center"/>
              <w:rPr>
                <w:rFonts w:ascii="Arial Narrow" w:hAnsi="Arial Narrow" w:cs="Arial"/>
                <w:b/>
                <w:sz w:val="20"/>
                <w:szCs w:val="20"/>
              </w:rPr>
            </w:pPr>
            <w:proofErr w:type="spellStart"/>
            <w:r w:rsidRPr="00FF3C0E">
              <w:rPr>
                <w:rFonts w:ascii="Arial Narrow" w:hAnsi="Arial Narrow" w:cs="Arial"/>
                <w:b/>
                <w:sz w:val="20"/>
                <w:szCs w:val="20"/>
              </w:rPr>
              <w:t>Max.qty</w:t>
            </w:r>
            <w:proofErr w:type="spellEnd"/>
            <w:r w:rsidRPr="00FF3C0E">
              <w:rPr>
                <w:rFonts w:ascii="Arial Narrow" w:hAnsi="Arial Narrow" w:cs="Arial"/>
                <w:b/>
                <w:sz w:val="20"/>
                <w:szCs w:val="20"/>
              </w:rPr>
              <w:t xml:space="preserve"> packs</w:t>
            </w:r>
          </w:p>
        </w:tc>
        <w:tc>
          <w:tcPr>
            <w:tcW w:w="452" w:type="pct"/>
            <w:tcBorders>
              <w:top w:val="single" w:sz="4" w:space="0" w:color="auto"/>
              <w:left w:val="single" w:sz="4" w:space="0" w:color="auto"/>
              <w:right w:val="single" w:sz="4" w:space="0" w:color="auto"/>
            </w:tcBorders>
          </w:tcPr>
          <w:p w14:paraId="63C7A3E6" w14:textId="396644CE" w:rsidR="0080456C" w:rsidRPr="000522BB" w:rsidRDefault="0080456C" w:rsidP="0080456C">
            <w:pPr>
              <w:keepNext/>
              <w:ind w:left="-108"/>
              <w:jc w:val="center"/>
              <w:rPr>
                <w:rFonts w:ascii="Arial Narrow" w:hAnsi="Arial Narrow" w:cs="Arial"/>
                <w:b/>
                <w:sz w:val="20"/>
                <w:szCs w:val="20"/>
              </w:rPr>
            </w:pPr>
            <w:proofErr w:type="spellStart"/>
            <w:r w:rsidRPr="00FF3C0E">
              <w:rPr>
                <w:rFonts w:ascii="Arial Narrow" w:hAnsi="Arial Narrow" w:cs="Arial"/>
                <w:b/>
                <w:sz w:val="20"/>
                <w:szCs w:val="20"/>
              </w:rPr>
              <w:t>Max.qty</w:t>
            </w:r>
            <w:proofErr w:type="spellEnd"/>
            <w:r w:rsidRPr="00FF3C0E">
              <w:rPr>
                <w:rFonts w:ascii="Arial Narrow" w:hAnsi="Arial Narrow" w:cs="Arial"/>
                <w:b/>
                <w:sz w:val="20"/>
                <w:szCs w:val="20"/>
              </w:rPr>
              <w:t xml:space="preserve"> units</w:t>
            </w:r>
          </w:p>
        </w:tc>
        <w:tc>
          <w:tcPr>
            <w:tcW w:w="453" w:type="pct"/>
            <w:tcBorders>
              <w:top w:val="single" w:sz="4" w:space="0" w:color="auto"/>
              <w:left w:val="single" w:sz="4" w:space="0" w:color="auto"/>
              <w:right w:val="single" w:sz="4" w:space="0" w:color="auto"/>
            </w:tcBorders>
          </w:tcPr>
          <w:p w14:paraId="37BC09D0" w14:textId="77777777" w:rsidR="0080456C" w:rsidRPr="00FF3C0E" w:rsidRDefault="0080456C" w:rsidP="0080456C">
            <w:pPr>
              <w:keepNext/>
              <w:ind w:left="-108"/>
              <w:jc w:val="center"/>
              <w:rPr>
                <w:rFonts w:ascii="Arial Narrow" w:hAnsi="Arial Narrow" w:cs="Arial"/>
                <w:b/>
                <w:sz w:val="20"/>
                <w:szCs w:val="20"/>
              </w:rPr>
            </w:pPr>
            <w:r w:rsidRPr="00FF3C0E">
              <w:rPr>
                <w:rFonts w:ascii="Arial Narrow" w:hAnsi="Arial Narrow" w:cs="Arial"/>
                <w:b/>
                <w:sz w:val="20"/>
                <w:szCs w:val="20"/>
              </w:rPr>
              <w:t>№.of</w:t>
            </w:r>
          </w:p>
          <w:p w14:paraId="7CE7ACA8" w14:textId="43D141EF" w:rsidR="0080456C" w:rsidRPr="000522BB" w:rsidRDefault="0080456C" w:rsidP="0080456C">
            <w:pPr>
              <w:keepNext/>
              <w:ind w:left="-108"/>
              <w:jc w:val="center"/>
              <w:rPr>
                <w:rFonts w:ascii="Arial Narrow" w:hAnsi="Arial Narrow" w:cs="Arial"/>
                <w:b/>
                <w:sz w:val="20"/>
                <w:szCs w:val="20"/>
              </w:rPr>
            </w:pPr>
            <w:proofErr w:type="spellStart"/>
            <w:r w:rsidRPr="00FF3C0E">
              <w:rPr>
                <w:rFonts w:ascii="Arial Narrow" w:hAnsi="Arial Narrow" w:cs="Arial"/>
                <w:b/>
                <w:sz w:val="20"/>
                <w:szCs w:val="20"/>
              </w:rPr>
              <w:t>Rpts</w:t>
            </w:r>
            <w:proofErr w:type="spellEnd"/>
          </w:p>
        </w:tc>
        <w:tc>
          <w:tcPr>
            <w:tcW w:w="621" w:type="pct"/>
            <w:tcBorders>
              <w:top w:val="single" w:sz="4" w:space="0" w:color="auto"/>
              <w:left w:val="single" w:sz="4" w:space="0" w:color="auto"/>
              <w:right w:val="single" w:sz="4" w:space="0" w:color="auto"/>
            </w:tcBorders>
          </w:tcPr>
          <w:p w14:paraId="7279C1DB" w14:textId="4DDB51B4" w:rsidR="0080456C" w:rsidRPr="000522BB" w:rsidRDefault="0080456C" w:rsidP="0080456C">
            <w:pPr>
              <w:widowControl w:val="0"/>
              <w:spacing w:line="256" w:lineRule="auto"/>
              <w:jc w:val="left"/>
              <w:rPr>
                <w:rFonts w:ascii="Arial Narrow" w:hAnsi="Arial Narrow" w:cs="Arial"/>
                <w:b/>
                <w:sz w:val="20"/>
                <w:szCs w:val="20"/>
                <w:lang w:eastAsia="en-US"/>
              </w:rPr>
            </w:pPr>
            <w:r w:rsidRPr="00FF3C0E">
              <w:rPr>
                <w:rFonts w:ascii="Arial Narrow" w:hAnsi="Arial Narrow" w:cs="Arial"/>
                <w:b/>
                <w:sz w:val="20"/>
                <w:szCs w:val="20"/>
              </w:rPr>
              <w:t>Available brands</w:t>
            </w:r>
          </w:p>
        </w:tc>
      </w:tr>
      <w:tr w:rsidR="0080456C" w:rsidRPr="000522BB" w14:paraId="7F632090" w14:textId="77777777" w:rsidTr="0080456C">
        <w:trPr>
          <w:gridAfter w:val="1"/>
          <w:wAfter w:w="9" w:type="pct"/>
          <w:cantSplit/>
          <w:trHeight w:val="277"/>
        </w:trPr>
        <w:tc>
          <w:tcPr>
            <w:tcW w:w="2410" w:type="pct"/>
            <w:gridSpan w:val="2"/>
            <w:tcBorders>
              <w:top w:val="single" w:sz="4" w:space="0" w:color="auto"/>
              <w:left w:val="single" w:sz="4" w:space="0" w:color="auto"/>
              <w:right w:val="single" w:sz="4" w:space="0" w:color="auto"/>
            </w:tcBorders>
            <w:tcMar>
              <w:top w:w="15" w:type="dxa"/>
              <w:left w:w="15" w:type="dxa"/>
              <w:bottom w:w="15" w:type="dxa"/>
              <w:right w:w="15" w:type="dxa"/>
            </w:tcMar>
          </w:tcPr>
          <w:p w14:paraId="71DA4519" w14:textId="4902539E" w:rsidR="0080456C" w:rsidRPr="00B01F3B" w:rsidRDefault="0080456C" w:rsidP="0080456C">
            <w:pPr>
              <w:keepNext/>
              <w:ind w:left="-108"/>
              <w:rPr>
                <w:rFonts w:ascii="Arial Narrow" w:hAnsi="Arial Narrow" w:cs="Arial"/>
                <w:sz w:val="20"/>
                <w:szCs w:val="20"/>
              </w:rPr>
            </w:pPr>
            <w:r>
              <w:rPr>
                <w:rFonts w:ascii="Arial Narrow" w:hAnsi="Arial Narrow" w:cs="Arial"/>
                <w:sz w:val="20"/>
                <w:szCs w:val="20"/>
              </w:rPr>
              <w:t xml:space="preserve">  F</w:t>
            </w:r>
            <w:r w:rsidRPr="00B01F3B">
              <w:rPr>
                <w:rFonts w:ascii="Arial Narrow" w:hAnsi="Arial Narrow" w:cs="Arial"/>
                <w:sz w:val="20"/>
                <w:szCs w:val="20"/>
              </w:rPr>
              <w:t xml:space="preserve">REMANEZUMAB </w:t>
            </w:r>
          </w:p>
          <w:p w14:paraId="5D99C0B3" w14:textId="77777777" w:rsidR="0080456C" w:rsidRPr="0080456C" w:rsidRDefault="0080456C" w:rsidP="0080456C">
            <w:pPr>
              <w:keepNext/>
              <w:ind w:left="-108"/>
              <w:rPr>
                <w:rFonts w:ascii="Arial Narrow" w:hAnsi="Arial Narrow" w:cs="Arial"/>
                <w:sz w:val="20"/>
                <w:szCs w:val="20"/>
              </w:rPr>
            </w:pPr>
          </w:p>
          <w:p w14:paraId="17E76135" w14:textId="6E826D2A" w:rsidR="0080456C" w:rsidRPr="000522BB" w:rsidRDefault="0080456C" w:rsidP="0080456C">
            <w:pPr>
              <w:widowControl w:val="0"/>
              <w:spacing w:line="256" w:lineRule="auto"/>
              <w:rPr>
                <w:rFonts w:ascii="Arial Narrow" w:hAnsi="Arial Narrow" w:cs="Arial"/>
                <w:b/>
                <w:sz w:val="20"/>
                <w:szCs w:val="20"/>
                <w:lang w:eastAsia="en-US"/>
              </w:rPr>
            </w:pPr>
            <w:r w:rsidRPr="0080456C">
              <w:rPr>
                <w:rFonts w:ascii="Arial Narrow" w:hAnsi="Arial Narrow" w:cs="Arial"/>
                <w:sz w:val="20"/>
                <w:szCs w:val="20"/>
              </w:rPr>
              <w:t>fremanezumab 225 mg/1.5 mL injection, 1.5 mL pen device</w:t>
            </w:r>
          </w:p>
        </w:tc>
        <w:tc>
          <w:tcPr>
            <w:tcW w:w="603" w:type="pct"/>
            <w:tcBorders>
              <w:top w:val="single" w:sz="4" w:space="0" w:color="auto"/>
              <w:left w:val="single" w:sz="4" w:space="0" w:color="auto"/>
              <w:right w:val="single" w:sz="4" w:space="0" w:color="auto"/>
            </w:tcBorders>
          </w:tcPr>
          <w:p w14:paraId="1CA2D1CE" w14:textId="77777777" w:rsidR="0080456C" w:rsidRPr="0080456C" w:rsidRDefault="0080456C" w:rsidP="0080456C">
            <w:pPr>
              <w:keepNext/>
              <w:jc w:val="center"/>
              <w:rPr>
                <w:rFonts w:ascii="Arial Narrow" w:hAnsi="Arial Narrow" w:cs="Arial"/>
                <w:color w:val="FF0000"/>
                <w:sz w:val="20"/>
                <w:szCs w:val="20"/>
              </w:rPr>
            </w:pPr>
          </w:p>
          <w:p w14:paraId="2D5794E4" w14:textId="77777777" w:rsidR="0080456C" w:rsidRPr="0080456C" w:rsidRDefault="0080456C" w:rsidP="0080456C">
            <w:pPr>
              <w:keepNext/>
              <w:jc w:val="center"/>
              <w:rPr>
                <w:rFonts w:ascii="Arial Narrow" w:hAnsi="Arial Narrow" w:cs="Arial"/>
                <w:color w:val="FF0000"/>
                <w:sz w:val="20"/>
                <w:szCs w:val="20"/>
              </w:rPr>
            </w:pPr>
          </w:p>
          <w:p w14:paraId="2288F3F0" w14:textId="13F7CC7E" w:rsidR="0080456C" w:rsidRPr="000522BB" w:rsidRDefault="0080456C" w:rsidP="0080456C">
            <w:pPr>
              <w:widowControl w:val="0"/>
              <w:spacing w:line="256" w:lineRule="auto"/>
              <w:jc w:val="center"/>
              <w:rPr>
                <w:rFonts w:ascii="Arial Narrow" w:hAnsi="Arial Narrow" w:cs="Arial"/>
                <w:b/>
                <w:sz w:val="20"/>
                <w:szCs w:val="20"/>
                <w:lang w:eastAsia="en-US"/>
              </w:rPr>
            </w:pPr>
            <w:r w:rsidRPr="0080456C">
              <w:rPr>
                <w:rFonts w:ascii="Arial Narrow" w:hAnsi="Arial Narrow" w:cs="Arial"/>
                <w:sz w:val="20"/>
                <w:szCs w:val="20"/>
              </w:rPr>
              <w:t>NEW</w:t>
            </w:r>
          </w:p>
        </w:tc>
        <w:tc>
          <w:tcPr>
            <w:tcW w:w="452" w:type="pct"/>
            <w:tcBorders>
              <w:top w:val="single" w:sz="4" w:space="0" w:color="auto"/>
              <w:left w:val="single" w:sz="4" w:space="0" w:color="auto"/>
              <w:right w:val="single" w:sz="4" w:space="0" w:color="auto"/>
            </w:tcBorders>
          </w:tcPr>
          <w:p w14:paraId="246CB333" w14:textId="77777777" w:rsidR="0080456C" w:rsidRPr="0080456C" w:rsidRDefault="0080456C" w:rsidP="0080456C">
            <w:pPr>
              <w:keepNext/>
              <w:jc w:val="center"/>
              <w:rPr>
                <w:rFonts w:ascii="Arial Narrow" w:hAnsi="Arial Narrow" w:cs="Arial"/>
                <w:sz w:val="20"/>
                <w:szCs w:val="20"/>
              </w:rPr>
            </w:pPr>
          </w:p>
          <w:p w14:paraId="7923728E" w14:textId="77777777" w:rsidR="0080456C" w:rsidRPr="0080456C" w:rsidRDefault="0080456C" w:rsidP="0080456C">
            <w:pPr>
              <w:keepNext/>
              <w:jc w:val="center"/>
              <w:rPr>
                <w:rFonts w:ascii="Arial Narrow" w:hAnsi="Arial Narrow" w:cs="Arial"/>
                <w:sz w:val="20"/>
                <w:szCs w:val="20"/>
              </w:rPr>
            </w:pPr>
          </w:p>
          <w:p w14:paraId="7B03152D" w14:textId="5FEEB948" w:rsidR="0080456C" w:rsidRPr="000522BB" w:rsidRDefault="0080456C" w:rsidP="0080456C">
            <w:pPr>
              <w:widowControl w:val="0"/>
              <w:spacing w:line="256" w:lineRule="auto"/>
              <w:jc w:val="center"/>
              <w:rPr>
                <w:rFonts w:ascii="Arial Narrow" w:hAnsi="Arial Narrow" w:cs="Arial"/>
                <w:b/>
                <w:sz w:val="20"/>
                <w:szCs w:val="20"/>
                <w:lang w:eastAsia="en-US"/>
              </w:rPr>
            </w:pPr>
            <w:r w:rsidRPr="0080456C">
              <w:rPr>
                <w:rFonts w:ascii="Arial Narrow" w:hAnsi="Arial Narrow" w:cs="Arial"/>
                <w:sz w:val="20"/>
                <w:szCs w:val="20"/>
              </w:rPr>
              <w:t>3</w:t>
            </w:r>
          </w:p>
        </w:tc>
        <w:tc>
          <w:tcPr>
            <w:tcW w:w="452" w:type="pct"/>
            <w:tcBorders>
              <w:top w:val="single" w:sz="4" w:space="0" w:color="auto"/>
              <w:left w:val="single" w:sz="4" w:space="0" w:color="auto"/>
              <w:right w:val="single" w:sz="4" w:space="0" w:color="auto"/>
            </w:tcBorders>
          </w:tcPr>
          <w:p w14:paraId="6446D732" w14:textId="77777777" w:rsidR="0080456C" w:rsidRPr="0080456C" w:rsidRDefault="0080456C" w:rsidP="0080456C">
            <w:pPr>
              <w:keepNext/>
              <w:jc w:val="center"/>
              <w:rPr>
                <w:rFonts w:ascii="Arial Narrow" w:hAnsi="Arial Narrow" w:cs="Arial"/>
                <w:sz w:val="20"/>
                <w:szCs w:val="20"/>
              </w:rPr>
            </w:pPr>
          </w:p>
          <w:p w14:paraId="0CBA836A" w14:textId="77777777" w:rsidR="0080456C" w:rsidRPr="0080456C" w:rsidRDefault="0080456C" w:rsidP="0080456C">
            <w:pPr>
              <w:keepNext/>
              <w:ind w:left="-108"/>
              <w:jc w:val="center"/>
              <w:rPr>
                <w:rFonts w:ascii="Arial Narrow" w:hAnsi="Arial Narrow" w:cs="Arial"/>
                <w:sz w:val="20"/>
                <w:szCs w:val="20"/>
              </w:rPr>
            </w:pPr>
          </w:p>
          <w:p w14:paraId="40505B21" w14:textId="6A5042B6" w:rsidR="0080456C" w:rsidRPr="000522BB" w:rsidRDefault="0080456C" w:rsidP="0080456C">
            <w:pPr>
              <w:widowControl w:val="0"/>
              <w:spacing w:line="256" w:lineRule="auto"/>
              <w:jc w:val="center"/>
              <w:rPr>
                <w:rFonts w:ascii="Arial Narrow" w:hAnsi="Arial Narrow" w:cs="Arial"/>
                <w:b/>
                <w:sz w:val="20"/>
                <w:szCs w:val="20"/>
                <w:lang w:eastAsia="en-US"/>
              </w:rPr>
            </w:pPr>
            <w:r w:rsidRPr="0080456C">
              <w:rPr>
                <w:rFonts w:ascii="Arial Narrow" w:hAnsi="Arial Narrow" w:cs="Arial"/>
                <w:sz w:val="20"/>
                <w:szCs w:val="20"/>
              </w:rPr>
              <w:t>3</w:t>
            </w:r>
          </w:p>
        </w:tc>
        <w:tc>
          <w:tcPr>
            <w:tcW w:w="453" w:type="pct"/>
            <w:tcBorders>
              <w:top w:val="single" w:sz="4" w:space="0" w:color="auto"/>
              <w:left w:val="single" w:sz="4" w:space="0" w:color="auto"/>
              <w:right w:val="single" w:sz="4" w:space="0" w:color="auto"/>
            </w:tcBorders>
          </w:tcPr>
          <w:p w14:paraId="241C2BB7" w14:textId="77777777" w:rsidR="0080456C" w:rsidRPr="0080456C" w:rsidRDefault="0080456C" w:rsidP="0080456C">
            <w:pPr>
              <w:keepNext/>
              <w:ind w:left="-108"/>
              <w:jc w:val="center"/>
              <w:rPr>
                <w:rFonts w:ascii="Arial Narrow" w:hAnsi="Arial Narrow" w:cs="Arial"/>
                <w:sz w:val="20"/>
                <w:szCs w:val="20"/>
              </w:rPr>
            </w:pPr>
          </w:p>
          <w:p w14:paraId="67C5DF06" w14:textId="77777777" w:rsidR="0080456C" w:rsidRPr="0080456C" w:rsidRDefault="0080456C" w:rsidP="0080456C">
            <w:pPr>
              <w:keepNext/>
              <w:jc w:val="center"/>
              <w:rPr>
                <w:rFonts w:ascii="Arial Narrow" w:hAnsi="Arial Narrow" w:cs="Arial"/>
                <w:sz w:val="20"/>
                <w:szCs w:val="20"/>
              </w:rPr>
            </w:pPr>
          </w:p>
          <w:p w14:paraId="65C4DD86" w14:textId="2D09D753" w:rsidR="0080456C" w:rsidRPr="000522BB" w:rsidRDefault="0080456C" w:rsidP="0080456C">
            <w:pPr>
              <w:widowControl w:val="0"/>
              <w:spacing w:line="256" w:lineRule="auto"/>
              <w:jc w:val="center"/>
              <w:rPr>
                <w:rFonts w:ascii="Arial Narrow" w:hAnsi="Arial Narrow" w:cs="Arial"/>
                <w:b/>
                <w:sz w:val="20"/>
                <w:szCs w:val="20"/>
                <w:lang w:eastAsia="en-US"/>
              </w:rPr>
            </w:pPr>
            <w:r w:rsidRPr="0080456C">
              <w:rPr>
                <w:rFonts w:ascii="Arial Narrow" w:hAnsi="Arial Narrow" w:cs="Arial"/>
                <w:sz w:val="20"/>
                <w:szCs w:val="20"/>
              </w:rPr>
              <w:t>1</w:t>
            </w:r>
          </w:p>
        </w:tc>
        <w:tc>
          <w:tcPr>
            <w:tcW w:w="621" w:type="pct"/>
            <w:tcBorders>
              <w:top w:val="single" w:sz="4" w:space="0" w:color="auto"/>
              <w:left w:val="single" w:sz="4" w:space="0" w:color="auto"/>
              <w:right w:val="single" w:sz="4" w:space="0" w:color="auto"/>
            </w:tcBorders>
          </w:tcPr>
          <w:p w14:paraId="6D966570" w14:textId="77777777" w:rsidR="0080456C" w:rsidRPr="0080456C" w:rsidRDefault="0080456C" w:rsidP="0080456C">
            <w:pPr>
              <w:keepNext/>
              <w:rPr>
                <w:rFonts w:ascii="Arial Narrow" w:hAnsi="Arial Narrow" w:cs="Arial"/>
                <w:sz w:val="20"/>
                <w:szCs w:val="20"/>
              </w:rPr>
            </w:pPr>
          </w:p>
          <w:p w14:paraId="3DBE752B" w14:textId="77777777" w:rsidR="0080456C" w:rsidRPr="0080456C" w:rsidRDefault="0080456C" w:rsidP="0080456C">
            <w:pPr>
              <w:keepNext/>
              <w:rPr>
                <w:rFonts w:ascii="Arial Narrow" w:hAnsi="Arial Narrow" w:cs="Arial"/>
                <w:sz w:val="20"/>
                <w:szCs w:val="20"/>
              </w:rPr>
            </w:pPr>
          </w:p>
          <w:p w14:paraId="1EFA3229" w14:textId="4EA1D9A6" w:rsidR="0080456C" w:rsidRPr="000522BB" w:rsidRDefault="0080456C" w:rsidP="0080456C">
            <w:pPr>
              <w:widowControl w:val="0"/>
              <w:spacing w:line="256" w:lineRule="auto"/>
              <w:rPr>
                <w:rFonts w:ascii="Arial Narrow" w:hAnsi="Arial Narrow" w:cs="Arial"/>
                <w:b/>
                <w:sz w:val="20"/>
                <w:szCs w:val="20"/>
                <w:lang w:eastAsia="en-US"/>
              </w:rPr>
            </w:pPr>
            <w:proofErr w:type="spellStart"/>
            <w:r w:rsidRPr="0080456C">
              <w:rPr>
                <w:rFonts w:ascii="Arial Narrow" w:hAnsi="Arial Narrow" w:cs="Arial"/>
                <w:sz w:val="20"/>
                <w:szCs w:val="20"/>
              </w:rPr>
              <w:t>Ajovy</w:t>
            </w:r>
            <w:r>
              <w:rPr>
                <w:rFonts w:ascii="Arial Narrow" w:hAnsi="Arial Narrow" w:cs="Arial"/>
                <w:sz w:val="18"/>
                <w:szCs w:val="18"/>
                <w:vertAlign w:val="superscript"/>
              </w:rPr>
              <w:t>a</w:t>
            </w:r>
            <w:proofErr w:type="spellEnd"/>
          </w:p>
        </w:tc>
      </w:tr>
      <w:tr w:rsidR="0080456C" w:rsidRPr="000522BB" w14:paraId="2C0B3E7A" w14:textId="77777777" w:rsidTr="0080456C">
        <w:trPr>
          <w:gridAfter w:val="1"/>
          <w:wAfter w:w="9" w:type="pct"/>
          <w:cantSplit/>
          <w:trHeight w:val="277"/>
        </w:trPr>
        <w:tc>
          <w:tcPr>
            <w:tcW w:w="2410" w:type="pct"/>
            <w:gridSpan w:val="2"/>
            <w:tcBorders>
              <w:top w:val="single" w:sz="4" w:space="0" w:color="auto"/>
              <w:left w:val="single" w:sz="4" w:space="0" w:color="auto"/>
              <w:right w:val="single" w:sz="4" w:space="0" w:color="auto"/>
            </w:tcBorders>
            <w:tcMar>
              <w:top w:w="15" w:type="dxa"/>
              <w:left w:w="15" w:type="dxa"/>
              <w:bottom w:w="15" w:type="dxa"/>
              <w:right w:w="15" w:type="dxa"/>
            </w:tcMar>
          </w:tcPr>
          <w:p w14:paraId="7772F442" w14:textId="322785C7" w:rsidR="0080456C" w:rsidRPr="000522BB" w:rsidRDefault="0080456C" w:rsidP="0080456C">
            <w:pPr>
              <w:widowControl w:val="0"/>
              <w:spacing w:line="256" w:lineRule="auto"/>
              <w:rPr>
                <w:rFonts w:ascii="Arial Narrow" w:hAnsi="Arial Narrow" w:cs="Arial"/>
                <w:b/>
                <w:sz w:val="20"/>
                <w:szCs w:val="20"/>
                <w:lang w:eastAsia="en-US"/>
              </w:rPr>
            </w:pPr>
            <w:r w:rsidRPr="0080456C">
              <w:rPr>
                <w:rFonts w:ascii="Arial Narrow" w:hAnsi="Arial Narrow" w:cs="Arial"/>
                <w:sz w:val="20"/>
                <w:szCs w:val="20"/>
              </w:rPr>
              <w:t>fremanezumab 225 mg/1.5 mL injection, 1.5 mL pen device</w:t>
            </w:r>
          </w:p>
        </w:tc>
        <w:tc>
          <w:tcPr>
            <w:tcW w:w="603" w:type="pct"/>
            <w:tcBorders>
              <w:top w:val="single" w:sz="4" w:space="0" w:color="auto"/>
              <w:left w:val="single" w:sz="4" w:space="0" w:color="auto"/>
              <w:right w:val="single" w:sz="4" w:space="0" w:color="auto"/>
            </w:tcBorders>
          </w:tcPr>
          <w:p w14:paraId="10118662" w14:textId="31440048" w:rsidR="0080456C" w:rsidRPr="000522BB" w:rsidRDefault="0080456C" w:rsidP="0080456C">
            <w:pPr>
              <w:widowControl w:val="0"/>
              <w:spacing w:line="256" w:lineRule="auto"/>
              <w:jc w:val="center"/>
              <w:rPr>
                <w:rFonts w:ascii="Arial Narrow" w:hAnsi="Arial Narrow" w:cs="Arial"/>
                <w:b/>
                <w:sz w:val="20"/>
                <w:szCs w:val="20"/>
                <w:lang w:eastAsia="en-US"/>
              </w:rPr>
            </w:pPr>
            <w:r w:rsidRPr="0080456C">
              <w:rPr>
                <w:rFonts w:ascii="Arial Narrow" w:hAnsi="Arial Narrow" w:cs="Arial"/>
                <w:sz w:val="20"/>
                <w:szCs w:val="20"/>
              </w:rPr>
              <w:t>NEW</w:t>
            </w:r>
          </w:p>
        </w:tc>
        <w:tc>
          <w:tcPr>
            <w:tcW w:w="452" w:type="pct"/>
            <w:tcBorders>
              <w:top w:val="single" w:sz="4" w:space="0" w:color="auto"/>
              <w:left w:val="single" w:sz="4" w:space="0" w:color="auto"/>
              <w:right w:val="single" w:sz="4" w:space="0" w:color="auto"/>
            </w:tcBorders>
          </w:tcPr>
          <w:p w14:paraId="0B5D2191" w14:textId="18CB8D98" w:rsidR="0080456C" w:rsidRPr="000522BB" w:rsidRDefault="0080456C" w:rsidP="0080456C">
            <w:pPr>
              <w:widowControl w:val="0"/>
              <w:spacing w:line="256" w:lineRule="auto"/>
              <w:jc w:val="center"/>
              <w:rPr>
                <w:rFonts w:ascii="Arial Narrow" w:hAnsi="Arial Narrow" w:cs="Arial"/>
                <w:b/>
                <w:sz w:val="20"/>
                <w:szCs w:val="20"/>
                <w:lang w:eastAsia="en-US"/>
              </w:rPr>
            </w:pPr>
            <w:r w:rsidRPr="0080456C">
              <w:rPr>
                <w:rFonts w:ascii="Arial Narrow" w:hAnsi="Arial Narrow" w:cs="Arial"/>
                <w:sz w:val="20"/>
                <w:szCs w:val="20"/>
              </w:rPr>
              <w:t>1</w:t>
            </w:r>
          </w:p>
        </w:tc>
        <w:tc>
          <w:tcPr>
            <w:tcW w:w="452" w:type="pct"/>
            <w:tcBorders>
              <w:top w:val="single" w:sz="4" w:space="0" w:color="auto"/>
              <w:left w:val="single" w:sz="4" w:space="0" w:color="auto"/>
              <w:right w:val="single" w:sz="4" w:space="0" w:color="auto"/>
            </w:tcBorders>
          </w:tcPr>
          <w:p w14:paraId="0EDD617D" w14:textId="5403C5FA" w:rsidR="0080456C" w:rsidRPr="000522BB" w:rsidRDefault="0080456C" w:rsidP="0080456C">
            <w:pPr>
              <w:widowControl w:val="0"/>
              <w:spacing w:line="256" w:lineRule="auto"/>
              <w:jc w:val="center"/>
              <w:rPr>
                <w:rFonts w:ascii="Arial Narrow" w:hAnsi="Arial Narrow" w:cs="Arial"/>
                <w:b/>
                <w:sz w:val="20"/>
                <w:szCs w:val="20"/>
                <w:lang w:eastAsia="en-US"/>
              </w:rPr>
            </w:pPr>
            <w:r w:rsidRPr="0080456C">
              <w:rPr>
                <w:rFonts w:ascii="Arial Narrow" w:hAnsi="Arial Narrow" w:cs="Arial"/>
                <w:sz w:val="20"/>
                <w:szCs w:val="20"/>
              </w:rPr>
              <w:t>1</w:t>
            </w:r>
          </w:p>
        </w:tc>
        <w:tc>
          <w:tcPr>
            <w:tcW w:w="453" w:type="pct"/>
            <w:tcBorders>
              <w:top w:val="single" w:sz="4" w:space="0" w:color="auto"/>
              <w:left w:val="single" w:sz="4" w:space="0" w:color="auto"/>
              <w:right w:val="single" w:sz="4" w:space="0" w:color="auto"/>
            </w:tcBorders>
          </w:tcPr>
          <w:p w14:paraId="5DF1B985" w14:textId="2FCEE5C8" w:rsidR="0080456C" w:rsidRPr="000522BB" w:rsidRDefault="0080456C" w:rsidP="0080456C">
            <w:pPr>
              <w:widowControl w:val="0"/>
              <w:spacing w:line="256" w:lineRule="auto"/>
              <w:jc w:val="center"/>
              <w:rPr>
                <w:rFonts w:ascii="Arial Narrow" w:hAnsi="Arial Narrow" w:cs="Arial"/>
                <w:b/>
                <w:sz w:val="20"/>
                <w:szCs w:val="20"/>
                <w:lang w:eastAsia="en-US"/>
              </w:rPr>
            </w:pPr>
            <w:r w:rsidRPr="0080456C">
              <w:rPr>
                <w:rFonts w:ascii="Arial Narrow" w:hAnsi="Arial Narrow" w:cs="Arial"/>
                <w:sz w:val="20"/>
                <w:szCs w:val="20"/>
              </w:rPr>
              <w:t>2</w:t>
            </w:r>
          </w:p>
        </w:tc>
        <w:tc>
          <w:tcPr>
            <w:tcW w:w="621" w:type="pct"/>
            <w:tcBorders>
              <w:top w:val="single" w:sz="4" w:space="0" w:color="auto"/>
              <w:left w:val="single" w:sz="4" w:space="0" w:color="auto"/>
              <w:right w:val="single" w:sz="4" w:space="0" w:color="auto"/>
            </w:tcBorders>
          </w:tcPr>
          <w:p w14:paraId="18E53411" w14:textId="2F51FAF4" w:rsidR="0080456C" w:rsidRPr="000522BB" w:rsidRDefault="0080456C" w:rsidP="0080456C">
            <w:pPr>
              <w:widowControl w:val="0"/>
              <w:spacing w:line="256" w:lineRule="auto"/>
              <w:rPr>
                <w:rFonts w:ascii="Arial Narrow" w:hAnsi="Arial Narrow" w:cs="Arial"/>
                <w:b/>
                <w:sz w:val="20"/>
                <w:szCs w:val="20"/>
                <w:lang w:eastAsia="en-US"/>
              </w:rPr>
            </w:pPr>
            <w:proofErr w:type="spellStart"/>
            <w:r w:rsidRPr="0080456C">
              <w:rPr>
                <w:rFonts w:ascii="Arial Narrow" w:hAnsi="Arial Narrow" w:cs="Arial"/>
                <w:sz w:val="20"/>
                <w:szCs w:val="20"/>
              </w:rPr>
              <w:t>Ajovy</w:t>
            </w:r>
            <w:r>
              <w:rPr>
                <w:rFonts w:ascii="Arial Narrow" w:hAnsi="Arial Narrow" w:cs="Arial"/>
                <w:sz w:val="18"/>
                <w:szCs w:val="18"/>
                <w:vertAlign w:val="superscript"/>
              </w:rPr>
              <w:t>a</w:t>
            </w:r>
            <w:proofErr w:type="spellEnd"/>
          </w:p>
        </w:tc>
      </w:tr>
      <w:tr w:rsidR="0080456C" w:rsidRPr="000522BB" w14:paraId="36F6EADA" w14:textId="77777777" w:rsidTr="0080456C">
        <w:trPr>
          <w:gridAfter w:val="1"/>
          <w:wAfter w:w="9" w:type="pct"/>
          <w:cantSplit/>
          <w:trHeight w:val="277"/>
        </w:trPr>
        <w:tc>
          <w:tcPr>
            <w:tcW w:w="2410" w:type="pct"/>
            <w:gridSpan w:val="2"/>
            <w:tcBorders>
              <w:top w:val="single" w:sz="4" w:space="0" w:color="auto"/>
              <w:left w:val="single" w:sz="4" w:space="0" w:color="auto"/>
              <w:right w:val="single" w:sz="4" w:space="0" w:color="auto"/>
            </w:tcBorders>
            <w:tcMar>
              <w:top w:w="15" w:type="dxa"/>
              <w:left w:w="15" w:type="dxa"/>
              <w:bottom w:w="15" w:type="dxa"/>
              <w:right w:w="15" w:type="dxa"/>
            </w:tcMar>
          </w:tcPr>
          <w:p w14:paraId="0A40B782" w14:textId="77153F8C" w:rsidR="0080456C" w:rsidRPr="000522BB" w:rsidRDefault="0080456C" w:rsidP="0080456C">
            <w:pPr>
              <w:widowControl w:val="0"/>
              <w:spacing w:line="256" w:lineRule="auto"/>
              <w:rPr>
                <w:rFonts w:ascii="Arial Narrow" w:hAnsi="Arial Narrow" w:cs="Arial"/>
                <w:b/>
                <w:sz w:val="20"/>
                <w:szCs w:val="20"/>
                <w:lang w:eastAsia="en-US"/>
              </w:rPr>
            </w:pPr>
            <w:r w:rsidRPr="00FF3C0E">
              <w:rPr>
                <w:rFonts w:ascii="Arial Narrow" w:hAnsi="Arial Narrow" w:cs="Arial"/>
                <w:sz w:val="20"/>
                <w:szCs w:val="20"/>
              </w:rPr>
              <w:t>fremanezumab 225 mg/1.5 mL injection, 1.5 mL syringe</w:t>
            </w:r>
          </w:p>
        </w:tc>
        <w:tc>
          <w:tcPr>
            <w:tcW w:w="603" w:type="pct"/>
            <w:tcBorders>
              <w:top w:val="single" w:sz="4" w:space="0" w:color="auto"/>
              <w:left w:val="single" w:sz="4" w:space="0" w:color="auto"/>
              <w:right w:val="single" w:sz="4" w:space="0" w:color="auto"/>
            </w:tcBorders>
          </w:tcPr>
          <w:p w14:paraId="6FCCBED4" w14:textId="0533E70F" w:rsidR="0080456C" w:rsidRPr="000522BB" w:rsidRDefault="0080456C" w:rsidP="0080456C">
            <w:pPr>
              <w:widowControl w:val="0"/>
              <w:spacing w:line="256" w:lineRule="auto"/>
              <w:jc w:val="center"/>
              <w:rPr>
                <w:rFonts w:ascii="Arial Narrow" w:hAnsi="Arial Narrow" w:cs="Arial"/>
                <w:b/>
                <w:sz w:val="20"/>
                <w:szCs w:val="20"/>
                <w:lang w:eastAsia="en-US"/>
              </w:rPr>
            </w:pPr>
            <w:r w:rsidRPr="00FF3C0E">
              <w:rPr>
                <w:rFonts w:ascii="Arial Narrow" w:hAnsi="Arial Narrow" w:cs="Arial"/>
                <w:sz w:val="20"/>
                <w:szCs w:val="20"/>
              </w:rPr>
              <w:t>12603H</w:t>
            </w:r>
          </w:p>
        </w:tc>
        <w:tc>
          <w:tcPr>
            <w:tcW w:w="452" w:type="pct"/>
            <w:tcBorders>
              <w:top w:val="single" w:sz="4" w:space="0" w:color="auto"/>
              <w:left w:val="single" w:sz="4" w:space="0" w:color="auto"/>
              <w:right w:val="single" w:sz="4" w:space="0" w:color="auto"/>
            </w:tcBorders>
          </w:tcPr>
          <w:p w14:paraId="1CC1CB98" w14:textId="3333CE0B" w:rsidR="0080456C" w:rsidRPr="000522BB" w:rsidRDefault="0080456C" w:rsidP="0080456C">
            <w:pPr>
              <w:widowControl w:val="0"/>
              <w:spacing w:line="256" w:lineRule="auto"/>
              <w:jc w:val="center"/>
              <w:rPr>
                <w:rFonts w:ascii="Arial Narrow" w:hAnsi="Arial Narrow" w:cs="Arial"/>
                <w:b/>
                <w:sz w:val="20"/>
                <w:szCs w:val="20"/>
                <w:lang w:eastAsia="en-US"/>
              </w:rPr>
            </w:pPr>
            <w:r w:rsidRPr="00C22245">
              <w:rPr>
                <w:rFonts w:ascii="Arial Narrow" w:hAnsi="Arial Narrow" w:cs="Arial"/>
                <w:strike/>
                <w:sz w:val="20"/>
                <w:szCs w:val="20"/>
              </w:rPr>
              <w:t>1</w:t>
            </w:r>
            <w:r w:rsidRPr="0080456C">
              <w:rPr>
                <w:rFonts w:ascii="Arial Narrow" w:hAnsi="Arial Narrow" w:cs="Arial"/>
                <w:sz w:val="20"/>
                <w:szCs w:val="20"/>
              </w:rPr>
              <w:t>3</w:t>
            </w:r>
          </w:p>
        </w:tc>
        <w:tc>
          <w:tcPr>
            <w:tcW w:w="452" w:type="pct"/>
            <w:tcBorders>
              <w:top w:val="single" w:sz="4" w:space="0" w:color="auto"/>
              <w:left w:val="single" w:sz="4" w:space="0" w:color="auto"/>
              <w:right w:val="single" w:sz="4" w:space="0" w:color="auto"/>
            </w:tcBorders>
          </w:tcPr>
          <w:p w14:paraId="51AC545E" w14:textId="65743A2F" w:rsidR="0080456C" w:rsidRPr="000522BB" w:rsidRDefault="0080456C" w:rsidP="0080456C">
            <w:pPr>
              <w:widowControl w:val="0"/>
              <w:spacing w:line="256" w:lineRule="auto"/>
              <w:jc w:val="center"/>
              <w:rPr>
                <w:rFonts w:ascii="Arial Narrow" w:hAnsi="Arial Narrow" w:cs="Arial"/>
                <w:b/>
                <w:sz w:val="20"/>
                <w:szCs w:val="20"/>
                <w:lang w:eastAsia="en-US"/>
              </w:rPr>
            </w:pPr>
            <w:r w:rsidRPr="00C22245">
              <w:rPr>
                <w:rFonts w:ascii="Arial Narrow" w:hAnsi="Arial Narrow" w:cs="Arial"/>
                <w:strike/>
                <w:sz w:val="20"/>
                <w:szCs w:val="20"/>
              </w:rPr>
              <w:t>1</w:t>
            </w:r>
            <w:r w:rsidRPr="0080456C">
              <w:rPr>
                <w:rFonts w:ascii="Arial Narrow" w:hAnsi="Arial Narrow" w:cs="Arial"/>
                <w:sz w:val="20"/>
                <w:szCs w:val="20"/>
              </w:rPr>
              <w:t>3</w:t>
            </w:r>
          </w:p>
        </w:tc>
        <w:tc>
          <w:tcPr>
            <w:tcW w:w="453" w:type="pct"/>
            <w:tcBorders>
              <w:top w:val="single" w:sz="4" w:space="0" w:color="auto"/>
              <w:left w:val="single" w:sz="4" w:space="0" w:color="auto"/>
              <w:right w:val="single" w:sz="4" w:space="0" w:color="auto"/>
            </w:tcBorders>
          </w:tcPr>
          <w:p w14:paraId="5B2D854B" w14:textId="36E91423" w:rsidR="0080456C" w:rsidRPr="000522BB" w:rsidRDefault="0080456C" w:rsidP="0080456C">
            <w:pPr>
              <w:widowControl w:val="0"/>
              <w:spacing w:line="256" w:lineRule="auto"/>
              <w:jc w:val="center"/>
              <w:rPr>
                <w:rFonts w:ascii="Arial Narrow" w:hAnsi="Arial Narrow" w:cs="Arial"/>
                <w:b/>
                <w:sz w:val="20"/>
                <w:szCs w:val="20"/>
                <w:lang w:eastAsia="en-US"/>
              </w:rPr>
            </w:pPr>
            <w:r w:rsidRPr="00BC326F">
              <w:rPr>
                <w:rFonts w:ascii="Arial Narrow" w:hAnsi="Arial Narrow" w:cs="Arial"/>
                <w:strike/>
                <w:sz w:val="20"/>
                <w:szCs w:val="20"/>
              </w:rPr>
              <w:t>5</w:t>
            </w:r>
            <w:r w:rsidRPr="0080456C">
              <w:rPr>
                <w:rFonts w:ascii="Arial Narrow" w:hAnsi="Arial Narrow" w:cs="Arial"/>
                <w:sz w:val="20"/>
                <w:szCs w:val="20"/>
              </w:rPr>
              <w:t>1</w:t>
            </w:r>
          </w:p>
        </w:tc>
        <w:tc>
          <w:tcPr>
            <w:tcW w:w="621" w:type="pct"/>
            <w:tcBorders>
              <w:top w:val="single" w:sz="4" w:space="0" w:color="auto"/>
              <w:left w:val="single" w:sz="4" w:space="0" w:color="auto"/>
              <w:right w:val="single" w:sz="4" w:space="0" w:color="auto"/>
            </w:tcBorders>
          </w:tcPr>
          <w:p w14:paraId="4668A10B" w14:textId="26B64E3F" w:rsidR="0080456C" w:rsidRPr="000522BB" w:rsidRDefault="0080456C" w:rsidP="0080456C">
            <w:pPr>
              <w:widowControl w:val="0"/>
              <w:spacing w:line="256" w:lineRule="auto"/>
              <w:rPr>
                <w:rFonts w:ascii="Arial Narrow" w:hAnsi="Arial Narrow" w:cs="Arial"/>
                <w:b/>
                <w:sz w:val="20"/>
                <w:szCs w:val="20"/>
                <w:lang w:eastAsia="en-US"/>
              </w:rPr>
            </w:pPr>
            <w:proofErr w:type="spellStart"/>
            <w:r>
              <w:rPr>
                <w:rFonts w:ascii="Arial Narrow" w:hAnsi="Arial Narrow" w:cs="Arial"/>
                <w:sz w:val="20"/>
                <w:szCs w:val="20"/>
              </w:rPr>
              <w:t>A</w:t>
            </w:r>
            <w:r w:rsidRPr="00FF3C0E">
              <w:rPr>
                <w:rFonts w:ascii="Arial Narrow" w:hAnsi="Arial Narrow" w:cs="Arial"/>
                <w:sz w:val="20"/>
                <w:szCs w:val="20"/>
              </w:rPr>
              <w:t>jovy</w:t>
            </w:r>
            <w:r>
              <w:rPr>
                <w:rFonts w:ascii="Arial Narrow" w:hAnsi="Arial Narrow" w:cs="Arial"/>
                <w:sz w:val="18"/>
                <w:szCs w:val="18"/>
                <w:vertAlign w:val="superscript"/>
              </w:rPr>
              <w:t>a</w:t>
            </w:r>
            <w:proofErr w:type="spellEnd"/>
          </w:p>
        </w:tc>
      </w:tr>
      <w:tr w:rsidR="0080456C" w:rsidRPr="000522BB" w14:paraId="4611C923" w14:textId="77777777" w:rsidTr="0080456C">
        <w:trPr>
          <w:gridAfter w:val="1"/>
          <w:wAfter w:w="9" w:type="pct"/>
          <w:cantSplit/>
          <w:trHeight w:val="277"/>
        </w:trPr>
        <w:tc>
          <w:tcPr>
            <w:tcW w:w="2410" w:type="pct"/>
            <w:gridSpan w:val="2"/>
            <w:tcBorders>
              <w:top w:val="single" w:sz="4" w:space="0" w:color="auto"/>
              <w:left w:val="single" w:sz="4" w:space="0" w:color="auto"/>
              <w:right w:val="single" w:sz="4" w:space="0" w:color="auto"/>
            </w:tcBorders>
            <w:tcMar>
              <w:top w:w="15" w:type="dxa"/>
              <w:left w:w="15" w:type="dxa"/>
              <w:bottom w:w="15" w:type="dxa"/>
              <w:right w:w="15" w:type="dxa"/>
            </w:tcMar>
          </w:tcPr>
          <w:p w14:paraId="4AB5FC34" w14:textId="3AE47DF6" w:rsidR="0080456C" w:rsidRPr="000522BB" w:rsidRDefault="0080456C" w:rsidP="0080456C">
            <w:pPr>
              <w:widowControl w:val="0"/>
              <w:spacing w:line="256" w:lineRule="auto"/>
              <w:rPr>
                <w:rFonts w:ascii="Arial Narrow" w:hAnsi="Arial Narrow" w:cs="Arial"/>
                <w:b/>
                <w:sz w:val="20"/>
                <w:szCs w:val="20"/>
                <w:lang w:eastAsia="en-US"/>
              </w:rPr>
            </w:pPr>
            <w:r w:rsidRPr="00FF3C0E">
              <w:rPr>
                <w:rFonts w:ascii="Arial Narrow" w:hAnsi="Arial Narrow" w:cs="Arial"/>
                <w:sz w:val="20"/>
                <w:szCs w:val="20"/>
              </w:rPr>
              <w:t>fremanezumab 225 mg/1.5 mL injection, 1.5 mL syringe</w:t>
            </w:r>
          </w:p>
        </w:tc>
        <w:tc>
          <w:tcPr>
            <w:tcW w:w="603" w:type="pct"/>
            <w:tcBorders>
              <w:top w:val="single" w:sz="4" w:space="0" w:color="auto"/>
              <w:left w:val="single" w:sz="4" w:space="0" w:color="auto"/>
              <w:right w:val="single" w:sz="4" w:space="0" w:color="auto"/>
            </w:tcBorders>
          </w:tcPr>
          <w:p w14:paraId="429932D4" w14:textId="6AC10D3F" w:rsidR="0080456C" w:rsidRPr="000522BB" w:rsidRDefault="0080456C" w:rsidP="0080456C">
            <w:pPr>
              <w:widowControl w:val="0"/>
              <w:spacing w:line="256" w:lineRule="auto"/>
              <w:jc w:val="center"/>
              <w:rPr>
                <w:rFonts w:ascii="Arial Narrow" w:hAnsi="Arial Narrow" w:cs="Arial"/>
                <w:b/>
                <w:sz w:val="20"/>
                <w:szCs w:val="20"/>
                <w:lang w:eastAsia="en-US"/>
              </w:rPr>
            </w:pPr>
            <w:r w:rsidRPr="00FF3C0E">
              <w:rPr>
                <w:rFonts w:ascii="Arial Narrow" w:hAnsi="Arial Narrow" w:cs="Arial"/>
                <w:sz w:val="20"/>
                <w:szCs w:val="20"/>
              </w:rPr>
              <w:t>12611R</w:t>
            </w:r>
          </w:p>
        </w:tc>
        <w:tc>
          <w:tcPr>
            <w:tcW w:w="452" w:type="pct"/>
            <w:tcBorders>
              <w:top w:val="single" w:sz="4" w:space="0" w:color="auto"/>
              <w:left w:val="single" w:sz="4" w:space="0" w:color="auto"/>
              <w:right w:val="single" w:sz="4" w:space="0" w:color="auto"/>
            </w:tcBorders>
          </w:tcPr>
          <w:p w14:paraId="0A3FC3FD" w14:textId="0B2623A6" w:rsidR="0080456C" w:rsidRPr="000522BB" w:rsidRDefault="0080456C" w:rsidP="0080456C">
            <w:pPr>
              <w:widowControl w:val="0"/>
              <w:spacing w:line="256" w:lineRule="auto"/>
              <w:jc w:val="center"/>
              <w:rPr>
                <w:rFonts w:ascii="Arial Narrow" w:hAnsi="Arial Narrow" w:cs="Arial"/>
                <w:b/>
                <w:sz w:val="20"/>
                <w:szCs w:val="20"/>
                <w:lang w:eastAsia="en-US"/>
              </w:rPr>
            </w:pPr>
            <w:r w:rsidRPr="00FF3C0E">
              <w:rPr>
                <w:rFonts w:ascii="Arial Narrow" w:hAnsi="Arial Narrow" w:cs="Arial"/>
                <w:sz w:val="20"/>
                <w:szCs w:val="20"/>
              </w:rPr>
              <w:t>1</w:t>
            </w:r>
          </w:p>
        </w:tc>
        <w:tc>
          <w:tcPr>
            <w:tcW w:w="452" w:type="pct"/>
            <w:tcBorders>
              <w:top w:val="single" w:sz="4" w:space="0" w:color="auto"/>
              <w:left w:val="single" w:sz="4" w:space="0" w:color="auto"/>
              <w:right w:val="single" w:sz="4" w:space="0" w:color="auto"/>
            </w:tcBorders>
          </w:tcPr>
          <w:p w14:paraId="4B4E73A3" w14:textId="51325126" w:rsidR="0080456C" w:rsidRPr="000522BB" w:rsidRDefault="0080456C" w:rsidP="0080456C">
            <w:pPr>
              <w:widowControl w:val="0"/>
              <w:spacing w:line="256" w:lineRule="auto"/>
              <w:jc w:val="center"/>
              <w:rPr>
                <w:rFonts w:ascii="Arial Narrow" w:hAnsi="Arial Narrow" w:cs="Arial"/>
                <w:b/>
                <w:sz w:val="20"/>
                <w:szCs w:val="20"/>
                <w:lang w:eastAsia="en-US"/>
              </w:rPr>
            </w:pPr>
            <w:r w:rsidRPr="00FF3C0E">
              <w:rPr>
                <w:rFonts w:ascii="Arial Narrow" w:hAnsi="Arial Narrow" w:cs="Arial"/>
                <w:sz w:val="20"/>
                <w:szCs w:val="20"/>
              </w:rPr>
              <w:t>1</w:t>
            </w:r>
          </w:p>
        </w:tc>
        <w:tc>
          <w:tcPr>
            <w:tcW w:w="453" w:type="pct"/>
            <w:tcBorders>
              <w:top w:val="single" w:sz="4" w:space="0" w:color="auto"/>
              <w:left w:val="single" w:sz="4" w:space="0" w:color="auto"/>
              <w:right w:val="single" w:sz="4" w:space="0" w:color="auto"/>
            </w:tcBorders>
          </w:tcPr>
          <w:p w14:paraId="1BB70CEF" w14:textId="12600157" w:rsidR="0080456C" w:rsidRPr="000522BB" w:rsidRDefault="0080456C" w:rsidP="0080456C">
            <w:pPr>
              <w:widowControl w:val="0"/>
              <w:spacing w:line="256" w:lineRule="auto"/>
              <w:jc w:val="center"/>
              <w:rPr>
                <w:rFonts w:ascii="Arial Narrow" w:hAnsi="Arial Narrow" w:cs="Arial"/>
                <w:b/>
                <w:sz w:val="20"/>
                <w:szCs w:val="20"/>
                <w:lang w:eastAsia="en-US"/>
              </w:rPr>
            </w:pPr>
            <w:r w:rsidRPr="00FF3C0E">
              <w:rPr>
                <w:rFonts w:ascii="Arial Narrow" w:hAnsi="Arial Narrow" w:cs="Arial"/>
                <w:sz w:val="20"/>
                <w:szCs w:val="20"/>
              </w:rPr>
              <w:t>2</w:t>
            </w:r>
          </w:p>
        </w:tc>
        <w:tc>
          <w:tcPr>
            <w:tcW w:w="621" w:type="pct"/>
            <w:tcBorders>
              <w:top w:val="single" w:sz="4" w:space="0" w:color="auto"/>
              <w:left w:val="single" w:sz="4" w:space="0" w:color="auto"/>
              <w:right w:val="single" w:sz="4" w:space="0" w:color="auto"/>
            </w:tcBorders>
          </w:tcPr>
          <w:p w14:paraId="399C8E74" w14:textId="0820149D" w:rsidR="0080456C" w:rsidRPr="000522BB" w:rsidRDefault="0080456C" w:rsidP="0080456C">
            <w:pPr>
              <w:widowControl w:val="0"/>
              <w:spacing w:line="256" w:lineRule="auto"/>
              <w:rPr>
                <w:rFonts w:ascii="Arial Narrow" w:hAnsi="Arial Narrow" w:cs="Arial"/>
                <w:b/>
                <w:sz w:val="20"/>
                <w:szCs w:val="20"/>
                <w:lang w:eastAsia="en-US"/>
              </w:rPr>
            </w:pPr>
            <w:proofErr w:type="spellStart"/>
            <w:r>
              <w:rPr>
                <w:rFonts w:ascii="Arial Narrow" w:hAnsi="Arial Narrow" w:cs="Arial"/>
                <w:sz w:val="20"/>
                <w:szCs w:val="20"/>
              </w:rPr>
              <w:t>A</w:t>
            </w:r>
            <w:r w:rsidRPr="00FF3C0E">
              <w:rPr>
                <w:rFonts w:ascii="Arial Narrow" w:hAnsi="Arial Narrow" w:cs="Arial"/>
                <w:sz w:val="20"/>
                <w:szCs w:val="20"/>
              </w:rPr>
              <w:t>jovy</w:t>
            </w:r>
            <w:r>
              <w:rPr>
                <w:rFonts w:ascii="Arial Narrow" w:hAnsi="Arial Narrow" w:cs="Arial"/>
                <w:sz w:val="18"/>
                <w:szCs w:val="18"/>
                <w:vertAlign w:val="superscript"/>
              </w:rPr>
              <w:t>a</w:t>
            </w:r>
            <w:proofErr w:type="spellEnd"/>
          </w:p>
        </w:tc>
      </w:tr>
      <w:tr w:rsidR="0080456C" w:rsidRPr="000522BB" w14:paraId="69EC2400" w14:textId="77777777" w:rsidTr="0080456C">
        <w:trPr>
          <w:gridAfter w:val="1"/>
          <w:wAfter w:w="9" w:type="pct"/>
          <w:cantSplit/>
          <w:trHeight w:val="20"/>
        </w:trPr>
        <w:tc>
          <w:tcPr>
            <w:tcW w:w="4991"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9A5D513" w14:textId="77777777" w:rsidR="0080456C" w:rsidRPr="000522BB" w:rsidRDefault="0080456C" w:rsidP="0080456C">
            <w:pPr>
              <w:widowControl w:val="0"/>
              <w:spacing w:line="256" w:lineRule="auto"/>
              <w:rPr>
                <w:rFonts w:ascii="Arial Narrow" w:hAnsi="Arial Narrow" w:cs="Arial"/>
                <w:b/>
                <w:sz w:val="20"/>
                <w:szCs w:val="20"/>
                <w:lang w:eastAsia="en-US"/>
              </w:rPr>
            </w:pPr>
          </w:p>
        </w:tc>
      </w:tr>
      <w:tr w:rsidR="0080456C" w:rsidRPr="000522BB" w14:paraId="13A2504C" w14:textId="77777777" w:rsidTr="0080456C">
        <w:trPr>
          <w:gridAfter w:val="1"/>
          <w:wAfter w:w="9" w:type="pct"/>
          <w:cantSplit/>
          <w:trHeight w:val="20"/>
        </w:trPr>
        <w:tc>
          <w:tcPr>
            <w:tcW w:w="4991"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5E37F95" w14:textId="2A2F126D" w:rsidR="0080456C" w:rsidRPr="000522BB" w:rsidRDefault="0080456C" w:rsidP="0080456C">
            <w:pPr>
              <w:widowControl w:val="0"/>
              <w:spacing w:line="256" w:lineRule="auto"/>
              <w:rPr>
                <w:rFonts w:ascii="Arial Narrow" w:hAnsi="Arial Narrow" w:cs="Arial"/>
                <w:b/>
                <w:sz w:val="20"/>
                <w:szCs w:val="20"/>
                <w:lang w:eastAsia="en-US"/>
              </w:rPr>
            </w:pPr>
            <w:r w:rsidRPr="000522BB">
              <w:rPr>
                <w:rFonts w:ascii="Arial Narrow" w:hAnsi="Arial Narrow" w:cs="Arial"/>
                <w:b/>
                <w:sz w:val="20"/>
                <w:szCs w:val="20"/>
                <w:lang w:eastAsia="en-US"/>
              </w:rPr>
              <w:t xml:space="preserve">Restriction Summary:  / </w:t>
            </w:r>
            <w:proofErr w:type="spellStart"/>
            <w:r w:rsidRPr="000522BB">
              <w:rPr>
                <w:rFonts w:ascii="Arial Narrow" w:hAnsi="Arial Narrow" w:cs="Arial"/>
                <w:b/>
                <w:sz w:val="20"/>
                <w:szCs w:val="20"/>
                <w:lang w:eastAsia="en-US"/>
              </w:rPr>
              <w:t>ToC</w:t>
            </w:r>
            <w:proofErr w:type="spellEnd"/>
            <w:r w:rsidRPr="000522BB">
              <w:rPr>
                <w:rFonts w:ascii="Arial Narrow" w:hAnsi="Arial Narrow" w:cs="Arial"/>
                <w:b/>
                <w:sz w:val="20"/>
                <w:szCs w:val="20"/>
                <w:lang w:eastAsia="en-US"/>
              </w:rPr>
              <w:t xml:space="preserve">: </w:t>
            </w:r>
          </w:p>
        </w:tc>
      </w:tr>
      <w:tr w:rsidR="0080456C" w:rsidRPr="000522BB" w14:paraId="33119050" w14:textId="77777777" w:rsidTr="0080456C">
        <w:trPr>
          <w:gridAfter w:val="1"/>
          <w:wAfter w:w="9" w:type="pct"/>
          <w:cantSplit/>
          <w:trHeight w:val="20"/>
        </w:trPr>
        <w:tc>
          <w:tcPr>
            <w:tcW w:w="511"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4EF2CEE" w14:textId="77777777" w:rsidR="0080456C" w:rsidRPr="000522BB" w:rsidRDefault="0080456C" w:rsidP="0080456C">
            <w:pPr>
              <w:widowControl w:val="0"/>
              <w:spacing w:line="256" w:lineRule="auto"/>
              <w:rPr>
                <w:rFonts w:ascii="Arial Narrow" w:hAnsi="Arial Narrow" w:cs="Arial"/>
                <w:b/>
                <w:sz w:val="20"/>
                <w:szCs w:val="20"/>
                <w:lang w:eastAsia="en-US"/>
              </w:rPr>
            </w:pPr>
            <w:r w:rsidRPr="000522BB">
              <w:rPr>
                <w:rFonts w:ascii="Arial Narrow" w:hAnsi="Arial Narrow" w:cs="Arial"/>
                <w:b/>
                <w:sz w:val="20"/>
                <w:szCs w:val="20"/>
                <w:lang w:eastAsia="en-US"/>
              </w:rPr>
              <w:t>Concept ID</w:t>
            </w:r>
          </w:p>
          <w:p w14:paraId="769B7E93" w14:textId="77777777" w:rsidR="0080456C" w:rsidRPr="000522BB" w:rsidRDefault="0080456C" w:rsidP="0080456C">
            <w:pPr>
              <w:widowControl w:val="0"/>
              <w:spacing w:line="256" w:lineRule="auto"/>
              <w:rPr>
                <w:rFonts w:ascii="Arial Narrow" w:hAnsi="Arial Narrow" w:cs="Arial"/>
                <w:b/>
                <w:sz w:val="20"/>
                <w:szCs w:val="20"/>
                <w:lang w:eastAsia="en-US"/>
              </w:rPr>
            </w:pPr>
          </w:p>
        </w:tc>
        <w:tc>
          <w:tcPr>
            <w:tcW w:w="448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653BE9E" w14:textId="77777777" w:rsidR="0080456C" w:rsidRPr="000522BB" w:rsidRDefault="0080456C" w:rsidP="0080456C">
            <w:pPr>
              <w:widowControl w:val="0"/>
              <w:spacing w:line="256" w:lineRule="auto"/>
              <w:rPr>
                <w:rFonts w:ascii="Arial Narrow" w:hAnsi="Arial Narrow" w:cs="Arial"/>
                <w:sz w:val="20"/>
                <w:szCs w:val="20"/>
                <w:lang w:eastAsia="en-US"/>
              </w:rPr>
            </w:pPr>
            <w:r w:rsidRPr="000522BB">
              <w:rPr>
                <w:rFonts w:ascii="Arial Narrow" w:hAnsi="Arial Narrow" w:cs="Arial"/>
                <w:b/>
                <w:sz w:val="20"/>
                <w:szCs w:val="20"/>
                <w:lang w:eastAsia="en-US"/>
              </w:rPr>
              <w:t xml:space="preserve">Category / Program:   </w:t>
            </w:r>
          </w:p>
          <w:p w14:paraId="15C49EEC" w14:textId="77777777" w:rsidR="0080456C" w:rsidRPr="000522BB" w:rsidRDefault="0080456C" w:rsidP="0080456C">
            <w:pPr>
              <w:widowControl w:val="0"/>
              <w:spacing w:line="256" w:lineRule="auto"/>
              <w:rPr>
                <w:rFonts w:ascii="Arial Narrow" w:hAnsi="Arial Narrow" w:cs="Arial"/>
                <w:sz w:val="20"/>
                <w:szCs w:val="20"/>
                <w:lang w:eastAsia="en-US"/>
              </w:rPr>
            </w:pPr>
            <w:r w:rsidRPr="000522BB">
              <w:rPr>
                <w:rFonts w:ascii="Arial Narrow" w:hAnsi="Arial Narrow" w:cs="Arial"/>
                <w:sz w:val="20"/>
                <w:szCs w:val="20"/>
                <w:lang w:eastAsia="en-US"/>
              </w:rPr>
              <w:t>GENERAL – General Schedule (Code GE)</w:t>
            </w:r>
          </w:p>
        </w:tc>
      </w:tr>
      <w:tr w:rsidR="0080456C" w:rsidRPr="000522BB" w14:paraId="1505B396" w14:textId="77777777" w:rsidTr="0080456C">
        <w:trPr>
          <w:gridAfter w:val="1"/>
          <w:wAfter w:w="9" w:type="pct"/>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DA18F7" w14:textId="77777777" w:rsidR="0080456C" w:rsidRPr="000522BB" w:rsidRDefault="0080456C" w:rsidP="0080456C">
            <w:pPr>
              <w:spacing w:line="256" w:lineRule="auto"/>
              <w:jc w:val="left"/>
              <w:rPr>
                <w:rFonts w:ascii="Arial Narrow" w:hAnsi="Arial Narrow" w:cs="Arial"/>
                <w:b/>
                <w:sz w:val="20"/>
                <w:szCs w:val="20"/>
                <w:lang w:eastAsia="en-US"/>
              </w:rPr>
            </w:pPr>
          </w:p>
        </w:tc>
        <w:tc>
          <w:tcPr>
            <w:tcW w:w="448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0FC95A6" w14:textId="77777777" w:rsidR="0080456C" w:rsidRPr="000522BB" w:rsidRDefault="0080456C" w:rsidP="0080456C">
            <w:pPr>
              <w:widowControl w:val="0"/>
              <w:spacing w:line="256" w:lineRule="auto"/>
              <w:rPr>
                <w:rFonts w:ascii="Arial Narrow" w:hAnsi="Arial Narrow" w:cs="Arial"/>
                <w:b/>
                <w:sz w:val="20"/>
                <w:szCs w:val="20"/>
                <w:lang w:eastAsia="en-US"/>
              </w:rPr>
            </w:pPr>
            <w:r w:rsidRPr="000522BB">
              <w:rPr>
                <w:rFonts w:ascii="Arial Narrow" w:hAnsi="Arial Narrow" w:cs="Arial"/>
                <w:b/>
                <w:sz w:val="20"/>
                <w:szCs w:val="20"/>
                <w:lang w:eastAsia="en-US"/>
              </w:rPr>
              <w:t xml:space="preserve">Prescriber type:   </w:t>
            </w:r>
            <w:r w:rsidRPr="000522BB">
              <w:rPr>
                <w:rFonts w:ascii="Arial Narrow" w:hAnsi="Arial Narrow" w:cs="Arial"/>
                <w:sz w:val="20"/>
                <w:szCs w:val="20"/>
                <w:lang w:eastAsia="en-US"/>
              </w:rPr>
              <w:t xml:space="preserve">    </w:t>
            </w:r>
            <w:r w:rsidRPr="0080456C">
              <w:rPr>
                <w:rFonts w:ascii="Arial Narrow" w:hAnsi="Arial Narrow" w:cs="Arial"/>
                <w:sz w:val="20"/>
                <w:szCs w:val="20"/>
                <w:lang w:eastAsia="en-US"/>
              </w:rPr>
              <w:fldChar w:fldCharType="begin">
                <w:ffData>
                  <w:name w:val=""/>
                  <w:enabled/>
                  <w:calcOnExit w:val="0"/>
                  <w:checkBox>
                    <w:sizeAuto/>
                    <w:default w:val="1"/>
                  </w:checkBox>
                </w:ffData>
              </w:fldChar>
            </w:r>
            <w:r w:rsidRPr="000522BB">
              <w:rPr>
                <w:rFonts w:ascii="Arial Narrow" w:hAnsi="Arial Narrow" w:cs="Arial"/>
                <w:sz w:val="20"/>
                <w:szCs w:val="20"/>
                <w:lang w:eastAsia="en-US"/>
              </w:rPr>
              <w:instrText xml:space="preserve"> FORMCHECKBOX </w:instrText>
            </w:r>
            <w:r w:rsidR="00733429">
              <w:rPr>
                <w:rFonts w:ascii="Arial Narrow" w:hAnsi="Arial Narrow" w:cs="Arial"/>
                <w:sz w:val="20"/>
                <w:szCs w:val="20"/>
                <w:lang w:eastAsia="en-US"/>
              </w:rPr>
            </w:r>
            <w:r w:rsidR="00733429">
              <w:rPr>
                <w:rFonts w:ascii="Arial Narrow" w:hAnsi="Arial Narrow" w:cs="Arial"/>
                <w:sz w:val="20"/>
                <w:szCs w:val="20"/>
                <w:lang w:eastAsia="en-US"/>
              </w:rPr>
              <w:fldChar w:fldCharType="separate"/>
            </w:r>
            <w:r w:rsidRPr="0080456C">
              <w:rPr>
                <w:rFonts w:ascii="Arial Narrow" w:hAnsi="Arial Narrow" w:cs="Arial"/>
                <w:sz w:val="20"/>
                <w:szCs w:val="20"/>
                <w:lang w:eastAsia="en-US"/>
              </w:rPr>
              <w:fldChar w:fldCharType="end"/>
            </w:r>
            <w:r w:rsidRPr="000522BB">
              <w:rPr>
                <w:rFonts w:ascii="Arial Narrow" w:hAnsi="Arial Narrow" w:cs="Arial"/>
                <w:sz w:val="20"/>
                <w:szCs w:val="20"/>
                <w:lang w:eastAsia="en-US"/>
              </w:rPr>
              <w:t xml:space="preserve">Medical Practitioners    </w:t>
            </w:r>
          </w:p>
        </w:tc>
      </w:tr>
      <w:tr w:rsidR="0080456C" w:rsidRPr="000522BB" w14:paraId="68ABE813" w14:textId="77777777" w:rsidTr="0080456C">
        <w:trPr>
          <w:gridAfter w:val="1"/>
          <w:wAfter w:w="9" w:type="pct"/>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73066" w14:textId="77777777" w:rsidR="0080456C" w:rsidRPr="000522BB" w:rsidRDefault="0080456C" w:rsidP="0080456C">
            <w:pPr>
              <w:spacing w:line="256" w:lineRule="auto"/>
              <w:jc w:val="left"/>
              <w:rPr>
                <w:rFonts w:ascii="Arial Narrow" w:hAnsi="Arial Narrow" w:cs="Arial"/>
                <w:b/>
                <w:sz w:val="20"/>
                <w:szCs w:val="20"/>
                <w:lang w:eastAsia="en-US"/>
              </w:rPr>
            </w:pPr>
          </w:p>
        </w:tc>
        <w:tc>
          <w:tcPr>
            <w:tcW w:w="448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9887A7" w14:textId="77777777" w:rsidR="0080456C" w:rsidRPr="000522BB" w:rsidRDefault="0080456C" w:rsidP="0080456C">
            <w:pPr>
              <w:widowControl w:val="0"/>
              <w:spacing w:line="256" w:lineRule="auto"/>
              <w:rPr>
                <w:rFonts w:ascii="Arial Narrow" w:hAnsi="Arial Narrow" w:cs="Arial"/>
                <w:b/>
                <w:sz w:val="20"/>
                <w:szCs w:val="20"/>
                <w:lang w:eastAsia="en-US"/>
              </w:rPr>
            </w:pPr>
            <w:r w:rsidRPr="000522BB">
              <w:rPr>
                <w:rFonts w:ascii="Arial Narrow" w:hAnsi="Arial Narrow" w:cs="Arial"/>
                <w:b/>
                <w:sz w:val="20"/>
                <w:szCs w:val="20"/>
                <w:lang w:eastAsia="en-US"/>
              </w:rPr>
              <w:t xml:space="preserve">Restriction Type – </w:t>
            </w:r>
          </w:p>
          <w:p w14:paraId="60990043" w14:textId="77777777" w:rsidR="0080456C" w:rsidRPr="000522BB" w:rsidRDefault="0080456C" w:rsidP="0080456C">
            <w:pPr>
              <w:widowControl w:val="0"/>
              <w:spacing w:line="256" w:lineRule="auto"/>
              <w:rPr>
                <w:rFonts w:ascii="Arial Narrow" w:eastAsia="Calibri" w:hAnsi="Arial Narrow" w:cs="Arial"/>
                <w:sz w:val="20"/>
                <w:szCs w:val="20"/>
                <w:lang w:eastAsia="en-US"/>
              </w:rPr>
            </w:pPr>
            <w:r w:rsidRPr="0080456C">
              <w:rPr>
                <w:rFonts w:ascii="Arial Narrow" w:eastAsia="Calibri" w:hAnsi="Arial Narrow" w:cs="Arial"/>
                <w:sz w:val="20"/>
                <w:szCs w:val="20"/>
                <w:lang w:eastAsia="en-US"/>
              </w:rPr>
              <w:fldChar w:fldCharType="begin">
                <w:ffData>
                  <w:name w:val=""/>
                  <w:enabled/>
                  <w:calcOnExit w:val="0"/>
                  <w:checkBox>
                    <w:sizeAuto/>
                    <w:default w:val="1"/>
                  </w:checkBox>
                </w:ffData>
              </w:fldChar>
            </w:r>
            <w:r w:rsidRPr="000522BB">
              <w:rPr>
                <w:rFonts w:ascii="Arial Narrow" w:eastAsia="Calibri" w:hAnsi="Arial Narrow" w:cs="Arial"/>
                <w:sz w:val="20"/>
                <w:szCs w:val="20"/>
                <w:lang w:eastAsia="en-US"/>
              </w:rPr>
              <w:instrText xml:space="preserve"> FORMCHECKBOX </w:instrText>
            </w:r>
            <w:r w:rsidR="00733429">
              <w:rPr>
                <w:rFonts w:ascii="Arial Narrow" w:eastAsia="Calibri" w:hAnsi="Arial Narrow" w:cs="Arial"/>
                <w:sz w:val="20"/>
                <w:szCs w:val="20"/>
                <w:lang w:eastAsia="en-US"/>
              </w:rPr>
            </w:r>
            <w:r w:rsidR="00733429">
              <w:rPr>
                <w:rFonts w:ascii="Arial Narrow" w:eastAsia="Calibri" w:hAnsi="Arial Narrow" w:cs="Arial"/>
                <w:sz w:val="20"/>
                <w:szCs w:val="20"/>
                <w:lang w:eastAsia="en-US"/>
              </w:rPr>
              <w:fldChar w:fldCharType="separate"/>
            </w:r>
            <w:r w:rsidRPr="0080456C">
              <w:rPr>
                <w:rFonts w:ascii="Arial Narrow" w:eastAsia="Calibri" w:hAnsi="Arial Narrow" w:cs="Arial"/>
                <w:sz w:val="20"/>
                <w:szCs w:val="20"/>
                <w:lang w:eastAsia="en-US"/>
              </w:rPr>
              <w:fldChar w:fldCharType="end"/>
            </w:r>
            <w:r w:rsidRPr="000522BB">
              <w:rPr>
                <w:rFonts w:ascii="Arial Narrow" w:eastAsia="Calibri" w:hAnsi="Arial Narrow" w:cs="Arial"/>
                <w:sz w:val="20"/>
                <w:szCs w:val="20"/>
                <w:lang w:eastAsia="en-US"/>
              </w:rPr>
              <w:t xml:space="preserve"> Authority Required: Streamlined [New]</w:t>
            </w:r>
          </w:p>
        </w:tc>
      </w:tr>
      <w:tr w:rsidR="0080456C" w:rsidRPr="000522BB" w14:paraId="1136EB0C" w14:textId="77777777" w:rsidTr="0080456C">
        <w:trPr>
          <w:gridAfter w:val="1"/>
          <w:wAfter w:w="9" w:type="pct"/>
          <w:cantSplit/>
          <w:trHeight w:val="20"/>
        </w:trPr>
        <w:tc>
          <w:tcPr>
            <w:tcW w:w="5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F303A9" w14:textId="77777777" w:rsidR="0080456C" w:rsidRPr="000522BB" w:rsidRDefault="0080456C" w:rsidP="0080456C">
            <w:pPr>
              <w:widowControl w:val="0"/>
              <w:spacing w:line="256" w:lineRule="auto"/>
              <w:rPr>
                <w:rFonts w:ascii="Arial Narrow" w:hAnsi="Arial Narrow"/>
                <w:sz w:val="20"/>
                <w:szCs w:val="20"/>
                <w:lang w:eastAsia="en-US"/>
              </w:rPr>
            </w:pPr>
          </w:p>
        </w:tc>
        <w:tc>
          <w:tcPr>
            <w:tcW w:w="448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E02D4D" w14:textId="77777777" w:rsidR="0080456C" w:rsidRPr="000522BB" w:rsidRDefault="0080456C" w:rsidP="0080456C">
            <w:pPr>
              <w:widowControl w:val="0"/>
              <w:spacing w:line="256" w:lineRule="auto"/>
              <w:rPr>
                <w:rFonts w:ascii="Arial Narrow" w:hAnsi="Arial Narrow"/>
                <w:bCs/>
                <w:sz w:val="20"/>
                <w:szCs w:val="20"/>
                <w:lang w:eastAsia="en-US"/>
              </w:rPr>
            </w:pPr>
          </w:p>
        </w:tc>
      </w:tr>
      <w:tr w:rsidR="0080456C" w:rsidRPr="000522BB" w14:paraId="2FA34E2F" w14:textId="77777777" w:rsidTr="003A2778">
        <w:trPr>
          <w:gridAfter w:val="1"/>
          <w:wAfter w:w="9" w:type="pct"/>
          <w:cantSplit/>
          <w:trHeight w:val="20"/>
        </w:trPr>
        <w:tc>
          <w:tcPr>
            <w:tcW w:w="5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E3D972" w14:textId="57EEC250" w:rsidR="0080456C" w:rsidRPr="000522BB" w:rsidRDefault="0080456C" w:rsidP="0080456C">
            <w:pPr>
              <w:widowControl w:val="0"/>
              <w:spacing w:line="256" w:lineRule="auto"/>
              <w:rPr>
                <w:rFonts w:ascii="Arial Narrow" w:hAnsi="Arial Narrow"/>
                <w:sz w:val="20"/>
                <w:szCs w:val="20"/>
                <w:lang w:eastAsia="en-US"/>
              </w:rPr>
            </w:pPr>
          </w:p>
        </w:tc>
        <w:tc>
          <w:tcPr>
            <w:tcW w:w="448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1992B9" w14:textId="77777777" w:rsidR="0080456C" w:rsidRPr="000522BB" w:rsidRDefault="0080456C" w:rsidP="0080456C">
            <w:pPr>
              <w:widowControl w:val="0"/>
              <w:spacing w:line="256" w:lineRule="auto"/>
              <w:rPr>
                <w:rFonts w:ascii="Arial Narrow" w:hAnsi="Arial Narrow"/>
                <w:b/>
                <w:bCs/>
                <w:sz w:val="20"/>
                <w:szCs w:val="20"/>
                <w:lang w:eastAsia="en-US"/>
              </w:rPr>
            </w:pPr>
            <w:r w:rsidRPr="000522BB">
              <w:rPr>
                <w:rFonts w:ascii="Arial Narrow" w:hAnsi="Arial Narrow"/>
                <w:b/>
                <w:bCs/>
                <w:sz w:val="20"/>
                <w:szCs w:val="20"/>
                <w:lang w:eastAsia="en-US"/>
              </w:rPr>
              <w:t>Administrative Advice:</w:t>
            </w:r>
          </w:p>
          <w:p w14:paraId="421EB8C6" w14:textId="77777777" w:rsidR="0080456C" w:rsidRPr="000522BB" w:rsidRDefault="0080456C" w:rsidP="0080456C">
            <w:pPr>
              <w:widowControl w:val="0"/>
              <w:spacing w:line="256" w:lineRule="auto"/>
              <w:rPr>
                <w:rFonts w:ascii="Arial Narrow" w:hAnsi="Arial Narrow"/>
                <w:sz w:val="20"/>
                <w:szCs w:val="20"/>
                <w:lang w:eastAsia="en-US"/>
              </w:rPr>
            </w:pPr>
            <w:r w:rsidRPr="000522BB">
              <w:rPr>
                <w:rFonts w:ascii="Arial Narrow" w:hAnsi="Arial Narrow"/>
                <w:sz w:val="20"/>
                <w:szCs w:val="20"/>
                <w:lang w:eastAsia="en-US"/>
              </w:rPr>
              <w:t>No increase in the maximum quantity or number of units may be authorised.</w:t>
            </w:r>
          </w:p>
        </w:tc>
      </w:tr>
      <w:tr w:rsidR="0080456C" w:rsidRPr="000522BB" w14:paraId="6FDF22C7" w14:textId="77777777" w:rsidTr="003A2778">
        <w:trPr>
          <w:gridAfter w:val="1"/>
          <w:wAfter w:w="9" w:type="pct"/>
          <w:cantSplit/>
          <w:trHeight w:val="20"/>
        </w:trPr>
        <w:tc>
          <w:tcPr>
            <w:tcW w:w="5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6FB3B24" w14:textId="7DA15D30" w:rsidR="0080456C" w:rsidRPr="000522BB" w:rsidRDefault="0080456C" w:rsidP="0080456C">
            <w:pPr>
              <w:widowControl w:val="0"/>
              <w:spacing w:line="256" w:lineRule="auto"/>
              <w:rPr>
                <w:rFonts w:ascii="Arial Narrow" w:hAnsi="Arial Narrow"/>
                <w:sz w:val="20"/>
                <w:szCs w:val="20"/>
                <w:lang w:eastAsia="en-US"/>
              </w:rPr>
            </w:pPr>
          </w:p>
        </w:tc>
        <w:tc>
          <w:tcPr>
            <w:tcW w:w="448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18944C" w14:textId="77777777" w:rsidR="0080456C" w:rsidRPr="000522BB" w:rsidRDefault="0080456C" w:rsidP="0080456C">
            <w:pPr>
              <w:widowControl w:val="0"/>
              <w:spacing w:line="256" w:lineRule="auto"/>
              <w:rPr>
                <w:rFonts w:ascii="Arial Narrow" w:hAnsi="Arial Narrow"/>
                <w:b/>
                <w:bCs/>
                <w:sz w:val="20"/>
                <w:szCs w:val="20"/>
                <w:lang w:eastAsia="en-US"/>
              </w:rPr>
            </w:pPr>
            <w:r w:rsidRPr="000522BB">
              <w:rPr>
                <w:rFonts w:ascii="Arial Narrow" w:hAnsi="Arial Narrow"/>
                <w:b/>
                <w:bCs/>
                <w:sz w:val="20"/>
                <w:szCs w:val="20"/>
                <w:lang w:eastAsia="en-US"/>
              </w:rPr>
              <w:t>Administrative Advice:</w:t>
            </w:r>
          </w:p>
          <w:p w14:paraId="3CFDCE46" w14:textId="77777777" w:rsidR="0080456C" w:rsidRPr="000522BB" w:rsidRDefault="0080456C" w:rsidP="0080456C">
            <w:pPr>
              <w:widowControl w:val="0"/>
              <w:spacing w:line="256" w:lineRule="auto"/>
              <w:rPr>
                <w:rFonts w:ascii="Arial Narrow" w:hAnsi="Arial Narrow"/>
                <w:b/>
                <w:bCs/>
                <w:sz w:val="20"/>
                <w:szCs w:val="20"/>
                <w:lang w:eastAsia="en-US"/>
              </w:rPr>
            </w:pPr>
            <w:r w:rsidRPr="000522BB">
              <w:rPr>
                <w:rFonts w:ascii="Arial Narrow" w:hAnsi="Arial Narrow"/>
                <w:sz w:val="20"/>
                <w:szCs w:val="20"/>
                <w:lang w:eastAsia="en-US"/>
              </w:rPr>
              <w:t>No increase in the maximum number of repeats may be authorised</w:t>
            </w:r>
            <w:r w:rsidRPr="000522BB">
              <w:rPr>
                <w:rFonts w:ascii="Arial Narrow" w:hAnsi="Arial Narrow"/>
                <w:b/>
                <w:bCs/>
                <w:sz w:val="20"/>
                <w:szCs w:val="20"/>
                <w:lang w:eastAsia="en-US"/>
              </w:rPr>
              <w:t>.</w:t>
            </w:r>
          </w:p>
        </w:tc>
      </w:tr>
      <w:tr w:rsidR="0080456C" w:rsidRPr="000522BB" w14:paraId="40761327" w14:textId="77777777" w:rsidTr="003A2778">
        <w:trPr>
          <w:gridAfter w:val="1"/>
          <w:wAfter w:w="9" w:type="pct"/>
          <w:cantSplit/>
          <w:trHeight w:val="20"/>
        </w:trPr>
        <w:tc>
          <w:tcPr>
            <w:tcW w:w="5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E4613D8" w14:textId="3280EA62" w:rsidR="0080456C" w:rsidRPr="000522BB" w:rsidRDefault="0080456C" w:rsidP="0080456C">
            <w:pPr>
              <w:widowControl w:val="0"/>
              <w:spacing w:line="256" w:lineRule="auto"/>
              <w:rPr>
                <w:rFonts w:ascii="Arial Narrow" w:hAnsi="Arial Narrow"/>
                <w:sz w:val="20"/>
                <w:szCs w:val="20"/>
                <w:lang w:eastAsia="en-US"/>
              </w:rPr>
            </w:pPr>
          </w:p>
        </w:tc>
        <w:tc>
          <w:tcPr>
            <w:tcW w:w="448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742082" w14:textId="77777777" w:rsidR="0080456C" w:rsidRPr="000522BB" w:rsidRDefault="0080456C" w:rsidP="0080456C">
            <w:pPr>
              <w:widowControl w:val="0"/>
              <w:spacing w:line="256" w:lineRule="auto"/>
              <w:rPr>
                <w:rFonts w:ascii="Arial Narrow" w:hAnsi="Arial Narrow"/>
                <w:b/>
                <w:bCs/>
                <w:sz w:val="20"/>
                <w:szCs w:val="20"/>
                <w:lang w:eastAsia="en-US"/>
              </w:rPr>
            </w:pPr>
            <w:r w:rsidRPr="000522BB">
              <w:rPr>
                <w:rFonts w:ascii="Arial Narrow" w:hAnsi="Arial Narrow"/>
                <w:b/>
                <w:bCs/>
                <w:sz w:val="20"/>
                <w:szCs w:val="20"/>
                <w:lang w:eastAsia="en-US"/>
              </w:rPr>
              <w:t>Administrative Advice:</w:t>
            </w:r>
          </w:p>
          <w:p w14:paraId="1F0FE94E" w14:textId="77777777" w:rsidR="0080456C" w:rsidRPr="000522BB" w:rsidRDefault="0080456C" w:rsidP="0080456C">
            <w:pPr>
              <w:widowControl w:val="0"/>
              <w:spacing w:line="256" w:lineRule="auto"/>
              <w:rPr>
                <w:rFonts w:ascii="Arial Narrow" w:hAnsi="Arial Narrow"/>
                <w:sz w:val="20"/>
                <w:szCs w:val="20"/>
                <w:lang w:eastAsia="en-US"/>
              </w:rPr>
            </w:pPr>
            <w:r w:rsidRPr="000522BB">
              <w:rPr>
                <w:rFonts w:ascii="Arial Narrow" w:hAnsi="Arial Narrow"/>
                <w:sz w:val="20"/>
                <w:szCs w:val="20"/>
                <w:lang w:eastAsia="en-US"/>
              </w:rPr>
              <w:t>Special Pricing Arrangements apply.</w:t>
            </w:r>
          </w:p>
        </w:tc>
      </w:tr>
      <w:tr w:rsidR="0080456C" w:rsidRPr="000522BB" w14:paraId="19F123A6" w14:textId="77777777" w:rsidTr="0080456C">
        <w:trPr>
          <w:gridAfter w:val="1"/>
          <w:wAfter w:w="9" w:type="pct"/>
          <w:cantSplit/>
          <w:trHeight w:val="20"/>
        </w:trPr>
        <w:tc>
          <w:tcPr>
            <w:tcW w:w="5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C99364" w14:textId="77777777" w:rsidR="0080456C" w:rsidRPr="000522BB" w:rsidRDefault="0080456C" w:rsidP="0080456C">
            <w:pPr>
              <w:widowControl w:val="0"/>
              <w:spacing w:line="256" w:lineRule="auto"/>
              <w:rPr>
                <w:rFonts w:ascii="Arial Narrow" w:hAnsi="Arial Narrow"/>
                <w:sz w:val="20"/>
                <w:szCs w:val="20"/>
                <w:lang w:eastAsia="en-US"/>
              </w:rPr>
            </w:pPr>
          </w:p>
        </w:tc>
        <w:tc>
          <w:tcPr>
            <w:tcW w:w="448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281D19" w14:textId="77777777" w:rsidR="0080456C" w:rsidRPr="000522BB" w:rsidRDefault="0080456C" w:rsidP="0080456C">
            <w:pPr>
              <w:widowControl w:val="0"/>
              <w:spacing w:line="256" w:lineRule="auto"/>
              <w:rPr>
                <w:rFonts w:ascii="Arial Narrow" w:hAnsi="Arial Narrow"/>
                <w:b/>
                <w:bCs/>
                <w:sz w:val="20"/>
                <w:szCs w:val="20"/>
                <w:lang w:eastAsia="en-US"/>
              </w:rPr>
            </w:pPr>
          </w:p>
        </w:tc>
      </w:tr>
      <w:tr w:rsidR="0080456C" w:rsidRPr="000522BB" w14:paraId="0BC279E0" w14:textId="77777777" w:rsidTr="003A2778">
        <w:trPr>
          <w:gridAfter w:val="1"/>
          <w:wAfter w:w="9" w:type="pct"/>
          <w:cantSplit/>
          <w:trHeight w:val="20"/>
        </w:trPr>
        <w:tc>
          <w:tcPr>
            <w:tcW w:w="5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F1496E" w14:textId="16AC7377" w:rsidR="0080456C" w:rsidRPr="000522BB" w:rsidRDefault="0080456C" w:rsidP="0080456C">
            <w:pPr>
              <w:widowControl w:val="0"/>
              <w:spacing w:line="256" w:lineRule="auto"/>
              <w:rPr>
                <w:rFonts w:ascii="Arial Narrow" w:hAnsi="Arial Narrow"/>
                <w:sz w:val="20"/>
                <w:szCs w:val="20"/>
                <w:lang w:eastAsia="en-US"/>
              </w:rPr>
            </w:pPr>
          </w:p>
        </w:tc>
        <w:tc>
          <w:tcPr>
            <w:tcW w:w="448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9AEEA9" w14:textId="77777777" w:rsidR="0080456C" w:rsidRPr="000522BB" w:rsidRDefault="0080456C" w:rsidP="0080456C">
            <w:pPr>
              <w:widowControl w:val="0"/>
              <w:spacing w:line="256" w:lineRule="auto"/>
              <w:rPr>
                <w:rFonts w:ascii="Arial Narrow" w:hAnsi="Arial Narrow"/>
                <w:sz w:val="20"/>
                <w:szCs w:val="20"/>
                <w:lang w:eastAsia="en-US"/>
              </w:rPr>
            </w:pPr>
            <w:r w:rsidRPr="000522BB">
              <w:rPr>
                <w:rFonts w:ascii="Arial Narrow" w:hAnsi="Arial Narrow"/>
                <w:b/>
                <w:bCs/>
                <w:sz w:val="20"/>
                <w:szCs w:val="20"/>
                <w:lang w:eastAsia="en-US"/>
              </w:rPr>
              <w:t xml:space="preserve">Indication: </w:t>
            </w:r>
            <w:r w:rsidRPr="000522BB">
              <w:rPr>
                <w:rFonts w:ascii="Arial Narrow" w:hAnsi="Arial Narrow"/>
                <w:sz w:val="20"/>
                <w:szCs w:val="20"/>
                <w:lang w:eastAsia="en-US"/>
              </w:rPr>
              <w:t>Chronic migraine</w:t>
            </w:r>
          </w:p>
        </w:tc>
      </w:tr>
      <w:tr w:rsidR="0080456C" w:rsidRPr="000522BB" w14:paraId="5E685BD8" w14:textId="77777777" w:rsidTr="0080456C">
        <w:trPr>
          <w:gridAfter w:val="1"/>
          <w:wAfter w:w="9" w:type="pct"/>
          <w:cantSplit/>
          <w:trHeight w:val="20"/>
        </w:trPr>
        <w:tc>
          <w:tcPr>
            <w:tcW w:w="5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CA4DDB" w14:textId="77777777" w:rsidR="0080456C" w:rsidRPr="000522BB" w:rsidRDefault="0080456C" w:rsidP="0080456C">
            <w:pPr>
              <w:widowControl w:val="0"/>
              <w:spacing w:line="256" w:lineRule="auto"/>
              <w:rPr>
                <w:rFonts w:ascii="Arial Narrow" w:hAnsi="Arial Narrow"/>
                <w:sz w:val="20"/>
                <w:szCs w:val="20"/>
                <w:lang w:eastAsia="en-US"/>
              </w:rPr>
            </w:pPr>
          </w:p>
        </w:tc>
        <w:tc>
          <w:tcPr>
            <w:tcW w:w="448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19AF56" w14:textId="77777777" w:rsidR="0080456C" w:rsidRPr="000522BB" w:rsidRDefault="0080456C" w:rsidP="0080456C">
            <w:pPr>
              <w:widowControl w:val="0"/>
              <w:spacing w:line="256" w:lineRule="auto"/>
              <w:rPr>
                <w:rFonts w:ascii="Arial Narrow" w:hAnsi="Arial Narrow"/>
                <w:sz w:val="20"/>
                <w:szCs w:val="20"/>
                <w:lang w:eastAsia="en-US"/>
              </w:rPr>
            </w:pPr>
            <w:r w:rsidRPr="000522BB">
              <w:rPr>
                <w:rFonts w:ascii="Arial Narrow" w:hAnsi="Arial Narrow"/>
                <w:b/>
                <w:bCs/>
                <w:sz w:val="20"/>
                <w:szCs w:val="20"/>
                <w:lang w:eastAsia="en-US"/>
              </w:rPr>
              <w:t>Treatment Phase:</w:t>
            </w:r>
            <w:r w:rsidRPr="000522BB">
              <w:rPr>
                <w:rFonts w:ascii="Arial Narrow" w:hAnsi="Arial Narrow"/>
                <w:sz w:val="20"/>
                <w:szCs w:val="20"/>
                <w:lang w:eastAsia="en-US"/>
              </w:rPr>
              <w:t xml:space="preserve"> Initial treatment </w:t>
            </w:r>
          </w:p>
        </w:tc>
      </w:tr>
      <w:tr w:rsidR="0080456C" w:rsidRPr="000522BB" w14:paraId="2FE363D9" w14:textId="77777777" w:rsidTr="003A2778">
        <w:trPr>
          <w:gridAfter w:val="1"/>
          <w:wAfter w:w="9" w:type="pct"/>
          <w:cantSplit/>
          <w:trHeight w:val="20"/>
        </w:trPr>
        <w:tc>
          <w:tcPr>
            <w:tcW w:w="5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9852FF" w14:textId="70D6691B" w:rsidR="0080456C" w:rsidRPr="000522BB" w:rsidRDefault="0080456C" w:rsidP="0080456C">
            <w:pPr>
              <w:widowControl w:val="0"/>
              <w:spacing w:line="256" w:lineRule="auto"/>
              <w:rPr>
                <w:rFonts w:ascii="Arial Narrow" w:hAnsi="Arial Narrow"/>
                <w:sz w:val="20"/>
                <w:szCs w:val="20"/>
                <w:lang w:eastAsia="en-US"/>
              </w:rPr>
            </w:pPr>
          </w:p>
        </w:tc>
        <w:tc>
          <w:tcPr>
            <w:tcW w:w="448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B4DF32" w14:textId="77777777" w:rsidR="0080456C" w:rsidRPr="000522BB" w:rsidRDefault="0080456C" w:rsidP="0080456C">
            <w:pPr>
              <w:widowControl w:val="0"/>
              <w:spacing w:line="256" w:lineRule="auto"/>
              <w:rPr>
                <w:rFonts w:ascii="Arial Narrow" w:hAnsi="Arial Narrow"/>
                <w:b/>
                <w:bCs/>
                <w:sz w:val="20"/>
                <w:szCs w:val="20"/>
                <w:lang w:eastAsia="en-US"/>
              </w:rPr>
            </w:pPr>
            <w:r w:rsidRPr="000522BB">
              <w:rPr>
                <w:rFonts w:ascii="Arial Narrow" w:hAnsi="Arial Narrow"/>
                <w:b/>
                <w:bCs/>
                <w:sz w:val="20"/>
                <w:szCs w:val="20"/>
                <w:lang w:eastAsia="en-US"/>
              </w:rPr>
              <w:t>Treatment criteria:</w:t>
            </w:r>
          </w:p>
        </w:tc>
      </w:tr>
      <w:tr w:rsidR="0080456C" w:rsidRPr="000522BB" w14:paraId="77B6C28B" w14:textId="77777777" w:rsidTr="003A2778">
        <w:trPr>
          <w:gridAfter w:val="1"/>
          <w:wAfter w:w="9" w:type="pct"/>
          <w:cantSplit/>
          <w:trHeight w:val="20"/>
        </w:trPr>
        <w:tc>
          <w:tcPr>
            <w:tcW w:w="5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7A37C6" w14:textId="6C8B1895" w:rsidR="0080456C" w:rsidRPr="000522BB" w:rsidRDefault="0080456C" w:rsidP="0080456C">
            <w:pPr>
              <w:widowControl w:val="0"/>
              <w:spacing w:line="256" w:lineRule="auto"/>
              <w:rPr>
                <w:rFonts w:ascii="Arial Narrow" w:hAnsi="Arial Narrow"/>
                <w:sz w:val="20"/>
                <w:szCs w:val="20"/>
                <w:lang w:eastAsia="en-US"/>
              </w:rPr>
            </w:pPr>
          </w:p>
        </w:tc>
        <w:tc>
          <w:tcPr>
            <w:tcW w:w="448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BA8CC3" w14:textId="77777777" w:rsidR="0080456C" w:rsidRPr="000522BB" w:rsidRDefault="0080456C" w:rsidP="0080456C">
            <w:pPr>
              <w:widowControl w:val="0"/>
              <w:spacing w:line="256" w:lineRule="auto"/>
              <w:rPr>
                <w:rFonts w:ascii="Arial Narrow" w:hAnsi="Arial Narrow"/>
                <w:sz w:val="20"/>
                <w:szCs w:val="20"/>
                <w:lang w:eastAsia="en-US"/>
              </w:rPr>
            </w:pPr>
            <w:r w:rsidRPr="000522BB">
              <w:rPr>
                <w:rFonts w:ascii="Arial Narrow" w:hAnsi="Arial Narrow"/>
                <w:sz w:val="20"/>
                <w:szCs w:val="20"/>
                <w:lang w:eastAsia="en-US"/>
              </w:rPr>
              <w:t xml:space="preserve">Must be treated by a neurologist </w:t>
            </w:r>
          </w:p>
        </w:tc>
      </w:tr>
      <w:tr w:rsidR="0080456C" w:rsidRPr="000522BB" w14:paraId="62102D70" w14:textId="77777777" w:rsidTr="0080456C">
        <w:trPr>
          <w:gridAfter w:val="1"/>
          <w:wAfter w:w="9" w:type="pct"/>
          <w:cantSplit/>
          <w:trHeight w:val="20"/>
        </w:trPr>
        <w:tc>
          <w:tcPr>
            <w:tcW w:w="5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52470E" w14:textId="77777777" w:rsidR="0080456C" w:rsidRPr="000522BB" w:rsidRDefault="0080456C" w:rsidP="0080456C">
            <w:pPr>
              <w:widowControl w:val="0"/>
              <w:spacing w:line="256" w:lineRule="auto"/>
              <w:rPr>
                <w:rFonts w:ascii="Arial Narrow" w:hAnsi="Arial Narrow"/>
                <w:sz w:val="20"/>
                <w:szCs w:val="20"/>
                <w:lang w:eastAsia="en-US"/>
              </w:rPr>
            </w:pPr>
          </w:p>
        </w:tc>
        <w:tc>
          <w:tcPr>
            <w:tcW w:w="448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7CC7F8" w14:textId="77777777" w:rsidR="0080456C" w:rsidRPr="000522BB" w:rsidRDefault="0080456C" w:rsidP="0080456C">
            <w:pPr>
              <w:widowControl w:val="0"/>
              <w:spacing w:line="256" w:lineRule="auto"/>
              <w:rPr>
                <w:rFonts w:ascii="Arial Narrow" w:hAnsi="Arial Narrow"/>
                <w:b/>
                <w:bCs/>
                <w:sz w:val="20"/>
                <w:szCs w:val="20"/>
                <w:lang w:eastAsia="en-US"/>
              </w:rPr>
            </w:pPr>
            <w:r w:rsidRPr="000522BB">
              <w:rPr>
                <w:rFonts w:ascii="Arial Narrow" w:hAnsi="Arial Narrow"/>
                <w:b/>
                <w:bCs/>
                <w:sz w:val="20"/>
                <w:szCs w:val="20"/>
                <w:lang w:eastAsia="en-US"/>
              </w:rPr>
              <w:t>AND</w:t>
            </w:r>
          </w:p>
        </w:tc>
      </w:tr>
      <w:tr w:rsidR="0080456C" w:rsidRPr="000522BB" w14:paraId="7EE673A1" w14:textId="77777777" w:rsidTr="003A2778">
        <w:trPr>
          <w:gridAfter w:val="1"/>
          <w:wAfter w:w="9" w:type="pct"/>
          <w:cantSplit/>
          <w:trHeight w:val="20"/>
        </w:trPr>
        <w:tc>
          <w:tcPr>
            <w:tcW w:w="5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AC124F" w14:textId="2F3AFC00" w:rsidR="0080456C" w:rsidRPr="000522BB" w:rsidRDefault="0080456C" w:rsidP="0080456C">
            <w:pPr>
              <w:widowControl w:val="0"/>
              <w:spacing w:line="256" w:lineRule="auto"/>
              <w:rPr>
                <w:rFonts w:ascii="Arial Narrow" w:hAnsi="Arial Narrow"/>
                <w:sz w:val="20"/>
                <w:szCs w:val="20"/>
                <w:lang w:eastAsia="en-US"/>
              </w:rPr>
            </w:pPr>
          </w:p>
        </w:tc>
        <w:tc>
          <w:tcPr>
            <w:tcW w:w="448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471466" w14:textId="77777777" w:rsidR="0080456C" w:rsidRPr="000522BB" w:rsidRDefault="0080456C" w:rsidP="0080456C">
            <w:pPr>
              <w:widowControl w:val="0"/>
              <w:spacing w:line="256" w:lineRule="auto"/>
              <w:rPr>
                <w:rFonts w:ascii="Arial Narrow" w:hAnsi="Arial Narrow"/>
                <w:b/>
                <w:bCs/>
                <w:sz w:val="20"/>
                <w:szCs w:val="20"/>
                <w:lang w:eastAsia="en-US"/>
              </w:rPr>
            </w:pPr>
            <w:r w:rsidRPr="000522BB">
              <w:rPr>
                <w:rFonts w:ascii="Arial Narrow" w:hAnsi="Arial Narrow"/>
                <w:b/>
                <w:bCs/>
                <w:sz w:val="20"/>
                <w:szCs w:val="20"/>
                <w:lang w:eastAsia="en-US"/>
              </w:rPr>
              <w:t>Treatment criteria:</w:t>
            </w:r>
          </w:p>
        </w:tc>
      </w:tr>
      <w:tr w:rsidR="0080456C" w:rsidRPr="000522BB" w14:paraId="1BC37763" w14:textId="77777777" w:rsidTr="0080456C">
        <w:trPr>
          <w:gridAfter w:val="1"/>
          <w:wAfter w:w="9" w:type="pct"/>
          <w:cantSplit/>
          <w:trHeight w:val="20"/>
        </w:trPr>
        <w:tc>
          <w:tcPr>
            <w:tcW w:w="5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4FB917" w14:textId="77777777" w:rsidR="0080456C" w:rsidRPr="000522BB" w:rsidRDefault="0080456C" w:rsidP="0080456C">
            <w:pPr>
              <w:widowControl w:val="0"/>
              <w:spacing w:line="256" w:lineRule="auto"/>
              <w:rPr>
                <w:rFonts w:ascii="Arial Narrow" w:hAnsi="Arial Narrow"/>
                <w:sz w:val="20"/>
                <w:szCs w:val="20"/>
                <w:lang w:eastAsia="en-US"/>
              </w:rPr>
            </w:pPr>
          </w:p>
        </w:tc>
        <w:tc>
          <w:tcPr>
            <w:tcW w:w="448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7C688C" w14:textId="77777777" w:rsidR="0080456C" w:rsidRPr="000522BB" w:rsidRDefault="0080456C" w:rsidP="0080456C">
            <w:pPr>
              <w:widowControl w:val="0"/>
              <w:spacing w:line="256" w:lineRule="auto"/>
              <w:rPr>
                <w:rFonts w:ascii="Arial Narrow" w:hAnsi="Arial Narrow"/>
                <w:sz w:val="20"/>
                <w:szCs w:val="20"/>
                <w:lang w:eastAsia="en-US"/>
              </w:rPr>
            </w:pPr>
            <w:r w:rsidRPr="000522BB">
              <w:rPr>
                <w:rFonts w:ascii="Arial Narrow" w:hAnsi="Arial Narrow"/>
                <w:sz w:val="20"/>
                <w:szCs w:val="20"/>
                <w:lang w:eastAsia="en-US"/>
              </w:rPr>
              <w:t>Patient must not be undergoing concurrent treatment with the following PBS benefits: (</w:t>
            </w:r>
            <w:proofErr w:type="spellStart"/>
            <w:r w:rsidRPr="000522BB">
              <w:rPr>
                <w:rFonts w:ascii="Arial Narrow" w:hAnsi="Arial Narrow"/>
                <w:sz w:val="20"/>
                <w:szCs w:val="20"/>
                <w:lang w:eastAsia="en-US"/>
              </w:rPr>
              <w:t>i</w:t>
            </w:r>
            <w:proofErr w:type="spellEnd"/>
            <w:r w:rsidRPr="000522BB">
              <w:rPr>
                <w:rFonts w:ascii="Arial Narrow" w:hAnsi="Arial Narrow"/>
                <w:sz w:val="20"/>
                <w:szCs w:val="20"/>
                <w:lang w:eastAsia="en-US"/>
              </w:rPr>
              <w:t>) botulinum toxin type A listed for this PBS indication, (ii) another drug in the same pharmacological class as this drug listed for this PBS indication</w:t>
            </w:r>
          </w:p>
        </w:tc>
      </w:tr>
      <w:tr w:rsidR="0080456C" w:rsidRPr="000522BB" w14:paraId="54801E1E" w14:textId="77777777" w:rsidTr="0080456C">
        <w:trPr>
          <w:gridAfter w:val="1"/>
          <w:wAfter w:w="9" w:type="pct"/>
          <w:cantSplit/>
          <w:trHeight w:val="20"/>
        </w:trPr>
        <w:tc>
          <w:tcPr>
            <w:tcW w:w="5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C7D11B" w14:textId="77777777" w:rsidR="0080456C" w:rsidRPr="000522BB" w:rsidRDefault="0080456C" w:rsidP="0080456C">
            <w:pPr>
              <w:widowControl w:val="0"/>
              <w:spacing w:line="256" w:lineRule="auto"/>
              <w:rPr>
                <w:rFonts w:ascii="Arial Narrow" w:hAnsi="Arial Narrow"/>
                <w:sz w:val="20"/>
                <w:szCs w:val="20"/>
                <w:lang w:eastAsia="en-US"/>
              </w:rPr>
            </w:pPr>
          </w:p>
        </w:tc>
        <w:tc>
          <w:tcPr>
            <w:tcW w:w="448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ADBEDD" w14:textId="77777777" w:rsidR="0080456C" w:rsidRPr="000522BB" w:rsidRDefault="0080456C" w:rsidP="0080456C">
            <w:pPr>
              <w:widowControl w:val="0"/>
              <w:spacing w:line="256" w:lineRule="auto"/>
              <w:rPr>
                <w:rFonts w:ascii="Arial Narrow" w:hAnsi="Arial Narrow"/>
                <w:b/>
                <w:bCs/>
                <w:sz w:val="20"/>
                <w:szCs w:val="20"/>
                <w:lang w:eastAsia="en-US"/>
              </w:rPr>
            </w:pPr>
            <w:r w:rsidRPr="000522BB">
              <w:rPr>
                <w:rFonts w:ascii="Arial Narrow" w:hAnsi="Arial Narrow"/>
                <w:b/>
                <w:bCs/>
                <w:sz w:val="20"/>
                <w:szCs w:val="20"/>
                <w:lang w:eastAsia="en-US"/>
              </w:rPr>
              <w:t>AND</w:t>
            </w:r>
          </w:p>
        </w:tc>
      </w:tr>
      <w:tr w:rsidR="0080456C" w:rsidRPr="000522BB" w14:paraId="4C6CCC96" w14:textId="77777777" w:rsidTr="003A2778">
        <w:trPr>
          <w:gridAfter w:val="1"/>
          <w:wAfter w:w="9" w:type="pct"/>
          <w:cantSplit/>
          <w:trHeight w:val="20"/>
        </w:trPr>
        <w:tc>
          <w:tcPr>
            <w:tcW w:w="5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104C39" w14:textId="04E246D3" w:rsidR="0080456C" w:rsidRPr="000522BB" w:rsidRDefault="0080456C" w:rsidP="0080456C">
            <w:pPr>
              <w:widowControl w:val="0"/>
              <w:spacing w:line="256" w:lineRule="auto"/>
              <w:rPr>
                <w:rFonts w:ascii="Arial Narrow" w:hAnsi="Arial Narrow"/>
                <w:sz w:val="20"/>
                <w:szCs w:val="20"/>
                <w:lang w:eastAsia="en-US"/>
              </w:rPr>
            </w:pPr>
          </w:p>
        </w:tc>
        <w:tc>
          <w:tcPr>
            <w:tcW w:w="448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49130D" w14:textId="77777777" w:rsidR="0080456C" w:rsidRPr="000522BB" w:rsidRDefault="0080456C" w:rsidP="0080456C">
            <w:pPr>
              <w:widowControl w:val="0"/>
              <w:spacing w:line="256" w:lineRule="auto"/>
              <w:rPr>
                <w:rFonts w:ascii="Arial Narrow" w:hAnsi="Arial Narrow"/>
                <w:sz w:val="20"/>
                <w:szCs w:val="20"/>
                <w:lang w:eastAsia="en-US"/>
              </w:rPr>
            </w:pPr>
            <w:r w:rsidRPr="000522BB">
              <w:rPr>
                <w:rFonts w:ascii="Arial Narrow" w:hAnsi="Arial Narrow"/>
                <w:b/>
                <w:bCs/>
                <w:sz w:val="20"/>
                <w:szCs w:val="20"/>
                <w:lang w:eastAsia="en-US"/>
              </w:rPr>
              <w:t>Clinical criteria:</w:t>
            </w:r>
          </w:p>
        </w:tc>
      </w:tr>
      <w:tr w:rsidR="0080456C" w:rsidRPr="000522BB" w14:paraId="4DD5E123" w14:textId="77777777" w:rsidTr="003A2778">
        <w:trPr>
          <w:gridAfter w:val="1"/>
          <w:wAfter w:w="9" w:type="pct"/>
          <w:cantSplit/>
          <w:trHeight w:val="20"/>
        </w:trPr>
        <w:tc>
          <w:tcPr>
            <w:tcW w:w="5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F181CB" w14:textId="77C3B051" w:rsidR="0080456C" w:rsidRPr="000522BB" w:rsidRDefault="0080456C" w:rsidP="0080456C">
            <w:pPr>
              <w:widowControl w:val="0"/>
              <w:spacing w:line="256" w:lineRule="auto"/>
              <w:rPr>
                <w:rFonts w:ascii="Arial Narrow" w:hAnsi="Arial Narrow"/>
                <w:sz w:val="20"/>
                <w:szCs w:val="20"/>
                <w:lang w:eastAsia="en-US"/>
              </w:rPr>
            </w:pPr>
          </w:p>
        </w:tc>
        <w:tc>
          <w:tcPr>
            <w:tcW w:w="448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0D006B" w14:textId="77777777" w:rsidR="0080456C" w:rsidRPr="000522BB" w:rsidRDefault="0080456C" w:rsidP="0080456C">
            <w:pPr>
              <w:widowControl w:val="0"/>
              <w:spacing w:line="256" w:lineRule="auto"/>
              <w:rPr>
                <w:rFonts w:ascii="Arial Narrow" w:hAnsi="Arial Narrow"/>
                <w:sz w:val="20"/>
                <w:szCs w:val="20"/>
                <w:lang w:eastAsia="en-US"/>
              </w:rPr>
            </w:pPr>
            <w:r w:rsidRPr="000522BB">
              <w:rPr>
                <w:rFonts w:ascii="Arial Narrow" w:hAnsi="Arial Narrow" w:cs="Open Sans"/>
                <w:sz w:val="20"/>
                <w:szCs w:val="20"/>
                <w:shd w:val="clear" w:color="auto" w:fill="FFFFFF"/>
                <w:lang w:eastAsia="en-US"/>
              </w:rPr>
              <w:t>Patient must have experienced an average of 15 or more headache days per month, with at least 8 days of migraine, over a period of at least 6 months, prior to commencement of treatment with this medicine for this condition</w:t>
            </w:r>
          </w:p>
        </w:tc>
      </w:tr>
      <w:tr w:rsidR="0080456C" w:rsidRPr="000522BB" w14:paraId="133844E6" w14:textId="77777777" w:rsidTr="0080456C">
        <w:trPr>
          <w:gridAfter w:val="1"/>
          <w:wAfter w:w="9" w:type="pct"/>
          <w:cantSplit/>
          <w:trHeight w:val="20"/>
        </w:trPr>
        <w:tc>
          <w:tcPr>
            <w:tcW w:w="5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2AD482" w14:textId="77777777" w:rsidR="0080456C" w:rsidRPr="000522BB" w:rsidRDefault="0080456C" w:rsidP="0080456C">
            <w:pPr>
              <w:widowControl w:val="0"/>
              <w:spacing w:line="256" w:lineRule="auto"/>
              <w:rPr>
                <w:rFonts w:ascii="Arial Narrow" w:hAnsi="Arial Narrow"/>
                <w:sz w:val="20"/>
                <w:szCs w:val="20"/>
                <w:lang w:eastAsia="en-US"/>
              </w:rPr>
            </w:pPr>
          </w:p>
        </w:tc>
        <w:tc>
          <w:tcPr>
            <w:tcW w:w="448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273C13" w14:textId="77777777" w:rsidR="0080456C" w:rsidRPr="000522BB" w:rsidRDefault="0080456C" w:rsidP="0080456C">
            <w:pPr>
              <w:widowControl w:val="0"/>
              <w:spacing w:line="256" w:lineRule="auto"/>
              <w:rPr>
                <w:rFonts w:ascii="Arial Narrow" w:hAnsi="Arial Narrow"/>
                <w:sz w:val="20"/>
                <w:szCs w:val="20"/>
                <w:lang w:eastAsia="en-US"/>
              </w:rPr>
            </w:pPr>
            <w:r w:rsidRPr="000522BB">
              <w:rPr>
                <w:rFonts w:ascii="Arial Narrow" w:hAnsi="Arial Narrow"/>
                <w:b/>
                <w:bCs/>
                <w:sz w:val="20"/>
                <w:szCs w:val="20"/>
                <w:lang w:eastAsia="en-US"/>
              </w:rPr>
              <w:t>AND</w:t>
            </w:r>
          </w:p>
        </w:tc>
      </w:tr>
      <w:tr w:rsidR="0080456C" w:rsidRPr="000522BB" w14:paraId="4936C112" w14:textId="77777777" w:rsidTr="003A2778">
        <w:trPr>
          <w:gridAfter w:val="1"/>
          <w:wAfter w:w="9" w:type="pct"/>
          <w:cantSplit/>
          <w:trHeight w:val="20"/>
        </w:trPr>
        <w:tc>
          <w:tcPr>
            <w:tcW w:w="5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B7F489" w14:textId="294FFEF3" w:rsidR="0080456C" w:rsidRPr="000522BB" w:rsidRDefault="0080456C" w:rsidP="0080456C">
            <w:pPr>
              <w:widowControl w:val="0"/>
              <w:spacing w:line="256" w:lineRule="auto"/>
              <w:rPr>
                <w:rFonts w:ascii="Arial Narrow" w:hAnsi="Arial Narrow"/>
                <w:sz w:val="20"/>
                <w:szCs w:val="20"/>
                <w:lang w:eastAsia="en-US"/>
              </w:rPr>
            </w:pPr>
          </w:p>
        </w:tc>
        <w:tc>
          <w:tcPr>
            <w:tcW w:w="448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2D1977" w14:textId="77777777" w:rsidR="0080456C" w:rsidRPr="000522BB" w:rsidRDefault="0080456C" w:rsidP="0080456C">
            <w:pPr>
              <w:widowControl w:val="0"/>
              <w:spacing w:line="256" w:lineRule="auto"/>
              <w:rPr>
                <w:rFonts w:ascii="Arial Narrow" w:hAnsi="Arial Narrow"/>
                <w:sz w:val="20"/>
                <w:szCs w:val="20"/>
                <w:lang w:eastAsia="en-US"/>
              </w:rPr>
            </w:pPr>
            <w:r w:rsidRPr="000522BB">
              <w:rPr>
                <w:rFonts w:ascii="Arial Narrow" w:hAnsi="Arial Narrow"/>
                <w:b/>
                <w:bCs/>
                <w:sz w:val="20"/>
                <w:szCs w:val="20"/>
                <w:lang w:eastAsia="en-US"/>
              </w:rPr>
              <w:t>Clinical criteria:</w:t>
            </w:r>
          </w:p>
        </w:tc>
      </w:tr>
      <w:tr w:rsidR="0080456C" w:rsidRPr="000522BB" w14:paraId="7C5697D6" w14:textId="77777777" w:rsidTr="003A2778">
        <w:trPr>
          <w:gridAfter w:val="1"/>
          <w:wAfter w:w="9" w:type="pct"/>
          <w:cantSplit/>
          <w:trHeight w:val="20"/>
        </w:trPr>
        <w:tc>
          <w:tcPr>
            <w:tcW w:w="5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99BD62" w14:textId="7CF47CED" w:rsidR="0080456C" w:rsidRPr="000522BB" w:rsidRDefault="0080456C" w:rsidP="0080456C">
            <w:pPr>
              <w:widowControl w:val="0"/>
              <w:spacing w:line="256" w:lineRule="auto"/>
              <w:rPr>
                <w:rFonts w:ascii="Arial Narrow" w:hAnsi="Arial Narrow"/>
                <w:sz w:val="20"/>
                <w:szCs w:val="20"/>
                <w:lang w:eastAsia="en-US"/>
              </w:rPr>
            </w:pPr>
          </w:p>
        </w:tc>
        <w:tc>
          <w:tcPr>
            <w:tcW w:w="448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033D62" w14:textId="77777777" w:rsidR="0080456C" w:rsidRPr="000522BB" w:rsidRDefault="0080456C" w:rsidP="0080456C">
            <w:pPr>
              <w:widowControl w:val="0"/>
              <w:spacing w:line="256" w:lineRule="auto"/>
              <w:rPr>
                <w:rFonts w:ascii="Arial Narrow" w:hAnsi="Arial Narrow"/>
                <w:sz w:val="20"/>
                <w:szCs w:val="20"/>
                <w:lang w:eastAsia="en-US"/>
              </w:rPr>
            </w:pPr>
            <w:r w:rsidRPr="000522BB">
              <w:rPr>
                <w:rFonts w:ascii="Arial Narrow" w:hAnsi="Arial Narrow" w:cs="Open Sans"/>
                <w:sz w:val="20"/>
                <w:szCs w:val="20"/>
                <w:shd w:val="clear" w:color="auto" w:fill="FFFFFF"/>
                <w:lang w:eastAsia="en-US"/>
              </w:rPr>
              <w:t xml:space="preserve">Patient must have experienced an inadequate response, </w:t>
            </w:r>
            <w:proofErr w:type="gramStart"/>
            <w:r w:rsidRPr="000522BB">
              <w:rPr>
                <w:rFonts w:ascii="Arial Narrow" w:hAnsi="Arial Narrow" w:cs="Open Sans"/>
                <w:sz w:val="20"/>
                <w:szCs w:val="20"/>
                <w:shd w:val="clear" w:color="auto" w:fill="FFFFFF"/>
                <w:lang w:eastAsia="en-US"/>
              </w:rPr>
              <w:t>intolerance</w:t>
            </w:r>
            <w:proofErr w:type="gramEnd"/>
            <w:r w:rsidRPr="000522BB">
              <w:rPr>
                <w:rFonts w:ascii="Arial Narrow" w:hAnsi="Arial Narrow" w:cs="Open Sans"/>
                <w:sz w:val="20"/>
                <w:szCs w:val="20"/>
                <w:shd w:val="clear" w:color="auto" w:fill="FFFFFF"/>
                <w:lang w:eastAsia="en-US"/>
              </w:rPr>
              <w:t xml:space="preserve"> or a contraindication to at least three prophylactic migraine medications prior to commencement of treatment with this drug for this condition</w:t>
            </w:r>
          </w:p>
        </w:tc>
      </w:tr>
      <w:tr w:rsidR="0080456C" w:rsidRPr="000522BB" w14:paraId="4B99A7B2" w14:textId="77777777" w:rsidTr="0080456C">
        <w:trPr>
          <w:gridAfter w:val="1"/>
          <w:wAfter w:w="9" w:type="pct"/>
          <w:cantSplit/>
          <w:trHeight w:val="20"/>
        </w:trPr>
        <w:tc>
          <w:tcPr>
            <w:tcW w:w="5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0BF8A3" w14:textId="77777777" w:rsidR="0080456C" w:rsidRPr="000522BB" w:rsidRDefault="0080456C" w:rsidP="0080456C">
            <w:pPr>
              <w:widowControl w:val="0"/>
              <w:spacing w:line="256" w:lineRule="auto"/>
              <w:rPr>
                <w:rFonts w:ascii="Arial Narrow" w:hAnsi="Arial Narrow"/>
                <w:sz w:val="20"/>
                <w:szCs w:val="20"/>
                <w:lang w:eastAsia="en-US"/>
              </w:rPr>
            </w:pPr>
          </w:p>
        </w:tc>
        <w:tc>
          <w:tcPr>
            <w:tcW w:w="448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4E3D7C" w14:textId="77777777" w:rsidR="0080456C" w:rsidRPr="000522BB" w:rsidRDefault="0080456C" w:rsidP="0080456C">
            <w:pPr>
              <w:widowControl w:val="0"/>
              <w:spacing w:line="256" w:lineRule="auto"/>
              <w:rPr>
                <w:rFonts w:ascii="Arial Narrow" w:hAnsi="Arial Narrow"/>
                <w:b/>
                <w:bCs/>
                <w:sz w:val="20"/>
                <w:szCs w:val="20"/>
                <w:lang w:eastAsia="en-US"/>
              </w:rPr>
            </w:pPr>
            <w:r w:rsidRPr="000522BB">
              <w:rPr>
                <w:rFonts w:ascii="Arial Narrow" w:hAnsi="Arial Narrow"/>
                <w:b/>
                <w:bCs/>
                <w:sz w:val="20"/>
                <w:szCs w:val="20"/>
                <w:lang w:eastAsia="en-US"/>
              </w:rPr>
              <w:t>AND</w:t>
            </w:r>
          </w:p>
        </w:tc>
      </w:tr>
      <w:tr w:rsidR="0080456C" w:rsidRPr="000522BB" w14:paraId="5AD5A5D1" w14:textId="77777777" w:rsidTr="003A2778">
        <w:trPr>
          <w:gridAfter w:val="1"/>
          <w:wAfter w:w="9" w:type="pct"/>
          <w:cantSplit/>
          <w:trHeight w:val="20"/>
        </w:trPr>
        <w:tc>
          <w:tcPr>
            <w:tcW w:w="5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C335D9" w14:textId="4A698955" w:rsidR="0080456C" w:rsidRPr="000522BB" w:rsidRDefault="0080456C" w:rsidP="0080456C">
            <w:pPr>
              <w:widowControl w:val="0"/>
              <w:spacing w:line="256" w:lineRule="auto"/>
              <w:rPr>
                <w:rFonts w:ascii="Arial Narrow" w:hAnsi="Arial Narrow"/>
                <w:sz w:val="20"/>
                <w:szCs w:val="20"/>
                <w:lang w:eastAsia="en-US"/>
              </w:rPr>
            </w:pPr>
          </w:p>
        </w:tc>
        <w:tc>
          <w:tcPr>
            <w:tcW w:w="448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F5AC09" w14:textId="77777777" w:rsidR="0080456C" w:rsidRPr="000522BB" w:rsidRDefault="0080456C" w:rsidP="0080456C">
            <w:pPr>
              <w:widowControl w:val="0"/>
              <w:spacing w:line="256" w:lineRule="auto"/>
              <w:rPr>
                <w:rFonts w:ascii="Arial Narrow" w:hAnsi="Arial Narrow"/>
                <w:b/>
                <w:bCs/>
                <w:sz w:val="20"/>
                <w:szCs w:val="20"/>
                <w:lang w:eastAsia="en-US"/>
              </w:rPr>
            </w:pPr>
            <w:r w:rsidRPr="000522BB">
              <w:rPr>
                <w:rFonts w:ascii="Arial Narrow" w:hAnsi="Arial Narrow"/>
                <w:b/>
                <w:bCs/>
                <w:sz w:val="20"/>
                <w:szCs w:val="20"/>
                <w:lang w:eastAsia="en-US"/>
              </w:rPr>
              <w:t>Clinical criteria:</w:t>
            </w:r>
          </w:p>
        </w:tc>
      </w:tr>
      <w:tr w:rsidR="0080456C" w:rsidRPr="000522BB" w14:paraId="1844AE02" w14:textId="77777777" w:rsidTr="003A2778">
        <w:trPr>
          <w:gridAfter w:val="1"/>
          <w:wAfter w:w="9" w:type="pct"/>
          <w:cantSplit/>
          <w:trHeight w:val="20"/>
        </w:trPr>
        <w:tc>
          <w:tcPr>
            <w:tcW w:w="5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4726E1" w14:textId="4DC657D2" w:rsidR="0080456C" w:rsidRPr="000522BB" w:rsidRDefault="0080456C" w:rsidP="0080456C">
            <w:pPr>
              <w:widowControl w:val="0"/>
              <w:spacing w:line="256" w:lineRule="auto"/>
              <w:rPr>
                <w:rFonts w:ascii="Arial Narrow" w:hAnsi="Arial Narrow"/>
                <w:sz w:val="20"/>
                <w:szCs w:val="20"/>
                <w:lang w:eastAsia="en-US"/>
              </w:rPr>
            </w:pPr>
          </w:p>
        </w:tc>
        <w:tc>
          <w:tcPr>
            <w:tcW w:w="448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AB6B6B" w14:textId="77777777" w:rsidR="0080456C" w:rsidRPr="000522BB" w:rsidRDefault="0080456C" w:rsidP="0080456C">
            <w:pPr>
              <w:widowControl w:val="0"/>
              <w:spacing w:line="256" w:lineRule="auto"/>
              <w:rPr>
                <w:rFonts w:ascii="Arial Narrow" w:hAnsi="Arial Narrow"/>
                <w:b/>
                <w:bCs/>
                <w:sz w:val="20"/>
                <w:szCs w:val="20"/>
                <w:lang w:eastAsia="en-US"/>
              </w:rPr>
            </w:pPr>
            <w:r w:rsidRPr="000522BB">
              <w:rPr>
                <w:rFonts w:ascii="Arial Narrow" w:hAnsi="Arial Narrow"/>
                <w:sz w:val="20"/>
                <w:szCs w:val="20"/>
                <w:lang w:eastAsia="en-US"/>
              </w:rPr>
              <w:t>Patient must be appropriately managed by his or her practitioner for medication overuse headache, prior to initiation of treatment with this drug,</w:t>
            </w:r>
          </w:p>
        </w:tc>
      </w:tr>
      <w:tr w:rsidR="0080456C" w:rsidRPr="000522BB" w14:paraId="5476CED4" w14:textId="77777777" w:rsidTr="0080456C">
        <w:trPr>
          <w:gridAfter w:val="1"/>
          <w:wAfter w:w="9" w:type="pct"/>
          <w:cantSplit/>
          <w:trHeight w:val="20"/>
        </w:trPr>
        <w:tc>
          <w:tcPr>
            <w:tcW w:w="5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D436CE" w14:textId="77777777" w:rsidR="0080456C" w:rsidRPr="000522BB" w:rsidRDefault="0080456C" w:rsidP="0080456C">
            <w:pPr>
              <w:widowControl w:val="0"/>
              <w:spacing w:line="256" w:lineRule="auto"/>
              <w:rPr>
                <w:rFonts w:ascii="Arial Narrow" w:hAnsi="Arial Narrow"/>
                <w:sz w:val="20"/>
                <w:szCs w:val="20"/>
                <w:lang w:eastAsia="en-US"/>
              </w:rPr>
            </w:pPr>
          </w:p>
        </w:tc>
        <w:tc>
          <w:tcPr>
            <w:tcW w:w="448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473986" w14:textId="77777777" w:rsidR="0080456C" w:rsidRPr="000522BB" w:rsidRDefault="0080456C" w:rsidP="0080456C">
            <w:pPr>
              <w:widowControl w:val="0"/>
              <w:spacing w:line="256" w:lineRule="auto"/>
              <w:rPr>
                <w:rFonts w:ascii="Arial Narrow" w:hAnsi="Arial Narrow"/>
                <w:b/>
                <w:bCs/>
                <w:sz w:val="20"/>
                <w:szCs w:val="20"/>
                <w:lang w:eastAsia="en-US"/>
              </w:rPr>
            </w:pPr>
            <w:r w:rsidRPr="000522BB">
              <w:rPr>
                <w:rFonts w:ascii="Arial Narrow" w:hAnsi="Arial Narrow"/>
                <w:b/>
                <w:bCs/>
                <w:sz w:val="20"/>
                <w:szCs w:val="20"/>
                <w:lang w:eastAsia="en-US"/>
              </w:rPr>
              <w:t>AND</w:t>
            </w:r>
          </w:p>
        </w:tc>
      </w:tr>
      <w:tr w:rsidR="0080456C" w:rsidRPr="000522BB" w14:paraId="0F70D44A" w14:textId="77777777" w:rsidTr="003A2778">
        <w:trPr>
          <w:gridAfter w:val="1"/>
          <w:wAfter w:w="9" w:type="pct"/>
          <w:cantSplit/>
          <w:trHeight w:val="20"/>
        </w:trPr>
        <w:tc>
          <w:tcPr>
            <w:tcW w:w="5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E96C4F" w14:textId="4D23FA3D" w:rsidR="0080456C" w:rsidRPr="000522BB" w:rsidRDefault="0080456C" w:rsidP="0080456C">
            <w:pPr>
              <w:widowControl w:val="0"/>
              <w:spacing w:line="256" w:lineRule="auto"/>
              <w:rPr>
                <w:rFonts w:ascii="Arial Narrow" w:hAnsi="Arial Narrow"/>
                <w:sz w:val="20"/>
                <w:szCs w:val="20"/>
                <w:lang w:eastAsia="en-US"/>
              </w:rPr>
            </w:pPr>
          </w:p>
        </w:tc>
        <w:tc>
          <w:tcPr>
            <w:tcW w:w="448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ED15F9" w14:textId="77777777" w:rsidR="0080456C" w:rsidRPr="000522BB" w:rsidRDefault="0080456C" w:rsidP="0080456C">
            <w:pPr>
              <w:widowControl w:val="0"/>
              <w:spacing w:line="256" w:lineRule="auto"/>
              <w:rPr>
                <w:rFonts w:ascii="Arial Narrow" w:hAnsi="Arial Narrow"/>
                <w:b/>
                <w:bCs/>
                <w:sz w:val="20"/>
                <w:szCs w:val="20"/>
                <w:lang w:eastAsia="en-US"/>
              </w:rPr>
            </w:pPr>
            <w:r w:rsidRPr="000522BB">
              <w:rPr>
                <w:rFonts w:ascii="Arial Narrow" w:hAnsi="Arial Narrow"/>
                <w:b/>
                <w:bCs/>
                <w:sz w:val="20"/>
                <w:szCs w:val="20"/>
                <w:lang w:eastAsia="en-US"/>
              </w:rPr>
              <w:t>Population Criteria</w:t>
            </w:r>
          </w:p>
        </w:tc>
      </w:tr>
      <w:tr w:rsidR="0080456C" w:rsidRPr="000522BB" w14:paraId="6D9E2C7D" w14:textId="77777777" w:rsidTr="003A2778">
        <w:trPr>
          <w:gridAfter w:val="1"/>
          <w:wAfter w:w="9" w:type="pct"/>
          <w:cantSplit/>
          <w:trHeight w:val="20"/>
        </w:trPr>
        <w:tc>
          <w:tcPr>
            <w:tcW w:w="5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8CE4C2" w14:textId="7843E606" w:rsidR="0080456C" w:rsidRPr="000522BB" w:rsidRDefault="0080456C" w:rsidP="0080456C">
            <w:pPr>
              <w:widowControl w:val="0"/>
              <w:spacing w:line="256" w:lineRule="auto"/>
              <w:rPr>
                <w:rFonts w:ascii="Arial Narrow" w:hAnsi="Arial Narrow"/>
                <w:sz w:val="20"/>
                <w:szCs w:val="20"/>
                <w:lang w:eastAsia="en-US"/>
              </w:rPr>
            </w:pPr>
          </w:p>
        </w:tc>
        <w:tc>
          <w:tcPr>
            <w:tcW w:w="448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30EA6E" w14:textId="77777777" w:rsidR="0080456C" w:rsidRPr="000522BB" w:rsidRDefault="0080456C" w:rsidP="0080456C">
            <w:pPr>
              <w:widowControl w:val="0"/>
              <w:spacing w:line="256" w:lineRule="auto"/>
              <w:rPr>
                <w:rFonts w:ascii="Arial Narrow" w:hAnsi="Arial Narrow"/>
                <w:b/>
                <w:bCs/>
                <w:sz w:val="20"/>
                <w:szCs w:val="20"/>
                <w:lang w:eastAsia="en-US"/>
              </w:rPr>
            </w:pPr>
            <w:r w:rsidRPr="000522BB">
              <w:rPr>
                <w:rFonts w:ascii="Arial Narrow" w:hAnsi="Arial Narrow"/>
                <w:sz w:val="20"/>
                <w:szCs w:val="20"/>
                <w:lang w:eastAsia="en-US"/>
              </w:rPr>
              <w:t>Patient must be aged 18 years or older</w:t>
            </w:r>
          </w:p>
        </w:tc>
      </w:tr>
      <w:tr w:rsidR="0080456C" w:rsidRPr="000522BB" w14:paraId="74E734C7" w14:textId="77777777" w:rsidTr="003A2778">
        <w:trPr>
          <w:gridAfter w:val="1"/>
          <w:wAfter w:w="9" w:type="pct"/>
          <w:cantSplit/>
          <w:trHeight w:val="20"/>
        </w:trPr>
        <w:tc>
          <w:tcPr>
            <w:tcW w:w="5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1DAFE5" w14:textId="5FDC7BA6" w:rsidR="0080456C" w:rsidRPr="000522BB" w:rsidRDefault="0080456C" w:rsidP="0080456C">
            <w:pPr>
              <w:widowControl w:val="0"/>
              <w:spacing w:line="256" w:lineRule="auto"/>
              <w:rPr>
                <w:rFonts w:ascii="Arial Narrow" w:hAnsi="Arial Narrow"/>
                <w:sz w:val="20"/>
                <w:szCs w:val="20"/>
                <w:lang w:eastAsia="en-US"/>
              </w:rPr>
            </w:pPr>
          </w:p>
        </w:tc>
        <w:tc>
          <w:tcPr>
            <w:tcW w:w="448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F1C107" w14:textId="77777777" w:rsidR="0080456C" w:rsidRPr="000522BB" w:rsidRDefault="0080456C" w:rsidP="0080456C">
            <w:pPr>
              <w:widowControl w:val="0"/>
              <w:spacing w:line="256" w:lineRule="auto"/>
              <w:rPr>
                <w:rFonts w:ascii="Arial Narrow" w:hAnsi="Arial Narrow"/>
                <w:b/>
                <w:bCs/>
                <w:sz w:val="20"/>
                <w:szCs w:val="20"/>
                <w:lang w:eastAsia="en-US"/>
              </w:rPr>
            </w:pPr>
            <w:r w:rsidRPr="000522BB">
              <w:rPr>
                <w:rFonts w:ascii="Arial Narrow" w:hAnsi="Arial Narrow"/>
                <w:b/>
                <w:bCs/>
                <w:sz w:val="20"/>
                <w:szCs w:val="20"/>
                <w:lang w:eastAsia="en-US"/>
              </w:rPr>
              <w:t>Prescribing instructions:</w:t>
            </w:r>
          </w:p>
          <w:p w14:paraId="36870568" w14:textId="77777777" w:rsidR="0080456C" w:rsidRPr="000522BB" w:rsidRDefault="0080456C" w:rsidP="0080456C">
            <w:pPr>
              <w:widowControl w:val="0"/>
              <w:spacing w:line="256" w:lineRule="auto"/>
              <w:rPr>
                <w:rFonts w:ascii="Arial Narrow" w:hAnsi="Arial Narrow"/>
                <w:strike/>
                <w:sz w:val="20"/>
                <w:szCs w:val="20"/>
                <w:lang w:eastAsia="en-US"/>
              </w:rPr>
            </w:pPr>
            <w:r w:rsidRPr="000522BB">
              <w:rPr>
                <w:rFonts w:ascii="Arial Narrow" w:hAnsi="Arial Narrow" w:cs="Open Sans"/>
                <w:sz w:val="20"/>
                <w:szCs w:val="20"/>
                <w:shd w:val="clear" w:color="auto" w:fill="FFFFFF"/>
                <w:lang w:eastAsia="en-US"/>
              </w:rPr>
              <w:t>Prophylactic migraine medications are propranolol, amitriptyline, pizotifen, candesartan, verapamil, nortriptyline, sodium valproate or topiramate.</w:t>
            </w:r>
          </w:p>
        </w:tc>
      </w:tr>
      <w:tr w:rsidR="0080456C" w:rsidRPr="000522BB" w14:paraId="503B1D34" w14:textId="77777777" w:rsidTr="003A2778">
        <w:trPr>
          <w:gridAfter w:val="1"/>
          <w:wAfter w:w="9" w:type="pct"/>
          <w:cantSplit/>
          <w:trHeight w:val="20"/>
        </w:trPr>
        <w:tc>
          <w:tcPr>
            <w:tcW w:w="5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E0B9DD" w14:textId="288078BB" w:rsidR="0080456C" w:rsidRPr="000522BB" w:rsidRDefault="0080456C" w:rsidP="0080456C">
            <w:pPr>
              <w:widowControl w:val="0"/>
              <w:spacing w:line="256" w:lineRule="auto"/>
              <w:rPr>
                <w:rFonts w:ascii="Arial Narrow" w:hAnsi="Arial Narrow"/>
                <w:sz w:val="20"/>
                <w:szCs w:val="20"/>
                <w:lang w:eastAsia="en-US"/>
              </w:rPr>
            </w:pPr>
          </w:p>
        </w:tc>
        <w:tc>
          <w:tcPr>
            <w:tcW w:w="448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4751FE" w14:textId="77777777" w:rsidR="0080456C" w:rsidRPr="000522BB" w:rsidRDefault="0080456C" w:rsidP="0080456C">
            <w:pPr>
              <w:widowControl w:val="0"/>
              <w:spacing w:line="256" w:lineRule="auto"/>
              <w:rPr>
                <w:rFonts w:ascii="Arial Narrow" w:hAnsi="Arial Narrow"/>
                <w:b/>
                <w:bCs/>
                <w:sz w:val="20"/>
                <w:szCs w:val="20"/>
                <w:lang w:eastAsia="en-US"/>
              </w:rPr>
            </w:pPr>
            <w:r w:rsidRPr="000522BB">
              <w:rPr>
                <w:rFonts w:ascii="Arial Narrow" w:hAnsi="Arial Narrow"/>
                <w:b/>
                <w:bCs/>
                <w:sz w:val="20"/>
                <w:szCs w:val="20"/>
                <w:lang w:eastAsia="en-US"/>
              </w:rPr>
              <w:t>Prescribing instructions:</w:t>
            </w:r>
          </w:p>
          <w:p w14:paraId="772136AA" w14:textId="77777777" w:rsidR="0080456C" w:rsidRPr="000522BB" w:rsidRDefault="0080456C" w:rsidP="0080456C">
            <w:pPr>
              <w:widowControl w:val="0"/>
              <w:spacing w:line="256" w:lineRule="auto"/>
              <w:rPr>
                <w:rFonts w:ascii="Arial Narrow" w:hAnsi="Arial Narrow"/>
                <w:sz w:val="20"/>
                <w:szCs w:val="20"/>
                <w:lang w:eastAsia="en-US"/>
              </w:rPr>
            </w:pPr>
            <w:r w:rsidRPr="000522BB">
              <w:rPr>
                <w:rFonts w:ascii="Arial Narrow" w:hAnsi="Arial Narrow"/>
                <w:sz w:val="20"/>
                <w:szCs w:val="20"/>
                <w:lang w:eastAsia="en-US"/>
              </w:rPr>
              <w:t xml:space="preserve">Patient must have the number of migraine days per month documented in their medical records. </w:t>
            </w:r>
          </w:p>
        </w:tc>
      </w:tr>
      <w:tr w:rsidR="0080456C" w:rsidRPr="000522BB" w14:paraId="4AB8CF3D" w14:textId="77777777" w:rsidTr="0080456C">
        <w:trPr>
          <w:gridAfter w:val="1"/>
          <w:wAfter w:w="9" w:type="pct"/>
          <w:cantSplit/>
          <w:trHeight w:val="20"/>
        </w:trPr>
        <w:tc>
          <w:tcPr>
            <w:tcW w:w="4991"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DC4111" w14:textId="77777777" w:rsidR="0080456C" w:rsidRPr="000522BB" w:rsidRDefault="0080456C" w:rsidP="0080456C">
            <w:pPr>
              <w:widowControl w:val="0"/>
              <w:spacing w:line="256" w:lineRule="auto"/>
              <w:rPr>
                <w:rFonts w:ascii="Arial Narrow" w:hAnsi="Arial Narrow"/>
                <w:b/>
                <w:bCs/>
                <w:sz w:val="20"/>
                <w:szCs w:val="20"/>
                <w:lang w:eastAsia="en-US"/>
              </w:rPr>
            </w:pPr>
          </w:p>
        </w:tc>
      </w:tr>
      <w:tr w:rsidR="0080456C" w:rsidRPr="000522BB" w14:paraId="443E0C91" w14:textId="77777777" w:rsidTr="00467359">
        <w:trPr>
          <w:cantSplit/>
          <w:trHeight w:val="20"/>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EF33B7E" w14:textId="487E7A17" w:rsidR="0080456C" w:rsidRPr="000522BB" w:rsidRDefault="0080456C" w:rsidP="0080456C">
            <w:pPr>
              <w:widowControl w:val="0"/>
              <w:spacing w:line="256" w:lineRule="auto"/>
              <w:rPr>
                <w:rFonts w:ascii="Arial Narrow" w:hAnsi="Arial Narrow" w:cs="Arial"/>
                <w:bCs/>
                <w:i/>
                <w:iCs/>
                <w:sz w:val="20"/>
                <w:szCs w:val="20"/>
                <w:lang w:eastAsia="en-US"/>
              </w:rPr>
            </w:pPr>
            <w:r w:rsidRPr="000522BB">
              <w:rPr>
                <w:rFonts w:ascii="Arial Narrow" w:hAnsi="Arial Narrow" w:cs="Arial"/>
                <w:b/>
                <w:sz w:val="20"/>
                <w:szCs w:val="20"/>
                <w:lang w:eastAsia="en-US"/>
              </w:rPr>
              <w:t xml:space="preserve">Restriction Summary / </w:t>
            </w:r>
            <w:proofErr w:type="spellStart"/>
            <w:r w:rsidRPr="000522BB">
              <w:rPr>
                <w:rFonts w:ascii="Arial Narrow" w:hAnsi="Arial Narrow" w:cs="Arial"/>
                <w:b/>
                <w:sz w:val="20"/>
                <w:szCs w:val="20"/>
                <w:lang w:eastAsia="en-US"/>
              </w:rPr>
              <w:t>ToC</w:t>
            </w:r>
            <w:proofErr w:type="spellEnd"/>
            <w:r w:rsidRPr="000522BB">
              <w:rPr>
                <w:rFonts w:ascii="Arial Narrow" w:hAnsi="Arial Narrow" w:cs="Arial"/>
                <w:b/>
                <w:sz w:val="20"/>
                <w:szCs w:val="20"/>
                <w:lang w:eastAsia="en-US"/>
              </w:rPr>
              <w:t xml:space="preserve">: </w:t>
            </w:r>
          </w:p>
        </w:tc>
      </w:tr>
      <w:tr w:rsidR="0080456C" w:rsidRPr="000522BB" w14:paraId="1DBEC6BE" w14:textId="77777777" w:rsidTr="0080456C">
        <w:trPr>
          <w:cantSplit/>
          <w:trHeight w:val="20"/>
        </w:trPr>
        <w:tc>
          <w:tcPr>
            <w:tcW w:w="511"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74EE92" w14:textId="77777777" w:rsidR="0080456C" w:rsidRPr="000522BB" w:rsidRDefault="0080456C" w:rsidP="0080456C">
            <w:pPr>
              <w:widowControl w:val="0"/>
              <w:spacing w:line="256" w:lineRule="auto"/>
              <w:rPr>
                <w:rFonts w:ascii="Arial Narrow" w:hAnsi="Arial Narrow" w:cs="Arial"/>
                <w:b/>
                <w:sz w:val="20"/>
                <w:szCs w:val="20"/>
                <w:lang w:eastAsia="en-US"/>
              </w:rPr>
            </w:pPr>
            <w:r w:rsidRPr="000522BB">
              <w:rPr>
                <w:rFonts w:ascii="Arial Narrow" w:hAnsi="Arial Narrow" w:cs="Arial"/>
                <w:b/>
                <w:sz w:val="20"/>
                <w:szCs w:val="20"/>
                <w:lang w:eastAsia="en-US"/>
              </w:rPr>
              <w:t>Concept ID</w:t>
            </w:r>
          </w:p>
          <w:p w14:paraId="6FF10CFC" w14:textId="77777777" w:rsidR="0080456C" w:rsidRPr="000522BB" w:rsidRDefault="0080456C" w:rsidP="0080456C">
            <w:pPr>
              <w:widowControl w:val="0"/>
              <w:spacing w:line="256" w:lineRule="auto"/>
              <w:rPr>
                <w:rFonts w:ascii="Arial Narrow" w:hAnsi="Arial Narrow" w:cs="Arial"/>
                <w:b/>
                <w:sz w:val="20"/>
                <w:szCs w:val="20"/>
                <w:lang w:eastAsia="en-US"/>
              </w:rPr>
            </w:pPr>
          </w:p>
        </w:tc>
        <w:tc>
          <w:tcPr>
            <w:tcW w:w="4489"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8C175C" w14:textId="77777777" w:rsidR="0080456C" w:rsidRPr="000522BB" w:rsidRDefault="0080456C" w:rsidP="0080456C">
            <w:pPr>
              <w:widowControl w:val="0"/>
              <w:spacing w:line="256" w:lineRule="auto"/>
              <w:rPr>
                <w:rFonts w:ascii="Arial Narrow" w:hAnsi="Arial Narrow" w:cs="Arial"/>
                <w:sz w:val="20"/>
                <w:szCs w:val="20"/>
                <w:lang w:eastAsia="en-US"/>
              </w:rPr>
            </w:pPr>
            <w:r w:rsidRPr="000522BB">
              <w:rPr>
                <w:rFonts w:ascii="Arial Narrow" w:hAnsi="Arial Narrow" w:cs="Arial"/>
                <w:b/>
                <w:sz w:val="20"/>
                <w:szCs w:val="20"/>
                <w:lang w:eastAsia="en-US"/>
              </w:rPr>
              <w:t xml:space="preserve">Category / Program:   </w:t>
            </w:r>
          </w:p>
          <w:p w14:paraId="5268E8FB" w14:textId="77777777" w:rsidR="0080456C" w:rsidRPr="000522BB" w:rsidRDefault="0080456C" w:rsidP="0080456C">
            <w:pPr>
              <w:widowControl w:val="0"/>
              <w:spacing w:line="256" w:lineRule="auto"/>
              <w:rPr>
                <w:rFonts w:ascii="Arial Narrow" w:hAnsi="Arial Narrow" w:cs="Arial"/>
                <w:sz w:val="20"/>
                <w:szCs w:val="20"/>
                <w:lang w:eastAsia="en-US"/>
              </w:rPr>
            </w:pPr>
            <w:r w:rsidRPr="000522BB">
              <w:rPr>
                <w:rFonts w:ascii="Arial Narrow" w:hAnsi="Arial Narrow" w:cs="Arial"/>
                <w:sz w:val="20"/>
                <w:szCs w:val="20"/>
                <w:lang w:eastAsia="en-US"/>
              </w:rPr>
              <w:t>GENERAL – General Schedule (Code GE)</w:t>
            </w:r>
          </w:p>
        </w:tc>
      </w:tr>
      <w:tr w:rsidR="0080456C" w:rsidRPr="000522BB" w14:paraId="7DC9EB99" w14:textId="77777777" w:rsidTr="0080456C">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DB2D88" w14:textId="77777777" w:rsidR="0080456C" w:rsidRPr="000522BB" w:rsidRDefault="0080456C" w:rsidP="0080456C">
            <w:pPr>
              <w:spacing w:line="256" w:lineRule="auto"/>
              <w:jc w:val="left"/>
              <w:rPr>
                <w:rFonts w:ascii="Arial Narrow" w:hAnsi="Arial Narrow" w:cs="Arial"/>
                <w:b/>
                <w:sz w:val="20"/>
                <w:szCs w:val="20"/>
                <w:lang w:eastAsia="en-US"/>
              </w:rPr>
            </w:pPr>
          </w:p>
        </w:tc>
        <w:tc>
          <w:tcPr>
            <w:tcW w:w="4489"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56E9154" w14:textId="77777777" w:rsidR="0080456C" w:rsidRPr="000522BB" w:rsidRDefault="0080456C" w:rsidP="0080456C">
            <w:pPr>
              <w:widowControl w:val="0"/>
              <w:spacing w:line="256" w:lineRule="auto"/>
              <w:rPr>
                <w:rFonts w:ascii="Arial Narrow" w:hAnsi="Arial Narrow" w:cs="Arial"/>
                <w:b/>
                <w:sz w:val="20"/>
                <w:szCs w:val="20"/>
                <w:lang w:eastAsia="en-US"/>
              </w:rPr>
            </w:pPr>
            <w:r w:rsidRPr="000522BB">
              <w:rPr>
                <w:rFonts w:ascii="Arial Narrow" w:hAnsi="Arial Narrow" w:cs="Arial"/>
                <w:b/>
                <w:sz w:val="20"/>
                <w:szCs w:val="20"/>
                <w:lang w:eastAsia="en-US"/>
              </w:rPr>
              <w:t xml:space="preserve">Prescriber type:   </w:t>
            </w:r>
            <w:r w:rsidRPr="000522BB">
              <w:rPr>
                <w:rFonts w:ascii="Arial Narrow" w:hAnsi="Arial Narrow" w:cs="Arial"/>
                <w:sz w:val="20"/>
                <w:szCs w:val="20"/>
                <w:lang w:eastAsia="en-US"/>
              </w:rPr>
              <w:t xml:space="preserve">    </w:t>
            </w:r>
            <w:r w:rsidRPr="0080456C">
              <w:rPr>
                <w:rFonts w:ascii="Arial Narrow" w:hAnsi="Arial Narrow" w:cs="Arial"/>
                <w:sz w:val="20"/>
                <w:szCs w:val="20"/>
                <w:lang w:eastAsia="en-US"/>
              </w:rPr>
              <w:fldChar w:fldCharType="begin">
                <w:ffData>
                  <w:name w:val=""/>
                  <w:enabled/>
                  <w:calcOnExit w:val="0"/>
                  <w:checkBox>
                    <w:sizeAuto/>
                    <w:default w:val="1"/>
                  </w:checkBox>
                </w:ffData>
              </w:fldChar>
            </w:r>
            <w:r w:rsidRPr="000522BB">
              <w:rPr>
                <w:rFonts w:ascii="Arial Narrow" w:hAnsi="Arial Narrow" w:cs="Arial"/>
                <w:sz w:val="20"/>
                <w:szCs w:val="20"/>
                <w:lang w:eastAsia="en-US"/>
              </w:rPr>
              <w:instrText xml:space="preserve"> FORMCHECKBOX </w:instrText>
            </w:r>
            <w:r w:rsidR="00733429">
              <w:rPr>
                <w:rFonts w:ascii="Arial Narrow" w:hAnsi="Arial Narrow" w:cs="Arial"/>
                <w:sz w:val="20"/>
                <w:szCs w:val="20"/>
                <w:lang w:eastAsia="en-US"/>
              </w:rPr>
            </w:r>
            <w:r w:rsidR="00733429">
              <w:rPr>
                <w:rFonts w:ascii="Arial Narrow" w:hAnsi="Arial Narrow" w:cs="Arial"/>
                <w:sz w:val="20"/>
                <w:szCs w:val="20"/>
                <w:lang w:eastAsia="en-US"/>
              </w:rPr>
              <w:fldChar w:fldCharType="separate"/>
            </w:r>
            <w:r w:rsidRPr="0080456C">
              <w:rPr>
                <w:rFonts w:ascii="Arial Narrow" w:hAnsi="Arial Narrow" w:cs="Arial"/>
                <w:sz w:val="20"/>
                <w:szCs w:val="20"/>
                <w:lang w:eastAsia="en-US"/>
              </w:rPr>
              <w:fldChar w:fldCharType="end"/>
            </w:r>
            <w:r w:rsidRPr="000522BB">
              <w:rPr>
                <w:rFonts w:ascii="Arial Narrow" w:hAnsi="Arial Narrow" w:cs="Arial"/>
                <w:sz w:val="20"/>
                <w:szCs w:val="20"/>
                <w:lang w:eastAsia="en-US"/>
              </w:rPr>
              <w:t xml:space="preserve">Medical Practitioners    </w:t>
            </w:r>
          </w:p>
        </w:tc>
      </w:tr>
      <w:tr w:rsidR="0080456C" w:rsidRPr="000522BB" w14:paraId="306419E9" w14:textId="77777777" w:rsidTr="0080456C">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60539A" w14:textId="77777777" w:rsidR="0080456C" w:rsidRPr="000522BB" w:rsidRDefault="0080456C" w:rsidP="0080456C">
            <w:pPr>
              <w:spacing w:line="256" w:lineRule="auto"/>
              <w:jc w:val="left"/>
              <w:rPr>
                <w:rFonts w:ascii="Arial Narrow" w:hAnsi="Arial Narrow" w:cs="Arial"/>
                <w:b/>
                <w:sz w:val="20"/>
                <w:szCs w:val="20"/>
                <w:lang w:eastAsia="en-US"/>
              </w:rPr>
            </w:pPr>
          </w:p>
        </w:tc>
        <w:tc>
          <w:tcPr>
            <w:tcW w:w="4489"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742112" w14:textId="77777777" w:rsidR="0080456C" w:rsidRPr="000522BB" w:rsidRDefault="0080456C" w:rsidP="0080456C">
            <w:pPr>
              <w:widowControl w:val="0"/>
              <w:spacing w:line="256" w:lineRule="auto"/>
              <w:rPr>
                <w:rFonts w:ascii="Arial Narrow" w:hAnsi="Arial Narrow" w:cs="Arial"/>
                <w:b/>
                <w:sz w:val="20"/>
                <w:szCs w:val="20"/>
                <w:lang w:eastAsia="en-US"/>
              </w:rPr>
            </w:pPr>
            <w:r w:rsidRPr="000522BB">
              <w:rPr>
                <w:rFonts w:ascii="Arial Narrow" w:hAnsi="Arial Narrow" w:cs="Arial"/>
                <w:b/>
                <w:sz w:val="20"/>
                <w:szCs w:val="20"/>
                <w:lang w:eastAsia="en-US"/>
              </w:rPr>
              <w:t xml:space="preserve">Restriction Type – </w:t>
            </w:r>
          </w:p>
          <w:p w14:paraId="1A259F7C" w14:textId="77777777" w:rsidR="0080456C" w:rsidRPr="000522BB" w:rsidRDefault="0080456C" w:rsidP="0080456C">
            <w:pPr>
              <w:widowControl w:val="0"/>
              <w:spacing w:line="256" w:lineRule="auto"/>
              <w:rPr>
                <w:rFonts w:ascii="Arial Narrow" w:eastAsia="Calibri" w:hAnsi="Arial Narrow" w:cs="Arial"/>
                <w:sz w:val="20"/>
                <w:szCs w:val="20"/>
                <w:lang w:eastAsia="en-US"/>
              </w:rPr>
            </w:pPr>
            <w:r w:rsidRPr="0080456C">
              <w:rPr>
                <w:rFonts w:ascii="Arial Narrow" w:eastAsia="Calibri" w:hAnsi="Arial Narrow" w:cs="Arial"/>
                <w:sz w:val="20"/>
                <w:szCs w:val="20"/>
                <w:lang w:eastAsia="en-US"/>
              </w:rPr>
              <w:fldChar w:fldCharType="begin">
                <w:ffData>
                  <w:name w:val=""/>
                  <w:enabled/>
                  <w:calcOnExit w:val="0"/>
                  <w:checkBox>
                    <w:sizeAuto/>
                    <w:default w:val="1"/>
                  </w:checkBox>
                </w:ffData>
              </w:fldChar>
            </w:r>
            <w:r w:rsidRPr="000522BB">
              <w:rPr>
                <w:rFonts w:ascii="Arial Narrow" w:eastAsia="Calibri" w:hAnsi="Arial Narrow" w:cs="Arial"/>
                <w:sz w:val="20"/>
                <w:szCs w:val="20"/>
                <w:lang w:eastAsia="en-US"/>
              </w:rPr>
              <w:instrText xml:space="preserve"> FORMCHECKBOX </w:instrText>
            </w:r>
            <w:r w:rsidR="00733429">
              <w:rPr>
                <w:rFonts w:ascii="Arial Narrow" w:eastAsia="Calibri" w:hAnsi="Arial Narrow" w:cs="Arial"/>
                <w:sz w:val="20"/>
                <w:szCs w:val="20"/>
                <w:lang w:eastAsia="en-US"/>
              </w:rPr>
            </w:r>
            <w:r w:rsidR="00733429">
              <w:rPr>
                <w:rFonts w:ascii="Arial Narrow" w:eastAsia="Calibri" w:hAnsi="Arial Narrow" w:cs="Arial"/>
                <w:sz w:val="20"/>
                <w:szCs w:val="20"/>
                <w:lang w:eastAsia="en-US"/>
              </w:rPr>
              <w:fldChar w:fldCharType="separate"/>
            </w:r>
            <w:r w:rsidRPr="0080456C">
              <w:rPr>
                <w:rFonts w:ascii="Arial Narrow" w:eastAsia="Calibri" w:hAnsi="Arial Narrow" w:cs="Arial"/>
                <w:sz w:val="20"/>
                <w:szCs w:val="20"/>
                <w:lang w:eastAsia="en-US"/>
              </w:rPr>
              <w:fldChar w:fldCharType="end"/>
            </w:r>
            <w:r w:rsidRPr="000522BB">
              <w:rPr>
                <w:rFonts w:ascii="Arial Narrow" w:eastAsia="Calibri" w:hAnsi="Arial Narrow" w:cs="Arial"/>
                <w:sz w:val="20"/>
                <w:szCs w:val="20"/>
                <w:lang w:eastAsia="en-US"/>
              </w:rPr>
              <w:t xml:space="preserve"> Authority Required: Streamlined [New]</w:t>
            </w:r>
          </w:p>
        </w:tc>
      </w:tr>
      <w:tr w:rsidR="0080456C" w:rsidRPr="000522BB" w14:paraId="31D04C26" w14:textId="77777777" w:rsidTr="0080456C">
        <w:trPr>
          <w:cantSplit/>
          <w:trHeight w:val="20"/>
        </w:trPr>
        <w:tc>
          <w:tcPr>
            <w:tcW w:w="5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42CC86" w14:textId="77777777" w:rsidR="0080456C" w:rsidRPr="000522BB" w:rsidRDefault="0080456C" w:rsidP="0080456C">
            <w:pPr>
              <w:widowControl w:val="0"/>
              <w:spacing w:line="256" w:lineRule="auto"/>
              <w:rPr>
                <w:rFonts w:ascii="Arial Narrow" w:hAnsi="Arial Narrow"/>
                <w:sz w:val="20"/>
                <w:szCs w:val="20"/>
                <w:lang w:eastAsia="en-US"/>
              </w:rPr>
            </w:pPr>
          </w:p>
        </w:tc>
        <w:tc>
          <w:tcPr>
            <w:tcW w:w="4489"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ACF218" w14:textId="77777777" w:rsidR="0080456C" w:rsidRPr="000522BB" w:rsidRDefault="0080456C" w:rsidP="0080456C">
            <w:pPr>
              <w:widowControl w:val="0"/>
              <w:spacing w:line="256" w:lineRule="auto"/>
              <w:rPr>
                <w:rFonts w:ascii="Arial Narrow" w:hAnsi="Arial Narrow"/>
                <w:bCs/>
                <w:sz w:val="20"/>
                <w:szCs w:val="20"/>
                <w:lang w:eastAsia="en-US"/>
              </w:rPr>
            </w:pPr>
          </w:p>
        </w:tc>
      </w:tr>
      <w:tr w:rsidR="0080456C" w:rsidRPr="000522BB" w14:paraId="36752AA3" w14:textId="77777777" w:rsidTr="003A2778">
        <w:trPr>
          <w:cantSplit/>
          <w:trHeight w:val="20"/>
        </w:trPr>
        <w:tc>
          <w:tcPr>
            <w:tcW w:w="5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0627F2" w14:textId="63A46736" w:rsidR="0080456C" w:rsidRPr="000522BB" w:rsidRDefault="0080456C" w:rsidP="0080456C">
            <w:pPr>
              <w:widowControl w:val="0"/>
              <w:spacing w:line="256" w:lineRule="auto"/>
              <w:rPr>
                <w:rFonts w:ascii="Arial Narrow" w:hAnsi="Arial Narrow"/>
                <w:sz w:val="20"/>
                <w:szCs w:val="20"/>
                <w:lang w:eastAsia="en-US"/>
              </w:rPr>
            </w:pPr>
          </w:p>
        </w:tc>
        <w:tc>
          <w:tcPr>
            <w:tcW w:w="4489"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373618" w14:textId="77777777" w:rsidR="0080456C" w:rsidRPr="000522BB" w:rsidRDefault="0080456C" w:rsidP="0080456C">
            <w:pPr>
              <w:widowControl w:val="0"/>
              <w:spacing w:line="256" w:lineRule="auto"/>
              <w:rPr>
                <w:rFonts w:ascii="Arial Narrow" w:hAnsi="Arial Narrow"/>
                <w:b/>
                <w:bCs/>
                <w:sz w:val="20"/>
                <w:szCs w:val="20"/>
                <w:lang w:eastAsia="en-US"/>
              </w:rPr>
            </w:pPr>
            <w:r w:rsidRPr="000522BB">
              <w:rPr>
                <w:rFonts w:ascii="Arial Narrow" w:hAnsi="Arial Narrow"/>
                <w:b/>
                <w:bCs/>
                <w:sz w:val="20"/>
                <w:szCs w:val="20"/>
                <w:lang w:eastAsia="en-US"/>
              </w:rPr>
              <w:t>Administrative Advice:</w:t>
            </w:r>
          </w:p>
          <w:p w14:paraId="432325FD" w14:textId="77777777" w:rsidR="0080456C" w:rsidRPr="000522BB" w:rsidRDefault="0080456C" w:rsidP="0080456C">
            <w:pPr>
              <w:widowControl w:val="0"/>
              <w:spacing w:line="256" w:lineRule="auto"/>
              <w:rPr>
                <w:rFonts w:ascii="Arial Narrow" w:hAnsi="Arial Narrow"/>
                <w:sz w:val="20"/>
                <w:szCs w:val="20"/>
                <w:lang w:eastAsia="en-US"/>
              </w:rPr>
            </w:pPr>
            <w:r w:rsidRPr="000522BB">
              <w:rPr>
                <w:rFonts w:ascii="Arial Narrow" w:hAnsi="Arial Narrow"/>
                <w:sz w:val="20"/>
                <w:szCs w:val="20"/>
                <w:lang w:eastAsia="en-US"/>
              </w:rPr>
              <w:t>No increase in the maximum quantity or number of units may be authorised.</w:t>
            </w:r>
          </w:p>
        </w:tc>
      </w:tr>
      <w:tr w:rsidR="0080456C" w:rsidRPr="000522BB" w14:paraId="376C0CA2" w14:textId="77777777" w:rsidTr="003A2778">
        <w:trPr>
          <w:cantSplit/>
          <w:trHeight w:val="20"/>
        </w:trPr>
        <w:tc>
          <w:tcPr>
            <w:tcW w:w="5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F16CE1" w14:textId="3518752F" w:rsidR="0080456C" w:rsidRPr="000522BB" w:rsidRDefault="0080456C" w:rsidP="0080456C">
            <w:pPr>
              <w:widowControl w:val="0"/>
              <w:spacing w:line="256" w:lineRule="auto"/>
              <w:rPr>
                <w:rFonts w:ascii="Arial Narrow" w:hAnsi="Arial Narrow"/>
                <w:sz w:val="20"/>
                <w:szCs w:val="20"/>
                <w:lang w:eastAsia="en-US"/>
              </w:rPr>
            </w:pPr>
          </w:p>
        </w:tc>
        <w:tc>
          <w:tcPr>
            <w:tcW w:w="4489"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EAE063" w14:textId="77777777" w:rsidR="0080456C" w:rsidRPr="000522BB" w:rsidRDefault="0080456C" w:rsidP="0080456C">
            <w:pPr>
              <w:widowControl w:val="0"/>
              <w:spacing w:line="256" w:lineRule="auto"/>
              <w:rPr>
                <w:rFonts w:ascii="Arial Narrow" w:hAnsi="Arial Narrow"/>
                <w:b/>
                <w:bCs/>
                <w:sz w:val="20"/>
                <w:szCs w:val="20"/>
                <w:lang w:eastAsia="en-US"/>
              </w:rPr>
            </w:pPr>
            <w:r w:rsidRPr="000522BB">
              <w:rPr>
                <w:rFonts w:ascii="Arial Narrow" w:hAnsi="Arial Narrow"/>
                <w:b/>
                <w:bCs/>
                <w:sz w:val="20"/>
                <w:szCs w:val="20"/>
                <w:lang w:eastAsia="en-US"/>
              </w:rPr>
              <w:t>Administrative Advice:</w:t>
            </w:r>
          </w:p>
          <w:p w14:paraId="34AEF7FA" w14:textId="77777777" w:rsidR="0080456C" w:rsidRPr="000522BB" w:rsidRDefault="0080456C" w:rsidP="0080456C">
            <w:pPr>
              <w:widowControl w:val="0"/>
              <w:spacing w:line="256" w:lineRule="auto"/>
              <w:rPr>
                <w:rFonts w:ascii="Arial Narrow" w:hAnsi="Arial Narrow"/>
                <w:b/>
                <w:bCs/>
                <w:sz w:val="20"/>
                <w:szCs w:val="20"/>
                <w:lang w:eastAsia="en-US"/>
              </w:rPr>
            </w:pPr>
            <w:r w:rsidRPr="000522BB">
              <w:rPr>
                <w:rFonts w:ascii="Arial Narrow" w:hAnsi="Arial Narrow"/>
                <w:sz w:val="20"/>
                <w:szCs w:val="20"/>
                <w:lang w:eastAsia="en-US"/>
              </w:rPr>
              <w:t>No increase in the maximum number of repeats may be authorised</w:t>
            </w:r>
            <w:r w:rsidRPr="000522BB">
              <w:rPr>
                <w:rFonts w:ascii="Arial Narrow" w:hAnsi="Arial Narrow"/>
                <w:b/>
                <w:bCs/>
                <w:sz w:val="20"/>
                <w:szCs w:val="20"/>
                <w:lang w:eastAsia="en-US"/>
              </w:rPr>
              <w:t>.</w:t>
            </w:r>
          </w:p>
        </w:tc>
      </w:tr>
      <w:tr w:rsidR="0080456C" w:rsidRPr="000522BB" w14:paraId="5005C277" w14:textId="77777777" w:rsidTr="003A2778">
        <w:trPr>
          <w:cantSplit/>
          <w:trHeight w:val="20"/>
        </w:trPr>
        <w:tc>
          <w:tcPr>
            <w:tcW w:w="5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D8263" w14:textId="06545B81" w:rsidR="0080456C" w:rsidRPr="000522BB" w:rsidRDefault="0080456C" w:rsidP="0080456C">
            <w:pPr>
              <w:widowControl w:val="0"/>
              <w:spacing w:line="256" w:lineRule="auto"/>
              <w:rPr>
                <w:rFonts w:ascii="Arial Narrow" w:hAnsi="Arial Narrow"/>
                <w:sz w:val="20"/>
                <w:szCs w:val="20"/>
                <w:lang w:eastAsia="en-US"/>
              </w:rPr>
            </w:pPr>
          </w:p>
        </w:tc>
        <w:tc>
          <w:tcPr>
            <w:tcW w:w="4489"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EFDA25" w14:textId="77777777" w:rsidR="0080456C" w:rsidRPr="000522BB" w:rsidRDefault="0080456C" w:rsidP="0080456C">
            <w:pPr>
              <w:widowControl w:val="0"/>
              <w:spacing w:line="256" w:lineRule="auto"/>
              <w:rPr>
                <w:rFonts w:ascii="Arial Narrow" w:hAnsi="Arial Narrow"/>
                <w:b/>
                <w:bCs/>
                <w:sz w:val="20"/>
                <w:szCs w:val="20"/>
                <w:lang w:eastAsia="en-US"/>
              </w:rPr>
            </w:pPr>
            <w:r w:rsidRPr="000522BB">
              <w:rPr>
                <w:rFonts w:ascii="Arial Narrow" w:hAnsi="Arial Narrow"/>
                <w:b/>
                <w:bCs/>
                <w:sz w:val="20"/>
                <w:szCs w:val="20"/>
                <w:lang w:eastAsia="en-US"/>
              </w:rPr>
              <w:t>Administrative Advice:</w:t>
            </w:r>
          </w:p>
          <w:p w14:paraId="0790908A" w14:textId="77777777" w:rsidR="0080456C" w:rsidRPr="000522BB" w:rsidRDefault="0080456C" w:rsidP="0080456C">
            <w:pPr>
              <w:widowControl w:val="0"/>
              <w:spacing w:line="256" w:lineRule="auto"/>
              <w:rPr>
                <w:rFonts w:ascii="Arial Narrow" w:hAnsi="Arial Narrow"/>
                <w:sz w:val="20"/>
                <w:szCs w:val="20"/>
                <w:lang w:eastAsia="en-US"/>
              </w:rPr>
            </w:pPr>
            <w:r w:rsidRPr="000522BB">
              <w:rPr>
                <w:rFonts w:ascii="Arial Narrow" w:hAnsi="Arial Narrow"/>
                <w:sz w:val="20"/>
                <w:szCs w:val="20"/>
                <w:lang w:eastAsia="en-US"/>
              </w:rPr>
              <w:t>Special Pricing Arrangements apply.</w:t>
            </w:r>
          </w:p>
        </w:tc>
      </w:tr>
      <w:tr w:rsidR="0080456C" w:rsidRPr="000522BB" w14:paraId="72B21144" w14:textId="77777777" w:rsidTr="0080456C">
        <w:trPr>
          <w:cantSplit/>
          <w:trHeight w:val="20"/>
        </w:trPr>
        <w:tc>
          <w:tcPr>
            <w:tcW w:w="5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024240" w14:textId="77777777" w:rsidR="0080456C" w:rsidRPr="000522BB" w:rsidRDefault="0080456C" w:rsidP="0080456C">
            <w:pPr>
              <w:widowControl w:val="0"/>
              <w:spacing w:line="256" w:lineRule="auto"/>
              <w:rPr>
                <w:rFonts w:ascii="Arial Narrow" w:hAnsi="Arial Narrow"/>
                <w:sz w:val="20"/>
                <w:szCs w:val="20"/>
                <w:lang w:eastAsia="en-US"/>
              </w:rPr>
            </w:pPr>
          </w:p>
        </w:tc>
        <w:tc>
          <w:tcPr>
            <w:tcW w:w="4489"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B43DC2" w14:textId="77777777" w:rsidR="0080456C" w:rsidRPr="000522BB" w:rsidRDefault="0080456C" w:rsidP="0080456C">
            <w:pPr>
              <w:widowControl w:val="0"/>
              <w:spacing w:line="256" w:lineRule="auto"/>
              <w:rPr>
                <w:rFonts w:ascii="Arial Narrow" w:hAnsi="Arial Narrow"/>
                <w:b/>
                <w:bCs/>
                <w:sz w:val="20"/>
                <w:szCs w:val="20"/>
                <w:lang w:eastAsia="en-US"/>
              </w:rPr>
            </w:pPr>
          </w:p>
        </w:tc>
      </w:tr>
      <w:tr w:rsidR="0080456C" w:rsidRPr="000522BB" w14:paraId="5FF9033B" w14:textId="77777777" w:rsidTr="003A2778">
        <w:trPr>
          <w:cantSplit/>
          <w:trHeight w:val="20"/>
        </w:trPr>
        <w:tc>
          <w:tcPr>
            <w:tcW w:w="5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4D5D15" w14:textId="6D4705A7" w:rsidR="0080456C" w:rsidRPr="000522BB" w:rsidRDefault="0080456C" w:rsidP="0080456C">
            <w:pPr>
              <w:widowControl w:val="0"/>
              <w:spacing w:line="256" w:lineRule="auto"/>
              <w:rPr>
                <w:rFonts w:ascii="Arial Narrow" w:hAnsi="Arial Narrow"/>
                <w:sz w:val="20"/>
                <w:szCs w:val="20"/>
                <w:lang w:eastAsia="en-US"/>
              </w:rPr>
            </w:pPr>
          </w:p>
        </w:tc>
        <w:tc>
          <w:tcPr>
            <w:tcW w:w="4489"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F8C061" w14:textId="77777777" w:rsidR="0080456C" w:rsidRPr="000522BB" w:rsidRDefault="0080456C" w:rsidP="0080456C">
            <w:pPr>
              <w:widowControl w:val="0"/>
              <w:spacing w:line="256" w:lineRule="auto"/>
              <w:rPr>
                <w:rFonts w:ascii="Arial Narrow" w:hAnsi="Arial Narrow"/>
                <w:sz w:val="20"/>
                <w:szCs w:val="20"/>
                <w:lang w:eastAsia="en-US"/>
              </w:rPr>
            </w:pPr>
            <w:r w:rsidRPr="000522BB">
              <w:rPr>
                <w:rFonts w:ascii="Arial Narrow" w:hAnsi="Arial Narrow"/>
                <w:b/>
                <w:bCs/>
                <w:sz w:val="20"/>
                <w:szCs w:val="20"/>
                <w:lang w:eastAsia="en-US"/>
              </w:rPr>
              <w:t xml:space="preserve">Indication: </w:t>
            </w:r>
            <w:r w:rsidRPr="000522BB">
              <w:rPr>
                <w:rFonts w:ascii="Arial Narrow" w:hAnsi="Arial Narrow"/>
                <w:sz w:val="20"/>
                <w:szCs w:val="20"/>
                <w:lang w:eastAsia="en-US"/>
              </w:rPr>
              <w:t>Chronic migraine</w:t>
            </w:r>
          </w:p>
        </w:tc>
      </w:tr>
      <w:tr w:rsidR="0080456C" w:rsidRPr="000522BB" w14:paraId="393D64D1" w14:textId="77777777" w:rsidTr="0080456C">
        <w:trPr>
          <w:cantSplit/>
          <w:trHeight w:val="20"/>
        </w:trPr>
        <w:tc>
          <w:tcPr>
            <w:tcW w:w="5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FDDEE6" w14:textId="77777777" w:rsidR="0080456C" w:rsidRPr="000522BB" w:rsidRDefault="0080456C" w:rsidP="0080456C">
            <w:pPr>
              <w:widowControl w:val="0"/>
              <w:spacing w:line="256" w:lineRule="auto"/>
              <w:rPr>
                <w:rFonts w:ascii="Arial Narrow" w:hAnsi="Arial Narrow"/>
                <w:sz w:val="20"/>
                <w:szCs w:val="20"/>
                <w:lang w:eastAsia="en-US"/>
              </w:rPr>
            </w:pPr>
          </w:p>
        </w:tc>
        <w:tc>
          <w:tcPr>
            <w:tcW w:w="4489"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5D100C" w14:textId="77777777" w:rsidR="0080456C" w:rsidRPr="000522BB" w:rsidRDefault="0080456C" w:rsidP="0080456C">
            <w:pPr>
              <w:widowControl w:val="0"/>
              <w:spacing w:line="256" w:lineRule="auto"/>
              <w:rPr>
                <w:rFonts w:ascii="Arial Narrow" w:hAnsi="Arial Narrow"/>
                <w:sz w:val="20"/>
                <w:szCs w:val="20"/>
                <w:lang w:eastAsia="en-US"/>
              </w:rPr>
            </w:pPr>
            <w:r w:rsidRPr="000522BB">
              <w:rPr>
                <w:rFonts w:ascii="Arial Narrow" w:hAnsi="Arial Narrow"/>
                <w:b/>
                <w:bCs/>
                <w:sz w:val="20"/>
                <w:szCs w:val="20"/>
                <w:lang w:eastAsia="en-US"/>
              </w:rPr>
              <w:t>Treatment Phase:</w:t>
            </w:r>
            <w:r w:rsidRPr="000522BB">
              <w:rPr>
                <w:rFonts w:ascii="Arial Narrow" w:hAnsi="Arial Narrow"/>
                <w:sz w:val="20"/>
                <w:szCs w:val="20"/>
                <w:lang w:eastAsia="en-US"/>
              </w:rPr>
              <w:t xml:space="preserve"> Continuing treatment </w:t>
            </w:r>
          </w:p>
        </w:tc>
      </w:tr>
      <w:tr w:rsidR="0080456C" w:rsidRPr="000522BB" w14:paraId="4B98B38E" w14:textId="77777777" w:rsidTr="003A2778">
        <w:trPr>
          <w:cantSplit/>
          <w:trHeight w:val="20"/>
        </w:trPr>
        <w:tc>
          <w:tcPr>
            <w:tcW w:w="5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517235" w14:textId="58B0D4CC" w:rsidR="0080456C" w:rsidRPr="000522BB" w:rsidRDefault="0080456C" w:rsidP="0080456C">
            <w:pPr>
              <w:widowControl w:val="0"/>
              <w:spacing w:line="256" w:lineRule="auto"/>
              <w:rPr>
                <w:rFonts w:ascii="Arial Narrow" w:hAnsi="Arial Narrow"/>
                <w:sz w:val="20"/>
                <w:szCs w:val="20"/>
                <w:lang w:eastAsia="en-US"/>
              </w:rPr>
            </w:pPr>
          </w:p>
        </w:tc>
        <w:tc>
          <w:tcPr>
            <w:tcW w:w="4489"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970B48" w14:textId="77777777" w:rsidR="0080456C" w:rsidRPr="000522BB" w:rsidRDefault="0080456C" w:rsidP="0080456C">
            <w:pPr>
              <w:widowControl w:val="0"/>
              <w:spacing w:line="256" w:lineRule="auto"/>
              <w:rPr>
                <w:rFonts w:ascii="Arial Narrow" w:hAnsi="Arial Narrow"/>
                <w:b/>
                <w:bCs/>
                <w:sz w:val="20"/>
                <w:szCs w:val="20"/>
                <w:lang w:eastAsia="en-US"/>
              </w:rPr>
            </w:pPr>
            <w:r w:rsidRPr="000522BB">
              <w:rPr>
                <w:rFonts w:ascii="Arial Narrow" w:hAnsi="Arial Narrow"/>
                <w:b/>
                <w:bCs/>
                <w:sz w:val="20"/>
                <w:szCs w:val="20"/>
                <w:lang w:eastAsia="en-US"/>
              </w:rPr>
              <w:t>Treatment criteria:</w:t>
            </w:r>
          </w:p>
        </w:tc>
      </w:tr>
      <w:tr w:rsidR="0080456C" w:rsidRPr="000522BB" w14:paraId="72FEDBD3" w14:textId="77777777" w:rsidTr="003A2778">
        <w:trPr>
          <w:cantSplit/>
          <w:trHeight w:val="20"/>
        </w:trPr>
        <w:tc>
          <w:tcPr>
            <w:tcW w:w="5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2D3CBB" w14:textId="12E07D24" w:rsidR="0080456C" w:rsidRPr="000522BB" w:rsidRDefault="0080456C" w:rsidP="0080456C">
            <w:pPr>
              <w:widowControl w:val="0"/>
              <w:spacing w:line="256" w:lineRule="auto"/>
              <w:rPr>
                <w:rFonts w:ascii="Arial Narrow" w:hAnsi="Arial Narrow"/>
                <w:sz w:val="20"/>
                <w:szCs w:val="20"/>
                <w:lang w:eastAsia="en-US"/>
              </w:rPr>
            </w:pPr>
          </w:p>
        </w:tc>
        <w:tc>
          <w:tcPr>
            <w:tcW w:w="4489"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7FAC39" w14:textId="77777777" w:rsidR="0080456C" w:rsidRPr="000522BB" w:rsidRDefault="0080456C" w:rsidP="0080456C">
            <w:pPr>
              <w:widowControl w:val="0"/>
              <w:spacing w:line="256" w:lineRule="auto"/>
              <w:rPr>
                <w:rFonts w:ascii="Arial Narrow" w:hAnsi="Arial Narrow"/>
                <w:sz w:val="20"/>
                <w:szCs w:val="20"/>
                <w:lang w:eastAsia="en-US"/>
              </w:rPr>
            </w:pPr>
            <w:r w:rsidRPr="000522BB">
              <w:rPr>
                <w:rFonts w:ascii="Arial Narrow" w:hAnsi="Arial Narrow"/>
                <w:sz w:val="20"/>
                <w:szCs w:val="20"/>
                <w:lang w:eastAsia="en-US"/>
              </w:rPr>
              <w:t>Must be treated by a specialist neurologist or in consultation with a specialist neurologist</w:t>
            </w:r>
          </w:p>
        </w:tc>
      </w:tr>
      <w:tr w:rsidR="0080456C" w:rsidRPr="000522BB" w14:paraId="0834216F" w14:textId="77777777" w:rsidTr="0080456C">
        <w:trPr>
          <w:cantSplit/>
          <w:trHeight w:val="20"/>
        </w:trPr>
        <w:tc>
          <w:tcPr>
            <w:tcW w:w="5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4414AE" w14:textId="77777777" w:rsidR="0080456C" w:rsidRPr="000522BB" w:rsidRDefault="0080456C" w:rsidP="0080456C">
            <w:pPr>
              <w:widowControl w:val="0"/>
              <w:spacing w:line="256" w:lineRule="auto"/>
              <w:rPr>
                <w:rFonts w:ascii="Arial Narrow" w:hAnsi="Arial Narrow"/>
                <w:sz w:val="20"/>
                <w:szCs w:val="20"/>
                <w:lang w:eastAsia="en-US"/>
              </w:rPr>
            </w:pPr>
          </w:p>
        </w:tc>
        <w:tc>
          <w:tcPr>
            <w:tcW w:w="4489"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DA27C2" w14:textId="77777777" w:rsidR="0080456C" w:rsidRPr="000522BB" w:rsidRDefault="0080456C" w:rsidP="0080456C">
            <w:pPr>
              <w:widowControl w:val="0"/>
              <w:spacing w:line="256" w:lineRule="auto"/>
              <w:rPr>
                <w:rFonts w:ascii="Arial Narrow" w:hAnsi="Arial Narrow"/>
                <w:b/>
                <w:bCs/>
                <w:sz w:val="20"/>
                <w:szCs w:val="20"/>
                <w:lang w:eastAsia="en-US"/>
              </w:rPr>
            </w:pPr>
            <w:r w:rsidRPr="000522BB">
              <w:rPr>
                <w:rFonts w:ascii="Arial Narrow" w:hAnsi="Arial Narrow"/>
                <w:b/>
                <w:bCs/>
                <w:sz w:val="20"/>
                <w:szCs w:val="20"/>
                <w:lang w:eastAsia="en-US"/>
              </w:rPr>
              <w:t>AND</w:t>
            </w:r>
          </w:p>
        </w:tc>
      </w:tr>
      <w:tr w:rsidR="0080456C" w:rsidRPr="000522BB" w14:paraId="4EF71756" w14:textId="77777777" w:rsidTr="003A2778">
        <w:trPr>
          <w:cantSplit/>
          <w:trHeight w:val="20"/>
        </w:trPr>
        <w:tc>
          <w:tcPr>
            <w:tcW w:w="5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F35ECA" w14:textId="492D7830" w:rsidR="0080456C" w:rsidRPr="000522BB" w:rsidRDefault="0080456C" w:rsidP="0080456C">
            <w:pPr>
              <w:widowControl w:val="0"/>
              <w:spacing w:line="256" w:lineRule="auto"/>
              <w:rPr>
                <w:rFonts w:ascii="Arial Narrow" w:hAnsi="Arial Narrow"/>
                <w:sz w:val="20"/>
                <w:szCs w:val="20"/>
                <w:lang w:eastAsia="en-US"/>
              </w:rPr>
            </w:pPr>
          </w:p>
        </w:tc>
        <w:tc>
          <w:tcPr>
            <w:tcW w:w="4489"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883F73" w14:textId="77777777" w:rsidR="0080456C" w:rsidRPr="000522BB" w:rsidRDefault="0080456C" w:rsidP="0080456C">
            <w:pPr>
              <w:widowControl w:val="0"/>
              <w:spacing w:line="256" w:lineRule="auto"/>
              <w:rPr>
                <w:rFonts w:ascii="Arial Narrow" w:hAnsi="Arial Narrow"/>
                <w:b/>
                <w:bCs/>
                <w:sz w:val="20"/>
                <w:szCs w:val="20"/>
                <w:lang w:eastAsia="en-US"/>
              </w:rPr>
            </w:pPr>
            <w:r w:rsidRPr="000522BB">
              <w:rPr>
                <w:rFonts w:ascii="Arial Narrow" w:hAnsi="Arial Narrow"/>
                <w:b/>
                <w:bCs/>
                <w:sz w:val="20"/>
                <w:szCs w:val="20"/>
                <w:lang w:eastAsia="en-US"/>
              </w:rPr>
              <w:t>Treatment criteria:</w:t>
            </w:r>
          </w:p>
        </w:tc>
      </w:tr>
      <w:tr w:rsidR="0080456C" w:rsidRPr="000522BB" w14:paraId="4658A6D9" w14:textId="77777777" w:rsidTr="0080456C">
        <w:trPr>
          <w:cantSplit/>
          <w:trHeight w:val="20"/>
        </w:trPr>
        <w:tc>
          <w:tcPr>
            <w:tcW w:w="5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F1FE19" w14:textId="77777777" w:rsidR="0080456C" w:rsidRPr="000522BB" w:rsidRDefault="0080456C" w:rsidP="0080456C">
            <w:pPr>
              <w:widowControl w:val="0"/>
              <w:spacing w:line="256" w:lineRule="auto"/>
              <w:rPr>
                <w:rFonts w:ascii="Arial Narrow" w:hAnsi="Arial Narrow"/>
                <w:sz w:val="20"/>
                <w:szCs w:val="20"/>
                <w:lang w:eastAsia="en-US"/>
              </w:rPr>
            </w:pPr>
          </w:p>
        </w:tc>
        <w:tc>
          <w:tcPr>
            <w:tcW w:w="4489"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ADF9E5" w14:textId="77777777" w:rsidR="0080456C" w:rsidRPr="000522BB" w:rsidRDefault="0080456C" w:rsidP="0080456C">
            <w:pPr>
              <w:widowControl w:val="0"/>
              <w:spacing w:line="256" w:lineRule="auto"/>
              <w:rPr>
                <w:rFonts w:ascii="Arial Narrow" w:hAnsi="Arial Narrow"/>
                <w:sz w:val="20"/>
                <w:szCs w:val="20"/>
                <w:lang w:eastAsia="en-US"/>
              </w:rPr>
            </w:pPr>
            <w:r w:rsidRPr="000522BB">
              <w:rPr>
                <w:rFonts w:ascii="Arial Narrow" w:hAnsi="Arial Narrow"/>
                <w:sz w:val="20"/>
                <w:szCs w:val="20"/>
                <w:lang w:eastAsia="en-US"/>
              </w:rPr>
              <w:t>Patient must not be undergoing concurrent treatment with the following PBS benefits: (</w:t>
            </w:r>
            <w:proofErr w:type="spellStart"/>
            <w:r w:rsidRPr="000522BB">
              <w:rPr>
                <w:rFonts w:ascii="Arial Narrow" w:hAnsi="Arial Narrow"/>
                <w:sz w:val="20"/>
                <w:szCs w:val="20"/>
                <w:lang w:eastAsia="en-US"/>
              </w:rPr>
              <w:t>i</w:t>
            </w:r>
            <w:proofErr w:type="spellEnd"/>
            <w:r w:rsidRPr="000522BB">
              <w:rPr>
                <w:rFonts w:ascii="Arial Narrow" w:hAnsi="Arial Narrow"/>
                <w:sz w:val="20"/>
                <w:szCs w:val="20"/>
                <w:lang w:eastAsia="en-US"/>
              </w:rPr>
              <w:t>) botulinum toxin type A listed for this PBS indication, (ii) another drug in the same pharmacological class as this drug listed for this PBS indication</w:t>
            </w:r>
          </w:p>
        </w:tc>
      </w:tr>
      <w:tr w:rsidR="0080456C" w:rsidRPr="000522BB" w14:paraId="4233F1FD" w14:textId="77777777" w:rsidTr="0080456C">
        <w:trPr>
          <w:cantSplit/>
          <w:trHeight w:val="20"/>
        </w:trPr>
        <w:tc>
          <w:tcPr>
            <w:tcW w:w="5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05B8F5" w14:textId="77777777" w:rsidR="0080456C" w:rsidRPr="000522BB" w:rsidRDefault="0080456C" w:rsidP="0080456C">
            <w:pPr>
              <w:widowControl w:val="0"/>
              <w:spacing w:line="256" w:lineRule="auto"/>
              <w:rPr>
                <w:rFonts w:ascii="Arial Narrow" w:hAnsi="Arial Narrow"/>
                <w:sz w:val="20"/>
                <w:szCs w:val="20"/>
                <w:lang w:eastAsia="en-US"/>
              </w:rPr>
            </w:pPr>
          </w:p>
        </w:tc>
        <w:tc>
          <w:tcPr>
            <w:tcW w:w="4489"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957EF2" w14:textId="77777777" w:rsidR="0080456C" w:rsidRPr="000522BB" w:rsidRDefault="0080456C" w:rsidP="0080456C">
            <w:pPr>
              <w:widowControl w:val="0"/>
              <w:spacing w:line="256" w:lineRule="auto"/>
              <w:rPr>
                <w:rFonts w:ascii="Arial Narrow" w:hAnsi="Arial Narrow"/>
                <w:b/>
                <w:bCs/>
                <w:sz w:val="20"/>
                <w:szCs w:val="20"/>
                <w:lang w:eastAsia="en-US"/>
              </w:rPr>
            </w:pPr>
            <w:r w:rsidRPr="000522BB">
              <w:rPr>
                <w:rFonts w:ascii="Arial Narrow" w:hAnsi="Arial Narrow"/>
                <w:b/>
                <w:bCs/>
                <w:sz w:val="20"/>
                <w:szCs w:val="20"/>
                <w:lang w:eastAsia="en-US"/>
              </w:rPr>
              <w:t>AND</w:t>
            </w:r>
          </w:p>
        </w:tc>
      </w:tr>
      <w:tr w:rsidR="0080456C" w:rsidRPr="000522BB" w14:paraId="61D5FCE5" w14:textId="77777777" w:rsidTr="003A2778">
        <w:trPr>
          <w:cantSplit/>
          <w:trHeight w:val="20"/>
        </w:trPr>
        <w:tc>
          <w:tcPr>
            <w:tcW w:w="5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D75C36" w14:textId="7068A66C" w:rsidR="0080456C" w:rsidRPr="000522BB" w:rsidRDefault="0080456C" w:rsidP="0080456C">
            <w:pPr>
              <w:widowControl w:val="0"/>
              <w:spacing w:line="256" w:lineRule="auto"/>
              <w:rPr>
                <w:rFonts w:ascii="Arial Narrow" w:hAnsi="Arial Narrow"/>
                <w:sz w:val="20"/>
                <w:szCs w:val="20"/>
                <w:lang w:eastAsia="en-US"/>
              </w:rPr>
            </w:pPr>
          </w:p>
        </w:tc>
        <w:tc>
          <w:tcPr>
            <w:tcW w:w="4489"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F973A3" w14:textId="77777777" w:rsidR="0080456C" w:rsidRPr="000522BB" w:rsidRDefault="0080456C" w:rsidP="0080456C">
            <w:pPr>
              <w:widowControl w:val="0"/>
              <w:spacing w:line="256" w:lineRule="auto"/>
              <w:rPr>
                <w:rFonts w:ascii="Arial Narrow" w:hAnsi="Arial Narrow"/>
                <w:sz w:val="20"/>
                <w:szCs w:val="20"/>
                <w:lang w:eastAsia="en-US"/>
              </w:rPr>
            </w:pPr>
            <w:r w:rsidRPr="000522BB">
              <w:rPr>
                <w:rFonts w:ascii="Arial Narrow" w:hAnsi="Arial Narrow"/>
                <w:b/>
                <w:bCs/>
                <w:sz w:val="20"/>
                <w:szCs w:val="20"/>
                <w:lang w:eastAsia="en-US"/>
              </w:rPr>
              <w:t>Clinical criteria:</w:t>
            </w:r>
          </w:p>
        </w:tc>
      </w:tr>
      <w:tr w:rsidR="0080456C" w:rsidRPr="000522BB" w14:paraId="449CB371" w14:textId="77777777" w:rsidTr="003A2778">
        <w:trPr>
          <w:cantSplit/>
          <w:trHeight w:val="20"/>
        </w:trPr>
        <w:tc>
          <w:tcPr>
            <w:tcW w:w="5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53BE5F" w14:textId="79C56708" w:rsidR="0080456C" w:rsidRPr="000522BB" w:rsidRDefault="0080456C" w:rsidP="0080456C">
            <w:pPr>
              <w:widowControl w:val="0"/>
              <w:spacing w:line="256" w:lineRule="auto"/>
              <w:rPr>
                <w:rFonts w:ascii="Arial Narrow" w:hAnsi="Arial Narrow"/>
                <w:sz w:val="20"/>
                <w:szCs w:val="20"/>
                <w:lang w:eastAsia="en-US"/>
              </w:rPr>
            </w:pPr>
          </w:p>
        </w:tc>
        <w:tc>
          <w:tcPr>
            <w:tcW w:w="4489"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BB32E7" w14:textId="77777777" w:rsidR="0080456C" w:rsidRPr="000522BB" w:rsidRDefault="0080456C" w:rsidP="0080456C">
            <w:pPr>
              <w:widowControl w:val="0"/>
              <w:spacing w:line="256" w:lineRule="auto"/>
              <w:rPr>
                <w:rFonts w:ascii="Arial Narrow" w:hAnsi="Arial Narrow"/>
                <w:sz w:val="20"/>
                <w:szCs w:val="20"/>
                <w:lang w:eastAsia="en-US"/>
              </w:rPr>
            </w:pPr>
            <w:r w:rsidRPr="000522BB">
              <w:rPr>
                <w:rFonts w:ascii="Arial Narrow" w:hAnsi="Arial Narrow"/>
                <w:sz w:val="20"/>
                <w:szCs w:val="20"/>
                <w:lang w:eastAsia="en-US"/>
              </w:rPr>
              <w:t>Patient must have previously received PBS-subsidised treatment with this drug for this condition,</w:t>
            </w:r>
          </w:p>
        </w:tc>
      </w:tr>
      <w:tr w:rsidR="0080456C" w:rsidRPr="000522BB" w14:paraId="00DBE43F" w14:textId="77777777" w:rsidTr="0080456C">
        <w:trPr>
          <w:cantSplit/>
          <w:trHeight w:val="20"/>
        </w:trPr>
        <w:tc>
          <w:tcPr>
            <w:tcW w:w="5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9CC2A1" w14:textId="77777777" w:rsidR="0080456C" w:rsidRPr="000522BB" w:rsidRDefault="0080456C" w:rsidP="0080456C">
            <w:pPr>
              <w:widowControl w:val="0"/>
              <w:spacing w:line="256" w:lineRule="auto"/>
              <w:rPr>
                <w:rFonts w:ascii="Arial Narrow" w:hAnsi="Arial Narrow"/>
                <w:sz w:val="20"/>
                <w:szCs w:val="20"/>
                <w:lang w:eastAsia="en-US"/>
              </w:rPr>
            </w:pPr>
          </w:p>
        </w:tc>
        <w:tc>
          <w:tcPr>
            <w:tcW w:w="4489"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E36663" w14:textId="77777777" w:rsidR="0080456C" w:rsidRPr="000522BB" w:rsidRDefault="0080456C" w:rsidP="0080456C">
            <w:pPr>
              <w:widowControl w:val="0"/>
              <w:spacing w:line="256" w:lineRule="auto"/>
              <w:rPr>
                <w:rFonts w:ascii="Arial Narrow" w:hAnsi="Arial Narrow"/>
                <w:sz w:val="20"/>
                <w:szCs w:val="20"/>
                <w:lang w:eastAsia="en-US"/>
              </w:rPr>
            </w:pPr>
            <w:r w:rsidRPr="000522BB">
              <w:rPr>
                <w:rFonts w:ascii="Arial Narrow" w:hAnsi="Arial Narrow"/>
                <w:b/>
                <w:bCs/>
                <w:sz w:val="20"/>
                <w:szCs w:val="20"/>
                <w:lang w:eastAsia="en-US"/>
              </w:rPr>
              <w:t>AND</w:t>
            </w:r>
          </w:p>
        </w:tc>
      </w:tr>
      <w:tr w:rsidR="0080456C" w:rsidRPr="000522BB" w14:paraId="3B77A425" w14:textId="77777777" w:rsidTr="003A2778">
        <w:trPr>
          <w:cantSplit/>
          <w:trHeight w:val="20"/>
        </w:trPr>
        <w:tc>
          <w:tcPr>
            <w:tcW w:w="5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CFF72B" w14:textId="250E8A08" w:rsidR="0080456C" w:rsidRPr="000522BB" w:rsidRDefault="0080456C" w:rsidP="0080456C">
            <w:pPr>
              <w:widowControl w:val="0"/>
              <w:spacing w:line="256" w:lineRule="auto"/>
              <w:rPr>
                <w:rFonts w:ascii="Arial Narrow" w:hAnsi="Arial Narrow"/>
                <w:sz w:val="20"/>
                <w:szCs w:val="20"/>
                <w:lang w:eastAsia="en-US"/>
              </w:rPr>
            </w:pPr>
          </w:p>
        </w:tc>
        <w:tc>
          <w:tcPr>
            <w:tcW w:w="4489"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49DB87" w14:textId="77777777" w:rsidR="0080456C" w:rsidRPr="000522BB" w:rsidRDefault="0080456C" w:rsidP="0080456C">
            <w:pPr>
              <w:widowControl w:val="0"/>
              <w:spacing w:line="256" w:lineRule="auto"/>
              <w:rPr>
                <w:rFonts w:ascii="Arial Narrow" w:hAnsi="Arial Narrow"/>
                <w:sz w:val="20"/>
                <w:szCs w:val="20"/>
                <w:lang w:eastAsia="en-US"/>
              </w:rPr>
            </w:pPr>
            <w:r w:rsidRPr="000522BB">
              <w:rPr>
                <w:rFonts w:ascii="Arial Narrow" w:hAnsi="Arial Narrow"/>
                <w:b/>
                <w:bCs/>
                <w:sz w:val="20"/>
                <w:szCs w:val="20"/>
                <w:lang w:eastAsia="en-US"/>
              </w:rPr>
              <w:t>Clinical criteria:</w:t>
            </w:r>
          </w:p>
        </w:tc>
      </w:tr>
      <w:tr w:rsidR="0080456C" w:rsidRPr="000522BB" w14:paraId="25804CBF" w14:textId="77777777" w:rsidTr="003A2778">
        <w:trPr>
          <w:cantSplit/>
          <w:trHeight w:val="20"/>
        </w:trPr>
        <w:tc>
          <w:tcPr>
            <w:tcW w:w="5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E0F65B" w14:textId="39D20C94" w:rsidR="0080456C" w:rsidRPr="000522BB" w:rsidRDefault="0080456C" w:rsidP="0080456C">
            <w:pPr>
              <w:widowControl w:val="0"/>
              <w:spacing w:line="256" w:lineRule="auto"/>
              <w:rPr>
                <w:rFonts w:ascii="Arial Narrow" w:hAnsi="Arial Narrow"/>
                <w:sz w:val="20"/>
                <w:szCs w:val="20"/>
                <w:lang w:eastAsia="en-US"/>
              </w:rPr>
            </w:pPr>
          </w:p>
        </w:tc>
        <w:tc>
          <w:tcPr>
            <w:tcW w:w="4489"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57F5E0" w14:textId="77777777" w:rsidR="0080456C" w:rsidRPr="000522BB" w:rsidRDefault="0080456C" w:rsidP="0080456C">
            <w:pPr>
              <w:widowControl w:val="0"/>
              <w:spacing w:line="256" w:lineRule="auto"/>
              <w:rPr>
                <w:rFonts w:ascii="Arial Narrow" w:hAnsi="Arial Narrow"/>
                <w:sz w:val="20"/>
                <w:szCs w:val="20"/>
                <w:lang w:eastAsia="en-US"/>
              </w:rPr>
            </w:pPr>
            <w:r w:rsidRPr="000522BB">
              <w:rPr>
                <w:rFonts w:ascii="Arial Narrow" w:hAnsi="Arial Narrow"/>
                <w:sz w:val="20"/>
                <w:szCs w:val="20"/>
                <w:lang w:eastAsia="en-US"/>
              </w:rPr>
              <w:t>Patient must have achieved and maintained a 50% or greater reduction from baseline in the number of migraine days per month,</w:t>
            </w:r>
          </w:p>
        </w:tc>
      </w:tr>
      <w:tr w:rsidR="0080456C" w:rsidRPr="000522BB" w14:paraId="425BBB83" w14:textId="77777777" w:rsidTr="0080456C">
        <w:trPr>
          <w:cantSplit/>
          <w:trHeight w:val="20"/>
        </w:trPr>
        <w:tc>
          <w:tcPr>
            <w:tcW w:w="5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0D01F8" w14:textId="77777777" w:rsidR="0080456C" w:rsidRPr="000522BB" w:rsidRDefault="0080456C" w:rsidP="0080456C">
            <w:pPr>
              <w:widowControl w:val="0"/>
              <w:spacing w:line="256" w:lineRule="auto"/>
              <w:rPr>
                <w:rFonts w:ascii="Arial Narrow" w:hAnsi="Arial Narrow"/>
                <w:sz w:val="20"/>
                <w:szCs w:val="20"/>
                <w:lang w:eastAsia="en-US"/>
              </w:rPr>
            </w:pPr>
          </w:p>
        </w:tc>
        <w:tc>
          <w:tcPr>
            <w:tcW w:w="4489"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1164FA" w14:textId="77777777" w:rsidR="0080456C" w:rsidRPr="000522BB" w:rsidRDefault="0080456C" w:rsidP="0080456C">
            <w:pPr>
              <w:widowControl w:val="0"/>
              <w:spacing w:line="256" w:lineRule="auto"/>
              <w:rPr>
                <w:rFonts w:ascii="Arial Narrow" w:hAnsi="Arial Narrow"/>
                <w:b/>
                <w:bCs/>
                <w:sz w:val="20"/>
                <w:szCs w:val="20"/>
                <w:lang w:eastAsia="en-US"/>
              </w:rPr>
            </w:pPr>
            <w:r w:rsidRPr="000522BB">
              <w:rPr>
                <w:rFonts w:ascii="Arial Narrow" w:hAnsi="Arial Narrow"/>
                <w:b/>
                <w:bCs/>
                <w:sz w:val="20"/>
                <w:szCs w:val="20"/>
                <w:lang w:eastAsia="en-US"/>
              </w:rPr>
              <w:t>AND</w:t>
            </w:r>
          </w:p>
        </w:tc>
      </w:tr>
      <w:tr w:rsidR="0080456C" w:rsidRPr="000522BB" w14:paraId="4BD208BF" w14:textId="77777777" w:rsidTr="003A2778">
        <w:trPr>
          <w:cantSplit/>
          <w:trHeight w:val="20"/>
        </w:trPr>
        <w:tc>
          <w:tcPr>
            <w:tcW w:w="5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35719F" w14:textId="4A396208" w:rsidR="0080456C" w:rsidRPr="000522BB" w:rsidRDefault="0080456C" w:rsidP="0080456C">
            <w:pPr>
              <w:widowControl w:val="0"/>
              <w:spacing w:line="256" w:lineRule="auto"/>
              <w:rPr>
                <w:rFonts w:ascii="Arial Narrow" w:hAnsi="Arial Narrow"/>
                <w:sz w:val="20"/>
                <w:szCs w:val="20"/>
                <w:lang w:eastAsia="en-US"/>
              </w:rPr>
            </w:pPr>
          </w:p>
        </w:tc>
        <w:tc>
          <w:tcPr>
            <w:tcW w:w="4489"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54C338" w14:textId="77777777" w:rsidR="0080456C" w:rsidRPr="000522BB" w:rsidRDefault="0080456C" w:rsidP="0080456C">
            <w:pPr>
              <w:widowControl w:val="0"/>
              <w:spacing w:line="256" w:lineRule="auto"/>
              <w:rPr>
                <w:rFonts w:ascii="Arial Narrow" w:hAnsi="Arial Narrow"/>
                <w:b/>
                <w:bCs/>
                <w:sz w:val="20"/>
                <w:szCs w:val="20"/>
                <w:lang w:eastAsia="en-US"/>
              </w:rPr>
            </w:pPr>
            <w:r w:rsidRPr="000522BB">
              <w:rPr>
                <w:rFonts w:ascii="Arial Narrow" w:hAnsi="Arial Narrow"/>
                <w:b/>
                <w:bCs/>
                <w:sz w:val="20"/>
                <w:szCs w:val="20"/>
                <w:lang w:eastAsia="en-US"/>
              </w:rPr>
              <w:t>Clinical criteria:</w:t>
            </w:r>
          </w:p>
        </w:tc>
      </w:tr>
      <w:tr w:rsidR="0080456C" w:rsidRPr="000522BB" w14:paraId="78155BDB" w14:textId="77777777" w:rsidTr="003A2778">
        <w:trPr>
          <w:cantSplit/>
          <w:trHeight w:val="20"/>
        </w:trPr>
        <w:tc>
          <w:tcPr>
            <w:tcW w:w="5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A65337" w14:textId="1672A5B3" w:rsidR="0080456C" w:rsidRPr="000522BB" w:rsidRDefault="0080456C" w:rsidP="0080456C">
            <w:pPr>
              <w:widowControl w:val="0"/>
              <w:spacing w:line="256" w:lineRule="auto"/>
              <w:rPr>
                <w:rFonts w:ascii="Arial Narrow" w:hAnsi="Arial Narrow"/>
                <w:sz w:val="20"/>
                <w:szCs w:val="20"/>
                <w:lang w:eastAsia="en-US"/>
              </w:rPr>
            </w:pPr>
          </w:p>
        </w:tc>
        <w:tc>
          <w:tcPr>
            <w:tcW w:w="4489"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D337ED" w14:textId="77777777" w:rsidR="0080456C" w:rsidRPr="000522BB" w:rsidRDefault="0080456C" w:rsidP="0080456C">
            <w:pPr>
              <w:widowControl w:val="0"/>
              <w:spacing w:line="256" w:lineRule="auto"/>
              <w:rPr>
                <w:rFonts w:ascii="Arial Narrow" w:hAnsi="Arial Narrow"/>
                <w:b/>
                <w:bCs/>
                <w:sz w:val="20"/>
                <w:szCs w:val="20"/>
                <w:lang w:eastAsia="en-US"/>
              </w:rPr>
            </w:pPr>
            <w:r w:rsidRPr="000522BB">
              <w:rPr>
                <w:rFonts w:ascii="Arial Narrow" w:hAnsi="Arial Narrow"/>
                <w:sz w:val="20"/>
                <w:szCs w:val="20"/>
                <w:lang w:eastAsia="en-US"/>
              </w:rPr>
              <w:t>Patient must continue to be appropriately managed for medication overuse headache.</w:t>
            </w:r>
          </w:p>
        </w:tc>
      </w:tr>
      <w:tr w:rsidR="0080456C" w:rsidRPr="000522BB" w14:paraId="4751B3EB" w14:textId="77777777" w:rsidTr="003A2778">
        <w:trPr>
          <w:cantSplit/>
          <w:trHeight w:val="20"/>
        </w:trPr>
        <w:tc>
          <w:tcPr>
            <w:tcW w:w="5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71DBD0" w14:textId="474B80DE" w:rsidR="0080456C" w:rsidRPr="000522BB" w:rsidRDefault="0080456C" w:rsidP="0080456C">
            <w:pPr>
              <w:widowControl w:val="0"/>
              <w:spacing w:line="256" w:lineRule="auto"/>
              <w:rPr>
                <w:rFonts w:ascii="Arial Narrow" w:hAnsi="Arial Narrow"/>
                <w:sz w:val="20"/>
                <w:szCs w:val="20"/>
                <w:lang w:eastAsia="en-US"/>
              </w:rPr>
            </w:pPr>
          </w:p>
        </w:tc>
        <w:tc>
          <w:tcPr>
            <w:tcW w:w="4489"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0AB31F" w14:textId="77777777" w:rsidR="0080456C" w:rsidRPr="000522BB" w:rsidRDefault="0080456C" w:rsidP="0080456C">
            <w:pPr>
              <w:widowControl w:val="0"/>
              <w:spacing w:line="256" w:lineRule="auto"/>
              <w:rPr>
                <w:rFonts w:ascii="Arial Narrow" w:hAnsi="Arial Narrow"/>
                <w:b/>
                <w:bCs/>
                <w:sz w:val="20"/>
                <w:szCs w:val="20"/>
                <w:lang w:eastAsia="en-US"/>
              </w:rPr>
            </w:pPr>
            <w:r w:rsidRPr="000522BB">
              <w:rPr>
                <w:rFonts w:ascii="Arial Narrow" w:hAnsi="Arial Narrow"/>
                <w:b/>
                <w:bCs/>
                <w:sz w:val="20"/>
                <w:szCs w:val="20"/>
                <w:lang w:eastAsia="en-US"/>
              </w:rPr>
              <w:t>Prescribing instructions:</w:t>
            </w:r>
          </w:p>
          <w:p w14:paraId="6A869010" w14:textId="77777777" w:rsidR="0080456C" w:rsidRPr="000522BB" w:rsidRDefault="0080456C" w:rsidP="0080456C">
            <w:pPr>
              <w:widowControl w:val="0"/>
              <w:spacing w:line="256" w:lineRule="auto"/>
              <w:rPr>
                <w:rFonts w:ascii="Arial Narrow" w:hAnsi="Arial Narrow"/>
                <w:sz w:val="20"/>
                <w:szCs w:val="20"/>
                <w:lang w:eastAsia="en-US"/>
              </w:rPr>
            </w:pPr>
            <w:r w:rsidRPr="000522BB">
              <w:rPr>
                <w:rFonts w:ascii="Arial Narrow" w:hAnsi="Arial Narrow"/>
                <w:sz w:val="20"/>
                <w:szCs w:val="20"/>
                <w:lang w:eastAsia="en-US"/>
              </w:rPr>
              <w:t xml:space="preserve">Patient must have the number of migraine days per month documented in their medical records. </w:t>
            </w:r>
          </w:p>
        </w:tc>
      </w:tr>
    </w:tbl>
    <w:p w14:paraId="3D1299E0" w14:textId="371EA04B" w:rsidR="0089038E" w:rsidRPr="004F0A49" w:rsidRDefault="0089038E" w:rsidP="00995124">
      <w:pPr>
        <w:rPr>
          <w:rFonts w:asciiTheme="minorHAnsi" w:hAnsiTheme="minorHAnsi" w:cs="Arial"/>
          <w:b/>
          <w:i/>
        </w:rPr>
      </w:pPr>
      <w:r w:rsidRPr="00936FC8">
        <w:rPr>
          <w:rFonts w:asciiTheme="minorHAnsi" w:hAnsiTheme="minorHAnsi" w:cs="Arial"/>
          <w:b/>
          <w:i/>
        </w:rPr>
        <w:t>This restriction may be subject to further review. Should there be any changes made to the restriction the Sponsor will be informed.</w:t>
      </w:r>
    </w:p>
    <w:p w14:paraId="1E98FEBD" w14:textId="63EB1FDA" w:rsidR="003A2778" w:rsidRPr="003A2778" w:rsidRDefault="003A2778" w:rsidP="003A2778">
      <w:pPr>
        <w:pStyle w:val="2-SectionHeading"/>
      </w:pPr>
      <w:r w:rsidRPr="003A2778">
        <w:t>Context for Decision</w:t>
      </w:r>
    </w:p>
    <w:p w14:paraId="6E715726" w14:textId="77777777" w:rsidR="003A2778" w:rsidRPr="007129F2" w:rsidRDefault="003A2778" w:rsidP="004F0A49">
      <w:pPr>
        <w:widowControl w:val="0"/>
        <w:spacing w:after="120"/>
        <w:ind w:left="7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18AF95C" w14:textId="4F369110" w:rsidR="003A2778" w:rsidRPr="004F0A49" w:rsidRDefault="003A2778" w:rsidP="004F0A49">
      <w:pPr>
        <w:pStyle w:val="2-SectionHeading"/>
      </w:pPr>
      <w:r w:rsidRPr="003A2778">
        <w:t>Sponsor’s Comment</w:t>
      </w:r>
    </w:p>
    <w:p w14:paraId="0B11330F" w14:textId="77777777" w:rsidR="004F0A49" w:rsidRDefault="004F0A49" w:rsidP="004F0A49">
      <w:pPr>
        <w:widowControl w:val="0"/>
        <w:spacing w:after="120"/>
        <w:ind w:left="720"/>
        <w:rPr>
          <w:rFonts w:asciiTheme="minorHAnsi" w:hAnsiTheme="minorHAnsi" w:cs="Arial"/>
          <w:bCs/>
        </w:rPr>
      </w:pPr>
      <w:r>
        <w:rPr>
          <w:rFonts w:asciiTheme="minorHAnsi" w:hAnsiTheme="minorHAnsi" w:cs="Arial"/>
          <w:bCs/>
        </w:rPr>
        <w:t xml:space="preserve">The </w:t>
      </w:r>
      <w:r w:rsidRPr="004F0A49">
        <w:t>sponsor</w:t>
      </w:r>
      <w:r>
        <w:rPr>
          <w:rFonts w:asciiTheme="minorHAnsi" w:hAnsiTheme="minorHAnsi" w:cs="Arial"/>
          <w:bCs/>
        </w:rPr>
        <w:t xml:space="preserve"> had no comment.</w:t>
      </w:r>
    </w:p>
    <w:p w14:paraId="355F99F3" w14:textId="3D055D98" w:rsidR="00280050" w:rsidRPr="004F0A49" w:rsidRDefault="00280050" w:rsidP="00995124">
      <w:pPr>
        <w:spacing w:after="160" w:line="259" w:lineRule="auto"/>
        <w:jc w:val="left"/>
        <w:rPr>
          <w:rFonts w:asciiTheme="minorHAnsi" w:eastAsiaTheme="majorEastAsia" w:hAnsiTheme="minorHAnsi" w:cstheme="majorBidi"/>
          <w:bCs/>
          <w:spacing w:val="5"/>
          <w:kern w:val="28"/>
          <w:sz w:val="28"/>
          <w:szCs w:val="36"/>
          <w:lang w:eastAsia="en-US"/>
        </w:rPr>
      </w:pPr>
    </w:p>
    <w:sectPr w:rsidR="00280050" w:rsidRPr="004F0A49" w:rsidSect="006B400F">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83023" w14:textId="77777777" w:rsidR="00984E92" w:rsidRDefault="00984E92" w:rsidP="00732ADD">
      <w:r>
        <w:separator/>
      </w:r>
    </w:p>
  </w:endnote>
  <w:endnote w:type="continuationSeparator" w:id="0">
    <w:p w14:paraId="46F0C4B7" w14:textId="77777777" w:rsidR="00984E92" w:rsidRDefault="00984E92" w:rsidP="0073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84E92" w14:paraId="7549C52F" w14:textId="77777777" w:rsidTr="006B400F">
      <w:trPr>
        <w:trHeight w:val="151"/>
      </w:trPr>
      <w:tc>
        <w:tcPr>
          <w:tcW w:w="2250" w:type="pct"/>
          <w:tcBorders>
            <w:top w:val="nil"/>
            <w:left w:val="nil"/>
            <w:bottom w:val="single" w:sz="4" w:space="0" w:color="4F81BD"/>
            <w:right w:val="nil"/>
          </w:tcBorders>
        </w:tcPr>
        <w:p w14:paraId="65AAFE7A" w14:textId="77777777" w:rsidR="00984E92" w:rsidRPr="005A3173" w:rsidRDefault="00984E92" w:rsidP="006B400F">
          <w:pPr>
            <w:pStyle w:val="Header"/>
            <w:spacing w:line="276" w:lineRule="auto"/>
            <w:rPr>
              <w:rFonts w:eastAsia="MS Gothic"/>
              <w:b/>
              <w:bCs/>
              <w:color w:val="4F81BD"/>
            </w:rPr>
          </w:pPr>
        </w:p>
      </w:tc>
      <w:tc>
        <w:tcPr>
          <w:tcW w:w="500" w:type="pct"/>
          <w:vMerge w:val="restart"/>
          <w:noWrap/>
          <w:vAlign w:val="center"/>
          <w:hideMark/>
        </w:tcPr>
        <w:p w14:paraId="6BF16A2E" w14:textId="77777777" w:rsidR="00984E92" w:rsidRPr="005A3173" w:rsidRDefault="00984E92" w:rsidP="006B400F">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27835B14" w14:textId="77777777" w:rsidR="00984E92" w:rsidRPr="005A3173" w:rsidRDefault="00984E92" w:rsidP="006B400F">
          <w:pPr>
            <w:pStyle w:val="Header"/>
            <w:spacing w:line="276" w:lineRule="auto"/>
            <w:rPr>
              <w:rFonts w:eastAsia="MS Gothic"/>
              <w:b/>
              <w:bCs/>
              <w:color w:val="4F81BD"/>
            </w:rPr>
          </w:pPr>
        </w:p>
      </w:tc>
    </w:tr>
    <w:tr w:rsidR="00984E92" w14:paraId="26259FF1" w14:textId="77777777" w:rsidTr="006B400F">
      <w:trPr>
        <w:trHeight w:val="150"/>
      </w:trPr>
      <w:tc>
        <w:tcPr>
          <w:tcW w:w="2250" w:type="pct"/>
          <w:tcBorders>
            <w:top w:val="single" w:sz="4" w:space="0" w:color="4F81BD"/>
            <w:left w:val="nil"/>
            <w:bottom w:val="nil"/>
            <w:right w:val="nil"/>
          </w:tcBorders>
        </w:tcPr>
        <w:p w14:paraId="2A1EA1BF" w14:textId="77777777" w:rsidR="00984E92" w:rsidRPr="005A3173" w:rsidRDefault="00984E92" w:rsidP="006B400F">
          <w:pPr>
            <w:pStyle w:val="Header"/>
            <w:spacing w:line="276" w:lineRule="auto"/>
            <w:rPr>
              <w:rFonts w:eastAsia="MS Gothic"/>
              <w:b/>
              <w:bCs/>
              <w:color w:val="4F81BD"/>
            </w:rPr>
          </w:pPr>
        </w:p>
      </w:tc>
      <w:tc>
        <w:tcPr>
          <w:tcW w:w="0" w:type="auto"/>
          <w:vMerge/>
          <w:vAlign w:val="center"/>
          <w:hideMark/>
        </w:tcPr>
        <w:p w14:paraId="742FF805" w14:textId="77777777" w:rsidR="00984E92" w:rsidRPr="005A3173" w:rsidRDefault="00984E92" w:rsidP="006B400F">
          <w:pPr>
            <w:rPr>
              <w:color w:val="365F91"/>
              <w:sz w:val="22"/>
              <w:szCs w:val="22"/>
            </w:rPr>
          </w:pPr>
        </w:p>
      </w:tc>
      <w:tc>
        <w:tcPr>
          <w:tcW w:w="2250" w:type="pct"/>
          <w:tcBorders>
            <w:top w:val="single" w:sz="4" w:space="0" w:color="4F81BD"/>
            <w:left w:val="nil"/>
            <w:bottom w:val="nil"/>
            <w:right w:val="nil"/>
          </w:tcBorders>
        </w:tcPr>
        <w:p w14:paraId="6F4ADDA3" w14:textId="77777777" w:rsidR="00984E92" w:rsidRPr="005A3173" w:rsidRDefault="00984E92" w:rsidP="006B400F">
          <w:pPr>
            <w:pStyle w:val="Header"/>
            <w:spacing w:line="276" w:lineRule="auto"/>
            <w:rPr>
              <w:rFonts w:eastAsia="MS Gothic"/>
              <w:b/>
              <w:bCs/>
              <w:color w:val="4F81BD"/>
            </w:rPr>
          </w:pPr>
        </w:p>
      </w:tc>
    </w:tr>
  </w:tbl>
  <w:p w14:paraId="0C759F6B" w14:textId="77777777" w:rsidR="00984E92" w:rsidRDefault="00984E92" w:rsidP="006B400F">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17718E8F" w14:textId="77777777" w:rsidR="00984E92" w:rsidRDefault="00984E92">
    <w:pPr>
      <w:pStyle w:val="Footer"/>
    </w:pPr>
  </w:p>
  <w:p w14:paraId="7A76D0BF" w14:textId="77777777" w:rsidR="00984E92" w:rsidRDefault="00984E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6044582"/>
      <w:docPartObj>
        <w:docPartGallery w:val="Page Numbers (Bottom of Page)"/>
        <w:docPartUnique/>
      </w:docPartObj>
    </w:sdtPr>
    <w:sdtEndPr>
      <w:rPr>
        <w:b/>
        <w:bCs/>
        <w:noProof/>
      </w:rPr>
    </w:sdtEndPr>
    <w:sdtContent>
      <w:p w14:paraId="41522B36" w14:textId="77777777" w:rsidR="00995124" w:rsidRDefault="00995124" w:rsidP="00995124">
        <w:pPr>
          <w:pStyle w:val="Footer"/>
          <w:jc w:val="center"/>
        </w:pPr>
      </w:p>
      <w:p w14:paraId="1F64DD44" w14:textId="1522FBB8" w:rsidR="00984E92" w:rsidRPr="00995124" w:rsidRDefault="00995124" w:rsidP="00995124">
        <w:pPr>
          <w:pStyle w:val="Footer"/>
          <w:jc w:val="center"/>
          <w:rPr>
            <w:b/>
            <w:bCs/>
          </w:rPr>
        </w:pPr>
        <w:r w:rsidRPr="00995124">
          <w:rPr>
            <w:b/>
            <w:bCs/>
          </w:rPr>
          <w:fldChar w:fldCharType="begin"/>
        </w:r>
        <w:r w:rsidRPr="00995124">
          <w:rPr>
            <w:b/>
            <w:bCs/>
          </w:rPr>
          <w:instrText xml:space="preserve"> PAGE   \* MERGEFORMAT </w:instrText>
        </w:r>
        <w:r w:rsidRPr="00995124">
          <w:rPr>
            <w:b/>
            <w:bCs/>
          </w:rPr>
          <w:fldChar w:fldCharType="separate"/>
        </w:r>
        <w:r w:rsidR="007E2DE9">
          <w:rPr>
            <w:b/>
            <w:bCs/>
            <w:noProof/>
          </w:rPr>
          <w:t>6</w:t>
        </w:r>
        <w:r w:rsidRPr="00995124">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887"/>
      <w:gridCol w:w="1252"/>
      <w:gridCol w:w="3887"/>
    </w:tblGrid>
    <w:tr w:rsidR="00984E92" w14:paraId="40047FA4" w14:textId="77777777" w:rsidTr="006B400F">
      <w:trPr>
        <w:trHeight w:val="151"/>
      </w:trPr>
      <w:tc>
        <w:tcPr>
          <w:tcW w:w="2250" w:type="pct"/>
          <w:tcBorders>
            <w:top w:val="nil"/>
            <w:left w:val="nil"/>
            <w:bottom w:val="single" w:sz="4" w:space="0" w:color="4F81BD"/>
            <w:right w:val="nil"/>
          </w:tcBorders>
        </w:tcPr>
        <w:p w14:paraId="5C12274A" w14:textId="77777777" w:rsidR="00984E92" w:rsidRPr="005A3173" w:rsidRDefault="00984E92" w:rsidP="006B400F">
          <w:pPr>
            <w:pStyle w:val="Header"/>
            <w:spacing w:line="276" w:lineRule="auto"/>
            <w:rPr>
              <w:rFonts w:eastAsia="MS Gothic"/>
              <w:b/>
              <w:bCs/>
              <w:color w:val="4F81BD"/>
            </w:rPr>
          </w:pPr>
        </w:p>
      </w:tc>
      <w:tc>
        <w:tcPr>
          <w:tcW w:w="500" w:type="pct"/>
          <w:vMerge w:val="restart"/>
          <w:noWrap/>
          <w:vAlign w:val="center"/>
          <w:hideMark/>
        </w:tcPr>
        <w:p w14:paraId="3F7A3619" w14:textId="77777777" w:rsidR="00984E92" w:rsidRPr="005A3173" w:rsidRDefault="00984E92" w:rsidP="006B400F">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4E7A2C5B" w14:textId="77777777" w:rsidR="00984E92" w:rsidRPr="005A3173" w:rsidRDefault="00984E92" w:rsidP="006B400F">
          <w:pPr>
            <w:pStyle w:val="Header"/>
            <w:spacing w:line="276" w:lineRule="auto"/>
            <w:rPr>
              <w:rFonts w:eastAsia="MS Gothic"/>
              <w:b/>
              <w:bCs/>
              <w:color w:val="4F81BD"/>
            </w:rPr>
          </w:pPr>
        </w:p>
      </w:tc>
    </w:tr>
    <w:tr w:rsidR="00984E92" w14:paraId="24EB43AF" w14:textId="77777777" w:rsidTr="006B400F">
      <w:trPr>
        <w:trHeight w:val="150"/>
      </w:trPr>
      <w:tc>
        <w:tcPr>
          <w:tcW w:w="2250" w:type="pct"/>
          <w:tcBorders>
            <w:top w:val="single" w:sz="4" w:space="0" w:color="4F81BD"/>
            <w:left w:val="nil"/>
            <w:bottom w:val="nil"/>
            <w:right w:val="nil"/>
          </w:tcBorders>
        </w:tcPr>
        <w:p w14:paraId="07A19597" w14:textId="77777777" w:rsidR="00984E92" w:rsidRPr="005A3173" w:rsidRDefault="00984E92" w:rsidP="006B400F">
          <w:pPr>
            <w:pStyle w:val="Header"/>
            <w:spacing w:line="276" w:lineRule="auto"/>
            <w:rPr>
              <w:rFonts w:eastAsia="MS Gothic"/>
              <w:b/>
              <w:bCs/>
              <w:color w:val="4F81BD"/>
            </w:rPr>
          </w:pPr>
        </w:p>
      </w:tc>
      <w:tc>
        <w:tcPr>
          <w:tcW w:w="0" w:type="auto"/>
          <w:vMerge/>
          <w:vAlign w:val="center"/>
          <w:hideMark/>
        </w:tcPr>
        <w:p w14:paraId="5CF4819E" w14:textId="77777777" w:rsidR="00984E92" w:rsidRPr="005A3173" w:rsidRDefault="00984E92" w:rsidP="006B400F">
          <w:pPr>
            <w:rPr>
              <w:color w:val="365F91"/>
              <w:sz w:val="22"/>
              <w:szCs w:val="22"/>
            </w:rPr>
          </w:pPr>
        </w:p>
      </w:tc>
      <w:tc>
        <w:tcPr>
          <w:tcW w:w="2250" w:type="pct"/>
          <w:tcBorders>
            <w:top w:val="single" w:sz="4" w:space="0" w:color="4F81BD"/>
            <w:left w:val="nil"/>
            <w:bottom w:val="nil"/>
            <w:right w:val="nil"/>
          </w:tcBorders>
        </w:tcPr>
        <w:p w14:paraId="2B1D7A58" w14:textId="77777777" w:rsidR="00984E92" w:rsidRPr="005A3173" w:rsidRDefault="00984E92" w:rsidP="006B400F">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84E92" w14:paraId="697E86D2" w14:textId="77777777" w:rsidTr="006B400F">
      <w:trPr>
        <w:trHeight w:val="151"/>
      </w:trPr>
      <w:tc>
        <w:tcPr>
          <w:tcW w:w="2250" w:type="pct"/>
          <w:tcBorders>
            <w:top w:val="nil"/>
            <w:left w:val="nil"/>
            <w:bottom w:val="single" w:sz="4" w:space="0" w:color="4F81BD"/>
            <w:right w:val="nil"/>
          </w:tcBorders>
        </w:tcPr>
        <w:p w14:paraId="70904F83" w14:textId="77777777" w:rsidR="00984E92" w:rsidRPr="005A3173" w:rsidRDefault="00984E92" w:rsidP="006B400F">
          <w:pPr>
            <w:pStyle w:val="Header"/>
            <w:spacing w:line="276" w:lineRule="auto"/>
            <w:rPr>
              <w:rFonts w:eastAsia="MS Gothic"/>
              <w:b/>
              <w:bCs/>
              <w:color w:val="4F81BD"/>
            </w:rPr>
          </w:pPr>
        </w:p>
      </w:tc>
      <w:tc>
        <w:tcPr>
          <w:tcW w:w="500" w:type="pct"/>
          <w:vMerge w:val="restart"/>
          <w:noWrap/>
          <w:vAlign w:val="center"/>
          <w:hideMark/>
        </w:tcPr>
        <w:p w14:paraId="6B47449B" w14:textId="77777777" w:rsidR="00984E92" w:rsidRPr="005A3173" w:rsidRDefault="00984E92" w:rsidP="006B400F">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281FDD6E" w14:textId="77777777" w:rsidR="00984E92" w:rsidRPr="005A3173" w:rsidRDefault="00984E92" w:rsidP="006B400F">
          <w:pPr>
            <w:pStyle w:val="Header"/>
            <w:spacing w:line="276" w:lineRule="auto"/>
            <w:rPr>
              <w:rFonts w:eastAsia="MS Gothic"/>
              <w:b/>
              <w:bCs/>
              <w:color w:val="4F81BD"/>
            </w:rPr>
          </w:pPr>
        </w:p>
      </w:tc>
    </w:tr>
    <w:tr w:rsidR="00984E92" w14:paraId="61AB38FB" w14:textId="77777777" w:rsidTr="006B400F">
      <w:trPr>
        <w:trHeight w:val="150"/>
      </w:trPr>
      <w:tc>
        <w:tcPr>
          <w:tcW w:w="2250" w:type="pct"/>
          <w:tcBorders>
            <w:top w:val="single" w:sz="4" w:space="0" w:color="4F81BD"/>
            <w:left w:val="nil"/>
            <w:bottom w:val="nil"/>
            <w:right w:val="nil"/>
          </w:tcBorders>
        </w:tcPr>
        <w:p w14:paraId="36071988" w14:textId="77777777" w:rsidR="00984E92" w:rsidRPr="005A3173" w:rsidRDefault="00984E92" w:rsidP="006B400F">
          <w:pPr>
            <w:pStyle w:val="Header"/>
            <w:spacing w:line="276" w:lineRule="auto"/>
            <w:rPr>
              <w:rFonts w:eastAsia="MS Gothic"/>
              <w:b/>
              <w:bCs/>
              <w:color w:val="4F81BD"/>
            </w:rPr>
          </w:pPr>
        </w:p>
      </w:tc>
      <w:tc>
        <w:tcPr>
          <w:tcW w:w="0" w:type="auto"/>
          <w:vMerge/>
          <w:vAlign w:val="center"/>
          <w:hideMark/>
        </w:tcPr>
        <w:p w14:paraId="496B37D2" w14:textId="77777777" w:rsidR="00984E92" w:rsidRPr="005A3173" w:rsidRDefault="00984E92" w:rsidP="006B400F">
          <w:pPr>
            <w:rPr>
              <w:color w:val="365F91"/>
              <w:sz w:val="22"/>
              <w:szCs w:val="22"/>
            </w:rPr>
          </w:pPr>
        </w:p>
      </w:tc>
      <w:tc>
        <w:tcPr>
          <w:tcW w:w="2250" w:type="pct"/>
          <w:tcBorders>
            <w:top w:val="single" w:sz="4" w:space="0" w:color="4F81BD"/>
            <w:left w:val="nil"/>
            <w:bottom w:val="nil"/>
            <w:right w:val="nil"/>
          </w:tcBorders>
        </w:tcPr>
        <w:p w14:paraId="31493CB8" w14:textId="77777777" w:rsidR="00984E92" w:rsidRPr="005A3173" w:rsidRDefault="00984E92" w:rsidP="006B400F">
          <w:pPr>
            <w:pStyle w:val="Header"/>
            <w:spacing w:line="276" w:lineRule="auto"/>
            <w:rPr>
              <w:rFonts w:eastAsia="MS Gothic"/>
              <w:b/>
              <w:bCs/>
              <w:color w:val="4F81BD"/>
            </w:rPr>
          </w:pPr>
        </w:p>
      </w:tc>
    </w:tr>
  </w:tbl>
  <w:p w14:paraId="00B5E2BC" w14:textId="77777777" w:rsidR="00984E92" w:rsidRPr="007C0F57" w:rsidRDefault="00984E92" w:rsidP="006B400F">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r w:rsidRPr="007C0F57">
      <w:rPr>
        <w:b/>
        <w:i/>
        <w:sz w:val="20"/>
        <w:szCs w:val="20"/>
      </w:rPr>
      <w:t>BAC Meeting</w:t>
    </w:r>
  </w:p>
  <w:p w14:paraId="5CC7E8D6" w14:textId="77777777" w:rsidR="00984E92" w:rsidRPr="007C0F57" w:rsidRDefault="00984E92" w:rsidP="006B400F">
    <w:pPr>
      <w:pStyle w:val="Footer"/>
      <w:jc w:val="center"/>
      <w:rPr>
        <w:b/>
        <w:i/>
        <w:sz w:val="20"/>
        <w:szCs w:val="20"/>
      </w:rPr>
    </w:pPr>
    <w:r w:rsidRPr="007C0F57">
      <w:rPr>
        <w:b/>
        <w:i/>
        <w:sz w:val="20"/>
        <w:szCs w:val="20"/>
      </w:rPr>
      <w:t>Commercial-in-Confidence</w:t>
    </w:r>
  </w:p>
  <w:p w14:paraId="7C3C4FD4" w14:textId="77777777" w:rsidR="00984E92" w:rsidRDefault="00984E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7E1A5" w14:textId="77777777" w:rsidR="00984E92" w:rsidRDefault="00984E92" w:rsidP="00732ADD">
      <w:r>
        <w:separator/>
      </w:r>
    </w:p>
  </w:footnote>
  <w:footnote w:type="continuationSeparator" w:id="0">
    <w:p w14:paraId="7C703C05" w14:textId="77777777" w:rsidR="00984E92" w:rsidRDefault="00984E92" w:rsidP="00732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84E92" w:rsidRPr="008E0D90" w14:paraId="3187D5D4" w14:textId="77777777" w:rsidTr="006B400F">
      <w:trPr>
        <w:trHeight w:val="151"/>
      </w:trPr>
      <w:tc>
        <w:tcPr>
          <w:tcW w:w="2389" w:type="pct"/>
          <w:tcBorders>
            <w:top w:val="nil"/>
            <w:left w:val="nil"/>
            <w:bottom w:val="single" w:sz="4" w:space="0" w:color="4F81BD"/>
            <w:right w:val="nil"/>
          </w:tcBorders>
        </w:tcPr>
        <w:p w14:paraId="13C33EA6" w14:textId="77777777" w:rsidR="00984E92" w:rsidRPr="00A06225" w:rsidRDefault="00984E92">
          <w:pPr>
            <w:pStyle w:val="Header"/>
            <w:spacing w:line="276" w:lineRule="auto"/>
            <w:rPr>
              <w:rFonts w:ascii="Cambria" w:eastAsia="MS Gothic" w:hAnsi="Cambria"/>
              <w:b/>
              <w:bCs/>
              <w:color w:val="4F81BD"/>
            </w:rPr>
          </w:pPr>
        </w:p>
      </w:tc>
      <w:tc>
        <w:tcPr>
          <w:tcW w:w="333" w:type="pct"/>
          <w:vMerge w:val="restart"/>
          <w:noWrap/>
          <w:vAlign w:val="center"/>
          <w:hideMark/>
        </w:tcPr>
        <w:p w14:paraId="44471669" w14:textId="77777777" w:rsidR="00984E92" w:rsidRPr="00A06225" w:rsidRDefault="00984E92" w:rsidP="006B400F">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76338525" w14:textId="77777777" w:rsidR="00984E92" w:rsidRPr="00A06225" w:rsidRDefault="00984E92">
          <w:pPr>
            <w:pStyle w:val="Header"/>
            <w:spacing w:line="276" w:lineRule="auto"/>
            <w:rPr>
              <w:rFonts w:ascii="Cambria" w:eastAsia="MS Gothic" w:hAnsi="Cambria"/>
              <w:b/>
              <w:bCs/>
              <w:color w:val="4F81BD"/>
            </w:rPr>
          </w:pPr>
        </w:p>
      </w:tc>
    </w:tr>
    <w:tr w:rsidR="00984E92" w:rsidRPr="008E0D90" w14:paraId="3DF945D4" w14:textId="77777777" w:rsidTr="006B400F">
      <w:trPr>
        <w:trHeight w:val="150"/>
      </w:trPr>
      <w:tc>
        <w:tcPr>
          <w:tcW w:w="2389" w:type="pct"/>
          <w:tcBorders>
            <w:top w:val="single" w:sz="4" w:space="0" w:color="4F81BD"/>
            <w:left w:val="nil"/>
            <w:bottom w:val="nil"/>
            <w:right w:val="nil"/>
          </w:tcBorders>
        </w:tcPr>
        <w:p w14:paraId="4322E362" w14:textId="77777777" w:rsidR="00984E92" w:rsidRPr="00A06225" w:rsidRDefault="00984E92">
          <w:pPr>
            <w:pStyle w:val="Header"/>
            <w:spacing w:line="276" w:lineRule="auto"/>
            <w:rPr>
              <w:rFonts w:ascii="Cambria" w:eastAsia="MS Gothic" w:hAnsi="Cambria"/>
              <w:b/>
              <w:bCs/>
              <w:color w:val="4F81BD"/>
            </w:rPr>
          </w:pPr>
        </w:p>
      </w:tc>
      <w:tc>
        <w:tcPr>
          <w:tcW w:w="0" w:type="auto"/>
          <w:vMerge/>
          <w:vAlign w:val="center"/>
          <w:hideMark/>
        </w:tcPr>
        <w:p w14:paraId="2C79F760" w14:textId="77777777" w:rsidR="00984E92" w:rsidRPr="00A06225" w:rsidRDefault="00984E92">
          <w:pPr>
            <w:rPr>
              <w:rFonts w:ascii="Cambria" w:hAnsi="Cambria"/>
              <w:color w:val="4F81BD"/>
              <w:sz w:val="22"/>
              <w:szCs w:val="22"/>
            </w:rPr>
          </w:pPr>
        </w:p>
      </w:tc>
      <w:tc>
        <w:tcPr>
          <w:tcW w:w="2278" w:type="pct"/>
          <w:tcBorders>
            <w:top w:val="single" w:sz="4" w:space="0" w:color="4F81BD"/>
            <w:left w:val="nil"/>
            <w:bottom w:val="nil"/>
            <w:right w:val="nil"/>
          </w:tcBorders>
        </w:tcPr>
        <w:p w14:paraId="5E13F05F" w14:textId="77777777" w:rsidR="00984E92" w:rsidRPr="00A06225" w:rsidRDefault="00984E92">
          <w:pPr>
            <w:pStyle w:val="Header"/>
            <w:spacing w:line="276" w:lineRule="auto"/>
            <w:rPr>
              <w:rFonts w:ascii="Cambria" w:eastAsia="MS Gothic" w:hAnsi="Cambria"/>
              <w:b/>
              <w:bCs/>
              <w:color w:val="4F81BD"/>
            </w:rPr>
          </w:pPr>
        </w:p>
      </w:tc>
    </w:tr>
  </w:tbl>
  <w:p w14:paraId="1EF89D46" w14:textId="77777777" w:rsidR="00984E92" w:rsidRDefault="00984E92">
    <w:pPr>
      <w:pStyle w:val="Header"/>
    </w:pPr>
  </w:p>
  <w:p w14:paraId="42B6564E" w14:textId="77777777" w:rsidR="00984E92" w:rsidRDefault="00984E9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6E9F7" w14:textId="662C90E4" w:rsidR="00995124" w:rsidRPr="00056684" w:rsidRDefault="003A2778" w:rsidP="00995124">
    <w:pPr>
      <w:pStyle w:val="Header"/>
      <w:ind w:left="360"/>
      <w:rPr>
        <w:rFonts w:asciiTheme="minorHAnsi" w:hAnsiTheme="minorHAnsi" w:cs="Arial"/>
        <w:i/>
        <w:color w:val="808080"/>
      </w:rPr>
    </w:pPr>
    <w:bookmarkStart w:id="6" w:name="_Hlk76375146"/>
    <w:r>
      <w:rPr>
        <w:rFonts w:asciiTheme="minorHAnsi" w:hAnsiTheme="minorHAnsi" w:cs="Arial"/>
        <w:i/>
        <w:color w:val="808080"/>
      </w:rPr>
      <w:t xml:space="preserve">Public Summary Document </w:t>
    </w:r>
    <w:r w:rsidR="00995124" w:rsidRPr="00056684">
      <w:rPr>
        <w:rFonts w:asciiTheme="minorHAnsi" w:hAnsiTheme="minorHAnsi" w:cs="Arial"/>
        <w:i/>
        <w:color w:val="808080"/>
      </w:rPr>
      <w:t xml:space="preserve">– </w:t>
    </w:r>
    <w:r w:rsidR="00995124">
      <w:rPr>
        <w:rFonts w:asciiTheme="minorHAnsi" w:hAnsiTheme="minorHAnsi" w:cs="Arial"/>
        <w:i/>
        <w:color w:val="808080"/>
      </w:rPr>
      <w:t>March 2022</w:t>
    </w:r>
    <w:r w:rsidR="00995124" w:rsidRPr="00056684">
      <w:rPr>
        <w:rFonts w:asciiTheme="minorHAnsi" w:hAnsiTheme="minorHAnsi" w:cs="Arial"/>
        <w:i/>
        <w:color w:val="808080"/>
      </w:rPr>
      <w:t xml:space="preserve"> PBAC Meeting</w:t>
    </w:r>
  </w:p>
  <w:bookmarkEnd w:id="6"/>
  <w:p w14:paraId="7D2C59FA" w14:textId="77777777" w:rsidR="00984E92" w:rsidRDefault="00984E92" w:rsidP="006B400F">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57FA1" w14:textId="77777777" w:rsidR="003A2778" w:rsidRDefault="003A27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6DA81FF0"/>
    <w:lvl w:ilvl="0" w:tplc="DBD660D0">
      <w:start w:val="1"/>
      <w:numFmt w:val="bullet"/>
      <w:pStyle w:val="ListBullet"/>
      <w:lvlText w:val=""/>
      <w:lvlJc w:val="left"/>
      <w:pPr>
        <w:tabs>
          <w:tab w:val="num" w:pos="1440"/>
        </w:tabs>
        <w:ind w:left="144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3" w15:restartNumberingAfterBreak="0">
    <w:nsid w:val="061B7CB4"/>
    <w:multiLevelType w:val="hybridMultilevel"/>
    <w:tmpl w:val="CF7A1B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6244933"/>
    <w:multiLevelType w:val="hybridMultilevel"/>
    <w:tmpl w:val="75001D0A"/>
    <w:lvl w:ilvl="0" w:tplc="65B2EFC6">
      <w:start w:val="1"/>
      <w:numFmt w:val="upperLetter"/>
      <w:lvlText w:val="%1."/>
      <w:lvlJc w:val="left"/>
      <w:pPr>
        <w:ind w:left="360" w:hanging="360"/>
      </w:pPr>
      <w:rPr>
        <w:color w:val="auto"/>
      </w:rPr>
    </w:lvl>
    <w:lvl w:ilvl="1" w:tplc="442A8F9A">
      <w:start w:val="1"/>
      <w:numFmt w:val="lowerLetter"/>
      <w:lvlText w:val="%2."/>
      <w:lvlJc w:val="left"/>
      <w:pPr>
        <w:ind w:left="1080" w:hanging="360"/>
      </w:pPr>
    </w:lvl>
    <w:lvl w:ilvl="2" w:tplc="AE6252A8">
      <w:start w:val="1"/>
      <w:numFmt w:val="lowerRoman"/>
      <w:lvlText w:val="%3."/>
      <w:lvlJc w:val="right"/>
      <w:pPr>
        <w:ind w:left="1800" w:hanging="180"/>
      </w:pPr>
    </w:lvl>
    <w:lvl w:ilvl="3" w:tplc="827A251E">
      <w:start w:val="1"/>
      <w:numFmt w:val="decimal"/>
      <w:lvlText w:val="%4."/>
      <w:lvlJc w:val="left"/>
      <w:pPr>
        <w:ind w:left="2520" w:hanging="360"/>
      </w:pPr>
    </w:lvl>
    <w:lvl w:ilvl="4" w:tplc="6AA6B8AE">
      <w:start w:val="1"/>
      <w:numFmt w:val="lowerLetter"/>
      <w:lvlText w:val="%5."/>
      <w:lvlJc w:val="left"/>
      <w:pPr>
        <w:ind w:left="3240" w:hanging="360"/>
      </w:pPr>
    </w:lvl>
    <w:lvl w:ilvl="5" w:tplc="5FE8C990">
      <w:start w:val="1"/>
      <w:numFmt w:val="lowerRoman"/>
      <w:lvlText w:val="%6."/>
      <w:lvlJc w:val="right"/>
      <w:pPr>
        <w:ind w:left="3960" w:hanging="180"/>
      </w:pPr>
    </w:lvl>
    <w:lvl w:ilvl="6" w:tplc="2D5CA0F4">
      <w:start w:val="1"/>
      <w:numFmt w:val="decimal"/>
      <w:lvlText w:val="%7."/>
      <w:lvlJc w:val="left"/>
      <w:pPr>
        <w:ind w:left="4680" w:hanging="360"/>
      </w:pPr>
    </w:lvl>
    <w:lvl w:ilvl="7" w:tplc="17D46400">
      <w:start w:val="1"/>
      <w:numFmt w:val="lowerLetter"/>
      <w:lvlText w:val="%8."/>
      <w:lvlJc w:val="left"/>
      <w:pPr>
        <w:ind w:left="5400" w:hanging="360"/>
      </w:pPr>
    </w:lvl>
    <w:lvl w:ilvl="8" w:tplc="F3580F02">
      <w:start w:val="1"/>
      <w:numFmt w:val="lowerRoman"/>
      <w:lvlText w:val="%9."/>
      <w:lvlJc w:val="right"/>
      <w:pPr>
        <w:ind w:left="6120" w:hanging="180"/>
      </w:pPr>
    </w:lvl>
  </w:abstractNum>
  <w:abstractNum w:abstractNumId="10"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1" w15:restartNumberingAfterBreak="0">
    <w:nsid w:val="458E2324"/>
    <w:multiLevelType w:val="hybridMultilevel"/>
    <w:tmpl w:val="B65A4B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86A4A63"/>
    <w:multiLevelType w:val="hybridMultilevel"/>
    <w:tmpl w:val="C1D46344"/>
    <w:lvl w:ilvl="0" w:tplc="810886F0">
      <w:start w:val="1"/>
      <w:numFmt w:val="bullet"/>
      <w:lvlText w:val=""/>
      <w:lvlJc w:val="left"/>
      <w:pPr>
        <w:ind w:left="720" w:hanging="360"/>
      </w:pPr>
      <w:rPr>
        <w:rFonts w:ascii="Symbol" w:hAnsi="Symbol" w:hint="default"/>
        <w:color w:val="auto"/>
      </w:rPr>
    </w:lvl>
    <w:lvl w:ilvl="1" w:tplc="442A8F9A">
      <w:start w:val="1"/>
      <w:numFmt w:val="lowerLetter"/>
      <w:lvlText w:val="%2."/>
      <w:lvlJc w:val="left"/>
      <w:pPr>
        <w:ind w:left="1440" w:hanging="360"/>
      </w:pPr>
    </w:lvl>
    <w:lvl w:ilvl="2" w:tplc="AE6252A8">
      <w:start w:val="1"/>
      <w:numFmt w:val="lowerRoman"/>
      <w:lvlText w:val="%3."/>
      <w:lvlJc w:val="right"/>
      <w:pPr>
        <w:ind w:left="1314"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1314"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3"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71BD3BEF"/>
    <w:multiLevelType w:val="hybridMultilevel"/>
    <w:tmpl w:val="7C0690C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2"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9"/>
  </w:num>
  <w:num w:numId="2">
    <w:abstractNumId w:val="22"/>
  </w:num>
  <w:num w:numId="3">
    <w:abstractNumId w:val="0"/>
  </w:num>
  <w:num w:numId="4">
    <w:abstractNumId w:val="16"/>
  </w:num>
  <w:num w:numId="5">
    <w:abstractNumId w:val="24"/>
  </w:num>
  <w:num w:numId="6">
    <w:abstractNumId w:val="20"/>
  </w:num>
  <w:num w:numId="7">
    <w:abstractNumId w:val="13"/>
  </w:num>
  <w:num w:numId="8">
    <w:abstractNumId w:val="10"/>
  </w:num>
  <w:num w:numId="9">
    <w:abstractNumId w:val="1"/>
  </w:num>
  <w:num w:numId="10">
    <w:abstractNumId w:val="19"/>
  </w:num>
  <w:num w:numId="11">
    <w:abstractNumId w:val="21"/>
  </w:num>
  <w:num w:numId="12">
    <w:abstractNumId w:val="8"/>
  </w:num>
  <w:num w:numId="13">
    <w:abstractNumId w:val="6"/>
  </w:num>
  <w:num w:numId="14">
    <w:abstractNumId w:val="17"/>
  </w:num>
  <w:num w:numId="15">
    <w:abstractNumId w:val="2"/>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5"/>
  </w:num>
  <w:num w:numId="19">
    <w:abstractNumId w:val="5"/>
  </w:num>
  <w:num w:numId="20">
    <w:abstractNumId w:val="4"/>
  </w:num>
  <w:num w:numId="21">
    <w:abstractNumId w:val="12"/>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7"/>
  </w:num>
  <w:num w:numId="25">
    <w:abstractNumId w:val="14"/>
  </w:num>
  <w:num w:numId="26">
    <w:abstractNumId w:val="22"/>
  </w:num>
  <w:num w:numId="27">
    <w:abstractNumId w:val="11"/>
  </w:num>
  <w:num w:numId="28">
    <w:abstractNumId w:val="3"/>
  </w:num>
  <w:num w:numId="29">
    <w:abstractNumId w:val="22"/>
  </w:num>
  <w:num w:numId="30">
    <w:abstractNumId w:val="2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00F"/>
    <w:rsid w:val="00044B32"/>
    <w:rsid w:val="00046660"/>
    <w:rsid w:val="000522BB"/>
    <w:rsid w:val="00084C95"/>
    <w:rsid w:val="00090648"/>
    <w:rsid w:val="000949C5"/>
    <w:rsid w:val="00106E71"/>
    <w:rsid w:val="001277E6"/>
    <w:rsid w:val="00146907"/>
    <w:rsid w:val="001B110A"/>
    <w:rsid w:val="001C3239"/>
    <w:rsid w:val="001C72F3"/>
    <w:rsid w:val="001D470D"/>
    <w:rsid w:val="001F04FE"/>
    <w:rsid w:val="001F75CD"/>
    <w:rsid w:val="00221517"/>
    <w:rsid w:val="0022491A"/>
    <w:rsid w:val="00280050"/>
    <w:rsid w:val="00294033"/>
    <w:rsid w:val="002A2CC6"/>
    <w:rsid w:val="002B6C00"/>
    <w:rsid w:val="002C60C9"/>
    <w:rsid w:val="002D2140"/>
    <w:rsid w:val="002E7AB0"/>
    <w:rsid w:val="002F35D7"/>
    <w:rsid w:val="003504F2"/>
    <w:rsid w:val="0038063E"/>
    <w:rsid w:val="00384A98"/>
    <w:rsid w:val="00397C5A"/>
    <w:rsid w:val="003A2778"/>
    <w:rsid w:val="003C5461"/>
    <w:rsid w:val="003F2033"/>
    <w:rsid w:val="00415EDC"/>
    <w:rsid w:val="00420F66"/>
    <w:rsid w:val="0043522D"/>
    <w:rsid w:val="00467D84"/>
    <w:rsid w:val="00492FFA"/>
    <w:rsid w:val="004A0700"/>
    <w:rsid w:val="004F0A49"/>
    <w:rsid w:val="004F3562"/>
    <w:rsid w:val="004F726F"/>
    <w:rsid w:val="00502B70"/>
    <w:rsid w:val="005033A3"/>
    <w:rsid w:val="00521AB5"/>
    <w:rsid w:val="00545264"/>
    <w:rsid w:val="0055239F"/>
    <w:rsid w:val="00571FBC"/>
    <w:rsid w:val="005771E2"/>
    <w:rsid w:val="005918C6"/>
    <w:rsid w:val="00591E2C"/>
    <w:rsid w:val="005C3577"/>
    <w:rsid w:val="005F1728"/>
    <w:rsid w:val="005F749B"/>
    <w:rsid w:val="00612ECF"/>
    <w:rsid w:val="0065066A"/>
    <w:rsid w:val="00677765"/>
    <w:rsid w:val="00683AFB"/>
    <w:rsid w:val="006879C2"/>
    <w:rsid w:val="006B26FD"/>
    <w:rsid w:val="006B400F"/>
    <w:rsid w:val="006C10E7"/>
    <w:rsid w:val="006C2328"/>
    <w:rsid w:val="006F0E04"/>
    <w:rsid w:val="006F6C6B"/>
    <w:rsid w:val="007300E0"/>
    <w:rsid w:val="00732ADD"/>
    <w:rsid w:val="00733429"/>
    <w:rsid w:val="00736B0A"/>
    <w:rsid w:val="00742F97"/>
    <w:rsid w:val="0074401D"/>
    <w:rsid w:val="00770375"/>
    <w:rsid w:val="00773EFB"/>
    <w:rsid w:val="00790CE6"/>
    <w:rsid w:val="007A553A"/>
    <w:rsid w:val="007B32A9"/>
    <w:rsid w:val="007C58FF"/>
    <w:rsid w:val="007E2DE9"/>
    <w:rsid w:val="007E4A12"/>
    <w:rsid w:val="007E7CC8"/>
    <w:rsid w:val="008024F2"/>
    <w:rsid w:val="0080456C"/>
    <w:rsid w:val="00804B1E"/>
    <w:rsid w:val="00806F0B"/>
    <w:rsid w:val="00845D16"/>
    <w:rsid w:val="00873F80"/>
    <w:rsid w:val="008752B4"/>
    <w:rsid w:val="0089038E"/>
    <w:rsid w:val="008A15BF"/>
    <w:rsid w:val="008C26FE"/>
    <w:rsid w:val="008C4E60"/>
    <w:rsid w:val="008C7D02"/>
    <w:rsid w:val="008D122A"/>
    <w:rsid w:val="008F1DC4"/>
    <w:rsid w:val="00922A95"/>
    <w:rsid w:val="0095385D"/>
    <w:rsid w:val="00957DC5"/>
    <w:rsid w:val="00981866"/>
    <w:rsid w:val="00984E92"/>
    <w:rsid w:val="00994E21"/>
    <w:rsid w:val="00995124"/>
    <w:rsid w:val="009D3C74"/>
    <w:rsid w:val="009F4C3F"/>
    <w:rsid w:val="00A05A19"/>
    <w:rsid w:val="00A0659D"/>
    <w:rsid w:val="00A06A19"/>
    <w:rsid w:val="00A4019E"/>
    <w:rsid w:val="00A44AE9"/>
    <w:rsid w:val="00A561DC"/>
    <w:rsid w:val="00A7065D"/>
    <w:rsid w:val="00AA263D"/>
    <w:rsid w:val="00AC7712"/>
    <w:rsid w:val="00B01F3B"/>
    <w:rsid w:val="00B173AA"/>
    <w:rsid w:val="00B2052E"/>
    <w:rsid w:val="00B249C3"/>
    <w:rsid w:val="00B3787B"/>
    <w:rsid w:val="00B54D1B"/>
    <w:rsid w:val="00B668E3"/>
    <w:rsid w:val="00BA13B0"/>
    <w:rsid w:val="00BC326F"/>
    <w:rsid w:val="00C0040F"/>
    <w:rsid w:val="00C0696E"/>
    <w:rsid w:val="00C1422C"/>
    <w:rsid w:val="00C209CA"/>
    <w:rsid w:val="00C22245"/>
    <w:rsid w:val="00C31CB8"/>
    <w:rsid w:val="00C47D75"/>
    <w:rsid w:val="00C51E7D"/>
    <w:rsid w:val="00C73A28"/>
    <w:rsid w:val="00C8317D"/>
    <w:rsid w:val="00CA344B"/>
    <w:rsid w:val="00CA67DA"/>
    <w:rsid w:val="00CD75ED"/>
    <w:rsid w:val="00D05C33"/>
    <w:rsid w:val="00D37224"/>
    <w:rsid w:val="00D47150"/>
    <w:rsid w:val="00D761BB"/>
    <w:rsid w:val="00D8444B"/>
    <w:rsid w:val="00D92127"/>
    <w:rsid w:val="00DA4DDF"/>
    <w:rsid w:val="00DA54D8"/>
    <w:rsid w:val="00DC497D"/>
    <w:rsid w:val="00DE3A00"/>
    <w:rsid w:val="00E100B0"/>
    <w:rsid w:val="00E371D4"/>
    <w:rsid w:val="00E532BA"/>
    <w:rsid w:val="00E57561"/>
    <w:rsid w:val="00E76D6A"/>
    <w:rsid w:val="00E81054"/>
    <w:rsid w:val="00E974EF"/>
    <w:rsid w:val="00EB2374"/>
    <w:rsid w:val="00EB6E97"/>
    <w:rsid w:val="00EC20DE"/>
    <w:rsid w:val="00EC57B4"/>
    <w:rsid w:val="00ED7A55"/>
    <w:rsid w:val="00F14D6C"/>
    <w:rsid w:val="00F20E09"/>
    <w:rsid w:val="00F3231F"/>
    <w:rsid w:val="00F3478C"/>
    <w:rsid w:val="00FA5E7B"/>
    <w:rsid w:val="00FA7452"/>
    <w:rsid w:val="00FD4BB8"/>
    <w:rsid w:val="00FE5D76"/>
    <w:rsid w:val="00FE7695"/>
    <w:rsid w:val="00FF3C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BD18B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00F"/>
    <w:pPr>
      <w:spacing w:after="0" w:line="240" w:lineRule="auto"/>
      <w:jc w:val="both"/>
    </w:pPr>
    <w:rPr>
      <w:rFonts w:ascii="Calibri" w:eastAsia="Times New Roman" w:hAnsi="Calibri"/>
      <w:lang w:eastAsia="en-AU"/>
    </w:rPr>
  </w:style>
  <w:style w:type="paragraph" w:styleId="Heading1">
    <w:name w:val="heading 1"/>
    <w:basedOn w:val="ListParagraph"/>
    <w:next w:val="Normal"/>
    <w:link w:val="Heading1Char"/>
    <w:uiPriority w:val="1"/>
    <w:rsid w:val="006B400F"/>
    <w:pPr>
      <w:ind w:left="0"/>
      <w:outlineLvl w:val="0"/>
    </w:pPr>
    <w:rPr>
      <w:b/>
      <w:szCs w:val="22"/>
    </w:rPr>
  </w:style>
  <w:style w:type="paragraph" w:styleId="Heading2">
    <w:name w:val="heading 2"/>
    <w:aliases w:val="Subsection Headings"/>
    <w:basedOn w:val="Normal"/>
    <w:next w:val="Normal"/>
    <w:link w:val="Heading2Char"/>
    <w:uiPriority w:val="1"/>
    <w:qFormat/>
    <w:rsid w:val="006B400F"/>
    <w:pPr>
      <w:keepNext/>
      <w:outlineLvl w:val="1"/>
    </w:pPr>
    <w:rPr>
      <w:rFonts w:ascii="Arial" w:hAnsi="Arial"/>
      <w:b/>
      <w:i/>
      <w:sz w:val="22"/>
    </w:rPr>
  </w:style>
  <w:style w:type="paragraph" w:styleId="Heading3">
    <w:name w:val="heading 3"/>
    <w:basedOn w:val="Normal"/>
    <w:next w:val="Normal"/>
    <w:link w:val="Heading3Char"/>
    <w:unhideWhenUsed/>
    <w:rsid w:val="006B400F"/>
    <w:pPr>
      <w:keepNext/>
      <w:keepLines/>
      <w:spacing w:before="200"/>
      <w:outlineLvl w:val="2"/>
    </w:pPr>
    <w:rPr>
      <w:rFonts w:asciiTheme="majorHAnsi" w:eastAsiaTheme="majorEastAsia" w:hAnsiTheme="majorHAnsi" w:cstheme="majorBidi"/>
      <w:b/>
      <w:bCs/>
      <w:color w:val="4472C4" w:themeColor="accent1"/>
    </w:rPr>
  </w:style>
  <w:style w:type="paragraph" w:styleId="Heading5">
    <w:name w:val="heading 5"/>
    <w:basedOn w:val="Normal"/>
    <w:next w:val="Normal"/>
    <w:link w:val="Heading5Char"/>
    <w:rsid w:val="006B400F"/>
    <w:pPr>
      <w:spacing w:before="240" w:after="60"/>
      <w:outlineLvl w:val="4"/>
    </w:pPr>
    <w:rPr>
      <w:b/>
      <w:bCs/>
      <w:i/>
      <w:iCs/>
      <w:sz w:val="26"/>
      <w:szCs w:val="26"/>
    </w:rPr>
  </w:style>
  <w:style w:type="paragraph" w:styleId="Heading6">
    <w:name w:val="heading 6"/>
    <w:basedOn w:val="Normal"/>
    <w:next w:val="Normal"/>
    <w:link w:val="Heading6Char"/>
    <w:rsid w:val="006B400F"/>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B400F"/>
    <w:rPr>
      <w:rFonts w:asciiTheme="minorHAnsi" w:eastAsia="Times New Roman" w:hAnsiTheme="minorHAnsi" w:cs="Arial"/>
      <w:b/>
      <w:snapToGrid w:val="0"/>
      <w:szCs w:val="22"/>
      <w:lang w:eastAsia="en-AU"/>
    </w:rPr>
  </w:style>
  <w:style w:type="character" w:customStyle="1" w:styleId="Heading2Char">
    <w:name w:val="Heading 2 Char"/>
    <w:aliases w:val="Subsection Headings Char"/>
    <w:basedOn w:val="DefaultParagraphFont"/>
    <w:link w:val="Heading2"/>
    <w:uiPriority w:val="1"/>
    <w:rsid w:val="006B400F"/>
    <w:rPr>
      <w:rFonts w:ascii="Arial" w:eastAsia="Times New Roman" w:hAnsi="Arial"/>
      <w:b/>
      <w:i/>
      <w:sz w:val="22"/>
      <w:lang w:eastAsia="en-AU"/>
    </w:rPr>
  </w:style>
  <w:style w:type="character" w:customStyle="1" w:styleId="Heading3Char">
    <w:name w:val="Heading 3 Char"/>
    <w:basedOn w:val="DefaultParagraphFont"/>
    <w:link w:val="Heading3"/>
    <w:rsid w:val="006B400F"/>
    <w:rPr>
      <w:rFonts w:asciiTheme="majorHAnsi" w:eastAsiaTheme="majorEastAsia" w:hAnsiTheme="majorHAnsi" w:cstheme="majorBidi"/>
      <w:b/>
      <w:bCs/>
      <w:color w:val="4472C4" w:themeColor="accent1"/>
      <w:lang w:eastAsia="en-AU"/>
    </w:rPr>
  </w:style>
  <w:style w:type="character" w:customStyle="1" w:styleId="Heading5Char">
    <w:name w:val="Heading 5 Char"/>
    <w:basedOn w:val="DefaultParagraphFont"/>
    <w:link w:val="Heading5"/>
    <w:rsid w:val="006B400F"/>
    <w:rPr>
      <w:rFonts w:ascii="Calibri" w:eastAsia="Times New Roman" w:hAnsi="Calibri"/>
      <w:b/>
      <w:bCs/>
      <w:i/>
      <w:iCs/>
      <w:sz w:val="26"/>
      <w:szCs w:val="26"/>
      <w:lang w:eastAsia="en-AU"/>
    </w:rPr>
  </w:style>
  <w:style w:type="character" w:customStyle="1" w:styleId="Heading6Char">
    <w:name w:val="Heading 6 Char"/>
    <w:basedOn w:val="DefaultParagraphFont"/>
    <w:link w:val="Heading6"/>
    <w:rsid w:val="006B400F"/>
    <w:rPr>
      <w:rFonts w:ascii="Calibri" w:eastAsia="Times New Roman" w:hAnsi="Calibri"/>
      <w:b/>
      <w:bCs/>
      <w:sz w:val="22"/>
      <w:szCs w:val="22"/>
      <w:lang w:eastAsia="en-AU"/>
    </w:rPr>
  </w:style>
  <w:style w:type="paragraph" w:styleId="Header">
    <w:name w:val="header"/>
    <w:aliases w:val="Page Header,Header title,he=header,cntr/bld"/>
    <w:basedOn w:val="Normal"/>
    <w:link w:val="HeaderChar"/>
    <w:uiPriority w:val="99"/>
    <w:qFormat/>
    <w:rsid w:val="006B400F"/>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6B400F"/>
    <w:rPr>
      <w:rFonts w:ascii="Calibri" w:eastAsia="Times New Roman" w:hAnsi="Calibri"/>
      <w:lang w:eastAsia="en-AU"/>
    </w:rPr>
  </w:style>
  <w:style w:type="paragraph" w:styleId="Footer">
    <w:name w:val="footer"/>
    <w:basedOn w:val="Normal"/>
    <w:link w:val="FooterChar"/>
    <w:uiPriority w:val="99"/>
    <w:rsid w:val="006B400F"/>
    <w:pPr>
      <w:tabs>
        <w:tab w:val="center" w:pos="4153"/>
        <w:tab w:val="right" w:pos="8306"/>
      </w:tabs>
    </w:pPr>
  </w:style>
  <w:style w:type="character" w:customStyle="1" w:styleId="FooterChar">
    <w:name w:val="Footer Char"/>
    <w:basedOn w:val="DefaultParagraphFont"/>
    <w:link w:val="Footer"/>
    <w:uiPriority w:val="99"/>
    <w:rsid w:val="006B400F"/>
    <w:rPr>
      <w:rFonts w:ascii="Calibri" w:eastAsia="Times New Roman" w:hAnsi="Calibri"/>
      <w:lang w:eastAsia="en-AU"/>
    </w:rPr>
  </w:style>
  <w:style w:type="character" w:styleId="PageNumber">
    <w:name w:val="page number"/>
    <w:basedOn w:val="DefaultParagraphFont"/>
    <w:rsid w:val="006B400F"/>
  </w:style>
  <w:style w:type="paragraph" w:styleId="BalloonText">
    <w:name w:val="Balloon Text"/>
    <w:basedOn w:val="Normal"/>
    <w:link w:val="BalloonTextChar"/>
    <w:semiHidden/>
    <w:rsid w:val="006B400F"/>
    <w:rPr>
      <w:rFonts w:ascii="Tahoma" w:hAnsi="Tahoma" w:cs="Tahoma"/>
      <w:sz w:val="16"/>
      <w:szCs w:val="16"/>
    </w:rPr>
  </w:style>
  <w:style w:type="character" w:customStyle="1" w:styleId="BalloonTextChar">
    <w:name w:val="Balloon Text Char"/>
    <w:basedOn w:val="DefaultParagraphFont"/>
    <w:link w:val="BalloonText"/>
    <w:semiHidden/>
    <w:rsid w:val="006B400F"/>
    <w:rPr>
      <w:rFonts w:ascii="Tahoma" w:eastAsia="Times New Roman" w:hAnsi="Tahoma" w:cs="Tahoma"/>
      <w:sz w:val="16"/>
      <w:szCs w:val="16"/>
      <w:lang w:eastAsia="en-AU"/>
    </w:rPr>
  </w:style>
  <w:style w:type="table" w:styleId="TableGrid">
    <w:name w:val="Table Grid"/>
    <w:basedOn w:val="TableNormal"/>
    <w:uiPriority w:val="59"/>
    <w:rsid w:val="006B400F"/>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6B400F"/>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rsid w:val="006B400F"/>
    <w:pPr>
      <w:spacing w:after="120"/>
    </w:pPr>
    <w:rPr>
      <w:rFonts w:ascii="Arial" w:hAnsi="Arial"/>
      <w:sz w:val="20"/>
      <w:szCs w:val="20"/>
      <w:lang w:eastAsia="en-US"/>
    </w:rPr>
  </w:style>
  <w:style w:type="paragraph" w:styleId="BodyText2">
    <w:name w:val="Body Text 2"/>
    <w:basedOn w:val="Normal"/>
    <w:link w:val="BodyText2Char"/>
    <w:rsid w:val="006B400F"/>
    <w:pPr>
      <w:widowControl w:val="0"/>
    </w:pPr>
    <w:rPr>
      <w:rFonts w:ascii="Arial" w:hAnsi="Arial"/>
      <w:snapToGrid w:val="0"/>
      <w:sz w:val="20"/>
      <w:szCs w:val="20"/>
      <w:lang w:eastAsia="en-US"/>
    </w:rPr>
  </w:style>
  <w:style w:type="character" w:customStyle="1" w:styleId="BodyText2Char">
    <w:name w:val="Body Text 2 Char"/>
    <w:basedOn w:val="DefaultParagraphFont"/>
    <w:link w:val="BodyText2"/>
    <w:rsid w:val="006B400F"/>
    <w:rPr>
      <w:rFonts w:ascii="Arial" w:eastAsia="Times New Roman" w:hAnsi="Arial"/>
      <w:snapToGrid w:val="0"/>
      <w:sz w:val="20"/>
      <w:szCs w:val="20"/>
    </w:rPr>
  </w:style>
  <w:style w:type="paragraph" w:customStyle="1" w:styleId="TableHeading">
    <w:name w:val="TableHeading"/>
    <w:basedOn w:val="Normal"/>
    <w:rsid w:val="006B400F"/>
    <w:pPr>
      <w:keepNext/>
      <w:spacing w:before="40" w:after="40"/>
    </w:pPr>
    <w:rPr>
      <w:rFonts w:ascii="Arial Narrow" w:hAnsi="Arial Narrow" w:cs="Arial Narrow"/>
      <w:b/>
      <w:bCs/>
      <w:sz w:val="20"/>
      <w:szCs w:val="20"/>
      <w:lang w:eastAsia="en-US"/>
    </w:rPr>
  </w:style>
  <w:style w:type="paragraph" w:customStyle="1" w:styleId="Char1CharCharChar">
    <w:name w:val="Char1 Char Char Char"/>
    <w:basedOn w:val="Normal"/>
    <w:rsid w:val="006B400F"/>
    <w:pPr>
      <w:spacing w:after="160" w:line="240" w:lineRule="exact"/>
    </w:pPr>
    <w:rPr>
      <w:rFonts w:ascii="Verdana" w:eastAsia="MS Mincho" w:hAnsi="Verdana" w:cs="Verdana"/>
      <w:sz w:val="20"/>
      <w:szCs w:val="20"/>
      <w:lang w:val="en-US" w:eastAsia="en-US"/>
    </w:rPr>
  </w:style>
  <w:style w:type="paragraph" w:styleId="BodyText3">
    <w:name w:val="Body Text 3"/>
    <w:basedOn w:val="Normal"/>
    <w:link w:val="BodyText3Char"/>
    <w:rsid w:val="006B400F"/>
    <w:pPr>
      <w:spacing w:after="120"/>
    </w:pPr>
    <w:rPr>
      <w:sz w:val="16"/>
      <w:szCs w:val="16"/>
    </w:rPr>
  </w:style>
  <w:style w:type="character" w:customStyle="1" w:styleId="BodyText3Char">
    <w:name w:val="Body Text 3 Char"/>
    <w:basedOn w:val="DefaultParagraphFont"/>
    <w:link w:val="BodyText3"/>
    <w:rsid w:val="006B400F"/>
    <w:rPr>
      <w:rFonts w:ascii="Calibri" w:eastAsia="Times New Roman" w:hAnsi="Calibri"/>
      <w:sz w:val="16"/>
      <w:szCs w:val="16"/>
      <w:lang w:eastAsia="en-AU"/>
    </w:rPr>
  </w:style>
  <w:style w:type="character" w:customStyle="1" w:styleId="SubtitleChar">
    <w:name w:val="Subtitle Char"/>
    <w:link w:val="Subtitle"/>
    <w:rsid w:val="006B400F"/>
  </w:style>
  <w:style w:type="paragraph" w:styleId="Subtitle">
    <w:name w:val="Subtitle"/>
    <w:basedOn w:val="Normal"/>
    <w:link w:val="SubtitleChar"/>
    <w:rsid w:val="006B400F"/>
    <w:rPr>
      <w:rFonts w:ascii="Times New Roman" w:eastAsiaTheme="minorHAnsi" w:hAnsi="Times New Roman"/>
      <w:lang w:eastAsia="en-US"/>
    </w:rPr>
  </w:style>
  <w:style w:type="character" w:customStyle="1" w:styleId="SubtitleChar1">
    <w:name w:val="Subtitle Char1"/>
    <w:basedOn w:val="DefaultParagraphFont"/>
    <w:uiPriority w:val="11"/>
    <w:rsid w:val="006B400F"/>
    <w:rPr>
      <w:rFonts w:asciiTheme="minorHAnsi" w:eastAsiaTheme="minorEastAsia" w:hAnsiTheme="minorHAnsi" w:cstheme="minorBidi"/>
      <w:color w:val="5A5A5A" w:themeColor="text1" w:themeTint="A5"/>
      <w:spacing w:val="15"/>
      <w:sz w:val="22"/>
      <w:szCs w:val="22"/>
      <w:lang w:eastAsia="en-AU"/>
    </w:rPr>
  </w:style>
  <w:style w:type="paragraph" w:customStyle="1" w:styleId="MediumGrid21">
    <w:name w:val="Medium Grid 21"/>
    <w:link w:val="MediumGrid2Char"/>
    <w:rsid w:val="006B400F"/>
    <w:pPr>
      <w:spacing w:after="0" w:line="240" w:lineRule="auto"/>
    </w:pPr>
    <w:rPr>
      <w:rFonts w:ascii="PMingLiU" w:eastAsia="MS Mincho" w:hAnsi="PMingLiU"/>
      <w:sz w:val="22"/>
      <w:szCs w:val="22"/>
      <w:lang w:val="en-US"/>
    </w:rPr>
  </w:style>
  <w:style w:type="character" w:customStyle="1" w:styleId="MediumGrid2Char">
    <w:name w:val="Medium Grid 2 Char"/>
    <w:link w:val="MediumGrid21"/>
    <w:rsid w:val="006B400F"/>
    <w:rPr>
      <w:rFonts w:ascii="PMingLiU" w:eastAsia="MS Mincho" w:hAnsi="PMingLiU"/>
      <w:sz w:val="22"/>
      <w:szCs w:val="22"/>
      <w:lang w:val="en-US"/>
    </w:rPr>
  </w:style>
  <w:style w:type="table" w:customStyle="1" w:styleId="IntenseQuote1">
    <w:name w:val="Intense Quote1"/>
    <w:basedOn w:val="TableNormal"/>
    <w:uiPriority w:val="60"/>
    <w:qFormat/>
    <w:rsid w:val="006B400F"/>
    <w:pPr>
      <w:spacing w:after="0" w:line="240" w:lineRule="auto"/>
    </w:pPr>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aliases w:val="BulletPoints,Numbered para,Body Text Bullet Points,List Paragraph1,Bullet point,List Paragraph11,Recommendation,Section heading,Footnote,ES Paragraph,PBAC ES Paragraph,PBAC normal points,Bullet List"/>
    <w:next w:val="ListBullet"/>
    <w:link w:val="ListParagraphChar"/>
    <w:uiPriority w:val="34"/>
    <w:qFormat/>
    <w:rsid w:val="006B400F"/>
    <w:pPr>
      <w:spacing w:after="120" w:line="240" w:lineRule="auto"/>
      <w:ind w:left="1134" w:hanging="357"/>
    </w:pPr>
    <w:rPr>
      <w:rFonts w:asciiTheme="minorHAnsi" w:eastAsia="Times New Roman" w:hAnsiTheme="minorHAnsi" w:cs="Arial"/>
      <w:snapToGrid w:val="0"/>
      <w:lang w:eastAsia="en-AU"/>
    </w:rPr>
  </w:style>
  <w:style w:type="character" w:styleId="CommentReference">
    <w:name w:val="annotation reference"/>
    <w:aliases w:val="Table Title"/>
    <w:basedOn w:val="DefaultParagraphFont"/>
    <w:uiPriority w:val="99"/>
    <w:qFormat/>
    <w:rsid w:val="006B400F"/>
    <w:rPr>
      <w:sz w:val="16"/>
      <w:szCs w:val="16"/>
    </w:rPr>
  </w:style>
  <w:style w:type="paragraph" w:styleId="CommentText">
    <w:name w:val="annotation text"/>
    <w:basedOn w:val="Normal"/>
    <w:link w:val="CommentTextChar"/>
    <w:rsid w:val="006B400F"/>
    <w:rPr>
      <w:sz w:val="20"/>
      <w:szCs w:val="20"/>
    </w:rPr>
  </w:style>
  <w:style w:type="character" w:customStyle="1" w:styleId="CommentTextChar">
    <w:name w:val="Comment Text Char"/>
    <w:basedOn w:val="DefaultParagraphFont"/>
    <w:link w:val="CommentText"/>
    <w:rsid w:val="006B400F"/>
    <w:rPr>
      <w:rFonts w:ascii="Calibri" w:eastAsia="Times New Roman" w:hAnsi="Calibri"/>
      <w:sz w:val="20"/>
      <w:szCs w:val="20"/>
      <w:lang w:eastAsia="en-AU"/>
    </w:rPr>
  </w:style>
  <w:style w:type="paragraph" w:styleId="CommentSubject">
    <w:name w:val="annotation subject"/>
    <w:basedOn w:val="CommentText"/>
    <w:next w:val="CommentText"/>
    <w:link w:val="CommentSubjectChar"/>
    <w:rsid w:val="006B400F"/>
    <w:rPr>
      <w:b/>
      <w:bCs/>
    </w:rPr>
  </w:style>
  <w:style w:type="character" w:customStyle="1" w:styleId="CommentSubjectChar">
    <w:name w:val="Comment Subject Char"/>
    <w:basedOn w:val="CommentTextChar"/>
    <w:link w:val="CommentSubject"/>
    <w:rsid w:val="006B400F"/>
    <w:rPr>
      <w:rFonts w:ascii="Calibri" w:eastAsia="Times New Roman" w:hAnsi="Calibri"/>
      <w:b/>
      <w:bCs/>
      <w:sz w:val="20"/>
      <w:szCs w:val="20"/>
      <w:lang w:eastAsia="en-AU"/>
    </w:rPr>
  </w:style>
  <w:style w:type="paragraph" w:customStyle="1" w:styleId="tablenotes">
    <w:name w:val="table notes"/>
    <w:basedOn w:val="BodyText2"/>
    <w:qFormat/>
    <w:rsid w:val="006B400F"/>
  </w:style>
  <w:style w:type="paragraph" w:styleId="NoSpacing">
    <w:name w:val="No Spacing"/>
    <w:basedOn w:val="Normal"/>
    <w:link w:val="NoSpacingChar"/>
    <w:uiPriority w:val="1"/>
    <w:qFormat/>
    <w:rsid w:val="006B400F"/>
    <w:rPr>
      <w:rFonts w:ascii="Arial" w:hAnsi="Arial"/>
      <w:sz w:val="22"/>
      <w:szCs w:val="22"/>
    </w:rPr>
  </w:style>
  <w:style w:type="character" w:styleId="Hyperlink">
    <w:name w:val="Hyperlink"/>
    <w:uiPriority w:val="99"/>
    <w:rsid w:val="006B400F"/>
    <w:rPr>
      <w:color w:val="0000FF"/>
      <w:u w:val="single"/>
    </w:rPr>
  </w:style>
  <w:style w:type="paragraph" w:styleId="Title">
    <w:name w:val="Title"/>
    <w:basedOn w:val="Normal"/>
    <w:next w:val="Normal"/>
    <w:link w:val="TitleChar"/>
    <w:rsid w:val="006B400F"/>
    <w:pPr>
      <w:spacing w:after="300"/>
      <w:contextualSpacing/>
      <w:outlineLvl w:val="0"/>
    </w:pPr>
    <w:rPr>
      <w:rFonts w:ascii="Arial Bold" w:eastAsiaTheme="majorEastAsia" w:hAnsi="Arial Bold" w:cstheme="majorBidi"/>
      <w:b/>
      <w:spacing w:val="5"/>
      <w:kern w:val="28"/>
      <w:sz w:val="28"/>
      <w:szCs w:val="52"/>
    </w:rPr>
  </w:style>
  <w:style w:type="character" w:customStyle="1" w:styleId="TitleChar">
    <w:name w:val="Title Char"/>
    <w:basedOn w:val="DefaultParagraphFont"/>
    <w:link w:val="Title"/>
    <w:rsid w:val="006B400F"/>
    <w:rPr>
      <w:rFonts w:ascii="Arial Bold" w:eastAsiaTheme="majorEastAsia" w:hAnsi="Arial Bold" w:cstheme="majorBidi"/>
      <w:b/>
      <w:spacing w:val="5"/>
      <w:kern w:val="28"/>
      <w:sz w:val="28"/>
      <w:szCs w:val="52"/>
      <w:lang w:eastAsia="en-AU"/>
    </w:rPr>
  </w:style>
  <w:style w:type="paragraph" w:styleId="ListNumber">
    <w:name w:val="List Number"/>
    <w:basedOn w:val="Normal"/>
    <w:rsid w:val="006B400F"/>
    <w:pPr>
      <w:tabs>
        <w:tab w:val="num" w:pos="360"/>
      </w:tabs>
      <w:ind w:left="360" w:hanging="360"/>
      <w:contextualSpacing/>
    </w:pPr>
  </w:style>
  <w:style w:type="paragraph" w:styleId="ListContinue2">
    <w:name w:val="List Continue 2"/>
    <w:basedOn w:val="Normal"/>
    <w:rsid w:val="006B400F"/>
    <w:pPr>
      <w:spacing w:after="120"/>
      <w:ind w:left="566"/>
      <w:contextualSpacing/>
    </w:pPr>
  </w:style>
  <w:style w:type="paragraph" w:styleId="ListNumber2">
    <w:name w:val="List Number 2"/>
    <w:basedOn w:val="Normal"/>
    <w:rsid w:val="006B400F"/>
    <w:pPr>
      <w:tabs>
        <w:tab w:val="num" w:pos="643"/>
      </w:tabs>
      <w:ind w:left="643" w:hanging="360"/>
      <w:contextualSpacing/>
    </w:p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6B400F"/>
    <w:rPr>
      <w:rFonts w:asciiTheme="minorHAnsi" w:eastAsia="Times New Roman" w:hAnsiTheme="minorHAnsi" w:cs="Arial"/>
      <w:snapToGrid w:val="0"/>
      <w:lang w:eastAsia="en-AU"/>
    </w:rPr>
  </w:style>
  <w:style w:type="paragraph" w:customStyle="1" w:styleId="2Sections">
    <w:name w:val="2. Sections"/>
    <w:qFormat/>
    <w:rsid w:val="006B400F"/>
    <w:pPr>
      <w:spacing w:before="240" w:after="120" w:line="240" w:lineRule="auto"/>
      <w:outlineLvl w:val="0"/>
    </w:pPr>
    <w:rPr>
      <w:rFonts w:asciiTheme="minorHAnsi" w:eastAsia="Times New Roman" w:hAnsiTheme="minorHAnsi" w:cs="Arial"/>
      <w:b/>
      <w:snapToGrid w:val="0"/>
      <w:sz w:val="32"/>
      <w:szCs w:val="32"/>
    </w:rPr>
  </w:style>
  <w:style w:type="paragraph" w:customStyle="1" w:styleId="1MainTitle">
    <w:name w:val="1. Main Title"/>
    <w:basedOn w:val="Title"/>
    <w:link w:val="1MainTitleChar"/>
    <w:qFormat/>
    <w:rsid w:val="006B400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6B400F"/>
    <w:pPr>
      <w:jc w:val="right"/>
    </w:pPr>
    <w:rPr>
      <w:rFonts w:asciiTheme="minorHAnsi" w:hAnsiTheme="minorHAnsi" w:cs="Arial"/>
    </w:rPr>
  </w:style>
  <w:style w:type="character" w:customStyle="1" w:styleId="1MainTitleChar">
    <w:name w:val="1. Main Title Char"/>
    <w:basedOn w:val="TitleChar"/>
    <w:link w:val="1MainTitle"/>
    <w:rsid w:val="006B400F"/>
    <w:rPr>
      <w:rFonts w:asciiTheme="minorHAnsi" w:eastAsiaTheme="majorEastAsia" w:hAnsiTheme="minorHAnsi" w:cstheme="majorBidi"/>
      <w:b/>
      <w:spacing w:val="5"/>
      <w:kern w:val="28"/>
      <w:sz w:val="36"/>
      <w:szCs w:val="36"/>
      <w:lang w:eastAsia="en-AU"/>
    </w:rPr>
  </w:style>
  <w:style w:type="paragraph" w:customStyle="1" w:styleId="Tabletitles">
    <w:name w:val="Table titles"/>
    <w:basedOn w:val="NoSpacing"/>
    <w:link w:val="TabletitlesChar"/>
    <w:qFormat/>
    <w:rsid w:val="006B400F"/>
    <w:pPr>
      <w:spacing w:after="60"/>
    </w:pPr>
    <w:rPr>
      <w:rFonts w:ascii="Arial Narrow" w:hAnsi="Arial Narrow"/>
      <w:b/>
      <w:sz w:val="20"/>
    </w:rPr>
  </w:style>
  <w:style w:type="character" w:customStyle="1" w:styleId="MinorOVRHeaderChar">
    <w:name w:val="Minor OVR Header Char"/>
    <w:basedOn w:val="HeaderChar"/>
    <w:link w:val="MinorOVRHeader"/>
    <w:rsid w:val="006B400F"/>
    <w:rPr>
      <w:rFonts w:asciiTheme="minorHAnsi" w:eastAsia="Times New Roman" w:hAnsiTheme="minorHAnsi" w:cs="Arial"/>
      <w:lang w:eastAsia="en-AU"/>
    </w:rPr>
  </w:style>
  <w:style w:type="character" w:customStyle="1" w:styleId="NoSpacingChar">
    <w:name w:val="No Spacing Char"/>
    <w:basedOn w:val="DefaultParagraphFont"/>
    <w:link w:val="NoSpacing"/>
    <w:uiPriority w:val="1"/>
    <w:rsid w:val="006B400F"/>
    <w:rPr>
      <w:rFonts w:ascii="Arial" w:eastAsia="Times New Roman" w:hAnsi="Arial"/>
      <w:sz w:val="22"/>
      <w:szCs w:val="22"/>
      <w:lang w:eastAsia="en-AU"/>
    </w:rPr>
  </w:style>
  <w:style w:type="character" w:customStyle="1" w:styleId="TabletitlesChar">
    <w:name w:val="Table titles Char"/>
    <w:basedOn w:val="NoSpacingChar"/>
    <w:link w:val="Tabletitles"/>
    <w:rsid w:val="006B400F"/>
    <w:rPr>
      <w:rFonts w:ascii="Arial Narrow" w:eastAsia="Times New Roman" w:hAnsi="Arial Narrow"/>
      <w:b/>
      <w:sz w:val="20"/>
      <w:szCs w:val="22"/>
      <w:lang w:eastAsia="en-AU"/>
    </w:rPr>
  </w:style>
  <w:style w:type="paragraph" w:customStyle="1" w:styleId="3Bodytext">
    <w:name w:val="3. Body text"/>
    <w:basedOn w:val="ListParagraph"/>
    <w:link w:val="3BodytextChar"/>
    <w:qFormat/>
    <w:rsid w:val="006B400F"/>
    <w:pPr>
      <w:numPr>
        <w:ilvl w:val="1"/>
        <w:numId w:val="2"/>
      </w:numPr>
    </w:pPr>
    <w:rPr>
      <w:rFonts w:cstheme="minorBidi"/>
      <w:snapToGrid/>
      <w:szCs w:val="22"/>
    </w:rPr>
  </w:style>
  <w:style w:type="paragraph" w:customStyle="1" w:styleId="PBACFooter">
    <w:name w:val="PBAC Footer"/>
    <w:basedOn w:val="Footer"/>
    <w:link w:val="PBACFooterChar"/>
    <w:qFormat/>
    <w:rsid w:val="006B400F"/>
    <w:pPr>
      <w:jc w:val="center"/>
    </w:pPr>
    <w:rPr>
      <w:rFonts w:ascii="Arial" w:hAnsi="Arial" w:cs="Arial"/>
      <w:b/>
      <w:sz w:val="20"/>
      <w:szCs w:val="20"/>
    </w:rPr>
  </w:style>
  <w:style w:type="character" w:customStyle="1" w:styleId="3BodytextChar">
    <w:name w:val="3. Body text Char"/>
    <w:basedOn w:val="ListParagraphChar"/>
    <w:link w:val="3Bodytext"/>
    <w:rsid w:val="006B400F"/>
    <w:rPr>
      <w:rFonts w:asciiTheme="minorHAnsi" w:eastAsia="Times New Roman" w:hAnsiTheme="minorHAnsi" w:cstheme="minorBidi"/>
      <w:snapToGrid/>
      <w:szCs w:val="22"/>
      <w:lang w:eastAsia="en-AU"/>
    </w:rPr>
  </w:style>
  <w:style w:type="character" w:customStyle="1" w:styleId="PBACFooterChar">
    <w:name w:val="PBAC Footer Char"/>
    <w:basedOn w:val="FooterChar"/>
    <w:link w:val="PBACFooter"/>
    <w:rsid w:val="006B400F"/>
    <w:rPr>
      <w:rFonts w:ascii="Arial" w:eastAsia="Times New Roman" w:hAnsi="Arial" w:cs="Arial"/>
      <w:b/>
      <w:sz w:val="20"/>
      <w:szCs w:val="20"/>
      <w:lang w:eastAsia="en-AU"/>
    </w:rPr>
  </w:style>
  <w:style w:type="paragraph" w:customStyle="1" w:styleId="PBACHeading1">
    <w:name w:val="PBAC Heading 1"/>
    <w:qFormat/>
    <w:rsid w:val="006B400F"/>
    <w:pPr>
      <w:spacing w:after="0" w:line="240" w:lineRule="auto"/>
      <w:ind w:left="720" w:hanging="720"/>
      <w:outlineLvl w:val="0"/>
    </w:pPr>
    <w:rPr>
      <w:rFonts w:ascii="Arial" w:eastAsia="Times New Roman" w:hAnsi="Arial" w:cs="Arial"/>
      <w:b/>
      <w:snapToGrid w:val="0"/>
      <w:sz w:val="22"/>
      <w:szCs w:val="22"/>
    </w:rPr>
  </w:style>
  <w:style w:type="paragraph" w:customStyle="1" w:styleId="TableText0">
    <w:name w:val="Table Text"/>
    <w:link w:val="TableTextChar0"/>
    <w:qFormat/>
    <w:rsid w:val="006B400F"/>
    <w:pPr>
      <w:keepNext/>
      <w:spacing w:after="0" w:line="240" w:lineRule="auto"/>
    </w:pPr>
    <w:rPr>
      <w:rFonts w:ascii="Arial Narrow" w:eastAsiaTheme="majorEastAsia" w:hAnsi="Arial Narrow" w:cstheme="majorBidi"/>
      <w:bCs/>
      <w:sz w:val="20"/>
      <w:lang w:eastAsia="en-AU"/>
    </w:rPr>
  </w:style>
  <w:style w:type="paragraph" w:customStyle="1" w:styleId="Lists">
    <w:name w:val="Lists"/>
    <w:basedOn w:val="3Bodytext"/>
    <w:link w:val="ListsChar"/>
    <w:rsid w:val="006B400F"/>
    <w:pPr>
      <w:numPr>
        <w:numId w:val="4"/>
      </w:numPr>
    </w:pPr>
  </w:style>
  <w:style w:type="character" w:customStyle="1" w:styleId="TableTextChar0">
    <w:name w:val="Table Text Char"/>
    <w:basedOn w:val="DefaultParagraphFont"/>
    <w:link w:val="TableText0"/>
    <w:rsid w:val="006B400F"/>
    <w:rPr>
      <w:rFonts w:ascii="Arial Narrow" w:eastAsiaTheme="majorEastAsia" w:hAnsi="Arial Narrow" w:cstheme="majorBidi"/>
      <w:bCs/>
      <w:sz w:val="20"/>
      <w:lang w:eastAsia="en-AU"/>
    </w:rPr>
  </w:style>
  <w:style w:type="character" w:styleId="FollowedHyperlink">
    <w:name w:val="FollowedHyperlink"/>
    <w:basedOn w:val="DefaultParagraphFont"/>
    <w:semiHidden/>
    <w:unhideWhenUsed/>
    <w:rsid w:val="006B400F"/>
    <w:rPr>
      <w:color w:val="954F72" w:themeColor="followedHyperlink"/>
      <w:u w:val="single"/>
    </w:rPr>
  </w:style>
  <w:style w:type="character" w:customStyle="1" w:styleId="ListsChar">
    <w:name w:val="Lists Char"/>
    <w:basedOn w:val="3BodytextChar"/>
    <w:link w:val="Lists"/>
    <w:rsid w:val="006B400F"/>
    <w:rPr>
      <w:rFonts w:asciiTheme="minorHAnsi" w:eastAsia="Times New Roman" w:hAnsiTheme="minorHAnsi" w:cstheme="minorBidi"/>
      <w:snapToGrid/>
      <w:szCs w:val="22"/>
      <w:lang w:eastAsia="en-AU"/>
    </w:rPr>
  </w:style>
  <w:style w:type="paragraph" w:customStyle="1" w:styleId="Bulletpoints">
    <w:name w:val="Bullet points"/>
    <w:basedOn w:val="ListParagraph"/>
    <w:qFormat/>
    <w:rsid w:val="006B400F"/>
    <w:pPr>
      <w:ind w:left="720" w:hanging="360"/>
    </w:pPr>
    <w:rPr>
      <w:rFonts w:cstheme="minorHAnsi"/>
      <w:color w:val="000000" w:themeColor="text1"/>
    </w:rPr>
  </w:style>
  <w:style w:type="paragraph" w:customStyle="1" w:styleId="TableFooter">
    <w:name w:val="Table Footer"/>
    <w:basedOn w:val="Normal"/>
    <w:link w:val="TableFooterChar"/>
    <w:qFormat/>
    <w:rsid w:val="006B400F"/>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6B400F"/>
    <w:rPr>
      <w:rFonts w:ascii="Arial Narrow" w:eastAsia="Times New Roman" w:hAnsi="Arial Narrow" w:cs="Arial"/>
      <w:snapToGrid w:val="0"/>
      <w:sz w:val="18"/>
      <w:szCs w:val="22"/>
    </w:rPr>
  </w:style>
  <w:style w:type="character" w:customStyle="1" w:styleId="TabletextChar">
    <w:name w:val="Table text Char"/>
    <w:link w:val="Tabletext"/>
    <w:uiPriority w:val="2"/>
    <w:rsid w:val="006B400F"/>
    <w:rPr>
      <w:rFonts w:ascii="Arial" w:eastAsia="Times New Roman" w:hAnsi="Arial"/>
      <w:sz w:val="20"/>
      <w:szCs w:val="20"/>
    </w:rPr>
  </w:style>
  <w:style w:type="paragraph" w:customStyle="1" w:styleId="Bodytextitalics">
    <w:name w:val="Body text italics"/>
    <w:basedOn w:val="BodyText"/>
    <w:qFormat/>
    <w:rsid w:val="006B400F"/>
    <w:rPr>
      <w:rFonts w:asciiTheme="minorHAnsi" w:eastAsiaTheme="minorHAnsi" w:hAnsiTheme="minorHAnsi" w:cstheme="minorBidi"/>
      <w:i/>
      <w:szCs w:val="22"/>
    </w:rPr>
  </w:style>
  <w:style w:type="paragraph" w:styleId="BodyText">
    <w:name w:val="Body Text"/>
    <w:basedOn w:val="Normal"/>
    <w:link w:val="BodyTextChar"/>
    <w:semiHidden/>
    <w:unhideWhenUsed/>
    <w:rsid w:val="006B400F"/>
    <w:pPr>
      <w:spacing w:after="120"/>
    </w:pPr>
  </w:style>
  <w:style w:type="character" w:customStyle="1" w:styleId="BodyTextChar">
    <w:name w:val="Body Text Char"/>
    <w:basedOn w:val="DefaultParagraphFont"/>
    <w:link w:val="BodyText"/>
    <w:semiHidden/>
    <w:rsid w:val="006B400F"/>
    <w:rPr>
      <w:rFonts w:ascii="Calibri" w:eastAsia="Times New Roman" w:hAnsi="Calibri"/>
      <w:lang w:eastAsia="en-AU"/>
    </w:rPr>
  </w:style>
  <w:style w:type="paragraph" w:styleId="Caption">
    <w:name w:val="caption"/>
    <w:basedOn w:val="Normal"/>
    <w:next w:val="Normal"/>
    <w:unhideWhenUsed/>
    <w:qFormat/>
    <w:rsid w:val="006B400F"/>
    <w:pPr>
      <w:spacing w:after="200"/>
    </w:pPr>
    <w:rPr>
      <w:i/>
      <w:iCs/>
      <w:color w:val="000000" w:themeColor="text1"/>
      <w:sz w:val="18"/>
      <w:szCs w:val="18"/>
    </w:rPr>
  </w:style>
  <w:style w:type="paragraph" w:customStyle="1" w:styleId="ProcedureStep">
    <w:name w:val="ProcedureStep"/>
    <w:basedOn w:val="Normal"/>
    <w:rsid w:val="006B400F"/>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6B400F"/>
    <w:pPr>
      <w:keepNext/>
      <w:spacing w:before="120" w:after="120" w:line="240" w:lineRule="auto"/>
      <w:ind w:left="720" w:hanging="720"/>
      <w:outlineLvl w:val="0"/>
    </w:pPr>
    <w:rPr>
      <w:rFonts w:ascii="Calibri" w:eastAsia="Times New Roman" w:hAnsi="Calibri" w:cs="Arial"/>
      <w:b/>
      <w:snapToGrid w:val="0"/>
      <w:sz w:val="28"/>
      <w:szCs w:val="22"/>
      <w:lang w:eastAsia="en-AU"/>
    </w:rPr>
  </w:style>
  <w:style w:type="paragraph" w:customStyle="1" w:styleId="In-tableHeading">
    <w:name w:val="In-table Heading"/>
    <w:qFormat/>
    <w:rsid w:val="006B400F"/>
    <w:pPr>
      <w:keepNext/>
      <w:spacing w:after="0" w:line="240" w:lineRule="auto"/>
    </w:pPr>
    <w:rPr>
      <w:rFonts w:ascii="Arial Narrow" w:eastAsiaTheme="majorEastAsia" w:hAnsi="Arial Narrow"/>
      <w:b/>
      <w:sz w:val="20"/>
      <w:lang w:val="en-US" w:eastAsia="en-AU"/>
    </w:rPr>
  </w:style>
  <w:style w:type="paragraph" w:customStyle="1" w:styleId="2-SectionHeading">
    <w:name w:val="2-Section Heading"/>
    <w:qFormat/>
    <w:rsid w:val="006B400F"/>
    <w:pPr>
      <w:keepNext/>
      <w:numPr>
        <w:numId w:val="2"/>
      </w:numPr>
      <w:spacing w:before="240" w:after="120" w:line="240" w:lineRule="auto"/>
      <w:outlineLvl w:val="0"/>
    </w:pPr>
    <w:rPr>
      <w:rFonts w:asciiTheme="minorHAnsi" w:eastAsia="Times New Roman" w:hAnsiTheme="minorHAnsi" w:cs="Arial"/>
      <w:b/>
      <w:snapToGrid w:val="0"/>
      <w:sz w:val="32"/>
      <w:szCs w:val="32"/>
      <w:lang w:eastAsia="en-AU"/>
    </w:rPr>
  </w:style>
  <w:style w:type="paragraph" w:customStyle="1" w:styleId="1-MainHeading">
    <w:name w:val="1-Main Heading"/>
    <w:link w:val="1-MainHeadingChar"/>
    <w:qFormat/>
    <w:rsid w:val="006B400F"/>
    <w:pPr>
      <w:keepNext/>
      <w:spacing w:before="120" w:line="240" w:lineRule="auto"/>
      <w:ind w:left="720" w:hanging="720"/>
      <w:outlineLvl w:val="0"/>
    </w:pPr>
    <w:rPr>
      <w:rFonts w:asciiTheme="minorHAnsi" w:eastAsiaTheme="majorEastAsia" w:hAnsiTheme="minorHAnsi" w:cstheme="majorBidi"/>
      <w:b/>
      <w:spacing w:val="5"/>
      <w:kern w:val="28"/>
      <w:sz w:val="36"/>
      <w:szCs w:val="36"/>
      <w:lang w:eastAsia="en-AU"/>
    </w:rPr>
  </w:style>
  <w:style w:type="character" w:customStyle="1" w:styleId="1-MainHeadingChar">
    <w:name w:val="1-Main Heading Char"/>
    <w:basedOn w:val="DefaultParagraphFont"/>
    <w:link w:val="1-MainHeading"/>
    <w:rsid w:val="006B400F"/>
    <w:rPr>
      <w:rFonts w:asciiTheme="minorHAnsi" w:eastAsiaTheme="majorEastAsia" w:hAnsiTheme="minorHAnsi" w:cstheme="majorBidi"/>
      <w:b/>
      <w:spacing w:val="5"/>
      <w:kern w:val="28"/>
      <w:sz w:val="36"/>
      <w:szCs w:val="36"/>
      <w:lang w:eastAsia="en-AU"/>
    </w:rPr>
  </w:style>
  <w:style w:type="paragraph" w:customStyle="1" w:styleId="TableFigureHeading">
    <w:name w:val="Table/Figure Heading"/>
    <w:link w:val="TableFigureHeadingChar"/>
    <w:qFormat/>
    <w:rsid w:val="006B400F"/>
    <w:pPr>
      <w:keepNext/>
      <w:spacing w:after="0" w:line="240" w:lineRule="auto"/>
    </w:pPr>
    <w:rPr>
      <w:rFonts w:ascii="Arial Narrow" w:eastAsiaTheme="majorEastAsia" w:hAnsi="Arial Narrow" w:cstheme="majorBidi"/>
      <w:b/>
      <w:bCs/>
      <w:sz w:val="20"/>
      <w:lang w:eastAsia="en-AU"/>
    </w:rPr>
  </w:style>
  <w:style w:type="character" w:customStyle="1" w:styleId="TableFigureHeadingChar">
    <w:name w:val="Table/Figure Heading Char"/>
    <w:basedOn w:val="DefaultParagraphFont"/>
    <w:link w:val="TableFigureHeading"/>
    <w:rsid w:val="006B400F"/>
    <w:rPr>
      <w:rFonts w:ascii="Arial Narrow" w:eastAsiaTheme="majorEastAsia" w:hAnsi="Arial Narrow" w:cstheme="majorBidi"/>
      <w:b/>
      <w:bCs/>
      <w:sz w:val="20"/>
      <w:lang w:eastAsia="en-AU"/>
    </w:rPr>
  </w:style>
  <w:style w:type="paragraph" w:customStyle="1" w:styleId="3-BodyText">
    <w:name w:val="3-Body Text"/>
    <w:link w:val="3-BodyTextChar"/>
    <w:qFormat/>
    <w:rsid w:val="006B400F"/>
    <w:pPr>
      <w:numPr>
        <w:numId w:val="3"/>
      </w:numPr>
      <w:spacing w:after="120" w:line="240" w:lineRule="auto"/>
      <w:jc w:val="both"/>
    </w:pPr>
    <w:rPr>
      <w:rFonts w:asciiTheme="minorHAnsi" w:eastAsia="Times New Roman" w:hAnsiTheme="minorHAnsi" w:cstheme="minorBidi"/>
      <w:szCs w:val="22"/>
      <w:lang w:eastAsia="en-AU"/>
    </w:rPr>
  </w:style>
  <w:style w:type="character" w:customStyle="1" w:styleId="3-BodyTextChar">
    <w:name w:val="3-Body Text Char"/>
    <w:basedOn w:val="ListParagraphChar"/>
    <w:link w:val="3-BodyText"/>
    <w:rsid w:val="006B400F"/>
    <w:rPr>
      <w:rFonts w:asciiTheme="minorHAnsi" w:eastAsia="Times New Roman" w:hAnsiTheme="minorHAnsi" w:cstheme="minorBidi"/>
      <w:snapToGrid/>
      <w:szCs w:val="22"/>
      <w:lang w:eastAsia="en-AU"/>
    </w:rPr>
  </w:style>
  <w:style w:type="paragraph" w:customStyle="1" w:styleId="PageFooter">
    <w:name w:val="Page Footer"/>
    <w:basedOn w:val="Normal"/>
    <w:link w:val="PageFooterChar"/>
    <w:qFormat/>
    <w:rsid w:val="006B400F"/>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6B400F"/>
    <w:rPr>
      <w:rFonts w:ascii="Calibri" w:eastAsia="Times New Roman" w:hAnsi="Calibri" w:cs="Arial"/>
      <w:b/>
      <w:lang w:eastAsia="en-AU"/>
    </w:rPr>
  </w:style>
  <w:style w:type="paragraph" w:customStyle="1" w:styleId="TableFigureFooter">
    <w:name w:val="Table/Figure Footer"/>
    <w:basedOn w:val="Normal"/>
    <w:link w:val="TableFigureFooterChar"/>
    <w:qFormat/>
    <w:rsid w:val="006B400F"/>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6B400F"/>
    <w:rPr>
      <w:rFonts w:ascii="Arial Narrow" w:eastAsia="Times New Roman" w:hAnsi="Arial Narrow" w:cs="Arial"/>
      <w:snapToGrid w:val="0"/>
      <w:sz w:val="18"/>
      <w:szCs w:val="22"/>
      <w:lang w:eastAsia="en-AU"/>
    </w:rPr>
  </w:style>
  <w:style w:type="paragraph" w:customStyle="1" w:styleId="4-SubsectionHeading">
    <w:name w:val="4-Subsection Heading"/>
    <w:basedOn w:val="Heading2"/>
    <w:next w:val="3-BodyText"/>
    <w:link w:val="4-SubsectionHeadingChar"/>
    <w:qFormat/>
    <w:rsid w:val="006B400F"/>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6B400F"/>
    <w:rPr>
      <w:rFonts w:asciiTheme="minorHAnsi" w:eastAsiaTheme="majorEastAsia" w:hAnsiTheme="minorHAnsi" w:cstheme="majorBidi"/>
      <w:b/>
      <w:i/>
      <w:spacing w:val="5"/>
      <w:kern w:val="28"/>
      <w:sz w:val="28"/>
      <w:szCs w:val="36"/>
      <w:lang w:eastAsia="en-AU"/>
    </w:rPr>
  </w:style>
  <w:style w:type="paragraph" w:customStyle="1" w:styleId="5-SubsectionSubheading">
    <w:name w:val="5-Subsection Subheading"/>
    <w:basedOn w:val="Heading3"/>
    <w:next w:val="3-BodyText"/>
    <w:link w:val="5-SubsectionSubheadingChar"/>
    <w:qFormat/>
    <w:rsid w:val="006B400F"/>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6B400F"/>
    <w:rPr>
      <w:rFonts w:asciiTheme="minorHAnsi" w:eastAsiaTheme="majorEastAsia" w:hAnsiTheme="minorHAnsi" w:cstheme="majorBidi"/>
      <w:b/>
      <w:bCs w:val="0"/>
      <w:color w:val="000000" w:themeColor="text1"/>
      <w:lang w:eastAsia="en-AU"/>
    </w:rPr>
  </w:style>
  <w:style w:type="paragraph" w:styleId="ListBullet">
    <w:name w:val="List Bullet"/>
    <w:basedOn w:val="Normal"/>
    <w:unhideWhenUsed/>
    <w:rsid w:val="006B400F"/>
    <w:pPr>
      <w:numPr>
        <w:numId w:val="9"/>
      </w:numPr>
      <w:contextualSpacing/>
    </w:pPr>
  </w:style>
  <w:style w:type="paragraph" w:styleId="Revision">
    <w:name w:val="Revision"/>
    <w:hidden/>
    <w:uiPriority w:val="71"/>
    <w:semiHidden/>
    <w:rsid w:val="006B400F"/>
    <w:pPr>
      <w:spacing w:after="0" w:line="240" w:lineRule="auto"/>
    </w:pPr>
    <w:rPr>
      <w:rFonts w:ascii="Calibri" w:eastAsia="Times New Roman" w:hAnsi="Calibri"/>
      <w:lang w:eastAsia="en-AU"/>
    </w:rPr>
  </w:style>
  <w:style w:type="paragraph" w:customStyle="1" w:styleId="Default">
    <w:name w:val="Default"/>
    <w:rsid w:val="006B400F"/>
    <w:pPr>
      <w:autoSpaceDE w:val="0"/>
      <w:autoSpaceDN w:val="0"/>
      <w:adjustRightInd w:val="0"/>
      <w:spacing w:after="0" w:line="240" w:lineRule="auto"/>
    </w:pPr>
    <w:rPr>
      <w:rFonts w:ascii="Calibri" w:eastAsia="Times New Roman" w:hAnsi="Calibri" w:cs="Calibri"/>
      <w:color w:val="000000"/>
      <w:lang w:eastAsia="en-AU"/>
    </w:rPr>
  </w:style>
  <w:style w:type="character" w:customStyle="1" w:styleId="UnresolvedMention1">
    <w:name w:val="Unresolved Mention1"/>
    <w:basedOn w:val="DefaultParagraphFont"/>
    <w:uiPriority w:val="99"/>
    <w:semiHidden/>
    <w:unhideWhenUsed/>
    <w:rsid w:val="006B400F"/>
    <w:rPr>
      <w:color w:val="605E5C"/>
      <w:shd w:val="clear" w:color="auto" w:fill="E1DFDD"/>
    </w:rPr>
  </w:style>
  <w:style w:type="paragraph" w:styleId="FootnoteText">
    <w:name w:val="footnote text"/>
    <w:basedOn w:val="Normal"/>
    <w:link w:val="FootnoteTextChar"/>
    <w:uiPriority w:val="99"/>
    <w:unhideWhenUsed/>
    <w:qFormat/>
    <w:rsid w:val="00732ADD"/>
    <w:rPr>
      <w:sz w:val="20"/>
      <w:szCs w:val="20"/>
    </w:rPr>
  </w:style>
  <w:style w:type="character" w:customStyle="1" w:styleId="FootnoteTextChar">
    <w:name w:val="Footnote Text Char"/>
    <w:basedOn w:val="DefaultParagraphFont"/>
    <w:link w:val="FootnoteText"/>
    <w:uiPriority w:val="99"/>
    <w:rsid w:val="00732ADD"/>
    <w:rPr>
      <w:rFonts w:ascii="Calibri" w:eastAsia="Times New Roman" w:hAnsi="Calibri"/>
      <w:sz w:val="20"/>
      <w:szCs w:val="20"/>
      <w:lang w:eastAsia="en-AU"/>
    </w:rPr>
  </w:style>
  <w:style w:type="character" w:styleId="FootnoteReference">
    <w:name w:val="footnote reference"/>
    <w:basedOn w:val="DefaultParagraphFont"/>
    <w:uiPriority w:val="99"/>
    <w:semiHidden/>
    <w:unhideWhenUsed/>
    <w:rsid w:val="00732ADD"/>
    <w:rPr>
      <w:vertAlign w:val="superscript"/>
    </w:rPr>
  </w:style>
  <w:style w:type="paragraph" w:customStyle="1" w:styleId="KMC16-Caption">
    <w:name w:val="KMC16 - Caption"/>
    <w:basedOn w:val="Normal"/>
    <w:qFormat/>
    <w:rsid w:val="00F3478C"/>
    <w:pPr>
      <w:keepNext/>
      <w:tabs>
        <w:tab w:val="left" w:pos="567"/>
      </w:tabs>
      <w:spacing w:before="240" w:after="40"/>
      <w:ind w:left="964" w:hanging="964"/>
      <w:contextualSpacing/>
      <w:jc w:val="left"/>
    </w:pPr>
    <w:rPr>
      <w:rFonts w:ascii="Arial" w:hAnsi="Arial"/>
      <w:b/>
      <w:color w:val="000000"/>
      <w:sz w:val="20"/>
      <w:szCs w:val="20"/>
    </w:rPr>
  </w:style>
  <w:style w:type="paragraph" w:customStyle="1" w:styleId="KMC16-Tablecontent">
    <w:name w:val="KMC16 - Table content"/>
    <w:basedOn w:val="Normal"/>
    <w:link w:val="KMC16-TablecontentChar"/>
    <w:qFormat/>
    <w:rsid w:val="00F3478C"/>
    <w:pPr>
      <w:spacing w:before="40" w:after="40"/>
      <w:jc w:val="left"/>
    </w:pPr>
    <w:rPr>
      <w:rFonts w:ascii="Arial Narrow" w:hAnsi="Arial Narrow" w:cs="Arial"/>
      <w:color w:val="000000"/>
      <w:sz w:val="20"/>
      <w:szCs w:val="22"/>
      <w:lang w:val="en-GB" w:eastAsia="en-US"/>
    </w:rPr>
  </w:style>
  <w:style w:type="character" w:customStyle="1" w:styleId="KMC16-TablecontentChar">
    <w:name w:val="KMC16 - Table content Char"/>
    <w:basedOn w:val="DefaultParagraphFont"/>
    <w:link w:val="KMC16-Tablecontent"/>
    <w:rsid w:val="00F3478C"/>
    <w:rPr>
      <w:rFonts w:ascii="Arial Narrow" w:eastAsia="Times New Roman" w:hAnsi="Arial Narrow" w:cs="Arial"/>
      <w:color w:val="000000"/>
      <w:sz w:val="20"/>
      <w:szCs w:val="22"/>
      <w:lang w:val="en-GB"/>
    </w:rPr>
  </w:style>
  <w:style w:type="paragraph" w:customStyle="1" w:styleId="KMC16-TableHeading">
    <w:name w:val="KMC16 - Table Heading"/>
    <w:basedOn w:val="Normal"/>
    <w:qFormat/>
    <w:rsid w:val="00F3478C"/>
    <w:pPr>
      <w:spacing w:before="40" w:after="40"/>
      <w:jc w:val="center"/>
    </w:pPr>
    <w:rPr>
      <w:rFonts w:ascii="Arial Narrow" w:hAnsi="Arial Narrow" w:cs="Arial"/>
      <w:b/>
      <w:color w:val="000000"/>
      <w:sz w:val="20"/>
      <w:szCs w:val="22"/>
      <w:lang w:eastAsia="en-US"/>
    </w:rPr>
  </w:style>
  <w:style w:type="paragraph" w:customStyle="1" w:styleId="KMC16-Header">
    <w:name w:val="KMC16 - Header"/>
    <w:basedOn w:val="Normal"/>
    <w:qFormat/>
    <w:rsid w:val="00E974EF"/>
    <w:pPr>
      <w:pBdr>
        <w:bottom w:val="single" w:sz="4" w:space="1" w:color="auto"/>
      </w:pBdr>
      <w:tabs>
        <w:tab w:val="center" w:pos="4147"/>
        <w:tab w:val="right" w:pos="9000"/>
      </w:tabs>
      <w:jc w:val="left"/>
    </w:pPr>
    <w:rPr>
      <w:rFonts w:eastAsia="Batang" w:cstheme="minorBidi"/>
      <w:b/>
      <w:color w:val="000000" w:themeColor="text1"/>
      <w:sz w:val="18"/>
      <w:szCs w:val="22"/>
      <w:lang w:eastAsia="en-US"/>
    </w:rPr>
  </w:style>
  <w:style w:type="paragraph" w:customStyle="1" w:styleId="KMC16-Text">
    <w:name w:val="KMC16 - Text"/>
    <w:basedOn w:val="Normal"/>
    <w:link w:val="KMC16-TextChar"/>
    <w:qFormat/>
    <w:rsid w:val="00E974EF"/>
    <w:pPr>
      <w:spacing w:before="120" w:after="240" w:line="360" w:lineRule="auto"/>
    </w:pPr>
    <w:rPr>
      <w:rFonts w:ascii="Arial" w:eastAsia="Batang" w:hAnsi="Arial" w:cstheme="minorBidi"/>
      <w:color w:val="000000" w:themeColor="text1"/>
      <w:sz w:val="22"/>
      <w:szCs w:val="22"/>
      <w:lang w:eastAsia="en-US"/>
    </w:rPr>
  </w:style>
  <w:style w:type="character" w:customStyle="1" w:styleId="KMC16-TextChar">
    <w:name w:val="KMC16 - Text Char"/>
    <w:basedOn w:val="DefaultParagraphFont"/>
    <w:link w:val="KMC16-Text"/>
    <w:rsid w:val="00E974EF"/>
    <w:rPr>
      <w:rFonts w:ascii="Arial" w:eastAsia="Batang" w:hAnsi="Arial" w:cstheme="minorBidi"/>
      <w:color w:val="000000" w:themeColor="text1"/>
      <w:sz w:val="22"/>
      <w:szCs w:val="22"/>
    </w:rPr>
  </w:style>
  <w:style w:type="character" w:customStyle="1" w:styleId="normaltextrun">
    <w:name w:val="normaltextrun"/>
    <w:basedOn w:val="DefaultParagraphFont"/>
    <w:rsid w:val="00B173AA"/>
  </w:style>
  <w:style w:type="paragraph" w:customStyle="1" w:styleId="3-SubsectionHeading">
    <w:name w:val="3-Subsection Heading"/>
    <w:basedOn w:val="Heading2"/>
    <w:next w:val="Normal"/>
    <w:link w:val="3-SubsectionHeadingChar"/>
    <w:qFormat/>
    <w:rsid w:val="00E532BA"/>
    <w:pPr>
      <w:spacing w:before="120" w:after="120"/>
      <w:outlineLvl w:val="9"/>
    </w:pPr>
    <w:rPr>
      <w:rFonts w:asciiTheme="minorHAnsi" w:eastAsiaTheme="majorEastAsia" w:hAnsiTheme="minorHAnsi" w:cstheme="majorBidi"/>
      <w:spacing w:val="5"/>
      <w:kern w:val="28"/>
      <w:sz w:val="28"/>
      <w:szCs w:val="36"/>
    </w:rPr>
  </w:style>
  <w:style w:type="character" w:customStyle="1" w:styleId="3-SubsectionHeadingChar">
    <w:name w:val="3-Subsection Heading Char"/>
    <w:basedOn w:val="Heading2Char"/>
    <w:link w:val="3-SubsectionHeading"/>
    <w:rsid w:val="00E532BA"/>
    <w:rPr>
      <w:rFonts w:asciiTheme="minorHAnsi" w:eastAsiaTheme="majorEastAsia" w:hAnsiTheme="minorHAnsi" w:cstheme="majorBidi"/>
      <w:b/>
      <w:i/>
      <w:spacing w:val="5"/>
      <w:kern w:val="28"/>
      <w:sz w:val="28"/>
      <w:szCs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3674">
      <w:bodyDiv w:val="1"/>
      <w:marLeft w:val="0"/>
      <w:marRight w:val="0"/>
      <w:marTop w:val="0"/>
      <w:marBottom w:val="0"/>
      <w:divBdr>
        <w:top w:val="none" w:sz="0" w:space="0" w:color="auto"/>
        <w:left w:val="none" w:sz="0" w:space="0" w:color="auto"/>
        <w:bottom w:val="none" w:sz="0" w:space="0" w:color="auto"/>
        <w:right w:val="none" w:sz="0" w:space="0" w:color="auto"/>
      </w:divBdr>
    </w:div>
    <w:div w:id="1145850914">
      <w:bodyDiv w:val="1"/>
      <w:marLeft w:val="0"/>
      <w:marRight w:val="0"/>
      <w:marTop w:val="0"/>
      <w:marBottom w:val="0"/>
      <w:divBdr>
        <w:top w:val="none" w:sz="0" w:space="0" w:color="auto"/>
        <w:left w:val="none" w:sz="0" w:space="0" w:color="auto"/>
        <w:bottom w:val="none" w:sz="0" w:space="0" w:color="auto"/>
        <w:right w:val="none" w:sz="0" w:space="0" w:color="auto"/>
      </w:divBdr>
    </w:div>
    <w:div w:id="1188255170">
      <w:bodyDiv w:val="1"/>
      <w:marLeft w:val="0"/>
      <w:marRight w:val="0"/>
      <w:marTop w:val="0"/>
      <w:marBottom w:val="0"/>
      <w:divBdr>
        <w:top w:val="none" w:sz="0" w:space="0" w:color="auto"/>
        <w:left w:val="none" w:sz="0" w:space="0" w:color="auto"/>
        <w:bottom w:val="none" w:sz="0" w:space="0" w:color="auto"/>
        <w:right w:val="none" w:sz="0" w:space="0" w:color="auto"/>
      </w:divBdr>
    </w:div>
    <w:div w:id="2080051028">
      <w:bodyDiv w:val="1"/>
      <w:marLeft w:val="0"/>
      <w:marRight w:val="0"/>
      <w:marTop w:val="0"/>
      <w:marBottom w:val="0"/>
      <w:divBdr>
        <w:top w:val="none" w:sz="0" w:space="0" w:color="auto"/>
        <w:left w:val="none" w:sz="0" w:space="0" w:color="auto"/>
        <w:bottom w:val="none" w:sz="0" w:space="0" w:color="auto"/>
        <w:right w:val="none" w:sz="0" w:space="0" w:color="auto"/>
      </w:divBdr>
    </w:div>
    <w:div w:id="210025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1894</Words>
  <Characters>10802</Characters>
  <Application>Microsoft Office Word</Application>
  <DocSecurity>0</DocSecurity>
  <Lines>90</Lines>
  <Paragraphs>25</Paragraphs>
  <ScaleCrop>false</ScaleCrop>
  <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2022-03-30T04:44:00Z</dcterms:created>
  <dcterms:modified xsi:type="dcterms:W3CDTF">2022-06-24T05:05:00Z</dcterms:modified>
</cp:coreProperties>
</file>