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29139C09" w:rsidR="00BF27A0" w:rsidRPr="006458B6" w:rsidRDefault="00A647E3" w:rsidP="00645627">
      <w:pPr>
        <w:pStyle w:val="1-MainHeading"/>
        <w:ind w:left="851" w:hanging="851"/>
        <w:rPr>
          <w:rFonts w:eastAsia="Calibri"/>
          <w:lang w:eastAsia="en-US"/>
        </w:rPr>
      </w:pPr>
      <w:r w:rsidRPr="006458B6">
        <w:rPr>
          <w:rFonts w:ascii="Calibri" w:hAnsi="Calibri" w:cs="Calibri"/>
        </w:rPr>
        <w:t>7.</w:t>
      </w:r>
      <w:r w:rsidRPr="006458B6">
        <w:t>08</w:t>
      </w:r>
      <w:r w:rsidRPr="006458B6">
        <w:tab/>
      </w:r>
      <w:r w:rsidR="00B6560A" w:rsidRPr="00105809">
        <w:t>DAUNORUBICIN WITH CYTARABINE</w:t>
      </w:r>
      <w:r w:rsidR="40930EF5" w:rsidRPr="00105809">
        <w:t>,</w:t>
      </w:r>
      <w:r w:rsidR="000B7767" w:rsidRPr="006458B6">
        <w:br/>
      </w:r>
      <w:r w:rsidR="00B6560A" w:rsidRPr="006458B6">
        <w:t>Powder for I.V. infusion containing daunorubicin 44</w:t>
      </w:r>
      <w:r w:rsidR="00EF49C5">
        <w:t> </w:t>
      </w:r>
      <w:r w:rsidR="00B6560A" w:rsidRPr="006458B6">
        <w:t>mg and cytarabine 100 mg</w:t>
      </w:r>
      <w:r w:rsidR="0CF130DF" w:rsidRPr="006458B6">
        <w:t>,</w:t>
      </w:r>
      <w:r w:rsidR="000B7767" w:rsidRPr="006458B6">
        <w:br/>
      </w:r>
      <w:r w:rsidR="00B6560A" w:rsidRPr="006458B6">
        <w:t>Vyxeos</w:t>
      </w:r>
      <w:r w:rsidR="1E938E64" w:rsidRPr="006458B6">
        <w:t>®</w:t>
      </w:r>
      <w:r w:rsidR="0CF130DF" w:rsidRPr="006458B6">
        <w:t>,</w:t>
      </w:r>
      <w:r w:rsidR="000B7767" w:rsidRPr="006458B6">
        <w:br/>
      </w:r>
      <w:r w:rsidR="00B6560A" w:rsidRPr="006458B6">
        <w:t>Jazz Pharmaceuticals ANZ Pty Ltd.</w:t>
      </w:r>
    </w:p>
    <w:p w14:paraId="1DE8D195" w14:textId="40C679A1" w:rsidR="003F044F" w:rsidRPr="006458B6" w:rsidRDefault="009C5B72" w:rsidP="006C5B33">
      <w:pPr>
        <w:pStyle w:val="2-SectionHeading"/>
        <w:rPr>
          <w:rFonts w:eastAsia="Calibri"/>
        </w:rPr>
      </w:pPr>
      <w:r w:rsidRPr="006458B6">
        <w:t>Purpose</w:t>
      </w:r>
    </w:p>
    <w:p w14:paraId="055F1FC8" w14:textId="02F2ADB2" w:rsidR="00F81F7A" w:rsidRPr="006458B6" w:rsidRDefault="00F81F7A" w:rsidP="006C5B33">
      <w:pPr>
        <w:pStyle w:val="3-BodyText"/>
      </w:pPr>
      <w:r w:rsidRPr="006458B6">
        <w:t xml:space="preserve">The </w:t>
      </w:r>
      <w:r w:rsidR="009D55E2" w:rsidRPr="006458B6">
        <w:t>early re-entry re</w:t>
      </w:r>
      <w:r w:rsidRPr="006458B6">
        <w:t xml:space="preserve">submission </w:t>
      </w:r>
      <w:r w:rsidR="0076210C" w:rsidRPr="006458B6">
        <w:t>requested a Section 100 (Efficient Funding of Chemotherapy Program) listing for liposomal daunorubicin and cytarabine for the treatment of therapy-related acute myeloid leukaemia (t-AML) or acute myeloid leukaemia with myelodysplasia-related changes (AML-MRC)</w:t>
      </w:r>
      <w:r w:rsidR="002C633F" w:rsidRPr="006458B6">
        <w:t>.</w:t>
      </w:r>
    </w:p>
    <w:p w14:paraId="5AB68F30" w14:textId="229E136C" w:rsidR="009D55E2" w:rsidRPr="006458B6" w:rsidRDefault="6657D135" w:rsidP="006C5B33">
      <w:pPr>
        <w:pStyle w:val="3-BodyText"/>
        <w:rPr>
          <w:rFonts w:eastAsiaTheme="minorEastAsia"/>
          <w:color w:val="1F497D" w:themeColor="text2"/>
        </w:rPr>
      </w:pPr>
      <w:r w:rsidRPr="006458B6">
        <w:t xml:space="preserve">The </w:t>
      </w:r>
      <w:r w:rsidR="009D55E2" w:rsidRPr="006458B6">
        <w:t>re</w:t>
      </w:r>
      <w:r w:rsidRPr="006458B6">
        <w:t xml:space="preserve">submission was based on </w:t>
      </w:r>
      <w:r w:rsidR="009D55E2" w:rsidRPr="006458B6">
        <w:t xml:space="preserve">the PBAC decision </w:t>
      </w:r>
      <w:r w:rsidR="00DF4821" w:rsidRPr="006458B6">
        <w:t xml:space="preserve">to not recommend </w:t>
      </w:r>
      <w:r w:rsidR="0076210C" w:rsidRPr="006458B6">
        <w:t xml:space="preserve">liposomal daunorubicin and cytarabine </w:t>
      </w:r>
      <w:r w:rsidR="00DF4821" w:rsidRPr="006458B6">
        <w:t xml:space="preserve">for this indication </w:t>
      </w:r>
      <w:r w:rsidR="0076210C" w:rsidRPr="006458B6">
        <w:t>at the July 2023 PBAC meeting</w:t>
      </w:r>
      <w:r w:rsidR="009D55E2" w:rsidRPr="006458B6">
        <w:t xml:space="preserve"> </w:t>
      </w:r>
      <w:r w:rsidR="0077518D" w:rsidRPr="006458B6">
        <w:t>(</w:t>
      </w:r>
      <w:r w:rsidR="00651DB9" w:rsidRPr="006458B6">
        <w:t>r</w:t>
      </w:r>
      <w:r w:rsidR="0077518D" w:rsidRPr="006458B6">
        <w:t xml:space="preserve">efer to </w:t>
      </w:r>
      <w:r w:rsidR="00666C49" w:rsidRPr="006458B6">
        <w:t>e-agenda</w:t>
      </w:r>
      <w:r w:rsidR="00E935DA" w:rsidRPr="006458B6">
        <w:t xml:space="preserve"> for </w:t>
      </w:r>
      <w:r w:rsidR="009D55E2" w:rsidRPr="006458B6">
        <w:t>full minutes</w:t>
      </w:r>
      <w:r w:rsidR="0077518D" w:rsidRPr="006458B6">
        <w:t>)</w:t>
      </w:r>
      <w:r w:rsidRPr="006458B6">
        <w:t xml:space="preserve">. </w:t>
      </w:r>
      <w:r w:rsidR="004651C5" w:rsidRPr="006458B6">
        <w:rPr>
          <w:rFonts w:cstheme="minorHAnsi"/>
          <w:szCs w:val="24"/>
        </w:rPr>
        <w:fldChar w:fldCharType="begin"/>
      </w:r>
      <w:r w:rsidR="004651C5" w:rsidRPr="006458B6">
        <w:rPr>
          <w:rFonts w:cstheme="minorHAnsi"/>
          <w:szCs w:val="24"/>
        </w:rPr>
        <w:instrText xml:space="preserve"> REF _Ref144727412 \h </w:instrText>
      </w:r>
      <w:r w:rsidR="0043055F" w:rsidRPr="006458B6">
        <w:rPr>
          <w:rFonts w:cstheme="minorHAnsi"/>
          <w:szCs w:val="24"/>
        </w:rPr>
        <w:instrText xml:space="preserve"> \* MERGEFORMAT </w:instrText>
      </w:r>
      <w:r w:rsidR="004651C5" w:rsidRPr="006458B6">
        <w:rPr>
          <w:rFonts w:cstheme="minorHAnsi"/>
          <w:szCs w:val="24"/>
        </w:rPr>
      </w:r>
      <w:r w:rsidR="004651C5" w:rsidRPr="006458B6">
        <w:rPr>
          <w:rFonts w:cstheme="minorHAnsi"/>
          <w:szCs w:val="24"/>
        </w:rPr>
        <w:fldChar w:fldCharType="separate"/>
      </w:r>
      <w:r w:rsidR="00994DDD" w:rsidRPr="00994DDD">
        <w:rPr>
          <w:rFonts w:cstheme="minorHAnsi"/>
          <w:szCs w:val="24"/>
        </w:rPr>
        <w:t>Table 1</w:t>
      </w:r>
      <w:r w:rsidR="004651C5" w:rsidRPr="006458B6">
        <w:rPr>
          <w:rFonts w:cstheme="minorHAnsi"/>
          <w:szCs w:val="24"/>
        </w:rPr>
        <w:fldChar w:fldCharType="end"/>
      </w:r>
      <w:r w:rsidR="004651C5" w:rsidRPr="006458B6">
        <w:rPr>
          <w:rFonts w:cstheme="minorHAnsi"/>
          <w:szCs w:val="24"/>
        </w:rPr>
        <w:t xml:space="preserve"> </w:t>
      </w:r>
      <w:r w:rsidR="0043055F" w:rsidRPr="006458B6">
        <w:t>presents how t</w:t>
      </w:r>
      <w:r w:rsidRPr="006458B6">
        <w:rPr>
          <w:snapToGrid w:val="0"/>
        </w:rPr>
        <w:t xml:space="preserve">his </w:t>
      </w:r>
      <w:r w:rsidR="009D55E2" w:rsidRPr="006458B6">
        <w:rPr>
          <w:snapToGrid w:val="0"/>
        </w:rPr>
        <w:t xml:space="preserve">resubmission addressed the </w:t>
      </w:r>
      <w:r w:rsidRPr="006458B6">
        <w:rPr>
          <w:snapToGrid w:val="0"/>
        </w:rPr>
        <w:t>is</w:t>
      </w:r>
      <w:r w:rsidR="009D55E2" w:rsidRPr="006458B6">
        <w:rPr>
          <w:snapToGrid w:val="0"/>
        </w:rPr>
        <w:t>sues raised</w:t>
      </w:r>
      <w:r w:rsidRPr="006458B6">
        <w:rPr>
          <w:snapToGrid w:val="0"/>
        </w:rPr>
        <w:t xml:space="preserve"> </w:t>
      </w:r>
      <w:r w:rsidR="009D55E2" w:rsidRPr="006458B6">
        <w:rPr>
          <w:snapToGrid w:val="0"/>
        </w:rPr>
        <w:t>by PBAC.</w:t>
      </w:r>
      <w:r w:rsidR="00D34011" w:rsidRPr="006458B6">
        <w:rPr>
          <w:snapToGrid w:val="0"/>
        </w:rPr>
        <w:t xml:space="preserve"> </w:t>
      </w:r>
    </w:p>
    <w:p w14:paraId="13DC54C9" w14:textId="230F1D13" w:rsidR="009D55E2" w:rsidRPr="006458B6" w:rsidRDefault="00DB1E2A" w:rsidP="00DB1E2A">
      <w:pPr>
        <w:pStyle w:val="Caption"/>
        <w:keepNext/>
        <w:spacing w:after="0"/>
        <w:jc w:val="left"/>
        <w:rPr>
          <w:rFonts w:ascii="Arial Narrow" w:hAnsi="Arial Narrow"/>
          <w:b/>
          <w:bCs/>
          <w:i w:val="0"/>
          <w:iCs w:val="0"/>
          <w:color w:val="auto"/>
          <w:sz w:val="20"/>
          <w:szCs w:val="20"/>
        </w:rPr>
      </w:pPr>
      <w:bookmarkStart w:id="0" w:name="_Ref144727412"/>
      <w:r w:rsidRPr="006458B6">
        <w:rPr>
          <w:rFonts w:ascii="Arial Narrow" w:hAnsi="Arial Narrow"/>
          <w:b/>
          <w:bCs/>
          <w:i w:val="0"/>
          <w:iCs w:val="0"/>
          <w:color w:val="auto"/>
          <w:sz w:val="20"/>
          <w:szCs w:val="20"/>
        </w:rPr>
        <w:lastRenderedPageBreak/>
        <w:t xml:space="preserve">Table </w:t>
      </w:r>
      <w:r w:rsidRPr="006458B6">
        <w:rPr>
          <w:rFonts w:ascii="Arial Narrow" w:hAnsi="Arial Narrow"/>
          <w:b/>
          <w:bCs/>
          <w:i w:val="0"/>
          <w:iCs w:val="0"/>
          <w:color w:val="auto"/>
          <w:sz w:val="20"/>
          <w:szCs w:val="20"/>
        </w:rPr>
        <w:fldChar w:fldCharType="begin"/>
      </w:r>
      <w:r w:rsidRPr="006458B6">
        <w:rPr>
          <w:rFonts w:ascii="Arial Narrow" w:hAnsi="Arial Narrow"/>
          <w:b/>
          <w:bCs/>
          <w:i w:val="0"/>
          <w:iCs w:val="0"/>
          <w:color w:val="auto"/>
          <w:sz w:val="20"/>
          <w:szCs w:val="20"/>
        </w:rPr>
        <w:instrText xml:space="preserve"> SEQ Table \* ARABIC </w:instrText>
      </w:r>
      <w:r w:rsidRPr="006458B6">
        <w:rPr>
          <w:rFonts w:ascii="Arial Narrow" w:hAnsi="Arial Narrow"/>
          <w:b/>
          <w:bCs/>
          <w:i w:val="0"/>
          <w:iCs w:val="0"/>
          <w:color w:val="auto"/>
          <w:sz w:val="20"/>
          <w:szCs w:val="20"/>
        </w:rPr>
        <w:fldChar w:fldCharType="separate"/>
      </w:r>
      <w:r w:rsidR="00994DDD">
        <w:rPr>
          <w:rFonts w:ascii="Arial Narrow" w:hAnsi="Arial Narrow"/>
          <w:b/>
          <w:bCs/>
          <w:i w:val="0"/>
          <w:iCs w:val="0"/>
          <w:noProof/>
          <w:color w:val="auto"/>
          <w:sz w:val="20"/>
          <w:szCs w:val="20"/>
        </w:rPr>
        <w:t>1</w:t>
      </w:r>
      <w:r w:rsidRPr="006458B6">
        <w:rPr>
          <w:rFonts w:ascii="Arial Narrow" w:hAnsi="Arial Narrow"/>
          <w:b/>
          <w:bCs/>
          <w:i w:val="0"/>
          <w:iCs w:val="0"/>
          <w:color w:val="auto"/>
          <w:sz w:val="20"/>
          <w:szCs w:val="20"/>
        </w:rPr>
        <w:fldChar w:fldCharType="end"/>
      </w:r>
      <w:bookmarkEnd w:id="0"/>
      <w:r w:rsidRPr="006458B6">
        <w:rPr>
          <w:rFonts w:ascii="Arial Narrow" w:hAnsi="Arial Narrow"/>
          <w:b/>
          <w:bCs/>
          <w:i w:val="0"/>
          <w:iCs w:val="0"/>
          <w:color w:val="auto"/>
          <w:sz w:val="20"/>
          <w:szCs w:val="20"/>
        </w:rPr>
        <w:t xml:space="preserve">: </w:t>
      </w:r>
      <w:r w:rsidR="009D55E2" w:rsidRPr="006458B6">
        <w:rPr>
          <w:rFonts w:ascii="Arial Narrow" w:hAnsi="Arial Narrow"/>
          <w:b/>
          <w:bCs/>
          <w:i w:val="0"/>
          <w:iCs w:val="0"/>
          <w:color w:val="auto"/>
          <w:sz w:val="20"/>
          <w:szCs w:val="20"/>
        </w:rPr>
        <w:t xml:space="preserve">Summary of key matters </w:t>
      </w:r>
      <w:r w:rsidR="00BA334A" w:rsidRPr="006458B6">
        <w:rPr>
          <w:rFonts w:ascii="Arial Narrow" w:hAnsi="Arial Narrow"/>
          <w:b/>
          <w:bCs/>
          <w:i w:val="0"/>
          <w:iCs w:val="0"/>
          <w:color w:val="auto"/>
          <w:sz w:val="20"/>
          <w:szCs w:val="20"/>
        </w:rPr>
        <w:t xml:space="preserve">from the July 2023 minutes </w:t>
      </w:r>
      <w:r w:rsidR="009D55E2" w:rsidRPr="006458B6">
        <w:rPr>
          <w:rFonts w:ascii="Arial Narrow" w:hAnsi="Arial Narrow"/>
          <w:b/>
          <w:bCs/>
          <w:i w:val="0"/>
          <w:iCs w:val="0"/>
          <w:color w:val="auto"/>
          <w:sz w:val="20"/>
          <w:szCs w:val="20"/>
        </w:rPr>
        <w:t>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5"/>
        <w:gridCol w:w="1164"/>
      </w:tblGrid>
      <w:tr w:rsidR="002C633F" w:rsidRPr="006458B6" w14:paraId="5D2DC7BB" w14:textId="77777777" w:rsidTr="00C76657">
        <w:trPr>
          <w:cantSplit/>
          <w:tblHeader/>
        </w:trPr>
        <w:tc>
          <w:tcPr>
            <w:tcW w:w="2176" w:type="pct"/>
            <w:vAlign w:val="center"/>
          </w:tcPr>
          <w:p w14:paraId="47875CEE" w14:textId="719157E8" w:rsidR="00D34011" w:rsidRPr="006458B6" w:rsidRDefault="00D34011" w:rsidP="00CF066B">
            <w:pPr>
              <w:pStyle w:val="In-tableHeading"/>
              <w:rPr>
                <w:lang w:val="en-AU"/>
              </w:rPr>
            </w:pPr>
            <w:r w:rsidRPr="006458B6">
              <w:rPr>
                <w:lang w:val="en-AU"/>
              </w:rPr>
              <w:t>Matter of concern</w:t>
            </w:r>
          </w:p>
        </w:tc>
        <w:tc>
          <w:tcPr>
            <w:tcW w:w="2176" w:type="pct"/>
            <w:vAlign w:val="center"/>
          </w:tcPr>
          <w:p w14:paraId="2F0501E9" w14:textId="41F16558" w:rsidR="00D34011" w:rsidRPr="006458B6" w:rsidRDefault="00D34011" w:rsidP="00CF066B">
            <w:pPr>
              <w:pStyle w:val="In-tableHeading"/>
              <w:rPr>
                <w:lang w:val="en-AU"/>
              </w:rPr>
            </w:pPr>
            <w:r w:rsidRPr="006458B6">
              <w:rPr>
                <w:lang w:val="en-AU"/>
              </w:rPr>
              <w:t>Response</w:t>
            </w:r>
          </w:p>
        </w:tc>
        <w:tc>
          <w:tcPr>
            <w:tcW w:w="647" w:type="pct"/>
            <w:vAlign w:val="center"/>
          </w:tcPr>
          <w:p w14:paraId="06AD57D9" w14:textId="20B07578" w:rsidR="00D34011" w:rsidRPr="006458B6" w:rsidRDefault="00D34011" w:rsidP="00CF066B">
            <w:pPr>
              <w:pStyle w:val="In-tableHeading"/>
              <w:rPr>
                <w:lang w:val="en-AU"/>
              </w:rPr>
            </w:pPr>
            <w:r w:rsidRPr="006458B6">
              <w:rPr>
                <w:lang w:val="en-AU"/>
              </w:rPr>
              <w:t>Addressed?</w:t>
            </w:r>
          </w:p>
        </w:tc>
      </w:tr>
      <w:tr w:rsidR="008E3089" w:rsidRPr="006458B6" w14:paraId="068407FA" w14:textId="77777777" w:rsidTr="00FD6F4F">
        <w:trPr>
          <w:cantSplit/>
          <w:tblHeader/>
        </w:trPr>
        <w:tc>
          <w:tcPr>
            <w:tcW w:w="2176" w:type="pct"/>
            <w:vAlign w:val="center"/>
          </w:tcPr>
          <w:p w14:paraId="031184F0" w14:textId="19229AE3" w:rsidR="008E3089" w:rsidRPr="006458B6" w:rsidRDefault="008E3089" w:rsidP="00CF066B">
            <w:pPr>
              <w:pStyle w:val="In-tableHeading"/>
              <w:rPr>
                <w:b w:val="0"/>
                <w:bCs/>
                <w:lang w:val="en-AU"/>
              </w:rPr>
            </w:pPr>
            <w:r w:rsidRPr="006458B6">
              <w:rPr>
                <w:b w:val="0"/>
                <w:bCs/>
                <w:lang w:val="en-AU"/>
              </w:rPr>
              <w:t>Present a revised restriction which:</w:t>
            </w:r>
          </w:p>
          <w:p w14:paraId="3000F377" w14:textId="3735F50E" w:rsidR="008E3089" w:rsidRPr="006458B6" w:rsidRDefault="008E3089" w:rsidP="00CF066B">
            <w:pPr>
              <w:pStyle w:val="In-tableHeading"/>
              <w:rPr>
                <w:b w:val="0"/>
                <w:bCs/>
                <w:lang w:val="en-AU"/>
              </w:rPr>
            </w:pPr>
            <w:r w:rsidRPr="006458B6">
              <w:rPr>
                <w:b w:val="0"/>
                <w:bCs/>
                <w:lang w:val="en-AU"/>
              </w:rPr>
              <w:t xml:space="preserve">- </w:t>
            </w:r>
            <w:r w:rsidR="00D2291C" w:rsidRPr="006458B6">
              <w:rPr>
                <w:b w:val="0"/>
                <w:bCs/>
                <w:lang w:val="en-AU"/>
              </w:rPr>
              <w:t>I</w:t>
            </w:r>
            <w:r w:rsidRPr="006458B6">
              <w:rPr>
                <w:b w:val="0"/>
                <w:bCs/>
                <w:lang w:val="en-AU"/>
              </w:rPr>
              <w:t xml:space="preserve">ncluded a </w:t>
            </w:r>
            <w:r w:rsidR="00BA7F53" w:rsidRPr="006458B6">
              <w:rPr>
                <w:b w:val="0"/>
                <w:bCs/>
                <w:lang w:val="en-AU"/>
              </w:rPr>
              <w:t>criterion</w:t>
            </w:r>
            <w:r w:rsidRPr="006458B6">
              <w:rPr>
                <w:b w:val="0"/>
                <w:bCs/>
                <w:lang w:val="en-AU"/>
              </w:rPr>
              <w:t xml:space="preserve"> </w:t>
            </w:r>
            <w:r w:rsidR="004F691C" w:rsidRPr="006458B6">
              <w:rPr>
                <w:b w:val="0"/>
                <w:bCs/>
                <w:lang w:val="en-AU"/>
              </w:rPr>
              <w:t>that prevents treatment in patients with favourable risk cytogenetics;</w:t>
            </w:r>
          </w:p>
          <w:p w14:paraId="68210473" w14:textId="3DF3B3D0" w:rsidR="004F691C" w:rsidRPr="006458B6" w:rsidRDefault="004F691C" w:rsidP="00CF066B">
            <w:pPr>
              <w:pStyle w:val="In-tableHeading"/>
              <w:rPr>
                <w:b w:val="0"/>
                <w:bCs/>
                <w:lang w:val="en-AU"/>
              </w:rPr>
            </w:pPr>
            <w:r w:rsidRPr="006458B6">
              <w:rPr>
                <w:b w:val="0"/>
                <w:bCs/>
                <w:lang w:val="en-AU"/>
              </w:rPr>
              <w:t xml:space="preserve">- </w:t>
            </w:r>
            <w:r w:rsidR="00D2291C" w:rsidRPr="006458B6">
              <w:rPr>
                <w:b w:val="0"/>
                <w:bCs/>
                <w:lang w:val="en-AU"/>
              </w:rPr>
              <w:t>E</w:t>
            </w:r>
            <w:r w:rsidRPr="006458B6">
              <w:rPr>
                <w:b w:val="0"/>
                <w:bCs/>
                <w:lang w:val="en-AU"/>
              </w:rPr>
              <w:t>xcluded patients who are FLT3 mutation positive</w:t>
            </w:r>
            <w:r w:rsidR="00BA334A" w:rsidRPr="006458B6">
              <w:rPr>
                <w:b w:val="0"/>
                <w:bCs/>
                <w:lang w:val="en-AU"/>
              </w:rPr>
              <w:t>;</w:t>
            </w:r>
          </w:p>
          <w:p w14:paraId="5774BC42" w14:textId="1BF843E4" w:rsidR="00BA334A" w:rsidRPr="006458B6" w:rsidRDefault="00BA334A" w:rsidP="00CF066B">
            <w:pPr>
              <w:pStyle w:val="In-tableHeading"/>
              <w:rPr>
                <w:b w:val="0"/>
                <w:bCs/>
                <w:lang w:val="en-AU"/>
              </w:rPr>
            </w:pPr>
            <w:r w:rsidRPr="006458B6">
              <w:rPr>
                <w:b w:val="0"/>
                <w:bCs/>
                <w:lang w:val="en-AU"/>
              </w:rPr>
              <w:t xml:space="preserve">- </w:t>
            </w:r>
            <w:r w:rsidR="00D2291C" w:rsidRPr="006458B6">
              <w:rPr>
                <w:b w:val="0"/>
                <w:bCs/>
                <w:lang w:val="en-AU"/>
              </w:rPr>
              <w:t>W</w:t>
            </w:r>
            <w:r w:rsidRPr="006458B6">
              <w:rPr>
                <w:b w:val="0"/>
                <w:bCs/>
                <w:lang w:val="en-AU"/>
              </w:rPr>
              <w:t>as age agnostic (paragraph 7.15)</w:t>
            </w:r>
          </w:p>
        </w:tc>
        <w:tc>
          <w:tcPr>
            <w:tcW w:w="2176" w:type="pct"/>
          </w:tcPr>
          <w:p w14:paraId="34670E9D" w14:textId="772ED37A" w:rsidR="008E3089" w:rsidRPr="006458B6" w:rsidRDefault="0024400D" w:rsidP="00FD6F4F">
            <w:pPr>
              <w:pStyle w:val="In-tableHeading"/>
              <w:rPr>
                <w:b w:val="0"/>
                <w:bCs/>
                <w:lang w:val="en-AU"/>
              </w:rPr>
            </w:pPr>
            <w:r w:rsidRPr="006458B6">
              <w:rPr>
                <w:b w:val="0"/>
                <w:bCs/>
                <w:lang w:val="en-AU"/>
              </w:rPr>
              <w:t>Restriction amended as requested</w:t>
            </w:r>
          </w:p>
        </w:tc>
        <w:tc>
          <w:tcPr>
            <w:tcW w:w="647" w:type="pct"/>
          </w:tcPr>
          <w:p w14:paraId="70A86051" w14:textId="7AFA4A63" w:rsidR="008E3089" w:rsidRPr="006458B6" w:rsidRDefault="0024400D" w:rsidP="00FD6F4F">
            <w:pPr>
              <w:pStyle w:val="In-tableHeading"/>
              <w:rPr>
                <w:b w:val="0"/>
                <w:bCs/>
                <w:lang w:val="en-AU"/>
              </w:rPr>
            </w:pPr>
            <w:r w:rsidRPr="006458B6">
              <w:rPr>
                <w:b w:val="0"/>
                <w:bCs/>
                <w:lang w:val="en-AU"/>
              </w:rPr>
              <w:t>Yes</w:t>
            </w:r>
          </w:p>
        </w:tc>
      </w:tr>
      <w:tr w:rsidR="002C633F" w:rsidRPr="006458B6" w14:paraId="41739F84" w14:textId="77777777" w:rsidTr="00CB4A65">
        <w:trPr>
          <w:cantSplit/>
        </w:trPr>
        <w:tc>
          <w:tcPr>
            <w:tcW w:w="2176" w:type="pct"/>
          </w:tcPr>
          <w:p w14:paraId="30C3D611" w14:textId="77777777" w:rsidR="006D28E3" w:rsidRPr="006458B6" w:rsidRDefault="006D28E3" w:rsidP="00083E1A">
            <w:pPr>
              <w:pStyle w:val="TableText"/>
            </w:pPr>
            <w:r w:rsidRPr="006458B6">
              <w:t>Present a revised economic model</w:t>
            </w:r>
            <w:r w:rsidR="00514033" w:rsidRPr="006458B6">
              <w:t xml:space="preserve"> in which:</w:t>
            </w:r>
          </w:p>
          <w:p w14:paraId="05DC67CB" w14:textId="2DB2F4C9" w:rsidR="00514033" w:rsidRPr="006458B6" w:rsidRDefault="00514033" w:rsidP="00083E1A">
            <w:pPr>
              <w:pStyle w:val="TableText"/>
            </w:pPr>
            <w:r w:rsidRPr="006458B6">
              <w:t xml:space="preserve">- </w:t>
            </w:r>
            <w:r w:rsidR="00D2291C" w:rsidRPr="006458B6">
              <w:t>T</w:t>
            </w:r>
            <w:r w:rsidRPr="006458B6">
              <w:t>he OS curves converged within the 25</w:t>
            </w:r>
            <w:r w:rsidR="00007E63" w:rsidRPr="006458B6">
              <w:t>-</w:t>
            </w:r>
            <w:r w:rsidRPr="006458B6">
              <w:t>year time horizon (paragraph 7.11)</w:t>
            </w:r>
            <w:r w:rsidR="00555D41" w:rsidRPr="006458B6">
              <w:t>;</w:t>
            </w:r>
          </w:p>
          <w:p w14:paraId="542A4118" w14:textId="617CAC6D" w:rsidR="00652E01" w:rsidRPr="006458B6" w:rsidRDefault="00652E01" w:rsidP="00083E1A">
            <w:pPr>
              <w:pStyle w:val="TableText"/>
            </w:pPr>
            <w:r w:rsidRPr="006458B6">
              <w:t xml:space="preserve">- </w:t>
            </w:r>
            <w:r w:rsidR="00D2291C" w:rsidRPr="006458B6">
              <w:t>T</w:t>
            </w:r>
            <w:r w:rsidRPr="006458B6">
              <w:t xml:space="preserve">he costs of HSCT </w:t>
            </w:r>
            <w:r w:rsidR="00E62B3A" w:rsidRPr="006458B6">
              <w:t xml:space="preserve">were increased </w:t>
            </w:r>
            <w:r w:rsidRPr="006458B6">
              <w:t>by 50%, as indicative of increasing the costs associated with liposomal daunorubicin and cytarabine treatment (paragraph 7.12)</w:t>
            </w:r>
            <w:r w:rsidR="00555D41" w:rsidRPr="006458B6">
              <w:t>;</w:t>
            </w:r>
          </w:p>
          <w:p w14:paraId="6B3446A2" w14:textId="3E76C332" w:rsidR="00652E01" w:rsidRPr="006458B6" w:rsidRDefault="00652E01" w:rsidP="00083E1A">
            <w:pPr>
              <w:pStyle w:val="TableText"/>
            </w:pPr>
            <w:r w:rsidRPr="006458B6">
              <w:t xml:space="preserve">- </w:t>
            </w:r>
            <w:r w:rsidR="00D2291C" w:rsidRPr="006458B6">
              <w:t>T</w:t>
            </w:r>
            <w:r w:rsidR="00E62B3A" w:rsidRPr="006458B6">
              <w:t xml:space="preserve">he AEMP of liposomal daunorubicin and cytarabine was </w:t>
            </w:r>
            <w:r w:rsidR="00512D83" w:rsidRPr="006458B6">
              <w:t xml:space="preserve">decreased to result in an ICER of no more </w:t>
            </w:r>
            <w:r w:rsidR="00512D83" w:rsidRPr="00AD22E1">
              <w:t>than $60,000 per</w:t>
            </w:r>
            <w:r w:rsidR="00512D83" w:rsidRPr="006458B6">
              <w:t xml:space="preserve"> QALY</w:t>
            </w:r>
            <w:r w:rsidR="00555D41" w:rsidRPr="006458B6">
              <w:t xml:space="preserve"> (paragraph 7.13).</w:t>
            </w:r>
          </w:p>
        </w:tc>
        <w:tc>
          <w:tcPr>
            <w:tcW w:w="2176" w:type="pct"/>
          </w:tcPr>
          <w:p w14:paraId="7C084F61" w14:textId="77777777" w:rsidR="00D34011" w:rsidRPr="006458B6" w:rsidRDefault="00D34011" w:rsidP="00BF39CF">
            <w:pPr>
              <w:pStyle w:val="TableText"/>
            </w:pPr>
          </w:p>
          <w:p w14:paraId="25557E52" w14:textId="1ED0B129" w:rsidR="00BF39CF" w:rsidRPr="006458B6" w:rsidRDefault="00BF39CF" w:rsidP="00BF39CF">
            <w:pPr>
              <w:pStyle w:val="TableText"/>
            </w:pPr>
            <w:r w:rsidRPr="006458B6">
              <w:t xml:space="preserve">- </w:t>
            </w:r>
            <w:r w:rsidR="00AB10B0" w:rsidRPr="006458B6">
              <w:t>Not addressed</w:t>
            </w:r>
          </w:p>
          <w:p w14:paraId="1D906352" w14:textId="77777777" w:rsidR="00BF39CF" w:rsidRPr="006458B6" w:rsidRDefault="00BF39CF" w:rsidP="00BF39CF">
            <w:pPr>
              <w:pStyle w:val="TableText"/>
            </w:pPr>
          </w:p>
          <w:p w14:paraId="1289F804" w14:textId="77777777" w:rsidR="00BF39CF" w:rsidRPr="006458B6" w:rsidRDefault="00BF39CF" w:rsidP="00BF39CF">
            <w:pPr>
              <w:pStyle w:val="TableText"/>
            </w:pPr>
            <w:r w:rsidRPr="006458B6">
              <w:t>- Costs of HSCT were increased by 25%</w:t>
            </w:r>
          </w:p>
          <w:p w14:paraId="5D95CF27" w14:textId="77777777" w:rsidR="003E1682" w:rsidRPr="006458B6" w:rsidRDefault="003E1682" w:rsidP="00BF39CF">
            <w:pPr>
              <w:pStyle w:val="TableText"/>
            </w:pPr>
          </w:p>
          <w:p w14:paraId="402307F4" w14:textId="77777777" w:rsidR="003E1682" w:rsidRPr="006458B6" w:rsidRDefault="003E1682" w:rsidP="00BF39CF">
            <w:pPr>
              <w:pStyle w:val="TableText"/>
            </w:pPr>
          </w:p>
          <w:p w14:paraId="43C4D27C" w14:textId="77777777" w:rsidR="003E1682" w:rsidRPr="006458B6" w:rsidRDefault="003E1682" w:rsidP="00BF39CF">
            <w:pPr>
              <w:pStyle w:val="TableText"/>
            </w:pPr>
          </w:p>
          <w:p w14:paraId="4F86B4C1" w14:textId="489D6FC4" w:rsidR="00AB10B0" w:rsidRPr="006458B6" w:rsidRDefault="003E1682" w:rsidP="00BF39CF">
            <w:pPr>
              <w:pStyle w:val="TableText"/>
            </w:pPr>
            <w:r w:rsidRPr="006458B6">
              <w:t>- The AEMP of liposomal daunorubicin a</w:t>
            </w:r>
            <w:r w:rsidR="007F3606" w:rsidRPr="006458B6">
              <w:t xml:space="preserve">nd cytarabine was reduced from </w:t>
            </w:r>
            <w:r w:rsidR="00521A51">
              <w:t>$</w:t>
            </w:r>
            <w:r w:rsidR="00645627" w:rsidRPr="00994DDD">
              <w:rPr>
                <w:color w:val="000000"/>
                <w:spacing w:val="53"/>
                <w:shd w:val="solid" w:color="000000" w:fill="000000"/>
                <w:fitText w:val="330" w:id="-1026306816"/>
                <w14:textFill>
                  <w14:solidFill>
                    <w14:srgbClr w14:val="000000">
                      <w14:alpha w14:val="100000"/>
                    </w14:srgbClr>
                  </w14:solidFill>
                </w14:textFill>
              </w:rPr>
              <w:t>|||</w:t>
            </w:r>
            <w:r w:rsidR="00645627" w:rsidRPr="00994DDD">
              <w:rPr>
                <w:color w:val="000000"/>
                <w:spacing w:val="1"/>
                <w:shd w:val="solid" w:color="000000" w:fill="000000"/>
                <w:fitText w:val="330" w:id="-1026306816"/>
                <w14:textFill>
                  <w14:solidFill>
                    <w14:srgbClr w14:val="000000">
                      <w14:alpha w14:val="100000"/>
                    </w14:srgbClr>
                  </w14:solidFill>
                </w14:textFill>
              </w:rPr>
              <w:t>|</w:t>
            </w:r>
            <w:r w:rsidR="007F3606" w:rsidRPr="006458B6">
              <w:t xml:space="preserve"> per vial to </w:t>
            </w:r>
            <w:r w:rsidR="00521A51">
              <w:t>$</w:t>
            </w:r>
            <w:r w:rsidR="00645627" w:rsidRPr="00994DDD">
              <w:rPr>
                <w:color w:val="000000"/>
                <w:spacing w:val="53"/>
                <w:shd w:val="solid" w:color="000000" w:fill="000000"/>
                <w:fitText w:val="330" w:id="-1026306815"/>
                <w14:textFill>
                  <w14:solidFill>
                    <w14:srgbClr w14:val="000000">
                      <w14:alpha w14:val="100000"/>
                    </w14:srgbClr>
                  </w14:solidFill>
                </w14:textFill>
              </w:rPr>
              <w:t>|||</w:t>
            </w:r>
            <w:r w:rsidR="00645627" w:rsidRPr="00994DDD">
              <w:rPr>
                <w:color w:val="000000"/>
                <w:spacing w:val="1"/>
                <w:shd w:val="solid" w:color="000000" w:fill="000000"/>
                <w:fitText w:val="330" w:id="-1026306815"/>
                <w14:textFill>
                  <w14:solidFill>
                    <w14:srgbClr w14:val="000000">
                      <w14:alpha w14:val="100000"/>
                    </w14:srgbClr>
                  </w14:solidFill>
                </w14:textFill>
              </w:rPr>
              <w:t>|</w:t>
            </w:r>
            <w:r w:rsidR="007F3606" w:rsidRPr="006458B6">
              <w:t xml:space="preserve"> per vial</w:t>
            </w:r>
            <w:r w:rsidR="00007E63" w:rsidRPr="006458B6">
              <w:t xml:space="preserve"> to result in an ICER of </w:t>
            </w:r>
            <w:r w:rsidR="00521A51">
              <w:t>$</w:t>
            </w:r>
            <w:r w:rsidR="006F5B51" w:rsidRPr="00994DDD">
              <w:rPr>
                <w:color w:val="000000"/>
                <w:spacing w:val="49"/>
                <w:shd w:val="solid" w:color="000000" w:fill="000000"/>
                <w:fitText w:val="320" w:id="-1032547326"/>
                <w14:textFill>
                  <w14:solidFill>
                    <w14:srgbClr w14:val="000000">
                      <w14:alpha w14:val="100000"/>
                    </w14:srgbClr>
                  </w14:solidFill>
                </w14:textFill>
              </w:rPr>
              <w:t>|||</w:t>
            </w:r>
            <w:r w:rsidR="006F5B51" w:rsidRPr="00994DDD">
              <w:rPr>
                <w:color w:val="000000"/>
                <w:spacing w:val="3"/>
                <w:shd w:val="solid" w:color="000000" w:fill="000000"/>
                <w:fitText w:val="320" w:id="-1032547326"/>
                <w14:textFill>
                  <w14:solidFill>
                    <w14:srgbClr w14:val="000000">
                      <w14:alpha w14:val="100000"/>
                    </w14:srgbClr>
                  </w14:solidFill>
                </w14:textFill>
              </w:rPr>
              <w:t>|</w:t>
            </w:r>
            <w:r w:rsidR="008A7447">
              <w:rPr>
                <w:vertAlign w:val="superscript"/>
              </w:rPr>
              <w:t>1</w:t>
            </w:r>
            <w:r w:rsidR="00007E63" w:rsidRPr="006458B6">
              <w:t xml:space="preserve"> per QALY</w:t>
            </w:r>
          </w:p>
        </w:tc>
        <w:tc>
          <w:tcPr>
            <w:tcW w:w="647" w:type="pct"/>
          </w:tcPr>
          <w:p w14:paraId="7F4F098E" w14:textId="77777777" w:rsidR="00D34011" w:rsidRPr="006458B6" w:rsidRDefault="00D34011" w:rsidP="00CB4A65">
            <w:pPr>
              <w:pStyle w:val="TableText"/>
            </w:pPr>
          </w:p>
          <w:p w14:paraId="17BA61ED" w14:textId="77777777" w:rsidR="00CB4A65" w:rsidRPr="006458B6" w:rsidRDefault="00CB4A65" w:rsidP="00CB4A65">
            <w:pPr>
              <w:pStyle w:val="TableText"/>
            </w:pPr>
            <w:r w:rsidRPr="006458B6">
              <w:t>No</w:t>
            </w:r>
          </w:p>
          <w:p w14:paraId="40DA7983" w14:textId="77777777" w:rsidR="00CB4A65" w:rsidRPr="006458B6" w:rsidRDefault="00CB4A65" w:rsidP="00CB4A65">
            <w:pPr>
              <w:pStyle w:val="TableText"/>
            </w:pPr>
          </w:p>
          <w:p w14:paraId="78AA6D36" w14:textId="77777777" w:rsidR="00CB4A65" w:rsidRPr="006458B6" w:rsidRDefault="00CB4A65" w:rsidP="00CB4A65">
            <w:pPr>
              <w:pStyle w:val="TableText"/>
            </w:pPr>
            <w:r w:rsidRPr="006458B6">
              <w:t>Partially</w:t>
            </w:r>
          </w:p>
          <w:p w14:paraId="77AD6CD7" w14:textId="77777777" w:rsidR="00CB4A65" w:rsidRPr="006458B6" w:rsidRDefault="00CB4A65" w:rsidP="00CB4A65">
            <w:pPr>
              <w:pStyle w:val="TableText"/>
            </w:pPr>
          </w:p>
          <w:p w14:paraId="45F51E46" w14:textId="77777777" w:rsidR="00CB4A65" w:rsidRPr="006458B6" w:rsidRDefault="00CB4A65" w:rsidP="00CB4A65">
            <w:pPr>
              <w:pStyle w:val="TableText"/>
            </w:pPr>
          </w:p>
          <w:p w14:paraId="31B15F3F" w14:textId="77777777" w:rsidR="00CB4A65" w:rsidRPr="006458B6" w:rsidRDefault="00CB4A65" w:rsidP="00CB4A65">
            <w:pPr>
              <w:pStyle w:val="TableText"/>
            </w:pPr>
          </w:p>
          <w:p w14:paraId="56A0648C" w14:textId="77777777" w:rsidR="00CB4A65" w:rsidRPr="006458B6" w:rsidRDefault="00CB4A65" w:rsidP="00CB4A65">
            <w:pPr>
              <w:pStyle w:val="TableText"/>
            </w:pPr>
            <w:r w:rsidRPr="006458B6">
              <w:t>Partially</w:t>
            </w:r>
          </w:p>
          <w:p w14:paraId="41CBE0E4" w14:textId="77777777" w:rsidR="00CB4A65" w:rsidRPr="006458B6" w:rsidRDefault="00CB4A65" w:rsidP="00CB4A65">
            <w:pPr>
              <w:pStyle w:val="TableText"/>
            </w:pPr>
          </w:p>
          <w:p w14:paraId="40542A06" w14:textId="03A09049" w:rsidR="00CB4A65" w:rsidRPr="006458B6" w:rsidRDefault="00CB4A65" w:rsidP="00CB4A65">
            <w:pPr>
              <w:pStyle w:val="TableText"/>
            </w:pPr>
          </w:p>
        </w:tc>
      </w:tr>
      <w:tr w:rsidR="002C633F" w:rsidRPr="006458B6" w14:paraId="6E83CDA9" w14:textId="77777777" w:rsidTr="00F64265">
        <w:trPr>
          <w:cantSplit/>
        </w:trPr>
        <w:tc>
          <w:tcPr>
            <w:tcW w:w="2176" w:type="pct"/>
          </w:tcPr>
          <w:p w14:paraId="40736C4B" w14:textId="77777777" w:rsidR="00D34011" w:rsidRPr="006458B6" w:rsidRDefault="00296DE8" w:rsidP="00F64265">
            <w:pPr>
              <w:pStyle w:val="TableText"/>
            </w:pPr>
            <w:r w:rsidRPr="006458B6">
              <w:t>Present revised financial impact estimates in which:</w:t>
            </w:r>
          </w:p>
          <w:p w14:paraId="3AAA24EE" w14:textId="34F21609" w:rsidR="00296DE8" w:rsidRPr="006458B6" w:rsidRDefault="00296DE8" w:rsidP="00F64265">
            <w:pPr>
              <w:pStyle w:val="TableText"/>
            </w:pPr>
            <w:r w:rsidRPr="006458B6">
              <w:t xml:space="preserve">- </w:t>
            </w:r>
            <w:r w:rsidR="00D2291C" w:rsidRPr="006458B6">
              <w:t>T</w:t>
            </w:r>
            <w:r w:rsidR="001F03A3" w:rsidRPr="006458B6">
              <w:t xml:space="preserve">he </w:t>
            </w:r>
            <w:r w:rsidR="00555D41" w:rsidRPr="006458B6">
              <w:t xml:space="preserve">uptake rates were amended (increased for </w:t>
            </w:r>
            <w:r w:rsidR="00DF34D7" w:rsidRPr="006458B6">
              <w:t xml:space="preserve">first </w:t>
            </w:r>
            <w:r w:rsidR="00555D41" w:rsidRPr="006458B6">
              <w:t xml:space="preserve">induction and reduced for </w:t>
            </w:r>
            <w:r w:rsidR="00DF34D7" w:rsidRPr="006458B6">
              <w:t>second induction</w:t>
            </w:r>
            <w:r w:rsidR="003A3F19" w:rsidRPr="006458B6">
              <w:t>;</w:t>
            </w:r>
          </w:p>
          <w:p w14:paraId="590AE7A1" w14:textId="3EB7880F" w:rsidR="003A3F19" w:rsidRPr="006458B6" w:rsidRDefault="005251F5" w:rsidP="00F64265">
            <w:pPr>
              <w:pStyle w:val="TableText"/>
            </w:pPr>
            <w:r w:rsidRPr="006458B6">
              <w:t xml:space="preserve">- </w:t>
            </w:r>
            <w:r w:rsidR="00D2291C" w:rsidRPr="006458B6">
              <w:t>P</w:t>
            </w:r>
            <w:r w:rsidR="003A3F19" w:rsidRPr="006458B6">
              <w:t>otential midostaurin patients were removed from the estimates;</w:t>
            </w:r>
          </w:p>
          <w:p w14:paraId="43210B56" w14:textId="5C367EDD" w:rsidR="003A3F19" w:rsidRPr="006458B6" w:rsidRDefault="005251F5" w:rsidP="00F64265">
            <w:pPr>
              <w:pStyle w:val="TableText"/>
            </w:pPr>
            <w:r w:rsidRPr="006458B6">
              <w:t xml:space="preserve">- </w:t>
            </w:r>
            <w:r w:rsidR="00D2291C" w:rsidRPr="006458B6">
              <w:t>U</w:t>
            </w:r>
            <w:r w:rsidR="00F03D87" w:rsidRPr="006458B6">
              <w:t xml:space="preserve">se in the public and private </w:t>
            </w:r>
            <w:r w:rsidR="00F64265" w:rsidRPr="006458B6">
              <w:t xml:space="preserve">inpatient </w:t>
            </w:r>
            <w:r w:rsidR="00F03D87" w:rsidRPr="006458B6">
              <w:t>setting was increased</w:t>
            </w:r>
            <w:r w:rsidR="00F64265" w:rsidRPr="006458B6">
              <w:t>, as use in an outpatient setting, particularly during consolidation, was uncertain due to prolonged time of recovery</w:t>
            </w:r>
            <w:r w:rsidR="00F03D87" w:rsidRPr="006458B6">
              <w:t>;</w:t>
            </w:r>
          </w:p>
          <w:p w14:paraId="5C9F432C" w14:textId="220064A1" w:rsidR="00F03D87" w:rsidRPr="006458B6" w:rsidRDefault="00F03D87" w:rsidP="00F64265">
            <w:pPr>
              <w:pStyle w:val="TableText"/>
            </w:pPr>
            <w:r w:rsidRPr="006458B6">
              <w:t xml:space="preserve">- </w:t>
            </w:r>
            <w:r w:rsidR="00D2291C" w:rsidRPr="006458B6">
              <w:t>U</w:t>
            </w:r>
            <w:r w:rsidRPr="006458B6">
              <w:t>se in the private and public hospital setting</w:t>
            </w:r>
            <w:r w:rsidR="00892589" w:rsidRPr="006458B6">
              <w:t>s aligned with that previously accepted for gemtuzumab (i.e. 17% and 83% respectively) (paragraph 7.14).</w:t>
            </w:r>
          </w:p>
        </w:tc>
        <w:tc>
          <w:tcPr>
            <w:tcW w:w="2176" w:type="pct"/>
          </w:tcPr>
          <w:p w14:paraId="0EDA499B" w14:textId="77777777" w:rsidR="00D34011" w:rsidRPr="006458B6" w:rsidRDefault="00D34011" w:rsidP="00CB4A65">
            <w:pPr>
              <w:pStyle w:val="TableText"/>
            </w:pPr>
          </w:p>
          <w:p w14:paraId="4C9434EC" w14:textId="77777777" w:rsidR="00CB4A65" w:rsidRPr="006458B6" w:rsidRDefault="00CB4A65" w:rsidP="00CB4A65">
            <w:pPr>
              <w:pStyle w:val="TableText"/>
            </w:pPr>
          </w:p>
          <w:p w14:paraId="118794B7" w14:textId="059709DE" w:rsidR="00CB4A65" w:rsidRPr="006458B6" w:rsidRDefault="00CB4A65" w:rsidP="00CB4A65">
            <w:pPr>
              <w:pStyle w:val="TableText"/>
            </w:pPr>
            <w:r w:rsidRPr="006458B6">
              <w:t>- Uptake rates were amended</w:t>
            </w:r>
          </w:p>
          <w:p w14:paraId="33E54D63" w14:textId="77777777" w:rsidR="00CB4A65" w:rsidRPr="006458B6" w:rsidRDefault="00CB4A65" w:rsidP="00CB4A65">
            <w:pPr>
              <w:pStyle w:val="TableText"/>
            </w:pPr>
          </w:p>
          <w:p w14:paraId="4C0D0BB1" w14:textId="77777777" w:rsidR="00CB4A65" w:rsidRPr="006458B6" w:rsidRDefault="00CB4A65" w:rsidP="00CB4A65">
            <w:pPr>
              <w:pStyle w:val="TableText"/>
            </w:pPr>
            <w:r w:rsidRPr="006458B6">
              <w:t>- Patients with a FLT3 mutation were removed from the estimates</w:t>
            </w:r>
          </w:p>
          <w:p w14:paraId="069EC980" w14:textId="753FABEB" w:rsidR="00E95393" w:rsidRPr="006458B6" w:rsidRDefault="00E95393" w:rsidP="00CB4A65">
            <w:pPr>
              <w:pStyle w:val="TableText"/>
            </w:pPr>
            <w:r w:rsidRPr="006458B6">
              <w:t>- Accepted</w:t>
            </w:r>
            <w:r w:rsidR="00F64265" w:rsidRPr="006458B6">
              <w:t xml:space="preserve"> (see below)</w:t>
            </w:r>
          </w:p>
          <w:p w14:paraId="725DB9F3" w14:textId="77777777" w:rsidR="00F64265" w:rsidRPr="006458B6" w:rsidRDefault="00F64265" w:rsidP="00CB4A65">
            <w:pPr>
              <w:pStyle w:val="TableText"/>
            </w:pPr>
          </w:p>
          <w:p w14:paraId="0F4BE9FD" w14:textId="77777777" w:rsidR="00F64265" w:rsidRPr="006458B6" w:rsidRDefault="00F64265" w:rsidP="00CB4A65">
            <w:pPr>
              <w:pStyle w:val="TableText"/>
            </w:pPr>
          </w:p>
          <w:p w14:paraId="6E779AD4" w14:textId="77777777" w:rsidR="00F64265" w:rsidRPr="006458B6" w:rsidRDefault="00F64265" w:rsidP="00CB4A65">
            <w:pPr>
              <w:pStyle w:val="TableText"/>
            </w:pPr>
          </w:p>
          <w:p w14:paraId="64E0DE1A" w14:textId="134F5A59" w:rsidR="00F64265" w:rsidRPr="006458B6" w:rsidRDefault="00F64265" w:rsidP="00CB4A65">
            <w:pPr>
              <w:pStyle w:val="TableText"/>
            </w:pPr>
            <w:r w:rsidRPr="006458B6">
              <w:t>- Accepted. The resubmission assumed 17% of use would be PBS supply (i.e. private in/</w:t>
            </w:r>
            <w:proofErr w:type="gramStart"/>
            <w:r w:rsidRPr="006458B6">
              <w:t>out patients</w:t>
            </w:r>
            <w:proofErr w:type="gramEnd"/>
            <w:r w:rsidRPr="006458B6">
              <w:t xml:space="preserve"> and public outpatients) and 83% of use would be non-PBS supply (i.e. public inpatients)</w:t>
            </w:r>
          </w:p>
        </w:tc>
        <w:tc>
          <w:tcPr>
            <w:tcW w:w="647" w:type="pct"/>
          </w:tcPr>
          <w:p w14:paraId="554C7959" w14:textId="77777777" w:rsidR="00D34011" w:rsidRPr="006458B6" w:rsidRDefault="00D34011" w:rsidP="00CB4A65">
            <w:pPr>
              <w:pStyle w:val="TableText"/>
            </w:pPr>
          </w:p>
          <w:p w14:paraId="7E93BA82" w14:textId="77777777" w:rsidR="00CB4A65" w:rsidRPr="006458B6" w:rsidRDefault="00CB4A65" w:rsidP="00CB4A65">
            <w:pPr>
              <w:pStyle w:val="TableText"/>
            </w:pPr>
          </w:p>
          <w:p w14:paraId="22DE4069" w14:textId="77777777" w:rsidR="00CB4A65" w:rsidRPr="006458B6" w:rsidRDefault="00CB4A65" w:rsidP="00CB4A65">
            <w:pPr>
              <w:pStyle w:val="TableText"/>
            </w:pPr>
            <w:r w:rsidRPr="006458B6">
              <w:t>Yes</w:t>
            </w:r>
          </w:p>
          <w:p w14:paraId="65C11541" w14:textId="77777777" w:rsidR="00CB4A65" w:rsidRPr="006458B6" w:rsidRDefault="00CB4A65" w:rsidP="00CB4A65">
            <w:pPr>
              <w:pStyle w:val="TableText"/>
            </w:pPr>
          </w:p>
          <w:p w14:paraId="0C8D8619" w14:textId="77777777" w:rsidR="00CB4A65" w:rsidRPr="006458B6" w:rsidRDefault="00CB4A65" w:rsidP="00CB4A65">
            <w:pPr>
              <w:pStyle w:val="TableText"/>
            </w:pPr>
            <w:r w:rsidRPr="006458B6">
              <w:t>Yes</w:t>
            </w:r>
          </w:p>
          <w:p w14:paraId="62534FEC" w14:textId="77777777" w:rsidR="00E95393" w:rsidRPr="006458B6" w:rsidRDefault="00E95393" w:rsidP="00CB4A65">
            <w:pPr>
              <w:pStyle w:val="TableText"/>
            </w:pPr>
          </w:p>
          <w:p w14:paraId="485DFAED" w14:textId="77777777" w:rsidR="00E95393" w:rsidRPr="006458B6" w:rsidRDefault="00E95393" w:rsidP="00CB4A65">
            <w:pPr>
              <w:pStyle w:val="TableText"/>
            </w:pPr>
            <w:r w:rsidRPr="006458B6">
              <w:t>Yes</w:t>
            </w:r>
          </w:p>
          <w:p w14:paraId="36C39206" w14:textId="77777777" w:rsidR="00F64265" w:rsidRPr="006458B6" w:rsidRDefault="00F64265" w:rsidP="00CB4A65">
            <w:pPr>
              <w:pStyle w:val="TableText"/>
            </w:pPr>
          </w:p>
          <w:p w14:paraId="7B38EF53" w14:textId="77777777" w:rsidR="00F64265" w:rsidRPr="006458B6" w:rsidRDefault="00F64265" w:rsidP="00CB4A65">
            <w:pPr>
              <w:pStyle w:val="TableText"/>
            </w:pPr>
          </w:p>
          <w:p w14:paraId="69359919" w14:textId="77777777" w:rsidR="00F64265" w:rsidRPr="006458B6" w:rsidRDefault="00F64265" w:rsidP="00CB4A65">
            <w:pPr>
              <w:pStyle w:val="TableText"/>
            </w:pPr>
          </w:p>
          <w:p w14:paraId="7A6D4E21" w14:textId="28D0E872" w:rsidR="00F64265" w:rsidRPr="006458B6" w:rsidRDefault="00F64265" w:rsidP="00CB4A65">
            <w:pPr>
              <w:pStyle w:val="TableText"/>
            </w:pPr>
            <w:r w:rsidRPr="006458B6">
              <w:t>Yes</w:t>
            </w:r>
          </w:p>
        </w:tc>
      </w:tr>
    </w:tbl>
    <w:p w14:paraId="32B95A78" w14:textId="5CBCCBA8" w:rsidR="009D55E2" w:rsidRPr="006458B6" w:rsidRDefault="009D55E2" w:rsidP="00A07C4C">
      <w:pPr>
        <w:pStyle w:val="TableFigureFooter"/>
      </w:pPr>
      <w:r w:rsidRPr="006458B6">
        <w:t xml:space="preserve">Source: </w:t>
      </w:r>
      <w:r w:rsidR="002D2B38" w:rsidRPr="006458B6">
        <w:t>Compiled during preparation of the submission overview</w:t>
      </w:r>
    </w:p>
    <w:p w14:paraId="52CFC0A2" w14:textId="7D55A125" w:rsidR="002D2B38" w:rsidRDefault="00D35C0A" w:rsidP="00203B27">
      <w:pPr>
        <w:pStyle w:val="TableFigureFooter"/>
        <w:spacing w:after="0"/>
      </w:pPr>
      <w:r w:rsidRPr="006458B6">
        <w:t xml:space="preserve">AEMP = approved ex-manufacturer price; </w:t>
      </w:r>
      <w:r w:rsidR="002D2B38" w:rsidRPr="006458B6">
        <w:t xml:space="preserve">HSCT = </w:t>
      </w:r>
      <w:r w:rsidRPr="006458B6">
        <w:t>haematopoietic stem cell transplant; ICER = incremental cost effectiveness ratio; OS = overall survival; QALY = quality adjusted life year</w:t>
      </w:r>
    </w:p>
    <w:p w14:paraId="167671A0" w14:textId="18F4B042" w:rsidR="00E029AA" w:rsidRPr="00203B27" w:rsidRDefault="00592DCD" w:rsidP="00203B27">
      <w:pPr>
        <w:rPr>
          <w:i/>
          <w:szCs w:val="18"/>
        </w:rPr>
      </w:pPr>
      <w:r w:rsidRPr="00203B27">
        <w:rPr>
          <w:rFonts w:ascii="Arial Narrow" w:hAnsi="Arial Narrow" w:cs="Arial"/>
          <w:i/>
          <w:sz w:val="18"/>
          <w:szCs w:val="18"/>
        </w:rPr>
        <w:t xml:space="preserve">The redacted values correspond to the following ranges: </w:t>
      </w:r>
    </w:p>
    <w:p w14:paraId="18EBE501" w14:textId="2342D1A3" w:rsidR="004B7EF5" w:rsidRPr="00521A51" w:rsidRDefault="00E029AA" w:rsidP="00521A51">
      <w:pPr>
        <w:pStyle w:val="TableFigureFooter"/>
        <w:rPr>
          <w:i/>
        </w:rPr>
      </w:pPr>
      <w:r w:rsidRPr="00203B27">
        <w:rPr>
          <w:i/>
          <w:vertAlign w:val="superscript"/>
        </w:rPr>
        <w:t>1</w:t>
      </w:r>
      <w:r w:rsidRPr="00203B27">
        <w:rPr>
          <w:i/>
        </w:rPr>
        <w:t xml:space="preserve"> </w:t>
      </w:r>
      <w:r w:rsidR="00912156" w:rsidRPr="00203B27">
        <w:rPr>
          <w:i/>
        </w:rPr>
        <w:t>$55,000 to &lt; $75,000</w:t>
      </w:r>
    </w:p>
    <w:p w14:paraId="7EA5F8B5" w14:textId="78957DEC" w:rsidR="009D55E2" w:rsidRPr="006458B6" w:rsidRDefault="008B1851" w:rsidP="006C5B33">
      <w:pPr>
        <w:pStyle w:val="3-BodyText"/>
      </w:pPr>
      <w:r w:rsidRPr="006458B6">
        <w:t>For the scenario presented in the early re-entry submission, t</w:t>
      </w:r>
      <w:r w:rsidR="00D34011" w:rsidRPr="006458B6">
        <w:t xml:space="preserve">he base case incremental cost-effectiveness ratio </w:t>
      </w:r>
      <w:r w:rsidR="00B51F63" w:rsidRPr="006458B6">
        <w:t xml:space="preserve">(ICER) </w:t>
      </w:r>
      <w:r w:rsidR="001A4195" w:rsidRPr="006458B6">
        <w:t>was</w:t>
      </w:r>
      <w:r w:rsidR="00D34011" w:rsidRPr="006458B6">
        <w:t xml:space="preserve"> </w:t>
      </w:r>
      <w:r w:rsidR="00D23B5B" w:rsidRPr="006458B6">
        <w:t>$</w:t>
      </w:r>
      <w:r w:rsidR="00A21AE7" w:rsidRPr="00A21AE7">
        <w:t xml:space="preserve">55,000 to &lt; $75,000 </w:t>
      </w:r>
      <w:r w:rsidR="00B51F63" w:rsidRPr="006458B6">
        <w:t xml:space="preserve"> per quality adjusted life year (QALY) gained.</w:t>
      </w:r>
    </w:p>
    <w:p w14:paraId="0B04B3F2" w14:textId="37C626B2" w:rsidR="00AA55DF" w:rsidRPr="006458B6" w:rsidRDefault="00F83F58" w:rsidP="00AA55DF">
      <w:pPr>
        <w:pStyle w:val="3-BodyText"/>
        <w:rPr>
          <w:rFonts w:eastAsiaTheme="minorEastAsia"/>
        </w:rPr>
      </w:pPr>
      <w:r w:rsidRPr="006458B6">
        <w:t xml:space="preserve">The </w:t>
      </w:r>
      <w:r w:rsidR="00E16C00" w:rsidRPr="006458B6">
        <w:t>re</w:t>
      </w:r>
      <w:r w:rsidRPr="006458B6">
        <w:t>submission estimated</w:t>
      </w:r>
      <w:r w:rsidR="00490601" w:rsidRPr="006458B6">
        <w:t xml:space="preserve"> a net cost to the PBS</w:t>
      </w:r>
      <w:r w:rsidR="00293941" w:rsidRPr="006458B6">
        <w:t xml:space="preserve">/RPBS of </w:t>
      </w:r>
      <w:r w:rsidR="004C6004" w:rsidRPr="004C6004">
        <w:t>$0 to &lt; $10 million</w:t>
      </w:r>
      <w:r w:rsidR="004C6004">
        <w:t xml:space="preserve"> </w:t>
      </w:r>
      <w:r w:rsidR="00293941" w:rsidRPr="006458B6">
        <w:t>in Year</w:t>
      </w:r>
      <w:r w:rsidR="00105809">
        <w:t> </w:t>
      </w:r>
      <w:r w:rsidR="00293941" w:rsidRPr="006458B6">
        <w:t xml:space="preserve">6 of listing, with a total net cost to the PBS/RPBS of </w:t>
      </w:r>
      <w:r w:rsidR="004C6004" w:rsidRPr="004C6004">
        <w:t>$0 to &lt; $10 million</w:t>
      </w:r>
      <w:r w:rsidR="004C6004">
        <w:t xml:space="preserve"> </w:t>
      </w:r>
      <w:r w:rsidR="00293941" w:rsidRPr="006458B6">
        <w:t>over the first 6</w:t>
      </w:r>
      <w:r w:rsidR="00105809">
        <w:t> </w:t>
      </w:r>
      <w:r w:rsidR="00293941" w:rsidRPr="006458B6">
        <w:t>years of listing.</w:t>
      </w:r>
    </w:p>
    <w:p w14:paraId="0935F4B2" w14:textId="15DE73BB" w:rsidR="5D80A09E" w:rsidRPr="006458B6" w:rsidRDefault="004877C2" w:rsidP="006C5B33">
      <w:pPr>
        <w:pStyle w:val="2-SectionHeading"/>
        <w:rPr>
          <w:rFonts w:eastAsiaTheme="minorEastAsia"/>
        </w:rPr>
      </w:pPr>
      <w:r w:rsidRPr="006458B6">
        <w:t>Background</w:t>
      </w:r>
    </w:p>
    <w:p w14:paraId="1509BB87" w14:textId="36ECB368" w:rsidR="00147566" w:rsidRPr="006458B6" w:rsidRDefault="00B47DC0" w:rsidP="006C5B33">
      <w:pPr>
        <w:pStyle w:val="3-BodyText"/>
        <w:rPr>
          <w:color w:val="FF0000"/>
        </w:rPr>
      </w:pPr>
      <w:r w:rsidRPr="006458B6">
        <w:t xml:space="preserve">Liposomal daunorubicin and cytarabine </w:t>
      </w:r>
      <w:r w:rsidR="00147566" w:rsidRPr="006458B6">
        <w:t xml:space="preserve">was TGA registered on </w:t>
      </w:r>
      <w:r w:rsidRPr="006458B6">
        <w:t>3 June 2022</w:t>
      </w:r>
      <w:r w:rsidR="00147566" w:rsidRPr="006458B6">
        <w:t xml:space="preserve"> for </w:t>
      </w:r>
      <w:r w:rsidRPr="006458B6">
        <w:t xml:space="preserve">the treatment of adults with newly diagnosed, therapy-related </w:t>
      </w:r>
      <w:r w:rsidR="007F71F3" w:rsidRPr="006458B6">
        <w:t>a</w:t>
      </w:r>
      <w:r w:rsidRPr="006458B6">
        <w:t>cute myeloid leukaemia (</w:t>
      </w:r>
      <w:r w:rsidR="00C72F93" w:rsidRPr="006458B6">
        <w:t xml:space="preserve">t-AML) or AML with myelodysplasia-related changes (AML-MRC). </w:t>
      </w:r>
    </w:p>
    <w:p w14:paraId="256C712D" w14:textId="49A4FB29" w:rsidR="0090775A" w:rsidRPr="006458B6" w:rsidRDefault="004F6160" w:rsidP="006C5B33">
      <w:pPr>
        <w:pStyle w:val="3-BodyText"/>
      </w:pPr>
      <w:r w:rsidRPr="006458B6">
        <w:t xml:space="preserve">The PICO from the </w:t>
      </w:r>
      <w:r w:rsidR="007F71F3" w:rsidRPr="006458B6">
        <w:t>July 2023</w:t>
      </w:r>
      <w:r w:rsidRPr="006458B6">
        <w:t xml:space="preserve"> submission is presented </w:t>
      </w:r>
      <w:r w:rsidR="0043055F" w:rsidRPr="006458B6">
        <w:t xml:space="preserve">in </w:t>
      </w:r>
      <w:r w:rsidR="0043055F" w:rsidRPr="006458B6">
        <w:fldChar w:fldCharType="begin"/>
      </w:r>
      <w:r w:rsidR="0043055F" w:rsidRPr="006458B6">
        <w:instrText xml:space="preserve"> REF _Ref144727475 \h </w:instrText>
      </w:r>
      <w:r w:rsidR="0043055F" w:rsidRPr="006458B6">
        <w:fldChar w:fldCharType="separate"/>
      </w:r>
      <w:r w:rsidR="00994DDD" w:rsidRPr="006458B6">
        <w:t xml:space="preserve">Table </w:t>
      </w:r>
      <w:r w:rsidR="00994DDD">
        <w:rPr>
          <w:noProof/>
        </w:rPr>
        <w:t>2</w:t>
      </w:r>
      <w:r w:rsidR="0043055F" w:rsidRPr="006458B6">
        <w:fldChar w:fldCharType="end"/>
      </w:r>
      <w:r w:rsidR="0043055F" w:rsidRPr="006458B6">
        <w:t xml:space="preserve"> </w:t>
      </w:r>
      <w:r w:rsidRPr="006458B6">
        <w:t>below</w:t>
      </w:r>
      <w:r w:rsidR="00A07C4C" w:rsidRPr="006458B6">
        <w:t>.</w:t>
      </w:r>
    </w:p>
    <w:p w14:paraId="6387922D" w14:textId="283F7BE5" w:rsidR="00482C5C" w:rsidRPr="006458B6" w:rsidRDefault="00482C5C" w:rsidP="00482C5C">
      <w:pPr>
        <w:pStyle w:val="TableFigureHeading"/>
      </w:pPr>
      <w:bookmarkStart w:id="1" w:name="_Ref144727475"/>
      <w:r w:rsidRPr="006458B6">
        <w:lastRenderedPageBreak/>
        <w:t xml:space="preserve">Table </w:t>
      </w:r>
      <w:r w:rsidR="00994DDD">
        <w:fldChar w:fldCharType="begin"/>
      </w:r>
      <w:r w:rsidR="00994DDD">
        <w:instrText xml:space="preserve"> SEQ Table \* ARABIC </w:instrText>
      </w:r>
      <w:r w:rsidR="00994DDD">
        <w:fldChar w:fldCharType="separate"/>
      </w:r>
      <w:r w:rsidR="00994DDD">
        <w:rPr>
          <w:noProof/>
        </w:rPr>
        <w:t>2</w:t>
      </w:r>
      <w:r w:rsidR="00994DDD">
        <w:rPr>
          <w:noProof/>
        </w:rPr>
        <w:fldChar w:fldCharType="end"/>
      </w:r>
      <w:bookmarkEnd w:id="1"/>
      <w:r w:rsidRPr="006458B6">
        <w:t>: Key components of the clinical issue addressed in the July 2023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701"/>
      </w:tblGrid>
      <w:tr w:rsidR="00482C5C" w:rsidRPr="006458B6" w14:paraId="581624C6" w14:textId="77777777" w:rsidTr="00831D8A">
        <w:trPr>
          <w:cantSplit/>
          <w:tblHeader/>
        </w:trPr>
        <w:tc>
          <w:tcPr>
            <w:tcW w:w="729" w:type="pct"/>
            <w:shd w:val="clear" w:color="auto" w:fill="auto"/>
          </w:tcPr>
          <w:p w14:paraId="62FFB956" w14:textId="77777777" w:rsidR="00482C5C" w:rsidRPr="006458B6" w:rsidRDefault="00482C5C" w:rsidP="00831D8A">
            <w:pPr>
              <w:pStyle w:val="COMTableheadingrow"/>
              <w:rPr>
                <w:szCs w:val="20"/>
                <w:lang w:val="en-AU"/>
              </w:rPr>
            </w:pPr>
            <w:r w:rsidRPr="006458B6">
              <w:rPr>
                <w:lang w:val="en-AU"/>
              </w:rPr>
              <w:t>Component</w:t>
            </w:r>
          </w:p>
        </w:tc>
        <w:tc>
          <w:tcPr>
            <w:tcW w:w="4271" w:type="pct"/>
            <w:shd w:val="clear" w:color="auto" w:fill="auto"/>
          </w:tcPr>
          <w:p w14:paraId="07761527" w14:textId="77777777" w:rsidR="00482C5C" w:rsidRPr="006458B6" w:rsidRDefault="00482C5C" w:rsidP="00831D8A">
            <w:pPr>
              <w:pStyle w:val="COMTableheadingrow"/>
              <w:rPr>
                <w:lang w:val="en-AU"/>
              </w:rPr>
            </w:pPr>
            <w:r w:rsidRPr="006458B6">
              <w:rPr>
                <w:lang w:val="en-AU"/>
              </w:rPr>
              <w:t>Description</w:t>
            </w:r>
          </w:p>
        </w:tc>
      </w:tr>
      <w:tr w:rsidR="00482C5C" w:rsidRPr="006458B6" w14:paraId="0F2F1D89" w14:textId="77777777" w:rsidTr="00831D8A">
        <w:trPr>
          <w:cantSplit/>
        </w:trPr>
        <w:tc>
          <w:tcPr>
            <w:tcW w:w="729" w:type="pct"/>
            <w:shd w:val="clear" w:color="auto" w:fill="auto"/>
            <w:vAlign w:val="center"/>
          </w:tcPr>
          <w:p w14:paraId="648DB531" w14:textId="77777777" w:rsidR="00482C5C" w:rsidRPr="006458B6" w:rsidRDefault="00482C5C" w:rsidP="00831D8A">
            <w:pPr>
              <w:pStyle w:val="COMTabletext"/>
            </w:pPr>
            <w:r w:rsidRPr="006458B6">
              <w:t>Population</w:t>
            </w:r>
          </w:p>
        </w:tc>
        <w:tc>
          <w:tcPr>
            <w:tcW w:w="4271" w:type="pct"/>
            <w:shd w:val="clear" w:color="auto" w:fill="auto"/>
            <w:vAlign w:val="center"/>
          </w:tcPr>
          <w:p w14:paraId="2B6CFCE8" w14:textId="77777777" w:rsidR="00482C5C" w:rsidRPr="006458B6" w:rsidRDefault="00482C5C" w:rsidP="00831D8A">
            <w:pPr>
              <w:pStyle w:val="COMTabletext"/>
              <w:rPr>
                <w:szCs w:val="20"/>
              </w:rPr>
            </w:pPr>
            <w:r w:rsidRPr="006458B6">
              <w:t>Adults with newly diagnosed therapy-related acute myeloid leukaemia or acute myeloid leukaemia with myelodysplasia-related changes.</w:t>
            </w:r>
          </w:p>
        </w:tc>
      </w:tr>
      <w:tr w:rsidR="00482C5C" w:rsidRPr="006458B6" w14:paraId="0BEACF80" w14:textId="77777777" w:rsidTr="00831D8A">
        <w:trPr>
          <w:cantSplit/>
        </w:trPr>
        <w:tc>
          <w:tcPr>
            <w:tcW w:w="729" w:type="pct"/>
            <w:shd w:val="clear" w:color="auto" w:fill="auto"/>
            <w:vAlign w:val="center"/>
          </w:tcPr>
          <w:p w14:paraId="1D8CCEAA" w14:textId="77777777" w:rsidR="00482C5C" w:rsidRPr="006458B6" w:rsidRDefault="00482C5C" w:rsidP="00831D8A">
            <w:pPr>
              <w:pStyle w:val="COMTabletext"/>
            </w:pPr>
            <w:r w:rsidRPr="006458B6">
              <w:t>Intervention</w:t>
            </w:r>
          </w:p>
        </w:tc>
        <w:tc>
          <w:tcPr>
            <w:tcW w:w="4271" w:type="pct"/>
            <w:shd w:val="clear" w:color="auto" w:fill="auto"/>
            <w:vAlign w:val="center"/>
          </w:tcPr>
          <w:p w14:paraId="3DE10495" w14:textId="77777777" w:rsidR="00482C5C" w:rsidRPr="006458B6" w:rsidRDefault="00482C5C" w:rsidP="00831D8A">
            <w:pPr>
              <w:pStyle w:val="COMTabletext"/>
            </w:pPr>
            <w:r w:rsidRPr="006458B6">
              <w:t>First induction: liposomal daunorubicin 44 mg/m</w:t>
            </w:r>
            <w:r w:rsidRPr="006458B6">
              <w:rPr>
                <w:vertAlign w:val="superscript"/>
              </w:rPr>
              <w:t>2</w:t>
            </w:r>
            <w:r w:rsidRPr="006458B6">
              <w:t xml:space="preserve"> and cytarabine 100 mg/m</w:t>
            </w:r>
            <w:r w:rsidRPr="006458B6">
              <w:rPr>
                <w:vertAlign w:val="superscript"/>
              </w:rPr>
              <w:t>2</w:t>
            </w:r>
            <w:r w:rsidRPr="006458B6">
              <w:t xml:space="preserve"> via intravenous infusion on Days 1, 3 and 5.</w:t>
            </w:r>
          </w:p>
          <w:p w14:paraId="7C79A423" w14:textId="77777777" w:rsidR="00482C5C" w:rsidRPr="006458B6" w:rsidRDefault="00482C5C" w:rsidP="00831D8A">
            <w:pPr>
              <w:pStyle w:val="COMTabletext"/>
            </w:pPr>
            <w:r w:rsidRPr="006458B6">
              <w:t>Second induction, as required: liposomal daunorubicin 44 mg/m</w:t>
            </w:r>
            <w:r w:rsidRPr="006458B6">
              <w:rPr>
                <w:vertAlign w:val="superscript"/>
              </w:rPr>
              <w:t>2</w:t>
            </w:r>
            <w:r w:rsidRPr="006458B6">
              <w:t xml:space="preserve"> and cytarabine 100 mg/m</w:t>
            </w:r>
            <w:r w:rsidRPr="006458B6">
              <w:rPr>
                <w:vertAlign w:val="superscript"/>
              </w:rPr>
              <w:t>2</w:t>
            </w:r>
            <w:r w:rsidRPr="006458B6">
              <w:t xml:space="preserve"> via intravenous infusion on Days 1 and 3.</w:t>
            </w:r>
          </w:p>
          <w:p w14:paraId="619AD503" w14:textId="77777777" w:rsidR="00482C5C" w:rsidRPr="006458B6" w:rsidRDefault="00482C5C" w:rsidP="00831D8A">
            <w:pPr>
              <w:pStyle w:val="COMTabletext"/>
            </w:pPr>
            <w:r w:rsidRPr="006458B6">
              <w:t>Up to 2 consolidation cycles, as required: liposomal daunorubicin 29 mg/m</w:t>
            </w:r>
            <w:r w:rsidRPr="006458B6">
              <w:rPr>
                <w:vertAlign w:val="superscript"/>
              </w:rPr>
              <w:t>2</w:t>
            </w:r>
            <w:r w:rsidRPr="006458B6">
              <w:t xml:space="preserve"> and cytarabine 65 mg/m</w:t>
            </w:r>
            <w:r w:rsidRPr="006458B6">
              <w:rPr>
                <w:vertAlign w:val="superscript"/>
              </w:rPr>
              <w:t>2</w:t>
            </w:r>
            <w:r w:rsidRPr="006458B6">
              <w:t xml:space="preserve"> via intravenous infusion on Days 1 and 3.</w:t>
            </w:r>
          </w:p>
        </w:tc>
      </w:tr>
      <w:tr w:rsidR="00482C5C" w:rsidRPr="006458B6" w14:paraId="1612D86E" w14:textId="77777777" w:rsidTr="00831D8A">
        <w:trPr>
          <w:cantSplit/>
        </w:trPr>
        <w:tc>
          <w:tcPr>
            <w:tcW w:w="729" w:type="pct"/>
            <w:shd w:val="clear" w:color="auto" w:fill="auto"/>
            <w:vAlign w:val="center"/>
          </w:tcPr>
          <w:p w14:paraId="4A271B32" w14:textId="77777777" w:rsidR="00482C5C" w:rsidRPr="006458B6" w:rsidRDefault="00482C5C" w:rsidP="00831D8A">
            <w:pPr>
              <w:pStyle w:val="COMTabletext"/>
            </w:pPr>
            <w:r w:rsidRPr="006458B6">
              <w:t>Comparator</w:t>
            </w:r>
          </w:p>
        </w:tc>
        <w:tc>
          <w:tcPr>
            <w:tcW w:w="4271" w:type="pct"/>
            <w:shd w:val="clear" w:color="auto" w:fill="auto"/>
            <w:vAlign w:val="center"/>
          </w:tcPr>
          <w:p w14:paraId="594B21C2" w14:textId="77777777" w:rsidR="00482C5C" w:rsidRPr="006458B6" w:rsidRDefault="00482C5C" w:rsidP="00831D8A">
            <w:pPr>
              <w:pStyle w:val="COMTabletext"/>
            </w:pPr>
            <w:r w:rsidRPr="006458B6">
              <w:t>First induction: idarubicin 12 mg/m</w:t>
            </w:r>
            <w:r w:rsidRPr="006458B6">
              <w:rPr>
                <w:vertAlign w:val="superscript"/>
              </w:rPr>
              <w:t>2</w:t>
            </w:r>
            <w:r w:rsidRPr="006458B6">
              <w:t xml:space="preserve"> via intravenous infusion on Days 1 to 3 + cytarabine 100 mg/m</w:t>
            </w:r>
            <w:r w:rsidRPr="006458B6">
              <w:rPr>
                <w:vertAlign w:val="superscript"/>
              </w:rPr>
              <w:t>2</w:t>
            </w:r>
            <w:r w:rsidRPr="006458B6">
              <w:t xml:space="preserve"> via continuous intravenous infusion on Days 1 to 7 (7+3 regimen). </w:t>
            </w:r>
          </w:p>
          <w:p w14:paraId="325AEC17" w14:textId="77777777" w:rsidR="00482C5C" w:rsidRPr="006458B6" w:rsidRDefault="00482C5C" w:rsidP="00831D8A">
            <w:pPr>
              <w:pStyle w:val="COMTabletext"/>
            </w:pPr>
            <w:r w:rsidRPr="006458B6">
              <w:t>Second induction, as required: idarubicin 12 mg/m</w:t>
            </w:r>
            <w:r w:rsidRPr="006458B6">
              <w:rPr>
                <w:vertAlign w:val="superscript"/>
              </w:rPr>
              <w:t>2</w:t>
            </w:r>
            <w:r w:rsidRPr="006458B6">
              <w:t xml:space="preserve"> on Days 1 and 2 + cytarabine 100 mg/m</w:t>
            </w:r>
            <w:r w:rsidRPr="006458B6">
              <w:rPr>
                <w:vertAlign w:val="superscript"/>
              </w:rPr>
              <w:t>2</w:t>
            </w:r>
            <w:r w:rsidRPr="006458B6">
              <w:t xml:space="preserve"> via on Days 1 to 5 (5+2 regimen).</w:t>
            </w:r>
          </w:p>
          <w:p w14:paraId="651FF550" w14:textId="77777777" w:rsidR="00482C5C" w:rsidRPr="006458B6" w:rsidRDefault="00482C5C" w:rsidP="00831D8A">
            <w:pPr>
              <w:pStyle w:val="COMTabletext"/>
            </w:pPr>
            <w:r w:rsidRPr="006458B6">
              <w:t>Up to 2 consolidation cycles, as required: idarubicin 12 mg/m</w:t>
            </w:r>
            <w:r w:rsidRPr="006458B6">
              <w:rPr>
                <w:vertAlign w:val="superscript"/>
              </w:rPr>
              <w:t>2</w:t>
            </w:r>
            <w:r w:rsidRPr="006458B6">
              <w:t xml:space="preserve"> via intravenous infusion on Days 1 and 2 + cytarabine 100 mg/m</w:t>
            </w:r>
            <w:r w:rsidRPr="006458B6">
              <w:rPr>
                <w:vertAlign w:val="superscript"/>
              </w:rPr>
              <w:t>2</w:t>
            </w:r>
            <w:r w:rsidRPr="006458B6">
              <w:t xml:space="preserve"> via continuous intravenous infusion on Days 1 to 5 (5+2 regimen).</w:t>
            </w:r>
          </w:p>
        </w:tc>
      </w:tr>
      <w:tr w:rsidR="00482C5C" w:rsidRPr="006458B6" w14:paraId="5BB31C88" w14:textId="77777777" w:rsidTr="00831D8A">
        <w:trPr>
          <w:cantSplit/>
        </w:trPr>
        <w:tc>
          <w:tcPr>
            <w:tcW w:w="729" w:type="pct"/>
            <w:shd w:val="clear" w:color="auto" w:fill="auto"/>
            <w:vAlign w:val="center"/>
          </w:tcPr>
          <w:p w14:paraId="6C05A9AF" w14:textId="77777777" w:rsidR="00482C5C" w:rsidRPr="006458B6" w:rsidRDefault="00482C5C" w:rsidP="00831D8A">
            <w:pPr>
              <w:pStyle w:val="COMTabletext"/>
            </w:pPr>
            <w:r w:rsidRPr="006458B6">
              <w:t>Outcomes</w:t>
            </w:r>
          </w:p>
        </w:tc>
        <w:tc>
          <w:tcPr>
            <w:tcW w:w="4271" w:type="pct"/>
            <w:shd w:val="clear" w:color="auto" w:fill="auto"/>
            <w:vAlign w:val="center"/>
          </w:tcPr>
          <w:p w14:paraId="304B817B" w14:textId="77777777" w:rsidR="00482C5C" w:rsidRPr="006458B6" w:rsidRDefault="00482C5C" w:rsidP="00831D8A">
            <w:pPr>
              <w:pStyle w:val="COMTabletext"/>
              <w:rPr>
                <w:rFonts w:eastAsia="Times New Roman" w:cs="Arial"/>
                <w:bCs w:val="0"/>
                <w:snapToGrid w:val="0"/>
                <w:color w:val="0066FF"/>
                <w:szCs w:val="20"/>
              </w:rPr>
            </w:pPr>
            <w:r w:rsidRPr="006458B6">
              <w:t>Higher rates of complete remission, event-free survival and bridging to haematopoietic stem cell transplantation leading to improved overall survival</w:t>
            </w:r>
          </w:p>
        </w:tc>
      </w:tr>
      <w:tr w:rsidR="00482C5C" w:rsidRPr="006458B6" w14:paraId="3FAA0EE3" w14:textId="77777777" w:rsidTr="00831D8A">
        <w:trPr>
          <w:cantSplit/>
        </w:trPr>
        <w:tc>
          <w:tcPr>
            <w:tcW w:w="729" w:type="pct"/>
            <w:shd w:val="clear" w:color="auto" w:fill="auto"/>
            <w:vAlign w:val="center"/>
          </w:tcPr>
          <w:p w14:paraId="015A66E0" w14:textId="77777777" w:rsidR="00482C5C" w:rsidRPr="006458B6" w:rsidRDefault="00482C5C" w:rsidP="00831D8A">
            <w:pPr>
              <w:pStyle w:val="COMTabletext"/>
            </w:pPr>
            <w:r w:rsidRPr="006458B6">
              <w:t>Clinical claim</w:t>
            </w:r>
          </w:p>
        </w:tc>
        <w:tc>
          <w:tcPr>
            <w:tcW w:w="4271" w:type="pct"/>
            <w:shd w:val="clear" w:color="auto" w:fill="auto"/>
            <w:vAlign w:val="center"/>
          </w:tcPr>
          <w:p w14:paraId="04294E36" w14:textId="77777777" w:rsidR="00482C5C" w:rsidRPr="006458B6" w:rsidRDefault="00482C5C" w:rsidP="00831D8A">
            <w:pPr>
              <w:pStyle w:val="COMTabletext"/>
              <w:rPr>
                <w:rFonts w:eastAsia="Times New Roman" w:cs="Arial"/>
                <w:bCs w:val="0"/>
                <w:snapToGrid w:val="0"/>
                <w:color w:val="0066FF"/>
                <w:szCs w:val="20"/>
              </w:rPr>
            </w:pPr>
            <w:r w:rsidRPr="006458B6">
              <w:t>Liposomal daunorubicin + cytarabine is superior in terms of efficacy and non-inferior in terms of safety compared to idarubicin + cytarabine.</w:t>
            </w:r>
          </w:p>
        </w:tc>
      </w:tr>
    </w:tbl>
    <w:p w14:paraId="71E9F57B" w14:textId="34D391AF" w:rsidR="00482C5C" w:rsidRPr="006458B6" w:rsidRDefault="00482C5C" w:rsidP="00482C5C">
      <w:pPr>
        <w:pStyle w:val="TableText"/>
        <w:rPr>
          <w:sz w:val="18"/>
          <w:szCs w:val="18"/>
        </w:rPr>
      </w:pPr>
      <w:r w:rsidRPr="006458B6">
        <w:rPr>
          <w:sz w:val="18"/>
          <w:szCs w:val="18"/>
        </w:rPr>
        <w:t>Source: Table 1-1, p4 of the July 2023 submission</w:t>
      </w:r>
    </w:p>
    <w:p w14:paraId="14DC12D0" w14:textId="59CA69F0" w:rsidR="00AA55DF" w:rsidRPr="006458B6" w:rsidRDefault="00AA55DF" w:rsidP="00482C5C">
      <w:pPr>
        <w:pStyle w:val="TableText"/>
        <w:rPr>
          <w:sz w:val="18"/>
          <w:szCs w:val="18"/>
        </w:rPr>
      </w:pPr>
    </w:p>
    <w:p w14:paraId="454EF4C1" w14:textId="73F57804" w:rsidR="00AA55DF" w:rsidRPr="006458B6" w:rsidRDefault="00AA55DF" w:rsidP="00AA55DF">
      <w:pPr>
        <w:rPr>
          <w:i/>
          <w:iCs/>
        </w:rPr>
      </w:pPr>
      <w:r w:rsidRPr="006458B6">
        <w:tab/>
      </w:r>
      <w:r w:rsidRPr="006458B6">
        <w:rPr>
          <w:i/>
          <w:iCs/>
        </w:rPr>
        <w:t>For more detail on PBAC’s view, see section 5 PBAC outcome.</w:t>
      </w:r>
    </w:p>
    <w:p w14:paraId="587432E9" w14:textId="77777777" w:rsidR="00C068A6" w:rsidRPr="006458B6" w:rsidRDefault="004B2E01" w:rsidP="006C5B33">
      <w:pPr>
        <w:pStyle w:val="2-SectionHeading"/>
      </w:pPr>
      <w:r w:rsidRPr="006458B6">
        <w:t>Requested listing</w:t>
      </w:r>
      <w:r w:rsidR="007C08E0" w:rsidRPr="006458B6">
        <w:t xml:space="preserve"> </w:t>
      </w:r>
    </w:p>
    <w:p w14:paraId="4FD9B891" w14:textId="35529090" w:rsidR="002D44E9" w:rsidRPr="006458B6" w:rsidRDefault="004B2E01" w:rsidP="006C5B33">
      <w:pPr>
        <w:pStyle w:val="3-BodyText"/>
      </w:pPr>
      <w:r w:rsidRPr="006458B6">
        <w:t xml:space="preserve">The </w:t>
      </w:r>
      <w:r w:rsidR="004F6160" w:rsidRPr="006458B6">
        <w:t>re</w:t>
      </w:r>
      <w:r w:rsidRPr="006458B6">
        <w:t xml:space="preserve">submission </w:t>
      </w:r>
      <w:r w:rsidR="004F6160" w:rsidRPr="006458B6">
        <w:t>accepted</w:t>
      </w:r>
      <w:r w:rsidR="008D1C9A" w:rsidRPr="006458B6">
        <w:t xml:space="preserve"> the </w:t>
      </w:r>
      <w:r w:rsidR="004F6160" w:rsidRPr="006458B6">
        <w:t>proposed amendments to the previously considered PBS restriction</w:t>
      </w:r>
      <w:r w:rsidR="002D44E9" w:rsidRPr="006458B6">
        <w:t xml:space="preserve"> </w:t>
      </w:r>
      <w:r w:rsidR="00052398" w:rsidRPr="006458B6">
        <w:t>and now</w:t>
      </w:r>
      <w:r w:rsidR="004F6160" w:rsidRPr="006458B6">
        <w:t>:</w:t>
      </w:r>
      <w:r w:rsidR="002C633F" w:rsidRPr="006458B6">
        <w:t xml:space="preserve"> </w:t>
      </w:r>
    </w:p>
    <w:p w14:paraId="227C1E2F" w14:textId="700B3345" w:rsidR="002D44E9" w:rsidRPr="006458B6" w:rsidRDefault="00DB2F8A" w:rsidP="00DB2F8A">
      <w:pPr>
        <w:pStyle w:val="3-BodyText"/>
        <w:numPr>
          <w:ilvl w:val="1"/>
          <w:numId w:val="17"/>
        </w:numPr>
        <w:ind w:left="1080"/>
      </w:pPr>
      <w:r w:rsidRPr="006458B6">
        <w:t>p</w:t>
      </w:r>
      <w:r w:rsidR="002D44E9" w:rsidRPr="006458B6">
        <w:t>revents treatment in patients with favourable risk cytogenetics;</w:t>
      </w:r>
    </w:p>
    <w:p w14:paraId="4C923F8E" w14:textId="1FBC29A9" w:rsidR="002D44E9" w:rsidRPr="006458B6" w:rsidRDefault="00DB2F8A" w:rsidP="00DB2F8A">
      <w:pPr>
        <w:pStyle w:val="3-BodyText"/>
        <w:numPr>
          <w:ilvl w:val="1"/>
          <w:numId w:val="17"/>
        </w:numPr>
        <w:ind w:left="1080"/>
      </w:pPr>
      <w:r w:rsidRPr="006458B6">
        <w:t>e</w:t>
      </w:r>
      <w:r w:rsidR="002D44E9" w:rsidRPr="006458B6">
        <w:t>xcludes patient</w:t>
      </w:r>
      <w:r w:rsidRPr="006458B6">
        <w:t>s</w:t>
      </w:r>
      <w:r w:rsidR="002D44E9" w:rsidRPr="006458B6">
        <w:t xml:space="preserve"> who are FLT3 mutation positive; </w:t>
      </w:r>
      <w:r w:rsidRPr="006458B6">
        <w:t>and</w:t>
      </w:r>
    </w:p>
    <w:p w14:paraId="1009D70C" w14:textId="2A903929" w:rsidR="004F6160" w:rsidRPr="006458B6" w:rsidRDefault="00DB2F8A" w:rsidP="00105809">
      <w:pPr>
        <w:pStyle w:val="3-BodyText"/>
        <w:numPr>
          <w:ilvl w:val="1"/>
          <w:numId w:val="17"/>
        </w:numPr>
        <w:ind w:left="1080"/>
      </w:pPr>
      <w:r w:rsidRPr="006458B6">
        <w:t>i</w:t>
      </w:r>
      <w:r w:rsidR="002D44E9" w:rsidRPr="006458B6">
        <w:t>s age agnostic</w:t>
      </w:r>
      <w:r w:rsidR="00052398" w:rsidRPr="006458B6">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195"/>
        <w:gridCol w:w="120"/>
        <w:gridCol w:w="1440"/>
        <w:gridCol w:w="120"/>
        <w:gridCol w:w="2640"/>
        <w:gridCol w:w="518"/>
        <w:gridCol w:w="1862"/>
        <w:gridCol w:w="1121"/>
      </w:tblGrid>
      <w:tr w:rsidR="00203C96" w:rsidRPr="006458B6" w14:paraId="4CC810CB" w14:textId="77777777" w:rsidTr="004271C5">
        <w:tc>
          <w:tcPr>
            <w:tcW w:w="2755" w:type="dxa"/>
            <w:gridSpan w:val="3"/>
            <w:tcBorders>
              <w:top w:val="single" w:sz="4" w:space="0" w:color="auto"/>
              <w:left w:val="single" w:sz="4" w:space="0" w:color="auto"/>
              <w:bottom w:val="single" w:sz="4" w:space="0" w:color="auto"/>
              <w:right w:val="single" w:sz="4" w:space="0" w:color="auto"/>
            </w:tcBorders>
            <w:vAlign w:val="center"/>
            <w:hideMark/>
          </w:tcPr>
          <w:p w14:paraId="397C68A8" w14:textId="1D9542F2" w:rsidR="00203C96" w:rsidRPr="006458B6" w:rsidRDefault="00203C96" w:rsidP="000D433C">
            <w:pPr>
              <w:keepNext/>
              <w:jc w:val="left"/>
              <w:rPr>
                <w:rFonts w:ascii="Arial Narrow" w:eastAsia="Calibri" w:hAnsi="Arial Narrow"/>
                <w:b/>
                <w:sz w:val="20"/>
                <w:szCs w:val="20"/>
                <w:lang w:eastAsia="en-US"/>
              </w:rPr>
            </w:pPr>
            <w:r w:rsidRPr="006458B6">
              <w:rPr>
                <w:rFonts w:ascii="Arial Narrow" w:eastAsia="Calibri" w:hAnsi="Arial Narrow"/>
                <w:b/>
                <w:bCs/>
                <w:sz w:val="20"/>
                <w:szCs w:val="20"/>
                <w:lang w:eastAsia="en-US"/>
              </w:rPr>
              <w:t>MEDICINAL PRODUCT</w:t>
            </w:r>
            <w:r w:rsidR="000D433C">
              <w:rPr>
                <w:rFonts w:ascii="Arial Narrow" w:eastAsia="Calibri" w:hAnsi="Arial Narrow"/>
                <w:b/>
                <w:bCs/>
                <w:sz w:val="20"/>
                <w:szCs w:val="20"/>
                <w:lang w:eastAsia="en-US"/>
              </w:rPr>
              <w:t xml:space="preserve">, </w:t>
            </w:r>
            <w:r w:rsidRPr="006458B6">
              <w:rPr>
                <w:rFonts w:ascii="Arial Narrow" w:eastAsia="Calibri" w:hAnsi="Arial Narrow"/>
                <w:b/>
                <w:sz w:val="20"/>
                <w:szCs w:val="20"/>
                <w:lang w:eastAsia="en-US"/>
              </w:rPr>
              <w:t>Form</w:t>
            </w:r>
          </w:p>
        </w:tc>
        <w:tc>
          <w:tcPr>
            <w:tcW w:w="2760" w:type="dxa"/>
            <w:gridSpan w:val="2"/>
            <w:tcBorders>
              <w:top w:val="single" w:sz="4" w:space="0" w:color="auto"/>
              <w:left w:val="single" w:sz="4" w:space="0" w:color="auto"/>
              <w:bottom w:val="single" w:sz="4" w:space="0" w:color="auto"/>
              <w:right w:val="single" w:sz="4" w:space="0" w:color="auto"/>
            </w:tcBorders>
            <w:vAlign w:val="center"/>
            <w:hideMark/>
          </w:tcPr>
          <w:p w14:paraId="74C7B850" w14:textId="0F61C01E" w:rsidR="00203C96" w:rsidRPr="006458B6" w:rsidRDefault="00203C96" w:rsidP="000D433C">
            <w:pPr>
              <w:keepNext/>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DPMA</w:t>
            </w:r>
          </w:p>
        </w:tc>
        <w:tc>
          <w:tcPr>
            <w:tcW w:w="2380" w:type="dxa"/>
            <w:gridSpan w:val="2"/>
            <w:tcBorders>
              <w:top w:val="single" w:sz="4" w:space="0" w:color="auto"/>
              <w:left w:val="single" w:sz="4" w:space="0" w:color="auto"/>
              <w:bottom w:val="single" w:sz="4" w:space="0" w:color="auto"/>
              <w:right w:val="single" w:sz="4" w:space="0" w:color="auto"/>
            </w:tcBorders>
            <w:vAlign w:val="center"/>
            <w:hideMark/>
          </w:tcPr>
          <w:p w14:paraId="2CF6D99D" w14:textId="77777777" w:rsidR="00203C96" w:rsidRPr="006458B6" w:rsidRDefault="00203C96" w:rsidP="000D433C">
            <w:pPr>
              <w:keepNext/>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Max. Amount</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5071BF4" w14:textId="76BFF6E3" w:rsidR="00203C96" w:rsidRPr="006458B6" w:rsidRDefault="00203C96" w:rsidP="000D433C">
            <w:pPr>
              <w:keepNext/>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w:t>
            </w:r>
            <w:r w:rsidR="00F64265" w:rsidRPr="006458B6">
              <w:rPr>
                <w:rFonts w:ascii="Arial Narrow" w:eastAsia="Calibri" w:hAnsi="Arial Narrow"/>
                <w:b/>
                <w:sz w:val="20"/>
                <w:szCs w:val="20"/>
                <w:lang w:eastAsia="en-US"/>
              </w:rPr>
              <w:t xml:space="preserve"> </w:t>
            </w:r>
            <w:r w:rsidRPr="006458B6">
              <w:rPr>
                <w:rFonts w:ascii="Arial Narrow" w:eastAsia="Calibri" w:hAnsi="Arial Narrow"/>
                <w:b/>
                <w:sz w:val="20"/>
                <w:szCs w:val="20"/>
                <w:lang w:eastAsia="en-US"/>
              </w:rPr>
              <w:t>of Rpts</w:t>
            </w:r>
          </w:p>
        </w:tc>
      </w:tr>
      <w:tr w:rsidR="00203C96" w:rsidRPr="006458B6" w14:paraId="7655B795" w14:textId="77777777" w:rsidTr="004271C5">
        <w:tc>
          <w:tcPr>
            <w:tcW w:w="2755" w:type="dxa"/>
            <w:gridSpan w:val="3"/>
            <w:tcBorders>
              <w:top w:val="single" w:sz="4" w:space="0" w:color="auto"/>
              <w:left w:val="single" w:sz="4" w:space="0" w:color="auto"/>
              <w:bottom w:val="single" w:sz="4" w:space="0" w:color="auto"/>
              <w:right w:val="single" w:sz="4" w:space="0" w:color="auto"/>
            </w:tcBorders>
            <w:vAlign w:val="center"/>
          </w:tcPr>
          <w:p w14:paraId="32391B95" w14:textId="77777777" w:rsidR="00203C96" w:rsidRPr="006458B6" w:rsidRDefault="00203C96" w:rsidP="000D433C">
            <w:pPr>
              <w:keepNext/>
              <w:jc w:val="left"/>
              <w:rPr>
                <w:rFonts w:ascii="Arial Narrow" w:hAnsi="Arial Narrow"/>
                <w:snapToGrid w:val="0"/>
                <w:sz w:val="20"/>
              </w:rPr>
            </w:pPr>
            <w:r w:rsidRPr="006458B6">
              <w:rPr>
                <w:rFonts w:ascii="Arial Narrow" w:hAnsi="Arial Narrow"/>
                <w:snapToGrid w:val="0"/>
                <w:sz w:val="20"/>
              </w:rPr>
              <w:t>DAUNORUBICIN + CYTARABINE</w:t>
            </w:r>
          </w:p>
          <w:p w14:paraId="53E3E2D1" w14:textId="77777777" w:rsidR="00203C96" w:rsidRPr="006458B6" w:rsidRDefault="00203C96" w:rsidP="000D433C">
            <w:pPr>
              <w:keepNext/>
              <w:jc w:val="left"/>
              <w:rPr>
                <w:rFonts w:ascii="Arial Narrow" w:hAnsi="Arial Narrow"/>
                <w:snapToGrid w:val="0"/>
                <w:sz w:val="20"/>
              </w:rPr>
            </w:pPr>
            <w:r w:rsidRPr="006458B6">
              <w:rPr>
                <w:rFonts w:ascii="Arial Narrow" w:hAnsi="Arial Narrow"/>
                <w:snapToGrid w:val="0"/>
                <w:sz w:val="20"/>
              </w:rPr>
              <w:t xml:space="preserve">Injection </w:t>
            </w:r>
          </w:p>
          <w:p w14:paraId="688154E6" w14:textId="77777777" w:rsidR="00203C96" w:rsidRPr="006458B6" w:rsidRDefault="00203C96" w:rsidP="000D433C">
            <w:pPr>
              <w:keepNext/>
              <w:jc w:val="left"/>
              <w:rPr>
                <w:rFonts w:ascii="Arial Narrow" w:hAnsi="Arial Narrow"/>
                <w:snapToGrid w:val="0"/>
                <w:sz w:val="20"/>
              </w:rPr>
            </w:pPr>
          </w:p>
        </w:tc>
        <w:tc>
          <w:tcPr>
            <w:tcW w:w="2760" w:type="dxa"/>
            <w:gridSpan w:val="2"/>
            <w:tcBorders>
              <w:top w:val="single" w:sz="4" w:space="0" w:color="auto"/>
              <w:left w:val="single" w:sz="4" w:space="0" w:color="auto"/>
              <w:bottom w:val="single" w:sz="4" w:space="0" w:color="auto"/>
              <w:right w:val="single" w:sz="4" w:space="0" w:color="auto"/>
            </w:tcBorders>
            <w:vAlign w:val="center"/>
            <w:hideMark/>
          </w:tcPr>
          <w:p w14:paraId="78481FEF" w14:textId="543839AF" w:rsidR="00F309DC" w:rsidRPr="006458B6" w:rsidRDefault="005A679B" w:rsidP="000D433C">
            <w:pPr>
              <w:keepNext/>
              <w:jc w:val="center"/>
              <w:rPr>
                <w:rFonts w:ascii="Arial Narrow" w:hAnsi="Arial Narrow"/>
                <w:snapToGrid w:val="0"/>
                <w:sz w:val="20"/>
              </w:rPr>
            </w:pPr>
            <w:r w:rsidRPr="006458B6">
              <w:rPr>
                <w:rFonts w:ascii="Arial Narrow" w:hAnsi="Arial Narrow"/>
                <w:snapToGrid w:val="0"/>
                <w:sz w:val="20"/>
              </w:rPr>
              <w:t xml:space="preserve">Published: </w:t>
            </w:r>
            <w:r w:rsidR="00F309DC" w:rsidRPr="006458B6">
              <w:rPr>
                <w:rFonts w:ascii="Arial Narrow" w:hAnsi="Arial Narrow"/>
                <w:snapToGrid w:val="0"/>
                <w:sz w:val="20"/>
              </w:rPr>
              <w:t>Public - $</w:t>
            </w:r>
            <w:r w:rsidR="004271C5" w:rsidRPr="006458B6">
              <w:rPr>
                <w:rFonts w:ascii="Arial Narrow" w:hAnsi="Arial Narrow"/>
                <w:snapToGrid w:val="0"/>
                <w:sz w:val="20"/>
              </w:rPr>
              <w:t>20,132.73</w:t>
            </w:r>
          </w:p>
          <w:p w14:paraId="6E491CF4" w14:textId="3E30AF80" w:rsidR="004271C5" w:rsidRPr="006458B6" w:rsidRDefault="004271C5" w:rsidP="000D433C">
            <w:pPr>
              <w:keepNext/>
              <w:jc w:val="center"/>
              <w:rPr>
                <w:rFonts w:ascii="Arial Narrow" w:hAnsi="Arial Narrow"/>
                <w:snapToGrid w:val="0"/>
                <w:sz w:val="20"/>
              </w:rPr>
            </w:pPr>
            <w:r w:rsidRPr="006458B6">
              <w:rPr>
                <w:rFonts w:ascii="Arial Narrow" w:hAnsi="Arial Narrow"/>
                <w:snapToGrid w:val="0"/>
                <w:sz w:val="20"/>
              </w:rPr>
              <w:t xml:space="preserve">                   Private - $20,455.00</w:t>
            </w:r>
          </w:p>
          <w:p w14:paraId="3CF2D01A" w14:textId="4E85A18A" w:rsidR="000D72B1" w:rsidRPr="006458B6" w:rsidRDefault="00F309DC" w:rsidP="000D433C">
            <w:pPr>
              <w:keepNext/>
              <w:jc w:val="center"/>
              <w:rPr>
                <w:rFonts w:ascii="Arial Narrow" w:hAnsi="Arial Narrow"/>
                <w:snapToGrid w:val="0"/>
                <w:sz w:val="20"/>
              </w:rPr>
            </w:pPr>
            <w:r w:rsidRPr="006458B6">
              <w:rPr>
                <w:rFonts w:ascii="Arial Narrow" w:hAnsi="Arial Narrow"/>
                <w:snapToGrid w:val="0"/>
                <w:sz w:val="20"/>
              </w:rPr>
              <w:t xml:space="preserve">Effective: </w:t>
            </w:r>
            <w:r w:rsidR="005A679B" w:rsidRPr="006458B6">
              <w:rPr>
                <w:rFonts w:ascii="Arial Narrow" w:hAnsi="Arial Narrow"/>
                <w:snapToGrid w:val="0"/>
                <w:sz w:val="20"/>
              </w:rPr>
              <w:t xml:space="preserve">Public - </w:t>
            </w:r>
            <w:r w:rsidR="00521A51">
              <w:rPr>
                <w:rFonts w:ascii="Arial Narrow" w:hAnsi="Arial Narrow"/>
                <w:snapToGrid w:val="0"/>
                <w:sz w:val="20"/>
              </w:rPr>
              <w:t>$</w:t>
            </w:r>
            <w:r w:rsidR="00645627" w:rsidRPr="00994DDD">
              <w:rPr>
                <w:rFonts w:ascii="Arial Narrow" w:hAnsi="Arial Narrow" w:hint="eastAsia"/>
                <w:snapToGrid w:val="0"/>
                <w:color w:val="000000"/>
                <w:w w:val="15"/>
                <w:sz w:val="20"/>
                <w:shd w:val="solid" w:color="000000" w:fill="000000"/>
                <w:fitText w:val="10" w:id="-1026306813"/>
                <w14:textFill>
                  <w14:solidFill>
                    <w14:srgbClr w14:val="000000">
                      <w14:alpha w14:val="100000"/>
                    </w14:srgbClr>
                  </w14:solidFill>
                </w14:textFill>
              </w:rPr>
              <w:t xml:space="preserve">　</w:t>
            </w:r>
            <w:r w:rsidR="00645627" w:rsidRPr="00994DDD">
              <w:rPr>
                <w:rFonts w:ascii="Arial Narrow" w:hAnsi="Arial Narrow"/>
                <w:snapToGrid w:val="0"/>
                <w:color w:val="000000"/>
                <w:w w:val="15"/>
                <w:sz w:val="20"/>
                <w:shd w:val="solid" w:color="000000" w:fill="000000"/>
                <w:fitText w:val="10" w:id="-1026306813"/>
                <w14:textFill>
                  <w14:solidFill>
                    <w14:srgbClr w14:val="000000">
                      <w14:alpha w14:val="100000"/>
                    </w14:srgbClr>
                  </w14:solidFill>
                </w14:textFill>
              </w:rPr>
              <w:t>|</w:t>
            </w:r>
            <w:r w:rsidR="00645627" w:rsidRPr="00994DDD">
              <w:rPr>
                <w:rFonts w:ascii="Arial Narrow" w:hAnsi="Arial Narrow" w:hint="eastAsia"/>
                <w:snapToGrid w:val="0"/>
                <w:color w:val="000000"/>
                <w:spacing w:val="-55"/>
                <w:w w:val="15"/>
                <w:sz w:val="20"/>
                <w:shd w:val="solid" w:color="000000" w:fill="000000"/>
                <w:fitText w:val="10" w:id="-1026306813"/>
                <w14:textFill>
                  <w14:solidFill>
                    <w14:srgbClr w14:val="000000">
                      <w14:alpha w14:val="100000"/>
                    </w14:srgbClr>
                  </w14:solidFill>
                </w14:textFill>
              </w:rPr>
              <w:t xml:space="preserve">　</w:t>
            </w:r>
            <w:r w:rsidR="006F5B51" w:rsidRPr="006F5B51">
              <w:rPr>
                <w:rFonts w:ascii="Arial Narrow" w:hAnsi="Arial Narrow"/>
                <w:snapToGrid w:val="0"/>
                <w:color w:val="000000"/>
                <w:sz w:val="20"/>
                <w:shd w:val="solid" w:color="000000" w:fill="000000"/>
                <w14:textFill>
                  <w14:solidFill>
                    <w14:srgbClr w14:val="000000">
                      <w14:alpha w14:val="100000"/>
                    </w14:srgbClr>
                  </w14:solidFill>
                </w14:textFill>
              </w:rPr>
              <w:t>|</w:t>
            </w:r>
          </w:p>
          <w:p w14:paraId="38A195AE" w14:textId="679E19B3" w:rsidR="00F309DC" w:rsidRPr="006458B6" w:rsidRDefault="004271C5" w:rsidP="000D433C">
            <w:pPr>
              <w:keepNext/>
              <w:jc w:val="center"/>
              <w:rPr>
                <w:rFonts w:ascii="Arial Narrow" w:hAnsi="Arial Narrow"/>
                <w:snapToGrid w:val="0"/>
                <w:sz w:val="20"/>
              </w:rPr>
            </w:pPr>
            <w:r w:rsidRPr="006458B6">
              <w:rPr>
                <w:rFonts w:ascii="Arial Narrow" w:hAnsi="Arial Narrow"/>
                <w:snapToGrid w:val="0"/>
                <w:sz w:val="20"/>
              </w:rPr>
              <w:t xml:space="preserve">                 </w:t>
            </w:r>
            <w:r w:rsidR="00F309DC" w:rsidRPr="006458B6">
              <w:rPr>
                <w:rFonts w:ascii="Arial Narrow" w:hAnsi="Arial Narrow"/>
                <w:snapToGrid w:val="0"/>
                <w:sz w:val="20"/>
              </w:rPr>
              <w:t xml:space="preserve">Private - </w:t>
            </w:r>
            <w:r w:rsidR="00521A51">
              <w:rPr>
                <w:rFonts w:ascii="Arial Narrow" w:hAnsi="Arial Narrow"/>
                <w:snapToGrid w:val="0"/>
                <w:sz w:val="20"/>
              </w:rPr>
              <w:t>$</w:t>
            </w:r>
            <w:r w:rsidR="00645627" w:rsidRPr="00521A51">
              <w:rPr>
                <w:rFonts w:ascii="Arial Narrow" w:hAnsi="Arial Narrow" w:hint="eastAsia"/>
                <w:snapToGrid w:val="0"/>
                <w:color w:val="000000"/>
                <w:w w:val="20"/>
                <w:sz w:val="20"/>
                <w:shd w:val="solid" w:color="000000" w:fill="000000"/>
                <w:fitText w:val="90" w:id="-1026306812"/>
                <w14:textFill>
                  <w14:solidFill>
                    <w14:srgbClr w14:val="000000">
                      <w14:alpha w14:val="100000"/>
                    </w14:srgbClr>
                  </w14:solidFill>
                </w14:textFill>
              </w:rPr>
              <w:t xml:space="preserve">　</w:t>
            </w:r>
            <w:r w:rsidR="00645627" w:rsidRPr="00521A51">
              <w:rPr>
                <w:rFonts w:ascii="Arial Narrow" w:hAnsi="Arial Narrow"/>
                <w:snapToGrid w:val="0"/>
                <w:color w:val="000000"/>
                <w:w w:val="20"/>
                <w:sz w:val="20"/>
                <w:shd w:val="solid" w:color="000000" w:fill="000000"/>
                <w:fitText w:val="90" w:id="-1026306812"/>
                <w14:textFill>
                  <w14:solidFill>
                    <w14:srgbClr w14:val="000000">
                      <w14:alpha w14:val="100000"/>
                    </w14:srgbClr>
                  </w14:solidFill>
                </w14:textFill>
              </w:rPr>
              <w:t>|</w:t>
            </w:r>
            <w:r w:rsidR="00645627" w:rsidRPr="00521A51">
              <w:rPr>
                <w:rFonts w:ascii="Arial Narrow" w:hAnsi="Arial Narrow" w:hint="eastAsia"/>
                <w:snapToGrid w:val="0"/>
                <w:color w:val="000000"/>
                <w:w w:val="20"/>
                <w:sz w:val="20"/>
                <w:shd w:val="solid" w:color="000000" w:fill="000000"/>
                <w:fitText w:val="90" w:id="-1026306812"/>
                <w14:textFill>
                  <w14:solidFill>
                    <w14:srgbClr w14:val="000000">
                      <w14:alpha w14:val="100000"/>
                    </w14:srgbClr>
                  </w14:solidFill>
                </w14:textFill>
              </w:rPr>
              <w:t xml:space="preserve">　</w:t>
            </w:r>
            <w:r w:rsidR="006F5B51" w:rsidRPr="00EA2F84">
              <w:rPr>
                <w:rFonts w:ascii="Arial Narrow" w:hAnsi="Arial Narrow" w:hint="eastAsia"/>
                <w:snapToGrid w:val="0"/>
                <w:color w:val="000000"/>
                <w:w w:val="15"/>
                <w:sz w:val="20"/>
                <w:shd w:val="solid" w:color="000000" w:fill="000000"/>
                <w:fitText w:val="50" w:id="-1032547325"/>
                <w14:textFill>
                  <w14:solidFill>
                    <w14:srgbClr w14:val="000000">
                      <w14:alpha w14:val="100000"/>
                    </w14:srgbClr>
                  </w14:solidFill>
                </w14:textFill>
              </w:rPr>
              <w:t xml:space="preserve">　</w:t>
            </w:r>
            <w:r w:rsidR="006F5B51" w:rsidRPr="00EA2F84">
              <w:rPr>
                <w:rFonts w:ascii="Arial Narrow" w:hAnsi="Arial Narrow"/>
                <w:snapToGrid w:val="0"/>
                <w:color w:val="000000"/>
                <w:w w:val="15"/>
                <w:sz w:val="20"/>
                <w:shd w:val="solid" w:color="000000" w:fill="000000"/>
                <w:fitText w:val="50" w:id="-1032547325"/>
                <w14:textFill>
                  <w14:solidFill>
                    <w14:srgbClr w14:val="000000">
                      <w14:alpha w14:val="100000"/>
                    </w14:srgbClr>
                  </w14:solidFill>
                </w14:textFill>
              </w:rPr>
              <w:t>|</w:t>
            </w:r>
            <w:r w:rsidR="006F5B51" w:rsidRPr="00EA2F84">
              <w:rPr>
                <w:rFonts w:ascii="Arial Narrow" w:hAnsi="Arial Narrow" w:hint="eastAsia"/>
                <w:snapToGrid w:val="0"/>
                <w:color w:val="000000"/>
                <w:spacing w:val="-16"/>
                <w:w w:val="15"/>
                <w:sz w:val="20"/>
                <w:shd w:val="solid" w:color="000000" w:fill="000000"/>
                <w:fitText w:val="50" w:id="-1032547325"/>
                <w14:textFill>
                  <w14:solidFill>
                    <w14:srgbClr w14:val="000000">
                      <w14:alpha w14:val="100000"/>
                    </w14:srgbClr>
                  </w14:solidFill>
                </w14:textFill>
              </w:rPr>
              <w:t xml:space="preserve">　</w:t>
            </w:r>
          </w:p>
        </w:tc>
        <w:tc>
          <w:tcPr>
            <w:tcW w:w="2380" w:type="dxa"/>
            <w:gridSpan w:val="2"/>
            <w:tcBorders>
              <w:top w:val="single" w:sz="4" w:space="0" w:color="auto"/>
              <w:left w:val="single" w:sz="4" w:space="0" w:color="auto"/>
              <w:bottom w:val="single" w:sz="4" w:space="0" w:color="auto"/>
              <w:right w:val="single" w:sz="4" w:space="0" w:color="auto"/>
            </w:tcBorders>
            <w:vAlign w:val="center"/>
            <w:hideMark/>
          </w:tcPr>
          <w:p w14:paraId="29F80164" w14:textId="77777777" w:rsidR="00203C96" w:rsidRPr="006458B6" w:rsidRDefault="00203C96" w:rsidP="000D433C">
            <w:pPr>
              <w:keepNext/>
              <w:jc w:val="center"/>
              <w:rPr>
                <w:rFonts w:ascii="Arial Narrow" w:hAnsi="Arial Narrow"/>
                <w:snapToGrid w:val="0"/>
                <w:sz w:val="20"/>
              </w:rPr>
            </w:pPr>
            <w:r w:rsidRPr="006458B6">
              <w:rPr>
                <w:rFonts w:ascii="Arial Narrow" w:hAnsi="Arial Narrow"/>
                <w:snapToGrid w:val="0"/>
                <w:sz w:val="20"/>
              </w:rPr>
              <w:t>132mg/300mg</w:t>
            </w:r>
          </w:p>
          <w:p w14:paraId="2A5A1041" w14:textId="36667F79" w:rsidR="00203C96" w:rsidRPr="006458B6" w:rsidRDefault="00203C96" w:rsidP="000D433C">
            <w:pPr>
              <w:keepNext/>
              <w:jc w:val="center"/>
              <w:rPr>
                <w:rFonts w:ascii="Arial Narrow" w:hAnsi="Arial Narrow"/>
                <w:i/>
                <w:iCs/>
                <w:snapToGrid w:val="0"/>
                <w:sz w:val="20"/>
              </w:rPr>
            </w:pPr>
            <w:r w:rsidRPr="006458B6">
              <w:rPr>
                <w:rFonts w:ascii="Arial Narrow" w:hAnsi="Arial Narrow"/>
                <w:i/>
                <w:iCs/>
                <w:snapToGrid w:val="0"/>
                <w:sz w:val="20"/>
              </w:rPr>
              <w:t>(</w:t>
            </w:r>
            <w:r w:rsidR="00F64265" w:rsidRPr="006458B6">
              <w:rPr>
                <w:rFonts w:ascii="Arial Narrow" w:hAnsi="Arial Narrow"/>
                <w:i/>
                <w:iCs/>
                <w:snapToGrid w:val="0"/>
                <w:sz w:val="20"/>
              </w:rPr>
              <w:t>i.e. 3 vials</w:t>
            </w:r>
            <w:r w:rsidRPr="006458B6">
              <w:rPr>
                <w:rFonts w:ascii="Arial Narrow" w:hAnsi="Arial Narrow"/>
                <w:i/>
                <w:iCs/>
                <w:snapToGrid w:val="0"/>
                <w:sz w:val="20"/>
              </w:rPr>
              <w:t>)</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C2E468F" w14:textId="77777777" w:rsidR="00203C96" w:rsidRPr="006458B6" w:rsidRDefault="00203C96" w:rsidP="000D433C">
            <w:pPr>
              <w:keepNext/>
              <w:jc w:val="center"/>
              <w:rPr>
                <w:rFonts w:ascii="Arial Narrow" w:hAnsi="Arial Narrow"/>
                <w:snapToGrid w:val="0"/>
                <w:sz w:val="20"/>
              </w:rPr>
            </w:pPr>
            <w:r w:rsidRPr="006458B6">
              <w:rPr>
                <w:rFonts w:ascii="Arial Narrow" w:hAnsi="Arial Narrow"/>
                <w:snapToGrid w:val="0"/>
                <w:sz w:val="20"/>
              </w:rPr>
              <w:t>4</w:t>
            </w:r>
          </w:p>
        </w:tc>
      </w:tr>
      <w:tr w:rsidR="00203C96" w:rsidRPr="006458B6" w14:paraId="70A65800" w14:textId="77777777" w:rsidTr="00831D8A">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5170D4F3" w14:textId="77777777" w:rsidR="00203C96" w:rsidRPr="006458B6" w:rsidRDefault="00203C96" w:rsidP="000D433C">
            <w:pPr>
              <w:keepNext/>
              <w:jc w:val="left"/>
              <w:rPr>
                <w:rFonts w:ascii="Arial Narrow" w:hAnsi="Arial Narrow"/>
                <w:snapToGrid w:val="0"/>
                <w:sz w:val="20"/>
              </w:rPr>
            </w:pPr>
            <w:r w:rsidRPr="006458B6">
              <w:rPr>
                <w:rFonts w:ascii="Arial Narrow" w:hAnsi="Arial Narrow"/>
                <w:b/>
                <w:bCs/>
                <w:snapToGrid w:val="0"/>
                <w:sz w:val="20"/>
              </w:rPr>
              <w:t>Available brands</w:t>
            </w:r>
          </w:p>
        </w:tc>
      </w:tr>
      <w:tr w:rsidR="00203C96" w:rsidRPr="006458B6" w14:paraId="05B63EEB" w14:textId="77777777" w:rsidTr="00831D8A">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388ADD27" w14:textId="77777777" w:rsidR="00203C96" w:rsidRPr="006458B6" w:rsidRDefault="00203C96" w:rsidP="000D433C">
            <w:pPr>
              <w:keepNext/>
              <w:jc w:val="left"/>
              <w:rPr>
                <w:rFonts w:ascii="Arial Narrow" w:hAnsi="Arial Narrow"/>
                <w:snapToGrid w:val="0"/>
                <w:sz w:val="20"/>
              </w:rPr>
            </w:pPr>
            <w:r w:rsidRPr="006458B6">
              <w:rPr>
                <w:rFonts w:ascii="Arial Narrow" w:hAnsi="Arial Narrow"/>
                <w:snapToGrid w:val="0"/>
                <w:sz w:val="20"/>
              </w:rPr>
              <w:t>Vyxeos</w:t>
            </w:r>
          </w:p>
          <w:p w14:paraId="42530366" w14:textId="77777777" w:rsidR="00203C96" w:rsidRPr="006458B6" w:rsidRDefault="00203C96" w:rsidP="000D433C">
            <w:pPr>
              <w:keepNext/>
              <w:jc w:val="left"/>
              <w:rPr>
                <w:rFonts w:ascii="Arial Narrow" w:hAnsi="Arial Narrow"/>
                <w:snapToGrid w:val="0"/>
                <w:sz w:val="20"/>
              </w:rPr>
            </w:pPr>
            <w:r w:rsidRPr="006458B6">
              <w:rPr>
                <w:rFonts w:ascii="Arial Narrow" w:hAnsi="Arial Narrow"/>
                <w:snapToGrid w:val="0"/>
                <w:sz w:val="20"/>
              </w:rPr>
              <w:t>(daunorubicin hydrochloride 44 mg + cytarabine 100 mg injection, 1 vial)</w:t>
            </w:r>
          </w:p>
        </w:tc>
      </w:tr>
      <w:tr w:rsidR="00203C96" w:rsidRPr="006458B6" w14:paraId="61EEC959" w14:textId="77777777" w:rsidTr="00831D8A">
        <w:tc>
          <w:tcPr>
            <w:tcW w:w="9016" w:type="dxa"/>
            <w:gridSpan w:val="8"/>
            <w:tcBorders>
              <w:top w:val="single" w:sz="4" w:space="0" w:color="auto"/>
              <w:left w:val="single" w:sz="4" w:space="0" w:color="auto"/>
              <w:bottom w:val="single" w:sz="4" w:space="0" w:color="auto"/>
              <w:right w:val="single" w:sz="4" w:space="0" w:color="auto"/>
            </w:tcBorders>
            <w:vAlign w:val="center"/>
          </w:tcPr>
          <w:p w14:paraId="3B986F33" w14:textId="77777777" w:rsidR="00203C96" w:rsidRPr="006458B6" w:rsidRDefault="00203C96" w:rsidP="000D433C">
            <w:pPr>
              <w:keepNext/>
              <w:jc w:val="left"/>
              <w:rPr>
                <w:rFonts w:ascii="Arial Narrow" w:hAnsi="Arial Narrow"/>
                <w:snapToGrid w:val="0"/>
                <w:sz w:val="20"/>
              </w:rPr>
            </w:pPr>
          </w:p>
        </w:tc>
      </w:tr>
      <w:tr w:rsidR="00B4793A" w:rsidRPr="006458B6" w14:paraId="18DC5E1B" w14:textId="77777777" w:rsidTr="00831D8A">
        <w:trPr>
          <w:trHeight w:val="70"/>
        </w:trPr>
        <w:tc>
          <w:tcPr>
            <w:tcW w:w="9016" w:type="dxa"/>
            <w:gridSpan w:val="8"/>
            <w:tcBorders>
              <w:top w:val="single" w:sz="4" w:space="0" w:color="auto"/>
              <w:left w:val="single" w:sz="4" w:space="0" w:color="auto"/>
              <w:bottom w:val="single" w:sz="4" w:space="0" w:color="auto"/>
              <w:right w:val="single" w:sz="4" w:space="0" w:color="auto"/>
            </w:tcBorders>
            <w:hideMark/>
          </w:tcPr>
          <w:p w14:paraId="59011054" w14:textId="77777777" w:rsidR="00B4793A" w:rsidRPr="006458B6" w:rsidRDefault="00B4793A" w:rsidP="000D433C">
            <w:pPr>
              <w:keepNext/>
              <w:keepLines/>
              <w:widowControl w:val="0"/>
              <w:jc w:val="left"/>
              <w:rPr>
                <w:rFonts w:ascii="Arial Narrow" w:hAnsi="Arial Narrow"/>
                <w:b/>
                <w:bCs/>
                <w:snapToGrid w:val="0"/>
                <w:sz w:val="20"/>
              </w:rPr>
            </w:pPr>
            <w:r w:rsidRPr="006458B6">
              <w:rPr>
                <w:rFonts w:ascii="Arial Narrow" w:hAnsi="Arial Narrow"/>
                <w:b/>
                <w:bCs/>
                <w:snapToGrid w:val="0"/>
                <w:sz w:val="20"/>
              </w:rPr>
              <w:t>Restriction Summary [new] / Treatment of Concept: [new]</w:t>
            </w:r>
          </w:p>
        </w:tc>
      </w:tr>
      <w:tr w:rsidR="00B4793A" w:rsidRPr="006458B6" w14:paraId="1257737C" w14:textId="77777777" w:rsidTr="00203B27">
        <w:trPr>
          <w:trHeight w:val="70"/>
        </w:trPr>
        <w:tc>
          <w:tcPr>
            <w:tcW w:w="1195" w:type="dxa"/>
            <w:vMerge w:val="restart"/>
            <w:tcBorders>
              <w:top w:val="single" w:sz="4" w:space="0" w:color="auto"/>
              <w:left w:val="single" w:sz="4" w:space="0" w:color="auto"/>
              <w:bottom w:val="single" w:sz="4" w:space="0" w:color="auto"/>
              <w:right w:val="single" w:sz="4" w:space="0" w:color="auto"/>
            </w:tcBorders>
          </w:tcPr>
          <w:p w14:paraId="445D79EB" w14:textId="245A1BB9" w:rsidR="00B4793A" w:rsidRPr="006458B6" w:rsidRDefault="00B4793A" w:rsidP="000D433C">
            <w:pPr>
              <w:keepNext/>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511AF5E0" w14:textId="77777777" w:rsidR="00B4793A" w:rsidRPr="006458B6" w:rsidRDefault="00B4793A" w:rsidP="000D433C">
            <w:pPr>
              <w:keepNext/>
              <w:keepLines/>
              <w:widowControl w:val="0"/>
              <w:jc w:val="left"/>
              <w:rPr>
                <w:rFonts w:ascii="Arial Narrow" w:hAnsi="Arial Narrow"/>
                <w:snapToGrid w:val="0"/>
                <w:sz w:val="20"/>
              </w:rPr>
            </w:pPr>
            <w:r w:rsidRPr="006458B6">
              <w:rPr>
                <w:rFonts w:ascii="Arial Narrow" w:hAnsi="Arial Narrow"/>
                <w:b/>
                <w:bCs/>
                <w:snapToGrid w:val="0"/>
                <w:sz w:val="20"/>
              </w:rPr>
              <w:t>Category / Program:</w:t>
            </w:r>
            <w:r w:rsidRPr="006458B6">
              <w:rPr>
                <w:rFonts w:ascii="Arial Narrow" w:hAnsi="Arial Narrow"/>
                <w:snapToGrid w:val="0"/>
                <w:sz w:val="20"/>
              </w:rPr>
              <w:t xml:space="preserve"> Section 100 – Efficient Funding of Chemotherapy Public/Private hospitals</w:t>
            </w:r>
          </w:p>
        </w:tc>
      </w:tr>
      <w:tr w:rsidR="00B4793A" w:rsidRPr="006458B6" w14:paraId="03ACB459" w14:textId="77777777" w:rsidTr="00203B27">
        <w:trPr>
          <w:trHeight w:val="70"/>
        </w:trPr>
        <w:tc>
          <w:tcPr>
            <w:tcW w:w="1195" w:type="dxa"/>
            <w:vMerge/>
            <w:tcBorders>
              <w:top w:val="single" w:sz="4" w:space="0" w:color="auto"/>
              <w:left w:val="single" w:sz="4" w:space="0" w:color="auto"/>
              <w:bottom w:val="single" w:sz="4" w:space="0" w:color="auto"/>
              <w:right w:val="single" w:sz="4" w:space="0" w:color="auto"/>
            </w:tcBorders>
            <w:vAlign w:val="center"/>
          </w:tcPr>
          <w:p w14:paraId="3FF61F1C" w14:textId="77777777" w:rsidR="00B4793A" w:rsidRPr="006458B6" w:rsidRDefault="00B4793A" w:rsidP="000D433C">
            <w:pPr>
              <w:keepNext/>
              <w:jc w:val="left"/>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60143E73" w14:textId="77777777" w:rsidR="00B4793A" w:rsidRPr="006458B6" w:rsidRDefault="00B4793A" w:rsidP="000D433C">
            <w:pPr>
              <w:keepNext/>
              <w:keepLines/>
              <w:widowControl w:val="0"/>
              <w:jc w:val="left"/>
              <w:rPr>
                <w:rFonts w:ascii="Arial Narrow" w:hAnsi="Arial Narrow"/>
                <w:snapToGrid w:val="0"/>
                <w:sz w:val="20"/>
              </w:rPr>
            </w:pPr>
            <w:r w:rsidRPr="006458B6">
              <w:rPr>
                <w:rFonts w:ascii="Arial Narrow" w:hAnsi="Arial Narrow"/>
                <w:b/>
                <w:bCs/>
                <w:snapToGrid w:val="0"/>
                <w:sz w:val="20"/>
              </w:rPr>
              <w:t>Prescriber type:</w:t>
            </w:r>
            <w:r w:rsidRPr="006458B6">
              <w:rPr>
                <w:rFonts w:ascii="Arial Narrow" w:hAnsi="Arial Narrow"/>
                <w:snapToGrid w:val="0"/>
                <w:sz w:val="20"/>
              </w:rPr>
              <w:t xml:space="preserve">  </w:t>
            </w:r>
            <w:r w:rsidRPr="006458B6">
              <w:fldChar w:fldCharType="begin">
                <w:ffData>
                  <w:name w:val=""/>
                  <w:enabled/>
                  <w:calcOnExit w:val="0"/>
                  <w:checkBox>
                    <w:sizeAuto/>
                    <w:default w:val="1"/>
                  </w:checkBox>
                </w:ffData>
              </w:fldChar>
            </w:r>
            <w:r w:rsidRPr="006458B6">
              <w:rPr>
                <w:rFonts w:ascii="Arial Narrow" w:hAnsi="Arial Narrow"/>
                <w:snapToGrid w:val="0"/>
                <w:sz w:val="20"/>
              </w:rPr>
              <w:instrText xml:space="preserve"> FORMCHECKBOX </w:instrText>
            </w:r>
            <w:r w:rsidR="00994DDD">
              <w:fldChar w:fldCharType="separate"/>
            </w:r>
            <w:r w:rsidRPr="006458B6">
              <w:fldChar w:fldCharType="end"/>
            </w:r>
            <w:r w:rsidRPr="006458B6">
              <w:rPr>
                <w:rFonts w:ascii="Arial Narrow" w:hAnsi="Arial Narrow"/>
                <w:snapToGrid w:val="0"/>
                <w:sz w:val="20"/>
              </w:rPr>
              <w:t xml:space="preserve">Medical Practitioners </w:t>
            </w:r>
          </w:p>
        </w:tc>
      </w:tr>
      <w:tr w:rsidR="00B4793A" w:rsidRPr="006458B6" w14:paraId="2DB9189A" w14:textId="77777777" w:rsidTr="00203B27">
        <w:trPr>
          <w:trHeight w:val="178"/>
        </w:trPr>
        <w:tc>
          <w:tcPr>
            <w:tcW w:w="1195" w:type="dxa"/>
            <w:vMerge/>
            <w:tcBorders>
              <w:top w:val="single" w:sz="4" w:space="0" w:color="auto"/>
              <w:left w:val="single" w:sz="4" w:space="0" w:color="auto"/>
              <w:bottom w:val="single" w:sz="4" w:space="0" w:color="auto"/>
              <w:right w:val="single" w:sz="4" w:space="0" w:color="auto"/>
            </w:tcBorders>
            <w:vAlign w:val="center"/>
          </w:tcPr>
          <w:p w14:paraId="138F6365" w14:textId="77777777" w:rsidR="00B4793A" w:rsidRPr="006458B6" w:rsidRDefault="00B4793A" w:rsidP="000D433C">
            <w:pPr>
              <w:keepNext/>
              <w:jc w:val="left"/>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7EE4E1D8" w14:textId="77777777" w:rsidR="00B4793A" w:rsidRPr="006458B6" w:rsidRDefault="00B4793A" w:rsidP="000D433C">
            <w:pPr>
              <w:keepNext/>
              <w:keepLines/>
              <w:widowControl w:val="0"/>
              <w:jc w:val="left"/>
              <w:rPr>
                <w:rFonts w:ascii="Arial Narrow" w:hAnsi="Arial Narrow"/>
                <w:snapToGrid w:val="0"/>
                <w:sz w:val="20"/>
              </w:rPr>
            </w:pPr>
            <w:r w:rsidRPr="006458B6">
              <w:rPr>
                <w:rFonts w:ascii="Arial Narrow" w:hAnsi="Arial Narrow"/>
                <w:b/>
                <w:bCs/>
                <w:snapToGrid w:val="0"/>
                <w:sz w:val="20"/>
              </w:rPr>
              <w:t>Restriction type:</w:t>
            </w:r>
            <w:r w:rsidRPr="006458B6">
              <w:rPr>
                <w:rFonts w:ascii="Arial Narrow" w:hAnsi="Arial Narrow"/>
                <w:snapToGrid w:val="0"/>
                <w:sz w:val="20"/>
              </w:rPr>
              <w:t xml:space="preserve"> </w:t>
            </w:r>
            <w:r w:rsidRPr="006458B6">
              <w:rPr>
                <w:sz w:val="20"/>
                <w:szCs w:val="20"/>
              </w:rPr>
              <w:fldChar w:fldCharType="begin">
                <w:ffData>
                  <w:name w:val="Check3"/>
                  <w:enabled/>
                  <w:calcOnExit w:val="0"/>
                  <w:checkBox>
                    <w:sizeAuto/>
                    <w:default w:val="1"/>
                  </w:checkBox>
                </w:ffData>
              </w:fldChar>
            </w:r>
            <w:bookmarkStart w:id="2" w:name="Check3"/>
            <w:r w:rsidRPr="006458B6">
              <w:rPr>
                <w:sz w:val="20"/>
                <w:szCs w:val="20"/>
              </w:rPr>
              <w:instrText xml:space="preserve"> FORMCHECKBOX </w:instrText>
            </w:r>
            <w:r w:rsidR="00994DDD">
              <w:rPr>
                <w:sz w:val="20"/>
                <w:szCs w:val="20"/>
              </w:rPr>
            </w:r>
            <w:r w:rsidR="00994DDD">
              <w:rPr>
                <w:sz w:val="20"/>
                <w:szCs w:val="20"/>
              </w:rPr>
              <w:fldChar w:fldCharType="separate"/>
            </w:r>
            <w:r w:rsidRPr="006458B6">
              <w:rPr>
                <w:sz w:val="20"/>
                <w:szCs w:val="20"/>
              </w:rPr>
              <w:fldChar w:fldCharType="end"/>
            </w:r>
            <w:bookmarkEnd w:id="2"/>
            <w:r w:rsidRPr="006458B6">
              <w:rPr>
                <w:sz w:val="20"/>
                <w:szCs w:val="20"/>
              </w:rPr>
              <w:t xml:space="preserve"> </w:t>
            </w:r>
            <w:r w:rsidRPr="006458B6">
              <w:rPr>
                <w:rFonts w:ascii="Arial Narrow" w:eastAsia="Calibri" w:hAnsi="Arial Narrow"/>
                <w:snapToGrid w:val="0"/>
                <w:sz w:val="20"/>
                <w:szCs w:val="20"/>
              </w:rPr>
              <w:t>Authority Required (telephone/online PBS Authorities system)</w:t>
            </w:r>
          </w:p>
        </w:tc>
      </w:tr>
      <w:tr w:rsidR="00B4793A" w:rsidRPr="006458B6" w14:paraId="0C81216E" w14:textId="77777777" w:rsidTr="007806D7">
        <w:trPr>
          <w:trHeight w:val="70"/>
        </w:trPr>
        <w:tc>
          <w:tcPr>
            <w:tcW w:w="1195" w:type="dxa"/>
            <w:tcBorders>
              <w:top w:val="single" w:sz="4" w:space="0" w:color="auto"/>
              <w:left w:val="single" w:sz="4" w:space="0" w:color="auto"/>
              <w:bottom w:val="single" w:sz="4" w:space="0" w:color="auto"/>
              <w:right w:val="single" w:sz="4" w:space="0" w:color="auto"/>
            </w:tcBorders>
          </w:tcPr>
          <w:p w14:paraId="30F18C9C" w14:textId="77777777" w:rsidR="00B4793A" w:rsidRPr="006458B6" w:rsidRDefault="00B4793A" w:rsidP="000D433C">
            <w:pPr>
              <w:keepNext/>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3DAC0D25" w14:textId="77777777" w:rsidR="00B4793A" w:rsidRPr="006458B6" w:rsidRDefault="00B4793A" w:rsidP="000D433C">
            <w:pPr>
              <w:keepNext/>
              <w:keepLines/>
              <w:widowControl w:val="0"/>
              <w:jc w:val="left"/>
              <w:rPr>
                <w:rFonts w:ascii="Arial Narrow" w:hAnsi="Arial Narrow"/>
                <w:b/>
                <w:bCs/>
                <w:snapToGrid w:val="0"/>
                <w:sz w:val="20"/>
              </w:rPr>
            </w:pPr>
          </w:p>
        </w:tc>
      </w:tr>
      <w:tr w:rsidR="00B4793A" w:rsidRPr="006458B6" w14:paraId="54383B86" w14:textId="77777777" w:rsidTr="00203B27">
        <w:trPr>
          <w:trHeight w:val="70"/>
        </w:trPr>
        <w:tc>
          <w:tcPr>
            <w:tcW w:w="1195" w:type="dxa"/>
            <w:tcBorders>
              <w:top w:val="single" w:sz="4" w:space="0" w:color="auto"/>
              <w:left w:val="single" w:sz="4" w:space="0" w:color="auto"/>
              <w:bottom w:val="single" w:sz="4" w:space="0" w:color="auto"/>
              <w:right w:val="single" w:sz="4" w:space="0" w:color="auto"/>
            </w:tcBorders>
          </w:tcPr>
          <w:p w14:paraId="50EC3C65" w14:textId="2FE64367" w:rsidR="00B4793A" w:rsidRPr="006458B6" w:rsidRDefault="00B4793A" w:rsidP="000D433C">
            <w:pPr>
              <w:keepNext/>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11D5DAD1" w14:textId="77777777" w:rsidR="00B4793A" w:rsidRPr="006458B6" w:rsidRDefault="00B4793A" w:rsidP="000D433C">
            <w:pPr>
              <w:keepNext/>
              <w:keepLines/>
              <w:widowControl w:val="0"/>
              <w:jc w:val="left"/>
              <w:rPr>
                <w:rFonts w:ascii="Arial Narrow" w:hAnsi="Arial Narrow"/>
                <w:snapToGrid w:val="0"/>
                <w:sz w:val="20"/>
              </w:rPr>
            </w:pPr>
            <w:r w:rsidRPr="006458B6">
              <w:rPr>
                <w:rFonts w:ascii="Arial Narrow" w:hAnsi="Arial Narrow"/>
                <w:b/>
                <w:bCs/>
                <w:snapToGrid w:val="0"/>
                <w:sz w:val="20"/>
              </w:rPr>
              <w:t>Indication:</w:t>
            </w:r>
            <w:r w:rsidRPr="006458B6">
              <w:rPr>
                <w:rFonts w:ascii="Arial Narrow" w:hAnsi="Arial Narrow"/>
                <w:snapToGrid w:val="0"/>
                <w:sz w:val="20"/>
              </w:rPr>
              <w:t xml:space="preserve"> Acute myeloid leukaemia</w:t>
            </w:r>
          </w:p>
        </w:tc>
      </w:tr>
      <w:tr w:rsidR="00B4793A" w:rsidRPr="006458B6" w14:paraId="19D903C4"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0C5054FB" w14:textId="77777777" w:rsidR="00B4793A" w:rsidRPr="006458B6" w:rsidRDefault="00B4793A" w:rsidP="00831D8A">
            <w:pPr>
              <w:keepLines/>
              <w:widowControl w:val="0"/>
              <w:jc w:val="center"/>
              <w:rPr>
                <w:rFonts w:ascii="Arial Narrow" w:hAnsi="Arial Narrow"/>
                <w:b/>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00D8D7BC" w14:textId="77777777" w:rsidR="00B4793A" w:rsidRPr="006458B6" w:rsidRDefault="00B4793A" w:rsidP="00831D8A">
            <w:pPr>
              <w:keepLines/>
              <w:widowControl w:val="0"/>
              <w:jc w:val="left"/>
              <w:rPr>
                <w:rFonts w:ascii="Arial Narrow" w:hAnsi="Arial Narrow"/>
                <w:b/>
                <w:snapToGrid w:val="0"/>
                <w:sz w:val="20"/>
              </w:rPr>
            </w:pPr>
            <w:r w:rsidRPr="006458B6">
              <w:rPr>
                <w:rFonts w:ascii="Arial Narrow" w:hAnsi="Arial Narrow"/>
                <w:b/>
                <w:snapToGrid w:val="0"/>
                <w:sz w:val="20"/>
              </w:rPr>
              <w:t xml:space="preserve">Treatment phase: </w:t>
            </w:r>
            <w:r w:rsidRPr="006458B6">
              <w:rPr>
                <w:rFonts w:ascii="Arial Narrow" w:hAnsi="Arial Narrow"/>
                <w:bCs/>
                <w:snapToGrid w:val="0"/>
                <w:sz w:val="20"/>
              </w:rPr>
              <w:t>Induction</w:t>
            </w:r>
          </w:p>
        </w:tc>
      </w:tr>
      <w:tr w:rsidR="00B4793A" w:rsidRPr="006458B6" w14:paraId="6205A5FC"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35724016" w14:textId="77777777" w:rsidR="00B4793A" w:rsidRPr="006458B6" w:rsidRDefault="00B4793A" w:rsidP="00831D8A">
            <w:pPr>
              <w:keepLines/>
              <w:widowControl w:val="0"/>
              <w:jc w:val="center"/>
              <w:rPr>
                <w:rFonts w:ascii="Arial Narrow" w:hAnsi="Arial Narrow"/>
                <w:b/>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7B114EB6" w14:textId="77777777" w:rsidR="00B4793A" w:rsidRPr="006458B6" w:rsidRDefault="00B4793A" w:rsidP="00831D8A">
            <w:pPr>
              <w:keepLines/>
              <w:widowControl w:val="0"/>
              <w:jc w:val="left"/>
              <w:rPr>
                <w:rFonts w:ascii="Arial Narrow" w:hAnsi="Arial Narrow"/>
                <w:b/>
                <w:snapToGrid w:val="0"/>
                <w:sz w:val="20"/>
              </w:rPr>
            </w:pPr>
          </w:p>
        </w:tc>
      </w:tr>
      <w:tr w:rsidR="00B4793A" w:rsidRPr="006458B6" w14:paraId="7B73C35B"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0DBD96C8" w14:textId="77777777" w:rsidR="00B4793A" w:rsidRPr="006458B6" w:rsidRDefault="00B4793A" w:rsidP="00831D8A">
            <w:pPr>
              <w:keepLines/>
              <w:widowControl w:val="0"/>
              <w:jc w:val="center"/>
              <w:rPr>
                <w:rFonts w:ascii="Arial Narrow" w:hAnsi="Arial Narrow"/>
                <w:b/>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3D4E2F27" w14:textId="77777777" w:rsidR="00B4793A" w:rsidRPr="006458B6" w:rsidRDefault="00B4793A" w:rsidP="00831D8A">
            <w:pPr>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B4793A" w:rsidRPr="006458B6" w14:paraId="6170C02D"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231A723F" w14:textId="2FB48CED" w:rsidR="00B4793A" w:rsidRPr="006458B6" w:rsidRDefault="00B4793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489D9BD9" w14:textId="77777777" w:rsidR="00B4793A" w:rsidRPr="006458B6" w:rsidRDefault="00B4793A" w:rsidP="00831D8A">
            <w:pPr>
              <w:keepLines/>
              <w:widowControl w:val="0"/>
              <w:jc w:val="left"/>
              <w:rPr>
                <w:rFonts w:ascii="Arial Narrow" w:hAnsi="Arial Narrow"/>
                <w:snapToGrid w:val="0"/>
                <w:sz w:val="20"/>
              </w:rPr>
            </w:pPr>
            <w:r w:rsidRPr="006458B6">
              <w:rPr>
                <w:rFonts w:ascii="Arial Narrow" w:hAnsi="Arial Narrow"/>
                <w:snapToGrid w:val="0"/>
                <w:sz w:val="20"/>
              </w:rPr>
              <w:t>Patient must not have received prior chemotherapy as induction therapy for this condition</w:t>
            </w:r>
          </w:p>
        </w:tc>
      </w:tr>
      <w:tr w:rsidR="00B4793A" w:rsidRPr="006458B6" w14:paraId="2874620B"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3D897137" w14:textId="77777777" w:rsidR="00B4793A" w:rsidRPr="006458B6" w:rsidRDefault="00B4793A" w:rsidP="00831D8A">
            <w:pPr>
              <w:keepLines/>
              <w:widowControl w:val="0"/>
              <w:jc w:val="center"/>
              <w:rPr>
                <w:rFonts w:ascii="Arial Narrow" w:hAnsi="Arial Narrow"/>
                <w:b/>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5CC90FEA" w14:textId="77777777" w:rsidR="00B4793A" w:rsidRPr="006458B6" w:rsidRDefault="00B4793A" w:rsidP="00831D8A">
            <w:pPr>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B4793A" w:rsidRPr="006458B6" w14:paraId="48512431"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13E21844" w14:textId="77777777" w:rsidR="00B4793A" w:rsidRPr="006458B6" w:rsidRDefault="00B4793A" w:rsidP="00831D8A">
            <w:pPr>
              <w:keepLines/>
              <w:widowControl w:val="0"/>
              <w:jc w:val="center"/>
              <w:rPr>
                <w:rFonts w:ascii="Arial Narrow" w:hAnsi="Arial Narrow"/>
                <w:b/>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63C99B21" w14:textId="77777777" w:rsidR="00B4793A" w:rsidRPr="006458B6" w:rsidRDefault="00B4793A" w:rsidP="00831D8A">
            <w:pPr>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B4793A" w:rsidRPr="006458B6" w14:paraId="45B78B3D" w14:textId="77777777" w:rsidTr="00203B27">
        <w:trPr>
          <w:trHeight w:val="136"/>
        </w:trPr>
        <w:tc>
          <w:tcPr>
            <w:tcW w:w="1195" w:type="dxa"/>
            <w:tcBorders>
              <w:top w:val="single" w:sz="4" w:space="0" w:color="auto"/>
              <w:left w:val="single" w:sz="4" w:space="0" w:color="auto"/>
              <w:bottom w:val="single" w:sz="4" w:space="0" w:color="auto"/>
              <w:right w:val="single" w:sz="4" w:space="0" w:color="auto"/>
            </w:tcBorders>
          </w:tcPr>
          <w:p w14:paraId="6BE65885" w14:textId="3C8F3704" w:rsidR="00B4793A" w:rsidRPr="006458B6" w:rsidRDefault="00B4793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7EDED5A8" w14:textId="77777777" w:rsidR="00B4793A" w:rsidRPr="006458B6" w:rsidRDefault="00B4793A" w:rsidP="00831D8A">
            <w:pPr>
              <w:keepLines/>
              <w:widowControl w:val="0"/>
              <w:jc w:val="left"/>
              <w:rPr>
                <w:rFonts w:ascii="Arial Narrow" w:hAnsi="Arial Narrow"/>
                <w:snapToGrid w:val="0"/>
                <w:sz w:val="20"/>
              </w:rPr>
            </w:pPr>
            <w:r w:rsidRPr="006458B6">
              <w:rPr>
                <w:rFonts w:ascii="Arial Narrow" w:hAnsi="Arial Narrow"/>
                <w:snapToGrid w:val="0"/>
                <w:sz w:val="20"/>
              </w:rPr>
              <w:t>The condition must be either (i) newly-diagnosed therapy-related acute myeloid leukaemia (AML), (ii) newly-diagnosed AML with myelodysplasia-related changes (MRC) (prior myelodysplastic syndromes (MDS) or MDS-related cytogenetic or molecular abnormality),</w:t>
            </w:r>
          </w:p>
        </w:tc>
      </w:tr>
      <w:tr w:rsidR="00B4793A" w:rsidRPr="006458B6" w14:paraId="0FAFC48E"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2D656AB8" w14:textId="77777777" w:rsidR="00B4793A" w:rsidRPr="006458B6" w:rsidRDefault="00B4793A" w:rsidP="00831D8A">
            <w:pPr>
              <w:keepLines/>
              <w:widowControl w:val="0"/>
              <w:jc w:val="center"/>
              <w:rPr>
                <w:rFonts w:ascii="Arial Narrow" w:hAnsi="Arial Narrow"/>
                <w:b/>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26BBDA3B" w14:textId="77777777" w:rsidR="00B4793A" w:rsidRPr="006458B6" w:rsidRDefault="00B4793A" w:rsidP="00831D8A">
            <w:pPr>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B4793A" w:rsidRPr="006458B6" w14:paraId="60A4E8D5"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65143B20" w14:textId="77777777" w:rsidR="00B4793A" w:rsidRPr="006458B6" w:rsidRDefault="00B4793A" w:rsidP="00831D8A">
            <w:pPr>
              <w:keepLines/>
              <w:widowControl w:val="0"/>
              <w:jc w:val="center"/>
              <w:rPr>
                <w:rFonts w:ascii="Arial Narrow" w:hAnsi="Arial Narrow"/>
                <w:b/>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542D15A9" w14:textId="77777777" w:rsidR="00B4793A" w:rsidRPr="006458B6" w:rsidRDefault="00B4793A" w:rsidP="00831D8A">
            <w:pPr>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B4793A" w:rsidRPr="006458B6" w14:paraId="58CB5AC1"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3185178F" w14:textId="5D3E62E7" w:rsidR="00B4793A" w:rsidRPr="006458B6" w:rsidRDefault="00B4793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59E59D2B" w14:textId="7C82F6A6" w:rsidR="00B4793A" w:rsidRPr="006458B6" w:rsidRDefault="00B4793A" w:rsidP="00831D8A">
            <w:pPr>
              <w:keepLines/>
              <w:widowControl w:val="0"/>
              <w:jc w:val="left"/>
              <w:rPr>
                <w:rFonts w:ascii="Arial Narrow" w:hAnsi="Arial Narrow"/>
                <w:strike/>
                <w:snapToGrid w:val="0"/>
                <w:sz w:val="20"/>
              </w:rPr>
            </w:pPr>
            <w:r w:rsidRPr="006458B6">
              <w:rPr>
                <w:rFonts w:ascii="Arial Narrow" w:hAnsi="Arial Narrow"/>
                <w:strike/>
                <w:snapToGrid w:val="0"/>
                <w:sz w:val="20"/>
              </w:rPr>
              <w:t>Patient must not be suitable for treatment with midostaurin</w:t>
            </w:r>
            <w:r w:rsidR="0064243C" w:rsidRPr="006458B6">
              <w:rPr>
                <w:rFonts w:ascii="Arial Narrow" w:hAnsi="Arial Narrow"/>
                <w:strike/>
                <w:snapToGrid w:val="0"/>
                <w:sz w:val="20"/>
              </w:rPr>
              <w:t xml:space="preserve"> </w:t>
            </w:r>
            <w:r w:rsidR="0079796A" w:rsidRPr="006458B6">
              <w:rPr>
                <w:rFonts w:ascii="Arial Narrow" w:hAnsi="Arial Narrow"/>
                <w:i/>
                <w:iCs/>
                <w:sz w:val="20"/>
                <w:szCs w:val="20"/>
              </w:rPr>
              <w:t xml:space="preserve">The </w:t>
            </w:r>
            <w:bookmarkStart w:id="3" w:name="_Hlk143464255"/>
            <w:r w:rsidR="0079796A" w:rsidRPr="006458B6">
              <w:rPr>
                <w:rFonts w:ascii="Arial Narrow" w:hAnsi="Arial Narrow"/>
                <w:i/>
                <w:iCs/>
                <w:sz w:val="20"/>
                <w:szCs w:val="20"/>
              </w:rPr>
              <w:t xml:space="preserve">condition must not be either (i) internal tandem duplication (ITD), </w:t>
            </w:r>
            <w:r w:rsidR="0079796A" w:rsidRPr="006458B6">
              <w:rPr>
                <w:rFonts w:ascii="Arial Narrow" w:hAnsi="Arial Narrow"/>
                <w:i/>
                <w:iCs/>
                <w:strike/>
                <w:sz w:val="20"/>
                <w:szCs w:val="20"/>
              </w:rPr>
              <w:t>or</w:t>
            </w:r>
            <w:r w:rsidR="0079796A" w:rsidRPr="006458B6">
              <w:rPr>
                <w:rFonts w:ascii="Arial Narrow" w:hAnsi="Arial Narrow"/>
                <w:i/>
                <w:iCs/>
                <w:sz w:val="20"/>
                <w:szCs w:val="20"/>
              </w:rPr>
              <w:t xml:space="preserve"> (ii) tyrosine kinase domain (TKD) FMS tyrosine kinase 3 (FLT3), mutation positive</w:t>
            </w:r>
            <w:bookmarkEnd w:id="3"/>
          </w:p>
        </w:tc>
      </w:tr>
      <w:tr w:rsidR="0079796A" w:rsidRPr="006458B6" w14:paraId="2991C51D"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5D796356" w14:textId="77777777" w:rsidR="0079796A" w:rsidRPr="006458B6" w:rsidRDefault="0079796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14E4D37B" w14:textId="11E04674" w:rsidR="0079796A" w:rsidRPr="006458B6" w:rsidRDefault="0079796A" w:rsidP="00831D8A">
            <w:pPr>
              <w:keepLines/>
              <w:widowControl w:val="0"/>
              <w:jc w:val="left"/>
              <w:rPr>
                <w:rFonts w:ascii="Arial Narrow" w:hAnsi="Arial Narrow"/>
                <w:b/>
                <w:bCs/>
                <w:i/>
                <w:iCs/>
                <w:snapToGrid w:val="0"/>
                <w:sz w:val="20"/>
              </w:rPr>
            </w:pPr>
            <w:r w:rsidRPr="006458B6">
              <w:rPr>
                <w:rFonts w:ascii="Arial Narrow" w:hAnsi="Arial Narrow"/>
                <w:b/>
                <w:bCs/>
                <w:i/>
                <w:iCs/>
                <w:snapToGrid w:val="0"/>
                <w:sz w:val="20"/>
              </w:rPr>
              <w:t>AND</w:t>
            </w:r>
          </w:p>
        </w:tc>
      </w:tr>
      <w:tr w:rsidR="0079796A" w:rsidRPr="006458B6" w14:paraId="33FC9F71"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2EF3A3C9" w14:textId="77777777" w:rsidR="0079796A" w:rsidRPr="006458B6" w:rsidRDefault="0079796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53DF2E36" w14:textId="0511E33C" w:rsidR="0079796A" w:rsidRPr="006458B6" w:rsidRDefault="0079796A" w:rsidP="00831D8A">
            <w:pPr>
              <w:keepLines/>
              <w:widowControl w:val="0"/>
              <w:jc w:val="left"/>
              <w:rPr>
                <w:rFonts w:ascii="Arial Narrow" w:hAnsi="Arial Narrow"/>
                <w:b/>
                <w:bCs/>
                <w:i/>
                <w:iCs/>
                <w:snapToGrid w:val="0"/>
                <w:sz w:val="20"/>
              </w:rPr>
            </w:pPr>
            <w:r w:rsidRPr="006458B6">
              <w:rPr>
                <w:rFonts w:ascii="Arial Narrow" w:hAnsi="Arial Narrow"/>
                <w:b/>
                <w:bCs/>
                <w:i/>
                <w:iCs/>
                <w:snapToGrid w:val="0"/>
                <w:sz w:val="20"/>
              </w:rPr>
              <w:t>Clinical criteria:</w:t>
            </w:r>
          </w:p>
        </w:tc>
      </w:tr>
      <w:tr w:rsidR="0079796A" w:rsidRPr="006458B6" w14:paraId="736DC7FE"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7FE9A267" w14:textId="3D651893" w:rsidR="0079796A" w:rsidRPr="006458B6" w:rsidRDefault="0079796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41083889" w14:textId="38DADB28" w:rsidR="0079796A" w:rsidRPr="006458B6" w:rsidRDefault="0079796A" w:rsidP="00831D8A">
            <w:pPr>
              <w:keepLines/>
              <w:widowControl w:val="0"/>
              <w:jc w:val="left"/>
              <w:rPr>
                <w:rFonts w:ascii="Arial Narrow" w:hAnsi="Arial Narrow"/>
                <w:i/>
                <w:iCs/>
                <w:snapToGrid w:val="0"/>
                <w:sz w:val="20"/>
              </w:rPr>
            </w:pPr>
            <w:r w:rsidRPr="006458B6">
              <w:rPr>
                <w:rFonts w:ascii="Arial Narrow" w:hAnsi="Arial Narrow"/>
                <w:i/>
                <w:iCs/>
                <w:snapToGrid w:val="0"/>
                <w:sz w:val="20"/>
              </w:rPr>
              <w:t>Patient must not have favourable cytogenetic risk AML</w:t>
            </w:r>
          </w:p>
        </w:tc>
      </w:tr>
      <w:tr w:rsidR="00B4793A" w:rsidRPr="006458B6" w14:paraId="266E62F0"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0C6579AE" w14:textId="77777777" w:rsidR="00B4793A" w:rsidRPr="006458B6" w:rsidRDefault="00B4793A" w:rsidP="00831D8A">
            <w:pPr>
              <w:keepLines/>
              <w:widowControl w:val="0"/>
              <w:jc w:val="center"/>
              <w:rPr>
                <w:rFonts w:ascii="Arial Narrow" w:hAnsi="Arial Narrow"/>
                <w:b/>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2BF9BA57" w14:textId="77777777" w:rsidR="00B4793A" w:rsidRPr="006458B6" w:rsidRDefault="00B4793A" w:rsidP="00831D8A">
            <w:pPr>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B4793A" w:rsidRPr="006458B6" w14:paraId="586B34E4" w14:textId="77777777" w:rsidTr="00203B27">
        <w:trPr>
          <w:trHeight w:val="136"/>
        </w:trPr>
        <w:tc>
          <w:tcPr>
            <w:tcW w:w="1195" w:type="dxa"/>
            <w:tcBorders>
              <w:top w:val="single" w:sz="4" w:space="0" w:color="auto"/>
              <w:left w:val="single" w:sz="4" w:space="0" w:color="auto"/>
              <w:bottom w:val="single" w:sz="4" w:space="0" w:color="auto"/>
              <w:right w:val="single" w:sz="4" w:space="0" w:color="auto"/>
            </w:tcBorders>
          </w:tcPr>
          <w:p w14:paraId="73D66807" w14:textId="6A6CA561" w:rsidR="00B4793A" w:rsidRPr="006458B6" w:rsidRDefault="00B4793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0361C264" w14:textId="77777777" w:rsidR="00B4793A" w:rsidRPr="006458B6" w:rsidRDefault="00B4793A" w:rsidP="00831D8A">
            <w:pPr>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B4793A" w:rsidRPr="006458B6" w14:paraId="4DD65AA2" w14:textId="77777777" w:rsidTr="00203B27">
        <w:trPr>
          <w:trHeight w:val="136"/>
        </w:trPr>
        <w:tc>
          <w:tcPr>
            <w:tcW w:w="1195" w:type="dxa"/>
            <w:tcBorders>
              <w:top w:val="single" w:sz="4" w:space="0" w:color="auto"/>
              <w:left w:val="single" w:sz="4" w:space="0" w:color="auto"/>
              <w:bottom w:val="single" w:sz="4" w:space="0" w:color="auto"/>
              <w:right w:val="single" w:sz="4" w:space="0" w:color="auto"/>
            </w:tcBorders>
          </w:tcPr>
          <w:p w14:paraId="23D9025F" w14:textId="65115C3E" w:rsidR="00B4793A" w:rsidRPr="006458B6" w:rsidRDefault="00B4793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573CAD6F" w14:textId="77777777" w:rsidR="00B4793A" w:rsidRPr="006458B6" w:rsidRDefault="00B4793A" w:rsidP="00831D8A">
            <w:pPr>
              <w:keepLines/>
              <w:widowControl w:val="0"/>
              <w:jc w:val="left"/>
              <w:rPr>
                <w:rFonts w:ascii="Arial Narrow" w:hAnsi="Arial Narrow"/>
                <w:snapToGrid w:val="0"/>
                <w:sz w:val="20"/>
              </w:rPr>
            </w:pPr>
            <w:r w:rsidRPr="006458B6">
              <w:rPr>
                <w:rFonts w:ascii="Arial Narrow" w:hAnsi="Arial Narrow"/>
                <w:snapToGrid w:val="0"/>
                <w:sz w:val="20"/>
              </w:rPr>
              <w:t>Patient must have a World Health Organization (WHO) performance status score of 2 or less.</w:t>
            </w:r>
          </w:p>
        </w:tc>
      </w:tr>
      <w:tr w:rsidR="00B4793A" w:rsidRPr="006458B6" w14:paraId="68469438" w14:textId="77777777" w:rsidTr="007806D7">
        <w:trPr>
          <w:trHeight w:val="136"/>
        </w:trPr>
        <w:tc>
          <w:tcPr>
            <w:tcW w:w="1195" w:type="dxa"/>
            <w:tcBorders>
              <w:top w:val="single" w:sz="4" w:space="0" w:color="auto"/>
              <w:left w:val="single" w:sz="4" w:space="0" w:color="auto"/>
              <w:bottom w:val="single" w:sz="4" w:space="0" w:color="auto"/>
              <w:right w:val="single" w:sz="4" w:space="0" w:color="auto"/>
            </w:tcBorders>
          </w:tcPr>
          <w:p w14:paraId="335FD47D" w14:textId="77777777" w:rsidR="00B4793A" w:rsidRPr="006458B6" w:rsidRDefault="00B4793A" w:rsidP="00831D8A">
            <w:pPr>
              <w:keepLines/>
              <w:widowControl w:val="0"/>
              <w:jc w:val="center"/>
              <w:rPr>
                <w:rFonts w:ascii="Arial Narrow" w:hAnsi="Arial Narrow"/>
                <w:bCs/>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7E679EDE" w14:textId="77777777" w:rsidR="00B4793A" w:rsidRPr="006458B6" w:rsidRDefault="00B4793A" w:rsidP="00831D8A">
            <w:pPr>
              <w:keepLines/>
              <w:widowControl w:val="0"/>
              <w:jc w:val="left"/>
              <w:rPr>
                <w:rFonts w:ascii="Arial Narrow" w:hAnsi="Arial Narrow"/>
                <w:snapToGrid w:val="0"/>
                <w:sz w:val="20"/>
              </w:rPr>
            </w:pPr>
          </w:p>
        </w:tc>
      </w:tr>
      <w:tr w:rsidR="00B4793A" w:rsidRPr="006458B6" w14:paraId="28F6AE84" w14:textId="77777777" w:rsidTr="007806D7">
        <w:trPr>
          <w:trHeight w:val="217"/>
        </w:trPr>
        <w:tc>
          <w:tcPr>
            <w:tcW w:w="1195" w:type="dxa"/>
            <w:tcBorders>
              <w:top w:val="single" w:sz="4" w:space="0" w:color="auto"/>
              <w:left w:val="single" w:sz="4" w:space="0" w:color="auto"/>
              <w:bottom w:val="single" w:sz="4" w:space="0" w:color="auto"/>
              <w:right w:val="single" w:sz="4" w:space="0" w:color="auto"/>
            </w:tcBorders>
          </w:tcPr>
          <w:p w14:paraId="76B125FF" w14:textId="77777777" w:rsidR="00B4793A" w:rsidRPr="006458B6" w:rsidRDefault="00B4793A" w:rsidP="00831D8A">
            <w:pPr>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050B98EF" w14:textId="77777777" w:rsidR="00B4793A" w:rsidRPr="006458B6" w:rsidRDefault="00B4793A" w:rsidP="00831D8A">
            <w:pPr>
              <w:keepLines/>
              <w:widowControl w:val="0"/>
              <w:jc w:val="left"/>
              <w:rPr>
                <w:rFonts w:ascii="Arial Narrow" w:hAnsi="Arial Narrow"/>
                <w:b/>
                <w:bCs/>
                <w:snapToGrid w:val="0"/>
                <w:sz w:val="20"/>
              </w:rPr>
            </w:pPr>
            <w:r w:rsidRPr="006458B6">
              <w:rPr>
                <w:rFonts w:ascii="Arial Narrow" w:hAnsi="Arial Narrow"/>
                <w:b/>
                <w:bCs/>
                <w:snapToGrid w:val="0"/>
                <w:sz w:val="20"/>
              </w:rPr>
              <w:t>Treatment criteria:</w:t>
            </w:r>
          </w:p>
        </w:tc>
      </w:tr>
      <w:tr w:rsidR="00B4793A" w:rsidRPr="006458B6" w14:paraId="56B86BCB"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1A91BF71" w14:textId="660CA6D7" w:rsidR="00B4793A" w:rsidRPr="006458B6" w:rsidRDefault="00B4793A" w:rsidP="00831D8A">
            <w:pPr>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646A2272" w14:textId="77777777" w:rsidR="00B4793A" w:rsidRPr="006458B6" w:rsidRDefault="00B4793A" w:rsidP="00831D8A">
            <w:pPr>
              <w:keepLines/>
              <w:widowControl w:val="0"/>
              <w:jc w:val="left"/>
              <w:rPr>
                <w:rFonts w:ascii="Arial Narrow" w:hAnsi="Arial Narrow"/>
                <w:strike/>
                <w:snapToGrid w:val="0"/>
                <w:sz w:val="20"/>
              </w:rPr>
            </w:pPr>
            <w:r w:rsidRPr="006458B6">
              <w:rPr>
                <w:rFonts w:ascii="Arial Narrow" w:hAnsi="Arial Narrow"/>
                <w:snapToGrid w:val="0"/>
                <w:sz w:val="20"/>
              </w:rPr>
              <w:t>The treatment must not exceed two cycles of induction therapy under this restriction.</w:t>
            </w:r>
          </w:p>
        </w:tc>
      </w:tr>
      <w:tr w:rsidR="00B4793A" w:rsidRPr="006458B6" w14:paraId="5E00DF7E" w14:textId="77777777" w:rsidTr="007806D7">
        <w:trPr>
          <w:trHeight w:val="217"/>
        </w:trPr>
        <w:tc>
          <w:tcPr>
            <w:tcW w:w="1195" w:type="dxa"/>
            <w:tcBorders>
              <w:top w:val="single" w:sz="4" w:space="0" w:color="auto"/>
              <w:left w:val="single" w:sz="4" w:space="0" w:color="auto"/>
              <w:bottom w:val="single" w:sz="4" w:space="0" w:color="auto"/>
              <w:right w:val="single" w:sz="4" w:space="0" w:color="auto"/>
            </w:tcBorders>
          </w:tcPr>
          <w:p w14:paraId="7C0C38AA" w14:textId="77777777" w:rsidR="00B4793A" w:rsidRPr="006458B6" w:rsidRDefault="00B4793A" w:rsidP="00831D8A">
            <w:pPr>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7BE6BD80" w14:textId="77777777" w:rsidR="00B4793A" w:rsidRPr="006458B6" w:rsidRDefault="00B4793A" w:rsidP="00831D8A">
            <w:pPr>
              <w:keepLines/>
              <w:widowControl w:val="0"/>
              <w:jc w:val="left"/>
              <w:rPr>
                <w:rFonts w:ascii="Arial Narrow" w:hAnsi="Arial Narrow"/>
                <w:b/>
                <w:bCs/>
                <w:snapToGrid w:val="0"/>
                <w:sz w:val="20"/>
              </w:rPr>
            </w:pPr>
          </w:p>
        </w:tc>
      </w:tr>
      <w:tr w:rsidR="00B4793A" w:rsidRPr="006458B6" w14:paraId="53591118"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628AD8B0" w14:textId="0E696AAA" w:rsidR="00B4793A" w:rsidRPr="006458B6" w:rsidRDefault="00B4793A" w:rsidP="00831D8A">
            <w:pPr>
              <w:keepLines/>
              <w:widowControl w:val="0"/>
              <w:jc w:val="center"/>
              <w:rPr>
                <w:rFonts w:ascii="Arial Narrow" w:hAnsi="Arial Narrow"/>
                <w:strike/>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03A7B1B5" w14:textId="77777777" w:rsidR="00B4793A" w:rsidRPr="006458B6" w:rsidRDefault="00B4793A" w:rsidP="00831D8A">
            <w:pPr>
              <w:keepLines/>
              <w:widowControl w:val="0"/>
              <w:jc w:val="left"/>
              <w:rPr>
                <w:rFonts w:ascii="Arial Narrow" w:hAnsi="Arial Narrow"/>
                <w:b/>
                <w:bCs/>
                <w:strike/>
                <w:snapToGrid w:val="0"/>
                <w:sz w:val="20"/>
              </w:rPr>
            </w:pPr>
            <w:r w:rsidRPr="006458B6">
              <w:rPr>
                <w:rFonts w:ascii="Arial Narrow" w:hAnsi="Arial Narrow"/>
                <w:b/>
                <w:bCs/>
                <w:strike/>
                <w:snapToGrid w:val="0"/>
                <w:sz w:val="20"/>
              </w:rPr>
              <w:t>Population criteria:</w:t>
            </w:r>
          </w:p>
        </w:tc>
      </w:tr>
      <w:tr w:rsidR="00B4793A" w:rsidRPr="006458B6" w14:paraId="5282ABCB"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1AF1A33B" w14:textId="7D2DA617" w:rsidR="00B4793A" w:rsidRPr="006458B6" w:rsidRDefault="00B4793A" w:rsidP="00831D8A">
            <w:pPr>
              <w:keepLines/>
              <w:widowControl w:val="0"/>
              <w:jc w:val="center"/>
              <w:rPr>
                <w:rFonts w:ascii="Arial Narrow" w:hAnsi="Arial Narrow"/>
                <w:strike/>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430FDC49" w14:textId="77777777" w:rsidR="00B4793A" w:rsidRPr="006458B6" w:rsidRDefault="00B4793A" w:rsidP="00831D8A">
            <w:pPr>
              <w:keepLines/>
              <w:widowControl w:val="0"/>
              <w:jc w:val="left"/>
              <w:rPr>
                <w:rFonts w:ascii="Arial Narrow" w:hAnsi="Arial Narrow"/>
                <w:strike/>
                <w:snapToGrid w:val="0"/>
                <w:sz w:val="20"/>
              </w:rPr>
            </w:pPr>
            <w:r w:rsidRPr="006458B6">
              <w:rPr>
                <w:rFonts w:ascii="Arial Narrow" w:hAnsi="Arial Narrow"/>
                <w:strike/>
                <w:snapToGrid w:val="0"/>
                <w:sz w:val="20"/>
                <w:szCs w:val="20"/>
              </w:rPr>
              <w:t>Patient must be at least 18 years of age.</w:t>
            </w:r>
          </w:p>
        </w:tc>
      </w:tr>
      <w:tr w:rsidR="00B4793A" w:rsidRPr="006458B6" w14:paraId="5DFE7ECE" w14:textId="77777777" w:rsidTr="007806D7">
        <w:trPr>
          <w:trHeight w:val="217"/>
        </w:trPr>
        <w:tc>
          <w:tcPr>
            <w:tcW w:w="1195" w:type="dxa"/>
            <w:tcBorders>
              <w:top w:val="single" w:sz="4" w:space="0" w:color="auto"/>
              <w:left w:val="single" w:sz="4" w:space="0" w:color="auto"/>
              <w:bottom w:val="single" w:sz="4" w:space="0" w:color="auto"/>
              <w:right w:val="single" w:sz="4" w:space="0" w:color="auto"/>
            </w:tcBorders>
            <w:vAlign w:val="center"/>
          </w:tcPr>
          <w:p w14:paraId="7A056B53" w14:textId="77777777" w:rsidR="00B4793A" w:rsidRPr="006458B6" w:rsidRDefault="00B4793A" w:rsidP="00831D8A">
            <w:pPr>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vAlign w:val="center"/>
          </w:tcPr>
          <w:p w14:paraId="3CF35486" w14:textId="77777777" w:rsidR="00B4793A" w:rsidRPr="006458B6" w:rsidRDefault="00B4793A" w:rsidP="00831D8A">
            <w:pPr>
              <w:keepLines/>
              <w:widowControl w:val="0"/>
              <w:jc w:val="left"/>
              <w:rPr>
                <w:rFonts w:ascii="Arial Narrow" w:hAnsi="Arial Narrow"/>
                <w:b/>
                <w:bCs/>
                <w:snapToGrid w:val="0"/>
                <w:sz w:val="20"/>
                <w:szCs w:val="20"/>
              </w:rPr>
            </w:pPr>
          </w:p>
        </w:tc>
      </w:tr>
      <w:tr w:rsidR="00B4793A" w:rsidRPr="006458B6" w14:paraId="321FC174"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vAlign w:val="center"/>
          </w:tcPr>
          <w:p w14:paraId="075394C8" w14:textId="5B49B23F" w:rsidR="00B4793A" w:rsidRPr="006458B6" w:rsidRDefault="00B4793A" w:rsidP="00831D8A">
            <w:pPr>
              <w:keepLines/>
              <w:widowControl w:val="0"/>
              <w:jc w:val="center"/>
              <w:rPr>
                <w:rFonts w:ascii="Arial Narrow" w:hAnsi="Arial Narrow"/>
                <w:snapToGrid w:val="0"/>
                <w:sz w:val="20"/>
              </w:rPr>
            </w:pPr>
            <w:bookmarkStart w:id="4" w:name="_Hlk103177849"/>
          </w:p>
        </w:tc>
        <w:tc>
          <w:tcPr>
            <w:tcW w:w="7821" w:type="dxa"/>
            <w:gridSpan w:val="7"/>
            <w:tcBorders>
              <w:top w:val="single" w:sz="4" w:space="0" w:color="auto"/>
              <w:left w:val="single" w:sz="4" w:space="0" w:color="auto"/>
              <w:bottom w:val="single" w:sz="4" w:space="0" w:color="auto"/>
              <w:right w:val="single" w:sz="4" w:space="0" w:color="auto"/>
            </w:tcBorders>
            <w:vAlign w:val="center"/>
            <w:hideMark/>
          </w:tcPr>
          <w:p w14:paraId="2C7F7E5F" w14:textId="77777777" w:rsidR="00B4793A" w:rsidRPr="006458B6" w:rsidRDefault="00B4793A" w:rsidP="00831D8A">
            <w:pPr>
              <w:keepLines/>
              <w:widowControl w:val="0"/>
              <w:jc w:val="left"/>
              <w:rPr>
                <w:rFonts w:ascii="Arial Narrow" w:hAnsi="Arial Narrow"/>
                <w:snapToGrid w:val="0"/>
                <w:sz w:val="20"/>
              </w:rPr>
            </w:pPr>
            <w:r w:rsidRPr="006458B6">
              <w:rPr>
                <w:rFonts w:ascii="Arial Narrow" w:hAnsi="Arial Narrow"/>
                <w:b/>
                <w:bCs/>
                <w:snapToGrid w:val="0"/>
                <w:sz w:val="20"/>
                <w:szCs w:val="20"/>
              </w:rPr>
              <w:t xml:space="preserve">Prescribing Instructions: </w:t>
            </w:r>
            <w:r w:rsidRPr="006458B6">
              <w:rPr>
                <w:rFonts w:ascii="Arial Narrow" w:hAnsi="Arial Narrow"/>
                <w:snapToGrid w:val="0"/>
                <w:sz w:val="20"/>
                <w:szCs w:val="20"/>
              </w:rPr>
              <w:t>This product is not PBS-subsidised if it is administered to an in-patient in a public hospital setting.</w:t>
            </w:r>
          </w:p>
        </w:tc>
        <w:bookmarkEnd w:id="4"/>
      </w:tr>
      <w:tr w:rsidR="00B4793A" w:rsidRPr="006458B6" w14:paraId="6B1C6090" w14:textId="77777777" w:rsidTr="007806D7">
        <w:trPr>
          <w:trHeight w:val="217"/>
        </w:trPr>
        <w:tc>
          <w:tcPr>
            <w:tcW w:w="1195" w:type="dxa"/>
            <w:tcBorders>
              <w:top w:val="single" w:sz="4" w:space="0" w:color="auto"/>
              <w:left w:val="single" w:sz="4" w:space="0" w:color="auto"/>
              <w:bottom w:val="single" w:sz="4" w:space="0" w:color="auto"/>
              <w:right w:val="single" w:sz="4" w:space="0" w:color="auto"/>
            </w:tcBorders>
          </w:tcPr>
          <w:p w14:paraId="074D48CD" w14:textId="77777777" w:rsidR="00B4793A" w:rsidRPr="006458B6" w:rsidRDefault="00B4793A" w:rsidP="00831D8A">
            <w:pPr>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3AEE82CA" w14:textId="77777777" w:rsidR="00B4793A" w:rsidRPr="006458B6" w:rsidRDefault="00B4793A" w:rsidP="00831D8A">
            <w:pPr>
              <w:keepLines/>
              <w:widowControl w:val="0"/>
              <w:jc w:val="left"/>
              <w:rPr>
                <w:rFonts w:ascii="Arial Narrow" w:hAnsi="Arial Narrow"/>
                <w:b/>
                <w:bCs/>
                <w:snapToGrid w:val="0"/>
                <w:sz w:val="20"/>
              </w:rPr>
            </w:pPr>
          </w:p>
        </w:tc>
      </w:tr>
      <w:tr w:rsidR="00B4793A" w:rsidRPr="006458B6" w14:paraId="0CA13597"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3AB164B5" w14:textId="23635CF8" w:rsidR="00B4793A" w:rsidRPr="006458B6" w:rsidRDefault="00B4793A" w:rsidP="00831D8A">
            <w:pPr>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427138EA" w14:textId="77777777" w:rsidR="00B4793A" w:rsidRPr="006458B6" w:rsidRDefault="00B4793A" w:rsidP="00831D8A">
            <w:pPr>
              <w:keepLines/>
              <w:widowControl w:val="0"/>
              <w:jc w:val="left"/>
              <w:rPr>
                <w:rFonts w:ascii="Arial Narrow" w:hAnsi="Arial Narrow"/>
                <w:snapToGrid w:val="0"/>
                <w:sz w:val="20"/>
              </w:rPr>
            </w:pPr>
            <w:r w:rsidRPr="006458B6">
              <w:rPr>
                <w:rFonts w:ascii="Arial Narrow" w:hAnsi="Arial Narrow"/>
                <w:b/>
                <w:bCs/>
                <w:snapToGrid w:val="0"/>
                <w:sz w:val="20"/>
              </w:rPr>
              <w:t>Administrative advice:</w:t>
            </w:r>
            <w:r w:rsidRPr="006458B6">
              <w:rPr>
                <w:rFonts w:ascii="Arial Narrow" w:hAnsi="Arial Narrow"/>
                <w:snapToGrid w:val="0"/>
                <w:sz w:val="20"/>
              </w:rPr>
              <w:t xml:space="preserve"> No increase in the maximum number of repeats may be authorised.</w:t>
            </w:r>
          </w:p>
        </w:tc>
      </w:tr>
      <w:tr w:rsidR="00B4793A" w:rsidRPr="006458B6" w14:paraId="0EA49DF4"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1F918766" w14:textId="35F25243" w:rsidR="00B4793A" w:rsidRPr="006458B6" w:rsidRDefault="00B4793A" w:rsidP="00831D8A">
            <w:pPr>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hideMark/>
          </w:tcPr>
          <w:p w14:paraId="2D04079B" w14:textId="77777777" w:rsidR="00B4793A" w:rsidRPr="006458B6" w:rsidRDefault="00B4793A" w:rsidP="00831D8A">
            <w:pPr>
              <w:keepLines/>
              <w:widowControl w:val="0"/>
              <w:jc w:val="left"/>
              <w:rPr>
                <w:rFonts w:ascii="Arial Narrow" w:hAnsi="Arial Narrow"/>
                <w:snapToGrid w:val="0"/>
                <w:sz w:val="20"/>
              </w:rPr>
            </w:pPr>
            <w:r w:rsidRPr="006458B6">
              <w:rPr>
                <w:rFonts w:ascii="Arial Narrow" w:hAnsi="Arial Narrow"/>
                <w:b/>
                <w:bCs/>
                <w:snapToGrid w:val="0"/>
                <w:sz w:val="20"/>
              </w:rPr>
              <w:t>Administrative advice:</w:t>
            </w:r>
            <w:r w:rsidRPr="006458B6">
              <w:rPr>
                <w:rFonts w:ascii="Arial Narrow" w:hAnsi="Arial Narrow"/>
                <w:snapToGrid w:val="0"/>
                <w:sz w:val="20"/>
              </w:rPr>
              <w:t xml:space="preserve"> Special Pricing Arrangements apply.</w:t>
            </w:r>
          </w:p>
        </w:tc>
      </w:tr>
      <w:tr w:rsidR="00B4793A" w:rsidRPr="006458B6" w14:paraId="1C1304C2" w14:textId="77777777" w:rsidTr="007806D7">
        <w:trPr>
          <w:trHeight w:val="217"/>
        </w:trPr>
        <w:tc>
          <w:tcPr>
            <w:tcW w:w="1195" w:type="dxa"/>
            <w:tcBorders>
              <w:top w:val="single" w:sz="4" w:space="0" w:color="auto"/>
              <w:left w:val="single" w:sz="4" w:space="0" w:color="auto"/>
              <w:bottom w:val="single" w:sz="4" w:space="0" w:color="auto"/>
              <w:right w:val="single" w:sz="4" w:space="0" w:color="auto"/>
            </w:tcBorders>
          </w:tcPr>
          <w:p w14:paraId="7B470418" w14:textId="77777777" w:rsidR="00B4793A" w:rsidRPr="006458B6" w:rsidRDefault="00B4793A" w:rsidP="00831D8A">
            <w:pPr>
              <w:keepLines/>
              <w:widowControl w:val="0"/>
              <w:jc w:val="center"/>
              <w:rPr>
                <w:rFonts w:ascii="Arial Narrow" w:hAnsi="Arial Narrow"/>
                <w:snapToGrid w:val="0"/>
                <w:sz w:val="20"/>
              </w:rPr>
            </w:pPr>
          </w:p>
        </w:tc>
        <w:tc>
          <w:tcPr>
            <w:tcW w:w="7821" w:type="dxa"/>
            <w:gridSpan w:val="7"/>
            <w:tcBorders>
              <w:top w:val="single" w:sz="4" w:space="0" w:color="auto"/>
              <w:left w:val="single" w:sz="4" w:space="0" w:color="auto"/>
              <w:bottom w:val="single" w:sz="4" w:space="0" w:color="auto"/>
              <w:right w:val="single" w:sz="4" w:space="0" w:color="auto"/>
            </w:tcBorders>
          </w:tcPr>
          <w:p w14:paraId="6E7510D1" w14:textId="77777777" w:rsidR="00B4793A" w:rsidRPr="006458B6" w:rsidRDefault="00B4793A" w:rsidP="00831D8A">
            <w:pPr>
              <w:keepLines/>
              <w:widowControl w:val="0"/>
              <w:jc w:val="left"/>
              <w:rPr>
                <w:rFonts w:ascii="Arial Narrow" w:hAnsi="Arial Narrow"/>
                <w:i/>
                <w:iCs/>
                <w:snapToGrid w:val="0"/>
                <w:sz w:val="20"/>
              </w:rPr>
            </w:pPr>
            <w:r w:rsidRPr="006458B6">
              <w:rPr>
                <w:rFonts w:ascii="Arial Narrow" w:hAnsi="Arial Narrow"/>
                <w:b/>
                <w:bCs/>
                <w:i/>
                <w:iCs/>
                <w:snapToGrid w:val="0"/>
                <w:sz w:val="20"/>
              </w:rPr>
              <w:t xml:space="preserve">Administrative advice: </w:t>
            </w:r>
            <w:r w:rsidRPr="006458B6">
              <w:rPr>
                <w:rFonts w:ascii="Arial Narrow" w:hAnsi="Arial Narrow"/>
                <w:i/>
                <w:iCs/>
                <w:snapToGrid w:val="0"/>
                <w:sz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E6740E" w:rsidRPr="006458B6" w14:paraId="1AB8B31D" w14:textId="77777777" w:rsidTr="005B0A32">
        <w:tc>
          <w:tcPr>
            <w:tcW w:w="2875" w:type="dxa"/>
            <w:gridSpan w:val="4"/>
            <w:tcBorders>
              <w:top w:val="single" w:sz="4" w:space="0" w:color="auto"/>
              <w:left w:val="single" w:sz="4" w:space="0" w:color="auto"/>
              <w:bottom w:val="single" w:sz="4" w:space="0" w:color="auto"/>
              <w:right w:val="single" w:sz="4" w:space="0" w:color="auto"/>
            </w:tcBorders>
            <w:vAlign w:val="center"/>
            <w:hideMark/>
          </w:tcPr>
          <w:p w14:paraId="5DF2B326" w14:textId="6CB0201E" w:rsidR="00E6740E" w:rsidRPr="006458B6" w:rsidRDefault="00E6740E" w:rsidP="000D433C">
            <w:pPr>
              <w:keepNext/>
              <w:keepLines/>
              <w:jc w:val="left"/>
              <w:rPr>
                <w:rFonts w:ascii="Arial Narrow" w:eastAsia="Calibri" w:hAnsi="Arial Narrow"/>
                <w:b/>
                <w:sz w:val="20"/>
                <w:szCs w:val="20"/>
                <w:lang w:eastAsia="en-US"/>
              </w:rPr>
            </w:pPr>
            <w:r w:rsidRPr="006458B6">
              <w:rPr>
                <w:rFonts w:ascii="Arial Narrow" w:eastAsia="Calibri" w:hAnsi="Arial Narrow"/>
                <w:b/>
                <w:bCs/>
                <w:sz w:val="20"/>
                <w:szCs w:val="20"/>
                <w:lang w:eastAsia="en-US"/>
              </w:rPr>
              <w:t>MEDICINAL PRODUCT</w:t>
            </w:r>
            <w:r w:rsidR="000D433C">
              <w:rPr>
                <w:rFonts w:ascii="Arial Narrow" w:eastAsia="Calibri" w:hAnsi="Arial Narrow"/>
                <w:b/>
                <w:bCs/>
                <w:sz w:val="20"/>
                <w:szCs w:val="20"/>
                <w:lang w:eastAsia="en-US"/>
              </w:rPr>
              <w:t xml:space="preserve">, </w:t>
            </w:r>
            <w:r w:rsidRPr="006458B6">
              <w:rPr>
                <w:rFonts w:ascii="Arial Narrow" w:eastAsia="Calibri" w:hAnsi="Arial Narrow"/>
                <w:b/>
                <w:sz w:val="20"/>
                <w:szCs w:val="20"/>
                <w:lang w:eastAsia="en-US"/>
              </w:rPr>
              <w:t>Form</w:t>
            </w:r>
          </w:p>
        </w:tc>
        <w:tc>
          <w:tcPr>
            <w:tcW w:w="3158" w:type="dxa"/>
            <w:gridSpan w:val="2"/>
            <w:tcBorders>
              <w:top w:val="single" w:sz="4" w:space="0" w:color="auto"/>
              <w:left w:val="single" w:sz="4" w:space="0" w:color="auto"/>
              <w:bottom w:val="single" w:sz="4" w:space="0" w:color="auto"/>
              <w:right w:val="single" w:sz="4" w:space="0" w:color="auto"/>
            </w:tcBorders>
            <w:vAlign w:val="center"/>
            <w:hideMark/>
          </w:tcPr>
          <w:p w14:paraId="42CFA53A" w14:textId="6BEC1A8D" w:rsidR="00E6740E" w:rsidRPr="006458B6" w:rsidRDefault="007213A0" w:rsidP="00831D8A">
            <w:pPr>
              <w:keepLines/>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DPMA</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302758B" w14:textId="77777777" w:rsidR="00E6740E" w:rsidRPr="006458B6" w:rsidRDefault="00E6740E" w:rsidP="00831D8A">
            <w:pPr>
              <w:keepLines/>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Max. Amount</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0641650" w14:textId="1D652DFA" w:rsidR="00E6740E" w:rsidRPr="006458B6" w:rsidRDefault="00E6740E" w:rsidP="00831D8A">
            <w:pPr>
              <w:keepLines/>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w:t>
            </w:r>
            <w:r w:rsidR="00F64265" w:rsidRPr="006458B6">
              <w:rPr>
                <w:rFonts w:ascii="Arial Narrow" w:eastAsia="Calibri" w:hAnsi="Arial Narrow"/>
                <w:b/>
                <w:sz w:val="20"/>
                <w:szCs w:val="20"/>
                <w:lang w:eastAsia="en-US"/>
              </w:rPr>
              <w:t xml:space="preserve"> </w:t>
            </w:r>
            <w:r w:rsidRPr="006458B6">
              <w:rPr>
                <w:rFonts w:ascii="Arial Narrow" w:eastAsia="Calibri" w:hAnsi="Arial Narrow"/>
                <w:b/>
                <w:sz w:val="20"/>
                <w:szCs w:val="20"/>
                <w:lang w:eastAsia="en-US"/>
              </w:rPr>
              <w:t>of Rpts</w:t>
            </w:r>
          </w:p>
        </w:tc>
      </w:tr>
      <w:tr w:rsidR="00E6740E" w:rsidRPr="006458B6" w14:paraId="5A7CE84B" w14:textId="77777777" w:rsidTr="005B0A32">
        <w:tc>
          <w:tcPr>
            <w:tcW w:w="2875" w:type="dxa"/>
            <w:gridSpan w:val="4"/>
            <w:tcBorders>
              <w:top w:val="single" w:sz="4" w:space="0" w:color="auto"/>
              <w:left w:val="single" w:sz="4" w:space="0" w:color="auto"/>
              <w:bottom w:val="single" w:sz="4" w:space="0" w:color="auto"/>
              <w:right w:val="single" w:sz="4" w:space="0" w:color="auto"/>
            </w:tcBorders>
            <w:vAlign w:val="center"/>
          </w:tcPr>
          <w:p w14:paraId="3ABC0DEB" w14:textId="77777777" w:rsidR="00E6740E" w:rsidRPr="006458B6" w:rsidRDefault="00E6740E" w:rsidP="00831D8A">
            <w:pPr>
              <w:keepLines/>
              <w:jc w:val="left"/>
              <w:rPr>
                <w:rFonts w:ascii="Arial Narrow" w:hAnsi="Arial Narrow"/>
                <w:snapToGrid w:val="0"/>
                <w:sz w:val="20"/>
              </w:rPr>
            </w:pPr>
            <w:r w:rsidRPr="006458B6">
              <w:rPr>
                <w:rFonts w:ascii="Arial Narrow" w:hAnsi="Arial Narrow"/>
                <w:snapToGrid w:val="0"/>
                <w:sz w:val="20"/>
              </w:rPr>
              <w:t>DAUNORUBICIN + CYTARABINE</w:t>
            </w:r>
          </w:p>
          <w:p w14:paraId="5B6EC2F1" w14:textId="77777777" w:rsidR="00E6740E" w:rsidRPr="006458B6" w:rsidRDefault="00E6740E" w:rsidP="00831D8A">
            <w:pPr>
              <w:keepLines/>
              <w:jc w:val="left"/>
              <w:rPr>
                <w:rFonts w:ascii="Arial Narrow" w:hAnsi="Arial Narrow"/>
                <w:snapToGrid w:val="0"/>
                <w:sz w:val="20"/>
              </w:rPr>
            </w:pPr>
            <w:r w:rsidRPr="006458B6">
              <w:rPr>
                <w:rFonts w:ascii="Arial Narrow" w:hAnsi="Arial Narrow"/>
                <w:snapToGrid w:val="0"/>
                <w:sz w:val="20"/>
              </w:rPr>
              <w:t xml:space="preserve">Injection </w:t>
            </w:r>
          </w:p>
        </w:tc>
        <w:tc>
          <w:tcPr>
            <w:tcW w:w="3158" w:type="dxa"/>
            <w:gridSpan w:val="2"/>
            <w:tcBorders>
              <w:top w:val="single" w:sz="4" w:space="0" w:color="auto"/>
              <w:left w:val="single" w:sz="4" w:space="0" w:color="auto"/>
              <w:bottom w:val="single" w:sz="4" w:space="0" w:color="auto"/>
              <w:right w:val="single" w:sz="4" w:space="0" w:color="auto"/>
            </w:tcBorders>
            <w:vAlign w:val="center"/>
            <w:hideMark/>
          </w:tcPr>
          <w:p w14:paraId="5A12520A" w14:textId="77777777" w:rsidR="00E6740E" w:rsidRPr="006458B6" w:rsidRDefault="005B0A32" w:rsidP="00831D8A">
            <w:pPr>
              <w:keepLines/>
              <w:jc w:val="center"/>
              <w:rPr>
                <w:rFonts w:ascii="Arial Narrow" w:hAnsi="Arial Narrow"/>
                <w:snapToGrid w:val="0"/>
                <w:sz w:val="20"/>
              </w:rPr>
            </w:pPr>
            <w:r w:rsidRPr="006458B6">
              <w:rPr>
                <w:rFonts w:ascii="Arial Narrow" w:hAnsi="Arial Narrow"/>
                <w:snapToGrid w:val="0"/>
                <w:sz w:val="20"/>
              </w:rPr>
              <w:t>Published: Public - $16,277.80</w:t>
            </w:r>
          </w:p>
          <w:p w14:paraId="21BCA451" w14:textId="204C19C5" w:rsidR="005B0A32" w:rsidRPr="006458B6" w:rsidRDefault="00B9128C" w:rsidP="00831D8A">
            <w:pPr>
              <w:keepLines/>
              <w:jc w:val="center"/>
              <w:rPr>
                <w:rFonts w:ascii="Arial Narrow" w:hAnsi="Arial Narrow"/>
                <w:snapToGrid w:val="0"/>
                <w:sz w:val="20"/>
              </w:rPr>
            </w:pPr>
            <w:r w:rsidRPr="006458B6">
              <w:rPr>
                <w:rFonts w:ascii="Arial Narrow" w:hAnsi="Arial Narrow"/>
                <w:snapToGrid w:val="0"/>
                <w:sz w:val="20"/>
              </w:rPr>
              <w:t xml:space="preserve">                   </w:t>
            </w:r>
            <w:r w:rsidR="005B0A32" w:rsidRPr="006458B6">
              <w:rPr>
                <w:rFonts w:ascii="Arial Narrow" w:hAnsi="Arial Narrow"/>
                <w:snapToGrid w:val="0"/>
                <w:sz w:val="20"/>
              </w:rPr>
              <w:t>Private - $16,</w:t>
            </w:r>
            <w:r w:rsidRPr="006458B6">
              <w:rPr>
                <w:rFonts w:ascii="Arial Narrow" w:hAnsi="Arial Narrow"/>
                <w:snapToGrid w:val="0"/>
                <w:sz w:val="20"/>
              </w:rPr>
              <w:t>546.10</w:t>
            </w:r>
          </w:p>
          <w:p w14:paraId="03C73B1F" w14:textId="3F7FC60A" w:rsidR="00B9128C" w:rsidRPr="006458B6" w:rsidRDefault="00B9128C" w:rsidP="00831D8A">
            <w:pPr>
              <w:keepLines/>
              <w:jc w:val="center"/>
              <w:rPr>
                <w:rFonts w:ascii="Arial Narrow" w:hAnsi="Arial Narrow"/>
                <w:snapToGrid w:val="0"/>
                <w:sz w:val="20"/>
              </w:rPr>
            </w:pPr>
            <w:r w:rsidRPr="006458B6">
              <w:rPr>
                <w:rFonts w:ascii="Arial Narrow" w:hAnsi="Arial Narrow"/>
                <w:snapToGrid w:val="0"/>
                <w:sz w:val="20"/>
              </w:rPr>
              <w:t xml:space="preserve">Effective: Public - </w:t>
            </w:r>
            <w:r w:rsidR="00521A51">
              <w:rPr>
                <w:rFonts w:ascii="Arial Narrow" w:hAnsi="Arial Narrow"/>
                <w:snapToGrid w:val="0"/>
                <w:sz w:val="20"/>
              </w:rPr>
              <w:t>$</w:t>
            </w:r>
            <w:r w:rsidR="00645627" w:rsidRPr="00645627">
              <w:rPr>
                <w:rFonts w:ascii="Arial Narrow" w:hAnsi="Arial Narrow"/>
                <w:snapToGrid w:val="0"/>
                <w:color w:val="000000"/>
                <w:sz w:val="20"/>
                <w:shd w:val="solid" w:color="000000" w:fill="000000"/>
                <w14:textFill>
                  <w14:solidFill>
                    <w14:srgbClr w14:val="000000">
                      <w14:alpha w14:val="100000"/>
                    </w14:srgbClr>
                  </w14:solidFill>
                </w14:textFill>
              </w:rPr>
              <w:t>|</w:t>
            </w:r>
            <w:r w:rsidR="006F5B51" w:rsidRPr="006F5B51">
              <w:rPr>
                <w:rFonts w:ascii="Arial Narrow" w:hAnsi="Arial Narrow"/>
                <w:snapToGrid w:val="0"/>
                <w:color w:val="000000"/>
                <w:sz w:val="20"/>
                <w:shd w:val="solid" w:color="000000" w:fill="000000"/>
                <w14:textFill>
                  <w14:solidFill>
                    <w14:srgbClr w14:val="000000">
                      <w14:alpha w14:val="100000"/>
                    </w14:srgbClr>
                  </w14:solidFill>
                </w14:textFill>
              </w:rPr>
              <w:t>|</w:t>
            </w:r>
          </w:p>
          <w:p w14:paraId="0EB70FE2" w14:textId="51F355CB" w:rsidR="00B9128C" w:rsidRPr="006458B6" w:rsidRDefault="00B9128C" w:rsidP="00831D8A">
            <w:pPr>
              <w:keepLines/>
              <w:jc w:val="center"/>
              <w:rPr>
                <w:rFonts w:ascii="Arial Narrow" w:hAnsi="Arial Narrow"/>
                <w:snapToGrid w:val="0"/>
                <w:sz w:val="20"/>
              </w:rPr>
            </w:pPr>
            <w:r w:rsidRPr="006458B6">
              <w:rPr>
                <w:rFonts w:ascii="Arial Narrow" w:hAnsi="Arial Narrow"/>
                <w:snapToGrid w:val="0"/>
                <w:sz w:val="20"/>
              </w:rPr>
              <w:t xml:space="preserve">                 Private - </w:t>
            </w:r>
            <w:r w:rsidR="00521A51">
              <w:rPr>
                <w:rFonts w:ascii="Arial Narrow" w:hAnsi="Arial Narrow"/>
                <w:snapToGrid w:val="0"/>
                <w:sz w:val="20"/>
              </w:rPr>
              <w:t>$</w:t>
            </w:r>
            <w:r w:rsidR="00645627" w:rsidRPr="00645627">
              <w:rPr>
                <w:rFonts w:ascii="Arial Narrow" w:hAnsi="Arial Narrow"/>
                <w:snapToGrid w:val="0"/>
                <w:color w:val="000000"/>
                <w:sz w:val="20"/>
                <w:shd w:val="solid" w:color="000000" w:fill="000000"/>
                <w14:textFill>
                  <w14:solidFill>
                    <w14:srgbClr w14:val="000000">
                      <w14:alpha w14:val="100000"/>
                    </w14:srgbClr>
                  </w14:solidFill>
                </w14:textFill>
              </w:rPr>
              <w:t>|</w:t>
            </w:r>
            <w:r w:rsidR="006F5B51" w:rsidRPr="006F5B51">
              <w:rPr>
                <w:rFonts w:ascii="Arial Narrow" w:hAnsi="Arial Narrow"/>
                <w:snapToGrid w:val="0"/>
                <w:color w:val="000000"/>
                <w:sz w:val="20"/>
                <w:shd w:val="solid" w:color="000000" w:fill="000000"/>
                <w14:textFill>
                  <w14:solidFill>
                    <w14:srgbClr w14:val="000000">
                      <w14:alpha w14:val="100000"/>
                    </w14:srgbClr>
                  </w14:solidFill>
                </w14:textFill>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FE8FAFD" w14:textId="77777777" w:rsidR="00E6740E" w:rsidRPr="006458B6" w:rsidRDefault="00E6740E" w:rsidP="00831D8A">
            <w:pPr>
              <w:jc w:val="center"/>
              <w:rPr>
                <w:rFonts w:ascii="Arial Narrow" w:hAnsi="Arial Narrow"/>
                <w:snapToGrid w:val="0"/>
                <w:sz w:val="20"/>
              </w:rPr>
            </w:pPr>
            <w:r w:rsidRPr="006458B6">
              <w:rPr>
                <w:rFonts w:ascii="Arial Narrow" w:hAnsi="Arial Narrow"/>
                <w:snapToGrid w:val="0"/>
                <w:sz w:val="20"/>
              </w:rPr>
              <w:t>88mg/200mg</w:t>
            </w:r>
          </w:p>
          <w:p w14:paraId="17617713" w14:textId="77B2D90A" w:rsidR="00E6740E" w:rsidRPr="006458B6" w:rsidRDefault="00E6740E" w:rsidP="00CF007C">
            <w:pPr>
              <w:keepLines/>
              <w:jc w:val="center"/>
              <w:rPr>
                <w:rFonts w:ascii="Arial Narrow" w:hAnsi="Arial Narrow"/>
                <w:i/>
                <w:iCs/>
                <w:snapToGrid w:val="0"/>
                <w:sz w:val="20"/>
              </w:rPr>
            </w:pPr>
            <w:r w:rsidRPr="006458B6">
              <w:rPr>
                <w:rFonts w:ascii="Arial Narrow" w:hAnsi="Arial Narrow"/>
                <w:i/>
                <w:iCs/>
                <w:snapToGrid w:val="0"/>
                <w:sz w:val="20"/>
              </w:rPr>
              <w:t>(</w:t>
            </w:r>
            <w:r w:rsidR="00F64265" w:rsidRPr="006458B6">
              <w:rPr>
                <w:rFonts w:ascii="Arial Narrow" w:hAnsi="Arial Narrow"/>
                <w:i/>
                <w:iCs/>
                <w:snapToGrid w:val="0"/>
                <w:sz w:val="20"/>
              </w:rPr>
              <w:t>i.e. 2 vials</w:t>
            </w:r>
            <w:r w:rsidRPr="006458B6">
              <w:rPr>
                <w:rFonts w:ascii="Arial Narrow" w:hAnsi="Arial Narrow"/>
                <w:i/>
                <w:iCs/>
                <w:snapToGrid w:val="0"/>
                <w:sz w:val="20"/>
              </w:rPr>
              <w:t>)</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121D88A" w14:textId="77777777" w:rsidR="00E6740E" w:rsidRPr="006458B6" w:rsidRDefault="00E6740E" w:rsidP="00831D8A">
            <w:pPr>
              <w:keepLines/>
              <w:jc w:val="center"/>
              <w:rPr>
                <w:rFonts w:ascii="Arial Narrow" w:hAnsi="Arial Narrow"/>
                <w:snapToGrid w:val="0"/>
                <w:sz w:val="20"/>
              </w:rPr>
            </w:pPr>
            <w:r w:rsidRPr="006458B6">
              <w:rPr>
                <w:rFonts w:ascii="Arial Narrow" w:hAnsi="Arial Narrow"/>
                <w:snapToGrid w:val="0"/>
                <w:sz w:val="20"/>
              </w:rPr>
              <w:t>3</w:t>
            </w:r>
          </w:p>
        </w:tc>
      </w:tr>
      <w:tr w:rsidR="00E6740E" w:rsidRPr="006458B6" w14:paraId="63D0A6ED" w14:textId="77777777" w:rsidTr="00831D8A">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04E86E00" w14:textId="77777777" w:rsidR="00E6740E" w:rsidRPr="006458B6" w:rsidRDefault="00E6740E" w:rsidP="00831D8A">
            <w:pPr>
              <w:keepLines/>
              <w:jc w:val="left"/>
              <w:rPr>
                <w:rFonts w:ascii="Arial Narrow" w:hAnsi="Arial Narrow"/>
                <w:snapToGrid w:val="0"/>
                <w:sz w:val="20"/>
              </w:rPr>
            </w:pPr>
            <w:r w:rsidRPr="006458B6">
              <w:rPr>
                <w:rFonts w:ascii="Arial Narrow" w:hAnsi="Arial Narrow"/>
                <w:b/>
                <w:bCs/>
                <w:snapToGrid w:val="0"/>
                <w:sz w:val="20"/>
              </w:rPr>
              <w:t>Available brands</w:t>
            </w:r>
          </w:p>
        </w:tc>
      </w:tr>
      <w:tr w:rsidR="00E6740E" w:rsidRPr="006458B6" w14:paraId="45133417" w14:textId="77777777" w:rsidTr="00831D8A">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56A0C363" w14:textId="77777777" w:rsidR="00E6740E" w:rsidRPr="006458B6" w:rsidRDefault="00E6740E" w:rsidP="00831D8A">
            <w:pPr>
              <w:jc w:val="left"/>
              <w:rPr>
                <w:rFonts w:ascii="Arial Narrow" w:hAnsi="Arial Narrow"/>
                <w:snapToGrid w:val="0"/>
                <w:sz w:val="20"/>
              </w:rPr>
            </w:pPr>
            <w:r w:rsidRPr="006458B6">
              <w:rPr>
                <w:rFonts w:ascii="Arial Narrow" w:hAnsi="Arial Narrow"/>
                <w:snapToGrid w:val="0"/>
                <w:sz w:val="20"/>
              </w:rPr>
              <w:t>Vyxeos</w:t>
            </w:r>
          </w:p>
          <w:p w14:paraId="70749F61" w14:textId="77777777" w:rsidR="00E6740E" w:rsidRPr="006458B6" w:rsidRDefault="00E6740E" w:rsidP="00831D8A">
            <w:pPr>
              <w:keepLines/>
              <w:jc w:val="left"/>
              <w:rPr>
                <w:rFonts w:ascii="Arial Narrow" w:hAnsi="Arial Narrow"/>
                <w:snapToGrid w:val="0"/>
                <w:sz w:val="20"/>
              </w:rPr>
            </w:pPr>
            <w:r w:rsidRPr="006458B6">
              <w:rPr>
                <w:rFonts w:ascii="Arial Narrow" w:hAnsi="Arial Narrow"/>
                <w:snapToGrid w:val="0"/>
                <w:sz w:val="20"/>
              </w:rPr>
              <w:t>(daunorubicin hydrochloride 44 mg + cytarabine 100 mg injection, 1 vial)</w:t>
            </w:r>
          </w:p>
        </w:tc>
      </w:tr>
      <w:tr w:rsidR="00E6740E" w:rsidRPr="006458B6" w14:paraId="0F5B4FE0" w14:textId="77777777" w:rsidTr="00831D8A">
        <w:trPr>
          <w:trHeight w:val="113"/>
        </w:trPr>
        <w:tc>
          <w:tcPr>
            <w:tcW w:w="9016" w:type="dxa"/>
            <w:gridSpan w:val="8"/>
            <w:tcBorders>
              <w:top w:val="single" w:sz="4" w:space="0" w:color="auto"/>
              <w:left w:val="single" w:sz="4" w:space="0" w:color="auto"/>
              <w:bottom w:val="single" w:sz="4" w:space="0" w:color="auto"/>
              <w:right w:val="single" w:sz="4" w:space="0" w:color="auto"/>
            </w:tcBorders>
          </w:tcPr>
          <w:p w14:paraId="0CC226E8" w14:textId="77777777" w:rsidR="00E6740E" w:rsidRPr="006458B6" w:rsidRDefault="00E6740E" w:rsidP="00831D8A">
            <w:pPr>
              <w:keepLines/>
              <w:widowControl w:val="0"/>
              <w:jc w:val="left"/>
              <w:rPr>
                <w:rFonts w:ascii="Arial Narrow" w:hAnsi="Arial Narrow"/>
                <w:b/>
                <w:bCs/>
                <w:i/>
                <w:iCs/>
                <w:snapToGrid w:val="0"/>
                <w:sz w:val="20"/>
              </w:rPr>
            </w:pPr>
          </w:p>
        </w:tc>
      </w:tr>
      <w:tr w:rsidR="00E6740E" w:rsidRPr="006458B6" w14:paraId="43DE636F" w14:textId="77777777" w:rsidTr="00831D8A">
        <w:trPr>
          <w:trHeight w:val="170"/>
        </w:trPr>
        <w:tc>
          <w:tcPr>
            <w:tcW w:w="9016" w:type="dxa"/>
            <w:gridSpan w:val="8"/>
            <w:tcBorders>
              <w:top w:val="single" w:sz="4" w:space="0" w:color="auto"/>
              <w:left w:val="single" w:sz="4" w:space="0" w:color="auto"/>
              <w:bottom w:val="single" w:sz="4" w:space="0" w:color="auto"/>
              <w:right w:val="single" w:sz="4" w:space="0" w:color="auto"/>
            </w:tcBorders>
            <w:hideMark/>
          </w:tcPr>
          <w:p w14:paraId="3D1403B1" w14:textId="77777777" w:rsidR="00E6740E" w:rsidRPr="006458B6" w:rsidRDefault="00E6740E" w:rsidP="00831D8A">
            <w:pPr>
              <w:keepLines/>
              <w:widowControl w:val="0"/>
              <w:jc w:val="left"/>
              <w:rPr>
                <w:rFonts w:ascii="Arial Narrow" w:hAnsi="Arial Narrow"/>
                <w:b/>
                <w:bCs/>
                <w:i/>
                <w:iCs/>
                <w:snapToGrid w:val="0"/>
                <w:sz w:val="20"/>
              </w:rPr>
            </w:pPr>
            <w:r w:rsidRPr="006458B6">
              <w:rPr>
                <w:rFonts w:ascii="Arial Narrow" w:hAnsi="Arial Narrow"/>
                <w:b/>
                <w:bCs/>
                <w:sz w:val="20"/>
                <w:szCs w:val="20"/>
              </w:rPr>
              <w:t>Restriction Summary [new] / Treatment of Concept: [new]</w:t>
            </w:r>
          </w:p>
        </w:tc>
      </w:tr>
      <w:tr w:rsidR="00E6740E" w:rsidRPr="006458B6" w14:paraId="1225CD0C" w14:textId="77777777" w:rsidTr="00203B27">
        <w:trPr>
          <w:trHeight w:val="70"/>
        </w:trPr>
        <w:tc>
          <w:tcPr>
            <w:tcW w:w="1315" w:type="dxa"/>
            <w:gridSpan w:val="2"/>
            <w:vMerge w:val="restart"/>
            <w:tcBorders>
              <w:top w:val="single" w:sz="4" w:space="0" w:color="auto"/>
              <w:left w:val="single" w:sz="4" w:space="0" w:color="auto"/>
              <w:bottom w:val="single" w:sz="4" w:space="0" w:color="auto"/>
              <w:right w:val="single" w:sz="4" w:space="0" w:color="auto"/>
            </w:tcBorders>
          </w:tcPr>
          <w:p w14:paraId="2AFAE2E6" w14:textId="52DDB3B2" w:rsidR="00E6740E" w:rsidRPr="006458B6" w:rsidRDefault="00E6740E" w:rsidP="00831D8A">
            <w:pPr>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75DF49F9" w14:textId="77777777" w:rsidR="00E6740E" w:rsidRPr="006458B6" w:rsidRDefault="00E6740E" w:rsidP="00831D8A">
            <w:pPr>
              <w:keepLines/>
              <w:widowControl w:val="0"/>
              <w:jc w:val="left"/>
              <w:rPr>
                <w:rFonts w:ascii="Arial Narrow" w:hAnsi="Arial Narrow"/>
                <w:snapToGrid w:val="0"/>
                <w:sz w:val="20"/>
              </w:rPr>
            </w:pPr>
            <w:r w:rsidRPr="006458B6">
              <w:rPr>
                <w:rFonts w:ascii="Arial Narrow" w:hAnsi="Arial Narrow"/>
                <w:b/>
                <w:bCs/>
                <w:snapToGrid w:val="0"/>
                <w:sz w:val="20"/>
              </w:rPr>
              <w:t>Category / Program:</w:t>
            </w:r>
            <w:r w:rsidRPr="006458B6">
              <w:rPr>
                <w:rFonts w:ascii="Arial Narrow" w:hAnsi="Arial Narrow"/>
                <w:snapToGrid w:val="0"/>
                <w:sz w:val="20"/>
              </w:rPr>
              <w:t xml:space="preserve"> Section 100 – Efficient Funding of Chemotherapy Public/Private hospitals</w:t>
            </w:r>
          </w:p>
        </w:tc>
      </w:tr>
      <w:tr w:rsidR="00E6740E" w:rsidRPr="006458B6" w14:paraId="4AD96895" w14:textId="77777777" w:rsidTr="00203B27">
        <w:trPr>
          <w:trHeight w:val="70"/>
        </w:trPr>
        <w:tc>
          <w:tcPr>
            <w:tcW w:w="1315" w:type="dxa"/>
            <w:gridSpan w:val="2"/>
            <w:vMerge/>
            <w:tcBorders>
              <w:top w:val="single" w:sz="4" w:space="0" w:color="auto"/>
              <w:left w:val="single" w:sz="4" w:space="0" w:color="auto"/>
              <w:bottom w:val="single" w:sz="4" w:space="0" w:color="auto"/>
              <w:right w:val="single" w:sz="4" w:space="0" w:color="auto"/>
            </w:tcBorders>
            <w:vAlign w:val="center"/>
          </w:tcPr>
          <w:p w14:paraId="4F37F4F0" w14:textId="77777777" w:rsidR="00E6740E" w:rsidRPr="006458B6" w:rsidRDefault="00E6740E" w:rsidP="00831D8A">
            <w:pPr>
              <w:jc w:val="left"/>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30BC8224" w14:textId="77777777" w:rsidR="00E6740E" w:rsidRPr="006458B6" w:rsidRDefault="00E6740E" w:rsidP="00831D8A">
            <w:pPr>
              <w:keepLines/>
              <w:widowControl w:val="0"/>
              <w:jc w:val="left"/>
              <w:rPr>
                <w:rFonts w:ascii="Arial Narrow" w:hAnsi="Arial Narrow"/>
                <w:snapToGrid w:val="0"/>
                <w:sz w:val="20"/>
              </w:rPr>
            </w:pPr>
            <w:r w:rsidRPr="006458B6">
              <w:rPr>
                <w:rFonts w:ascii="Arial Narrow" w:hAnsi="Arial Narrow"/>
                <w:b/>
                <w:bCs/>
                <w:snapToGrid w:val="0"/>
                <w:sz w:val="20"/>
              </w:rPr>
              <w:t>Prescriber type:</w:t>
            </w:r>
            <w:r w:rsidRPr="006458B6">
              <w:rPr>
                <w:rFonts w:ascii="Arial Narrow" w:hAnsi="Arial Narrow"/>
                <w:snapToGrid w:val="0"/>
                <w:sz w:val="20"/>
              </w:rPr>
              <w:t xml:space="preserve">  </w:t>
            </w:r>
            <w:r w:rsidRPr="006458B6">
              <w:fldChar w:fldCharType="begin">
                <w:ffData>
                  <w:name w:val=""/>
                  <w:enabled/>
                  <w:calcOnExit w:val="0"/>
                  <w:checkBox>
                    <w:sizeAuto/>
                    <w:default w:val="1"/>
                  </w:checkBox>
                </w:ffData>
              </w:fldChar>
            </w:r>
            <w:r w:rsidRPr="006458B6">
              <w:rPr>
                <w:rFonts w:ascii="Arial Narrow" w:hAnsi="Arial Narrow"/>
                <w:snapToGrid w:val="0"/>
                <w:sz w:val="20"/>
              </w:rPr>
              <w:instrText xml:space="preserve"> FORMCHECKBOX </w:instrText>
            </w:r>
            <w:r w:rsidR="00994DDD">
              <w:fldChar w:fldCharType="separate"/>
            </w:r>
            <w:r w:rsidRPr="006458B6">
              <w:fldChar w:fldCharType="end"/>
            </w:r>
            <w:r w:rsidRPr="006458B6">
              <w:rPr>
                <w:rFonts w:ascii="Arial Narrow" w:hAnsi="Arial Narrow"/>
                <w:snapToGrid w:val="0"/>
                <w:sz w:val="20"/>
              </w:rPr>
              <w:t xml:space="preserve">Medical Practitioners </w:t>
            </w:r>
          </w:p>
        </w:tc>
      </w:tr>
      <w:tr w:rsidR="00E6740E" w:rsidRPr="006458B6" w14:paraId="1198E3FD" w14:textId="77777777" w:rsidTr="00203B27">
        <w:trPr>
          <w:trHeight w:val="178"/>
        </w:trPr>
        <w:tc>
          <w:tcPr>
            <w:tcW w:w="1315" w:type="dxa"/>
            <w:gridSpan w:val="2"/>
            <w:vMerge/>
            <w:tcBorders>
              <w:top w:val="single" w:sz="4" w:space="0" w:color="auto"/>
              <w:left w:val="single" w:sz="4" w:space="0" w:color="auto"/>
              <w:bottom w:val="single" w:sz="4" w:space="0" w:color="auto"/>
              <w:right w:val="single" w:sz="4" w:space="0" w:color="auto"/>
            </w:tcBorders>
            <w:vAlign w:val="center"/>
          </w:tcPr>
          <w:p w14:paraId="118DFD3D" w14:textId="77777777" w:rsidR="00E6740E" w:rsidRPr="006458B6" w:rsidRDefault="00E6740E" w:rsidP="00831D8A">
            <w:pPr>
              <w:jc w:val="left"/>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0F38D039" w14:textId="77777777" w:rsidR="00E6740E" w:rsidRPr="006458B6" w:rsidRDefault="00E6740E" w:rsidP="00831D8A">
            <w:pPr>
              <w:keepLines/>
              <w:widowControl w:val="0"/>
              <w:jc w:val="left"/>
              <w:rPr>
                <w:rFonts w:ascii="Arial Narrow" w:hAnsi="Arial Narrow"/>
                <w:snapToGrid w:val="0"/>
                <w:sz w:val="20"/>
              </w:rPr>
            </w:pPr>
            <w:r w:rsidRPr="006458B6">
              <w:rPr>
                <w:rFonts w:ascii="Arial Narrow" w:hAnsi="Arial Narrow"/>
                <w:b/>
                <w:bCs/>
                <w:snapToGrid w:val="0"/>
                <w:sz w:val="20"/>
              </w:rPr>
              <w:t>Restriction type:</w:t>
            </w:r>
            <w:r w:rsidRPr="006458B6">
              <w:rPr>
                <w:rFonts w:ascii="Arial Narrow" w:hAnsi="Arial Narrow"/>
                <w:snapToGrid w:val="0"/>
                <w:sz w:val="20"/>
              </w:rPr>
              <w:t xml:space="preserve"> </w:t>
            </w:r>
            <w:r w:rsidRPr="006458B6">
              <w:rPr>
                <w:sz w:val="20"/>
                <w:szCs w:val="20"/>
              </w:rPr>
              <w:fldChar w:fldCharType="begin">
                <w:ffData>
                  <w:name w:val=""/>
                  <w:enabled/>
                  <w:calcOnExit w:val="0"/>
                  <w:checkBox>
                    <w:sizeAuto/>
                    <w:default w:val="1"/>
                  </w:checkBox>
                </w:ffData>
              </w:fldChar>
            </w:r>
            <w:r w:rsidRPr="006458B6">
              <w:rPr>
                <w:sz w:val="20"/>
                <w:szCs w:val="20"/>
              </w:rPr>
              <w:instrText xml:space="preserve"> FORMCHECKBOX </w:instrText>
            </w:r>
            <w:r w:rsidR="00994DDD">
              <w:rPr>
                <w:sz w:val="20"/>
                <w:szCs w:val="20"/>
              </w:rPr>
            </w:r>
            <w:r w:rsidR="00994DDD">
              <w:rPr>
                <w:sz w:val="20"/>
                <w:szCs w:val="20"/>
              </w:rPr>
              <w:fldChar w:fldCharType="separate"/>
            </w:r>
            <w:r w:rsidRPr="006458B6">
              <w:rPr>
                <w:sz w:val="20"/>
                <w:szCs w:val="20"/>
              </w:rPr>
              <w:fldChar w:fldCharType="end"/>
            </w:r>
            <w:r w:rsidRPr="006458B6">
              <w:rPr>
                <w:rFonts w:ascii="Arial Narrow" w:eastAsia="Calibri" w:hAnsi="Arial Narrow"/>
                <w:snapToGrid w:val="0"/>
                <w:sz w:val="20"/>
                <w:szCs w:val="20"/>
              </w:rPr>
              <w:t>Authority Required (telephone/online PBS Authorities system)</w:t>
            </w:r>
          </w:p>
        </w:tc>
      </w:tr>
      <w:tr w:rsidR="00E6740E" w:rsidRPr="006458B6" w14:paraId="73BA2585" w14:textId="77777777" w:rsidTr="00203B27">
        <w:trPr>
          <w:trHeight w:val="7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316F2D1D" w14:textId="1E439A51"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112280F6" w14:textId="77777777" w:rsidR="00E6740E" w:rsidRPr="006458B6" w:rsidRDefault="00E6740E" w:rsidP="00831D8A">
            <w:pPr>
              <w:keepNext/>
              <w:keepLines/>
              <w:widowControl w:val="0"/>
              <w:jc w:val="left"/>
              <w:rPr>
                <w:rFonts w:ascii="Arial Narrow" w:hAnsi="Arial Narrow"/>
                <w:b/>
                <w:bCs/>
                <w:snapToGrid w:val="0"/>
                <w:sz w:val="20"/>
              </w:rPr>
            </w:pPr>
            <w:r w:rsidRPr="006458B6">
              <w:rPr>
                <w:rFonts w:ascii="Arial Narrow" w:hAnsi="Arial Narrow"/>
                <w:b/>
                <w:bCs/>
                <w:snapToGrid w:val="0"/>
                <w:sz w:val="20"/>
              </w:rPr>
              <w:t>Indication:</w:t>
            </w:r>
            <w:r w:rsidRPr="006458B6">
              <w:rPr>
                <w:rFonts w:ascii="Arial Narrow" w:hAnsi="Arial Narrow"/>
                <w:snapToGrid w:val="0"/>
                <w:sz w:val="20"/>
              </w:rPr>
              <w:t xml:space="preserve"> Acute myeloid leukaemia</w:t>
            </w:r>
          </w:p>
        </w:tc>
      </w:tr>
      <w:tr w:rsidR="00E6740E" w:rsidRPr="006458B6" w14:paraId="064C8787" w14:textId="77777777" w:rsidTr="00126392">
        <w:trPr>
          <w:trHeight w:val="6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473E5C72" w14:textId="77777777" w:rsidR="00E6740E" w:rsidRPr="006458B6" w:rsidRDefault="00E6740E" w:rsidP="00831D8A">
            <w:pPr>
              <w:keepNext/>
              <w:keepLines/>
              <w:widowControl w:val="0"/>
              <w:jc w:val="center"/>
              <w:rPr>
                <w:rFonts w:ascii="Arial Narrow" w:hAnsi="Arial Narrow"/>
                <w:b/>
                <w:bCs/>
                <w:iCs/>
                <w:sz w:val="20"/>
                <w:szCs w:val="18"/>
                <w:lang w:eastAsia="zh-CN"/>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3E6D6871" w14:textId="77777777" w:rsidR="00E6740E" w:rsidRPr="006458B6" w:rsidRDefault="00E6740E" w:rsidP="00831D8A">
            <w:pPr>
              <w:keepNext/>
              <w:keepLines/>
              <w:widowControl w:val="0"/>
              <w:jc w:val="left"/>
              <w:rPr>
                <w:rFonts w:ascii="Arial Narrow" w:hAnsi="Arial Narrow"/>
                <w:b/>
                <w:bCs/>
                <w:iCs/>
                <w:sz w:val="20"/>
                <w:szCs w:val="18"/>
                <w:lang w:eastAsia="zh-CN"/>
              </w:rPr>
            </w:pPr>
            <w:r w:rsidRPr="006458B6">
              <w:rPr>
                <w:rFonts w:ascii="Arial Narrow" w:hAnsi="Arial Narrow"/>
                <w:b/>
                <w:bCs/>
                <w:iCs/>
                <w:sz w:val="20"/>
                <w:szCs w:val="18"/>
                <w:lang w:eastAsia="zh-CN"/>
              </w:rPr>
              <w:t xml:space="preserve">Treatment phase: </w:t>
            </w:r>
            <w:r w:rsidRPr="006458B6">
              <w:rPr>
                <w:rFonts w:ascii="Arial Narrow" w:hAnsi="Arial Narrow"/>
                <w:iCs/>
                <w:sz w:val="20"/>
                <w:szCs w:val="18"/>
                <w:lang w:eastAsia="zh-CN"/>
              </w:rPr>
              <w:t>Consolidation</w:t>
            </w:r>
          </w:p>
        </w:tc>
      </w:tr>
      <w:tr w:rsidR="00E6740E" w:rsidRPr="006458B6" w14:paraId="468706B5" w14:textId="77777777" w:rsidTr="00126392">
        <w:trPr>
          <w:trHeight w:val="7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40F7FCAA"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tcPr>
          <w:p w14:paraId="04A4EF8F" w14:textId="77777777" w:rsidR="00E6740E" w:rsidRPr="006458B6" w:rsidRDefault="00E6740E" w:rsidP="00831D8A">
            <w:pPr>
              <w:keepNext/>
              <w:keepLines/>
              <w:widowControl w:val="0"/>
              <w:jc w:val="left"/>
              <w:rPr>
                <w:rFonts w:ascii="Arial Narrow" w:hAnsi="Arial Narrow"/>
                <w:b/>
                <w:bCs/>
                <w:strike/>
                <w:snapToGrid w:val="0"/>
                <w:sz w:val="20"/>
              </w:rPr>
            </w:pPr>
          </w:p>
        </w:tc>
      </w:tr>
      <w:tr w:rsidR="00E6740E" w:rsidRPr="006458B6" w14:paraId="5C589B34" w14:textId="77777777" w:rsidTr="00126392">
        <w:trPr>
          <w:trHeight w:val="7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45192BB7"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71AEDCC6" w14:textId="77777777" w:rsidR="00E6740E" w:rsidRPr="006458B6" w:rsidRDefault="00E6740E" w:rsidP="00831D8A">
            <w:pPr>
              <w:keepNext/>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E6740E" w:rsidRPr="006458B6" w14:paraId="5E019C93" w14:textId="77777777" w:rsidTr="00203B27">
        <w:trPr>
          <w:trHeight w:val="7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4E46FCB8" w14:textId="2283E96C"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145A0F17" w14:textId="77777777" w:rsidR="00E6740E" w:rsidRPr="006458B6" w:rsidRDefault="00E6740E" w:rsidP="00831D8A">
            <w:pPr>
              <w:keepNext/>
              <w:keepLines/>
              <w:widowControl w:val="0"/>
              <w:jc w:val="left"/>
              <w:rPr>
                <w:rFonts w:ascii="Arial Narrow" w:hAnsi="Arial Narrow"/>
                <w:snapToGrid w:val="0"/>
                <w:sz w:val="20"/>
              </w:rPr>
            </w:pPr>
            <w:r w:rsidRPr="006458B6">
              <w:rPr>
                <w:rFonts w:ascii="Arial Narrow" w:hAnsi="Arial Narrow"/>
                <w:snapToGrid w:val="0"/>
                <w:sz w:val="20"/>
              </w:rPr>
              <w:t>The treatment must be for consolidation treatment following induction treatment with this product</w:t>
            </w:r>
            <w:r w:rsidRPr="006458B6">
              <w:rPr>
                <w:rFonts w:ascii="Arial Narrow" w:hAnsi="Arial Narrow"/>
                <w:i/>
                <w:iCs/>
                <w:snapToGrid w:val="0"/>
                <w:sz w:val="20"/>
              </w:rPr>
              <w:t>,</w:t>
            </w:r>
          </w:p>
        </w:tc>
      </w:tr>
      <w:tr w:rsidR="00E6740E" w:rsidRPr="006458B6" w14:paraId="041249FA" w14:textId="77777777" w:rsidTr="00126392">
        <w:trPr>
          <w:trHeight w:val="7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7EE0AE95"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0C967BA6" w14:textId="77777777" w:rsidR="00E6740E" w:rsidRPr="006458B6" w:rsidRDefault="00E6740E" w:rsidP="00831D8A">
            <w:pPr>
              <w:keepNext/>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E6740E" w:rsidRPr="006458B6" w14:paraId="562ADCF9" w14:textId="77777777" w:rsidTr="00126392">
        <w:trPr>
          <w:trHeight w:val="7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4CACB7EA"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19185969" w14:textId="77777777" w:rsidR="00E6740E" w:rsidRPr="006458B6" w:rsidRDefault="00E6740E" w:rsidP="00831D8A">
            <w:pPr>
              <w:keepNext/>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E6740E" w:rsidRPr="006458B6" w14:paraId="218E1C9B" w14:textId="77777777" w:rsidTr="00203B27">
        <w:trPr>
          <w:trHeight w:val="7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456C0F67" w14:textId="399E9F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5D97BF2D" w14:textId="77777777" w:rsidR="00E6740E" w:rsidRPr="006458B6" w:rsidRDefault="00E6740E" w:rsidP="00831D8A">
            <w:pPr>
              <w:keepNext/>
              <w:keepLines/>
              <w:widowControl w:val="0"/>
              <w:jc w:val="left"/>
              <w:rPr>
                <w:rFonts w:ascii="Arial Narrow" w:hAnsi="Arial Narrow"/>
                <w:snapToGrid w:val="0"/>
                <w:sz w:val="20"/>
              </w:rPr>
            </w:pPr>
            <w:r w:rsidRPr="006458B6">
              <w:rPr>
                <w:rFonts w:ascii="Arial Narrow" w:hAnsi="Arial Narrow"/>
                <w:snapToGrid w:val="0"/>
                <w:sz w:val="20"/>
              </w:rPr>
              <w:t>The condition must be either (i) newly-diagnosed therapy-related acute myeloid leukaemia (AML), (ii) newly-diagnosed AML with myelodysplasia-related changes (MRC) (prior myelodysplastic syndromes (MDS) or MDS-related cytogenetic or molecular abnormality),</w:t>
            </w:r>
          </w:p>
        </w:tc>
      </w:tr>
      <w:tr w:rsidR="00E6740E" w:rsidRPr="006458B6" w14:paraId="71B45DF8" w14:textId="77777777" w:rsidTr="00126392">
        <w:trPr>
          <w:trHeight w:val="57"/>
        </w:trPr>
        <w:tc>
          <w:tcPr>
            <w:tcW w:w="1315" w:type="dxa"/>
            <w:gridSpan w:val="2"/>
            <w:tcBorders>
              <w:top w:val="single" w:sz="4" w:space="0" w:color="auto"/>
              <w:left w:val="single" w:sz="4" w:space="0" w:color="auto"/>
              <w:bottom w:val="single" w:sz="4" w:space="0" w:color="auto"/>
              <w:right w:val="single" w:sz="4" w:space="0" w:color="auto"/>
            </w:tcBorders>
            <w:vAlign w:val="center"/>
          </w:tcPr>
          <w:p w14:paraId="63EC386E"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783DB0CB" w14:textId="77777777" w:rsidR="00E6740E" w:rsidRPr="006458B6" w:rsidRDefault="00E6740E" w:rsidP="00831D8A">
            <w:pPr>
              <w:keepNext/>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E6740E" w:rsidRPr="006458B6" w14:paraId="596E0879" w14:textId="77777777" w:rsidTr="00126392">
        <w:trPr>
          <w:trHeight w:val="57"/>
        </w:trPr>
        <w:tc>
          <w:tcPr>
            <w:tcW w:w="1315" w:type="dxa"/>
            <w:gridSpan w:val="2"/>
            <w:tcBorders>
              <w:top w:val="single" w:sz="4" w:space="0" w:color="auto"/>
              <w:left w:val="single" w:sz="4" w:space="0" w:color="auto"/>
              <w:bottom w:val="single" w:sz="4" w:space="0" w:color="auto"/>
              <w:right w:val="single" w:sz="4" w:space="0" w:color="auto"/>
            </w:tcBorders>
            <w:vAlign w:val="center"/>
          </w:tcPr>
          <w:p w14:paraId="2F85E79C"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3F131088" w14:textId="77777777" w:rsidR="00E6740E" w:rsidRPr="006458B6" w:rsidRDefault="00E6740E" w:rsidP="00831D8A">
            <w:pPr>
              <w:keepNext/>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E6740E" w:rsidRPr="006458B6" w14:paraId="4D021454" w14:textId="77777777" w:rsidTr="00203B27">
        <w:trPr>
          <w:trHeight w:val="57"/>
        </w:trPr>
        <w:tc>
          <w:tcPr>
            <w:tcW w:w="1315" w:type="dxa"/>
            <w:gridSpan w:val="2"/>
            <w:tcBorders>
              <w:top w:val="single" w:sz="4" w:space="0" w:color="auto"/>
              <w:left w:val="single" w:sz="4" w:space="0" w:color="auto"/>
              <w:bottom w:val="single" w:sz="4" w:space="0" w:color="auto"/>
              <w:right w:val="single" w:sz="4" w:space="0" w:color="auto"/>
            </w:tcBorders>
            <w:vAlign w:val="center"/>
          </w:tcPr>
          <w:p w14:paraId="6D47E657" w14:textId="155859CC"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7A5C9662" w14:textId="77777777" w:rsidR="00E6740E" w:rsidRPr="006458B6" w:rsidRDefault="00E6740E" w:rsidP="00831D8A">
            <w:pPr>
              <w:keepNext/>
              <w:keepLines/>
              <w:widowControl w:val="0"/>
              <w:jc w:val="left"/>
              <w:rPr>
                <w:rFonts w:ascii="Arial Narrow" w:hAnsi="Arial Narrow"/>
                <w:snapToGrid w:val="0"/>
                <w:sz w:val="20"/>
              </w:rPr>
            </w:pPr>
            <w:r w:rsidRPr="006458B6">
              <w:rPr>
                <w:rFonts w:ascii="Arial Narrow" w:hAnsi="Arial Narrow"/>
                <w:snapToGrid w:val="0"/>
                <w:sz w:val="20"/>
              </w:rPr>
              <w:t>Patient must have had either: (i) a complete response, (ii) complete response with incomplete platelet or neutrophil recovery, to induction treatment.</w:t>
            </w:r>
          </w:p>
        </w:tc>
      </w:tr>
      <w:tr w:rsidR="00E6740E" w:rsidRPr="006458B6" w14:paraId="00B6F594" w14:textId="77777777" w:rsidTr="00126392">
        <w:trPr>
          <w:trHeight w:val="6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63D2B58D"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tcPr>
          <w:p w14:paraId="258BD6AA" w14:textId="77777777" w:rsidR="00E6740E" w:rsidRPr="006458B6" w:rsidRDefault="00E6740E" w:rsidP="00831D8A">
            <w:pPr>
              <w:keepNext/>
              <w:keepLines/>
              <w:widowControl w:val="0"/>
              <w:jc w:val="left"/>
              <w:rPr>
                <w:rFonts w:ascii="Arial Narrow" w:hAnsi="Arial Narrow"/>
                <w:b/>
                <w:bCs/>
                <w:snapToGrid w:val="0"/>
                <w:sz w:val="20"/>
              </w:rPr>
            </w:pPr>
          </w:p>
        </w:tc>
      </w:tr>
      <w:tr w:rsidR="00E6740E" w:rsidRPr="006458B6" w14:paraId="3B1DFB40" w14:textId="77777777" w:rsidTr="00126392">
        <w:trPr>
          <w:trHeight w:val="60"/>
        </w:trPr>
        <w:tc>
          <w:tcPr>
            <w:tcW w:w="1315" w:type="dxa"/>
            <w:gridSpan w:val="2"/>
            <w:tcBorders>
              <w:top w:val="single" w:sz="4" w:space="0" w:color="auto"/>
              <w:left w:val="single" w:sz="4" w:space="0" w:color="auto"/>
              <w:bottom w:val="single" w:sz="4" w:space="0" w:color="auto"/>
              <w:right w:val="single" w:sz="4" w:space="0" w:color="auto"/>
            </w:tcBorders>
            <w:vAlign w:val="center"/>
          </w:tcPr>
          <w:p w14:paraId="05F7DCA0"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10D79FE6" w14:textId="77777777" w:rsidR="00E6740E" w:rsidRPr="006458B6" w:rsidRDefault="00E6740E" w:rsidP="00831D8A">
            <w:pPr>
              <w:keepNext/>
              <w:keepLines/>
              <w:widowControl w:val="0"/>
              <w:jc w:val="left"/>
              <w:rPr>
                <w:rFonts w:ascii="Arial Narrow" w:hAnsi="Arial Narrow"/>
                <w:b/>
                <w:bCs/>
                <w:snapToGrid w:val="0"/>
                <w:sz w:val="20"/>
              </w:rPr>
            </w:pPr>
            <w:r w:rsidRPr="006458B6">
              <w:rPr>
                <w:rFonts w:ascii="Arial Narrow" w:hAnsi="Arial Narrow"/>
                <w:b/>
                <w:bCs/>
                <w:snapToGrid w:val="0"/>
                <w:sz w:val="20"/>
              </w:rPr>
              <w:t>Treatment criteria:</w:t>
            </w:r>
          </w:p>
        </w:tc>
      </w:tr>
      <w:tr w:rsidR="00E6740E" w:rsidRPr="006458B6" w14:paraId="151EC71F" w14:textId="77777777" w:rsidTr="00203B27">
        <w:trPr>
          <w:trHeight w:val="99"/>
        </w:trPr>
        <w:tc>
          <w:tcPr>
            <w:tcW w:w="1315" w:type="dxa"/>
            <w:gridSpan w:val="2"/>
            <w:tcBorders>
              <w:top w:val="single" w:sz="4" w:space="0" w:color="auto"/>
              <w:left w:val="single" w:sz="4" w:space="0" w:color="auto"/>
              <w:bottom w:val="single" w:sz="4" w:space="0" w:color="auto"/>
              <w:right w:val="single" w:sz="4" w:space="0" w:color="auto"/>
            </w:tcBorders>
            <w:vAlign w:val="center"/>
          </w:tcPr>
          <w:p w14:paraId="083CA5C5" w14:textId="7979981C"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19B02241" w14:textId="77777777" w:rsidR="00E6740E" w:rsidRPr="006458B6" w:rsidRDefault="00E6740E" w:rsidP="00831D8A">
            <w:pPr>
              <w:keepNext/>
              <w:keepLines/>
              <w:widowControl w:val="0"/>
              <w:jc w:val="left"/>
              <w:rPr>
                <w:rFonts w:ascii="Arial Narrow" w:hAnsi="Arial Narrow"/>
                <w:strike/>
                <w:snapToGrid w:val="0"/>
                <w:sz w:val="20"/>
              </w:rPr>
            </w:pPr>
            <w:r w:rsidRPr="006458B6">
              <w:rPr>
                <w:rFonts w:ascii="Arial Narrow" w:hAnsi="Arial Narrow"/>
                <w:snapToGrid w:val="0"/>
                <w:sz w:val="20"/>
              </w:rPr>
              <w:t>The treatment must not exceed two cycles of consolidation therapy under this restriction.</w:t>
            </w:r>
          </w:p>
        </w:tc>
      </w:tr>
      <w:tr w:rsidR="00E6740E" w:rsidRPr="006458B6" w14:paraId="1799904E" w14:textId="77777777" w:rsidTr="00126392">
        <w:trPr>
          <w:trHeight w:val="99"/>
        </w:trPr>
        <w:tc>
          <w:tcPr>
            <w:tcW w:w="1315" w:type="dxa"/>
            <w:gridSpan w:val="2"/>
            <w:tcBorders>
              <w:top w:val="single" w:sz="4" w:space="0" w:color="auto"/>
              <w:left w:val="single" w:sz="4" w:space="0" w:color="auto"/>
              <w:bottom w:val="single" w:sz="4" w:space="0" w:color="auto"/>
              <w:right w:val="single" w:sz="4" w:space="0" w:color="auto"/>
            </w:tcBorders>
            <w:vAlign w:val="center"/>
          </w:tcPr>
          <w:p w14:paraId="58C9A9E1"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tcPr>
          <w:p w14:paraId="4B8710BA" w14:textId="77777777" w:rsidR="00E6740E" w:rsidRPr="006458B6" w:rsidRDefault="00E6740E" w:rsidP="00831D8A">
            <w:pPr>
              <w:keepNext/>
              <w:keepLines/>
              <w:widowControl w:val="0"/>
              <w:jc w:val="left"/>
              <w:rPr>
                <w:rFonts w:ascii="Arial Narrow" w:hAnsi="Arial Narrow"/>
                <w:snapToGrid w:val="0"/>
                <w:sz w:val="20"/>
              </w:rPr>
            </w:pPr>
          </w:p>
        </w:tc>
      </w:tr>
      <w:tr w:rsidR="00E6740E" w:rsidRPr="006458B6" w14:paraId="1C7EC562" w14:textId="77777777" w:rsidTr="00203B27">
        <w:trPr>
          <w:trHeight w:val="99"/>
        </w:trPr>
        <w:tc>
          <w:tcPr>
            <w:tcW w:w="1315" w:type="dxa"/>
            <w:gridSpan w:val="2"/>
            <w:tcBorders>
              <w:top w:val="single" w:sz="4" w:space="0" w:color="auto"/>
              <w:left w:val="single" w:sz="4" w:space="0" w:color="auto"/>
              <w:bottom w:val="single" w:sz="4" w:space="0" w:color="auto"/>
              <w:right w:val="single" w:sz="4" w:space="0" w:color="auto"/>
            </w:tcBorders>
          </w:tcPr>
          <w:p w14:paraId="7941C6EA" w14:textId="48CD626E" w:rsidR="00E6740E" w:rsidRPr="006458B6" w:rsidRDefault="00E6740E" w:rsidP="00831D8A">
            <w:pPr>
              <w:keepNext/>
              <w:keepLines/>
              <w:widowControl w:val="0"/>
              <w:jc w:val="center"/>
              <w:rPr>
                <w:rFonts w:ascii="Arial Narrow" w:hAnsi="Arial Narrow"/>
                <w:strike/>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6B790341" w14:textId="77777777" w:rsidR="00E6740E" w:rsidRPr="006458B6" w:rsidRDefault="00E6740E" w:rsidP="00831D8A">
            <w:pPr>
              <w:keepNext/>
              <w:keepLines/>
              <w:widowControl w:val="0"/>
              <w:jc w:val="left"/>
              <w:rPr>
                <w:rFonts w:ascii="Arial Narrow" w:hAnsi="Arial Narrow"/>
                <w:b/>
                <w:bCs/>
                <w:strike/>
                <w:snapToGrid w:val="0"/>
                <w:sz w:val="20"/>
              </w:rPr>
            </w:pPr>
            <w:r w:rsidRPr="006458B6">
              <w:rPr>
                <w:rFonts w:ascii="Arial Narrow" w:hAnsi="Arial Narrow"/>
                <w:b/>
                <w:bCs/>
                <w:strike/>
                <w:snapToGrid w:val="0"/>
                <w:sz w:val="20"/>
              </w:rPr>
              <w:t>Population criteria:</w:t>
            </w:r>
          </w:p>
        </w:tc>
      </w:tr>
      <w:tr w:rsidR="00E6740E" w:rsidRPr="006458B6" w14:paraId="760B8BCD" w14:textId="77777777" w:rsidTr="00203B27">
        <w:trPr>
          <w:trHeight w:val="217"/>
        </w:trPr>
        <w:tc>
          <w:tcPr>
            <w:tcW w:w="1315" w:type="dxa"/>
            <w:gridSpan w:val="2"/>
            <w:tcBorders>
              <w:top w:val="single" w:sz="4" w:space="0" w:color="auto"/>
              <w:left w:val="single" w:sz="4" w:space="0" w:color="auto"/>
              <w:bottom w:val="single" w:sz="4" w:space="0" w:color="auto"/>
              <w:right w:val="single" w:sz="4" w:space="0" w:color="auto"/>
            </w:tcBorders>
          </w:tcPr>
          <w:p w14:paraId="46670250" w14:textId="0A460455" w:rsidR="00E6740E" w:rsidRPr="006458B6" w:rsidRDefault="00E6740E" w:rsidP="00831D8A">
            <w:pPr>
              <w:keepNext/>
              <w:keepLines/>
              <w:widowControl w:val="0"/>
              <w:jc w:val="center"/>
              <w:rPr>
                <w:rFonts w:ascii="Arial Narrow" w:hAnsi="Arial Narrow"/>
                <w:strike/>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78D09C5D" w14:textId="77777777" w:rsidR="00E6740E" w:rsidRPr="006458B6" w:rsidRDefault="00E6740E" w:rsidP="00831D8A">
            <w:pPr>
              <w:keepNext/>
              <w:keepLines/>
              <w:widowControl w:val="0"/>
              <w:jc w:val="left"/>
              <w:rPr>
                <w:rFonts w:ascii="Arial Narrow" w:hAnsi="Arial Narrow"/>
                <w:strike/>
                <w:snapToGrid w:val="0"/>
                <w:sz w:val="20"/>
              </w:rPr>
            </w:pPr>
            <w:r w:rsidRPr="006458B6">
              <w:rPr>
                <w:rFonts w:ascii="Arial Narrow" w:hAnsi="Arial Narrow"/>
                <w:strike/>
                <w:snapToGrid w:val="0"/>
                <w:sz w:val="20"/>
                <w:szCs w:val="20"/>
              </w:rPr>
              <w:t>Patient must be at least 18 years of age.</w:t>
            </w:r>
          </w:p>
        </w:tc>
      </w:tr>
      <w:tr w:rsidR="00E6740E" w:rsidRPr="006458B6" w14:paraId="49B18D81" w14:textId="77777777" w:rsidTr="00126392">
        <w:trPr>
          <w:trHeight w:val="217"/>
        </w:trPr>
        <w:tc>
          <w:tcPr>
            <w:tcW w:w="1315" w:type="dxa"/>
            <w:gridSpan w:val="2"/>
            <w:tcBorders>
              <w:top w:val="single" w:sz="4" w:space="0" w:color="auto"/>
              <w:left w:val="single" w:sz="4" w:space="0" w:color="auto"/>
              <w:bottom w:val="single" w:sz="4" w:space="0" w:color="auto"/>
              <w:right w:val="single" w:sz="4" w:space="0" w:color="auto"/>
            </w:tcBorders>
          </w:tcPr>
          <w:p w14:paraId="33FF2698"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tcPr>
          <w:p w14:paraId="5E785714" w14:textId="77777777" w:rsidR="00E6740E" w:rsidRPr="006458B6" w:rsidRDefault="00E6740E" w:rsidP="00831D8A">
            <w:pPr>
              <w:keepNext/>
              <w:keepLines/>
              <w:widowControl w:val="0"/>
              <w:jc w:val="left"/>
              <w:rPr>
                <w:rFonts w:ascii="Arial Narrow" w:hAnsi="Arial Narrow"/>
                <w:snapToGrid w:val="0"/>
                <w:sz w:val="20"/>
                <w:szCs w:val="20"/>
              </w:rPr>
            </w:pPr>
          </w:p>
        </w:tc>
      </w:tr>
      <w:tr w:rsidR="00E6740E" w:rsidRPr="006458B6" w14:paraId="3DA8CCDE" w14:textId="77777777" w:rsidTr="00203B27">
        <w:trPr>
          <w:trHeight w:val="217"/>
        </w:trPr>
        <w:tc>
          <w:tcPr>
            <w:tcW w:w="1315" w:type="dxa"/>
            <w:gridSpan w:val="2"/>
            <w:tcBorders>
              <w:top w:val="single" w:sz="4" w:space="0" w:color="auto"/>
              <w:left w:val="single" w:sz="4" w:space="0" w:color="auto"/>
              <w:bottom w:val="single" w:sz="4" w:space="0" w:color="auto"/>
              <w:right w:val="single" w:sz="4" w:space="0" w:color="auto"/>
            </w:tcBorders>
            <w:vAlign w:val="center"/>
          </w:tcPr>
          <w:p w14:paraId="3B8E75A4" w14:textId="3B20F9B6" w:rsidR="00E6740E" w:rsidRPr="006458B6" w:rsidRDefault="00E6740E" w:rsidP="00831D8A">
            <w:pPr>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vAlign w:val="center"/>
            <w:hideMark/>
          </w:tcPr>
          <w:p w14:paraId="6343DE02" w14:textId="77777777" w:rsidR="00E6740E" w:rsidRPr="006458B6" w:rsidRDefault="00E6740E" w:rsidP="00831D8A">
            <w:pPr>
              <w:keepLines/>
              <w:widowControl w:val="0"/>
              <w:jc w:val="left"/>
              <w:rPr>
                <w:rFonts w:ascii="Arial Narrow" w:hAnsi="Arial Narrow"/>
                <w:snapToGrid w:val="0"/>
                <w:sz w:val="20"/>
              </w:rPr>
            </w:pPr>
            <w:r w:rsidRPr="006458B6">
              <w:rPr>
                <w:rFonts w:ascii="Arial Narrow" w:hAnsi="Arial Narrow"/>
                <w:b/>
                <w:bCs/>
                <w:snapToGrid w:val="0"/>
                <w:sz w:val="20"/>
                <w:szCs w:val="20"/>
              </w:rPr>
              <w:t xml:space="preserve">Prescribing Instructions: </w:t>
            </w:r>
            <w:r w:rsidRPr="006458B6">
              <w:rPr>
                <w:rFonts w:ascii="Arial Narrow" w:hAnsi="Arial Narrow"/>
                <w:snapToGrid w:val="0"/>
                <w:sz w:val="20"/>
                <w:szCs w:val="20"/>
              </w:rPr>
              <w:t>This product is not PBS-subsidised if it is administered to an in-patient in a public hospital setting.</w:t>
            </w:r>
          </w:p>
        </w:tc>
      </w:tr>
      <w:tr w:rsidR="00E6740E" w:rsidRPr="006458B6" w14:paraId="5EFEC33E" w14:textId="77777777" w:rsidTr="00126392">
        <w:trPr>
          <w:trHeight w:val="217"/>
        </w:trPr>
        <w:tc>
          <w:tcPr>
            <w:tcW w:w="1315" w:type="dxa"/>
            <w:gridSpan w:val="2"/>
            <w:tcBorders>
              <w:top w:val="single" w:sz="4" w:space="0" w:color="auto"/>
              <w:left w:val="single" w:sz="4" w:space="0" w:color="auto"/>
              <w:bottom w:val="single" w:sz="4" w:space="0" w:color="auto"/>
              <w:right w:val="single" w:sz="4" w:space="0" w:color="auto"/>
            </w:tcBorders>
          </w:tcPr>
          <w:p w14:paraId="0FC827D5" w14:textId="77777777"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tcPr>
          <w:p w14:paraId="0CACDF4A" w14:textId="77777777" w:rsidR="00E6740E" w:rsidRPr="006458B6" w:rsidRDefault="00E6740E" w:rsidP="00831D8A">
            <w:pPr>
              <w:keepNext/>
              <w:keepLines/>
              <w:widowControl w:val="0"/>
              <w:jc w:val="left"/>
              <w:rPr>
                <w:rFonts w:ascii="Arial Narrow" w:hAnsi="Arial Narrow"/>
                <w:b/>
                <w:bCs/>
                <w:snapToGrid w:val="0"/>
                <w:sz w:val="20"/>
              </w:rPr>
            </w:pPr>
          </w:p>
        </w:tc>
      </w:tr>
      <w:tr w:rsidR="00E6740E" w:rsidRPr="006458B6" w14:paraId="172CD32D" w14:textId="77777777" w:rsidTr="00203B27">
        <w:trPr>
          <w:trHeight w:val="217"/>
        </w:trPr>
        <w:tc>
          <w:tcPr>
            <w:tcW w:w="1315" w:type="dxa"/>
            <w:gridSpan w:val="2"/>
            <w:tcBorders>
              <w:top w:val="single" w:sz="4" w:space="0" w:color="auto"/>
              <w:left w:val="single" w:sz="4" w:space="0" w:color="auto"/>
              <w:bottom w:val="single" w:sz="4" w:space="0" w:color="auto"/>
              <w:right w:val="single" w:sz="4" w:space="0" w:color="auto"/>
            </w:tcBorders>
          </w:tcPr>
          <w:p w14:paraId="6E95058D" w14:textId="7B1883DF"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6602DEDE" w14:textId="77777777" w:rsidR="00E6740E" w:rsidRPr="006458B6" w:rsidRDefault="00E6740E" w:rsidP="00831D8A">
            <w:pPr>
              <w:keepNext/>
              <w:keepLines/>
              <w:widowControl w:val="0"/>
              <w:jc w:val="left"/>
              <w:rPr>
                <w:rFonts w:ascii="Arial Narrow" w:hAnsi="Arial Narrow"/>
                <w:snapToGrid w:val="0"/>
                <w:sz w:val="20"/>
              </w:rPr>
            </w:pPr>
            <w:r w:rsidRPr="006458B6">
              <w:rPr>
                <w:rFonts w:ascii="Arial Narrow" w:hAnsi="Arial Narrow"/>
                <w:b/>
                <w:bCs/>
                <w:snapToGrid w:val="0"/>
                <w:sz w:val="20"/>
              </w:rPr>
              <w:t>Administrative advice:</w:t>
            </w:r>
            <w:r w:rsidRPr="006458B6">
              <w:rPr>
                <w:rFonts w:ascii="Arial Narrow" w:hAnsi="Arial Narrow"/>
                <w:snapToGrid w:val="0"/>
                <w:sz w:val="20"/>
              </w:rPr>
              <w:t xml:space="preserve"> No increase in the maximum number of repeats may be authorised.</w:t>
            </w:r>
          </w:p>
        </w:tc>
      </w:tr>
      <w:tr w:rsidR="00E6740E" w:rsidRPr="006458B6" w14:paraId="190321C9" w14:textId="77777777" w:rsidTr="00203B27">
        <w:trPr>
          <w:trHeight w:val="217"/>
        </w:trPr>
        <w:tc>
          <w:tcPr>
            <w:tcW w:w="1315" w:type="dxa"/>
            <w:gridSpan w:val="2"/>
            <w:tcBorders>
              <w:top w:val="single" w:sz="4" w:space="0" w:color="auto"/>
              <w:left w:val="single" w:sz="4" w:space="0" w:color="auto"/>
              <w:bottom w:val="single" w:sz="4" w:space="0" w:color="auto"/>
              <w:right w:val="single" w:sz="4" w:space="0" w:color="auto"/>
            </w:tcBorders>
          </w:tcPr>
          <w:p w14:paraId="2DAE27BC" w14:textId="7687EA29" w:rsidR="00E6740E" w:rsidRPr="006458B6" w:rsidRDefault="00E6740E" w:rsidP="00831D8A">
            <w:pPr>
              <w:keepNext/>
              <w:keepLines/>
              <w:widowControl w:val="0"/>
              <w:jc w:val="center"/>
              <w:rPr>
                <w:rFonts w:ascii="Arial Narrow" w:hAnsi="Arial Narrow"/>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hideMark/>
          </w:tcPr>
          <w:p w14:paraId="0D372E97" w14:textId="77777777" w:rsidR="00E6740E" w:rsidRPr="006458B6" w:rsidRDefault="00E6740E" w:rsidP="00831D8A">
            <w:pPr>
              <w:keepNext/>
              <w:keepLines/>
              <w:widowControl w:val="0"/>
              <w:jc w:val="left"/>
              <w:rPr>
                <w:rFonts w:ascii="Arial Narrow" w:hAnsi="Arial Narrow"/>
                <w:snapToGrid w:val="0"/>
                <w:sz w:val="20"/>
              </w:rPr>
            </w:pPr>
            <w:r w:rsidRPr="006458B6">
              <w:rPr>
                <w:rFonts w:ascii="Arial Narrow" w:hAnsi="Arial Narrow"/>
                <w:b/>
                <w:bCs/>
                <w:snapToGrid w:val="0"/>
                <w:sz w:val="20"/>
              </w:rPr>
              <w:t>Administrative advice:</w:t>
            </w:r>
            <w:r w:rsidRPr="006458B6">
              <w:rPr>
                <w:rFonts w:ascii="Arial Narrow" w:hAnsi="Arial Narrow"/>
                <w:snapToGrid w:val="0"/>
                <w:sz w:val="20"/>
              </w:rPr>
              <w:t xml:space="preserve"> Special Pricing Arrangements apply.</w:t>
            </w:r>
          </w:p>
        </w:tc>
      </w:tr>
      <w:tr w:rsidR="00126392" w:rsidRPr="006458B6" w14:paraId="6090BF69" w14:textId="77777777" w:rsidTr="00126392">
        <w:trPr>
          <w:trHeight w:val="217"/>
        </w:trPr>
        <w:tc>
          <w:tcPr>
            <w:tcW w:w="1315" w:type="dxa"/>
            <w:gridSpan w:val="2"/>
            <w:tcBorders>
              <w:top w:val="single" w:sz="4" w:space="0" w:color="auto"/>
              <w:left w:val="single" w:sz="4" w:space="0" w:color="auto"/>
              <w:bottom w:val="single" w:sz="4" w:space="0" w:color="auto"/>
              <w:right w:val="single" w:sz="4" w:space="0" w:color="auto"/>
            </w:tcBorders>
          </w:tcPr>
          <w:p w14:paraId="18FBD760" w14:textId="42A9CB2F" w:rsidR="00126392" w:rsidRPr="006458B6" w:rsidRDefault="00126392" w:rsidP="00831D8A">
            <w:pPr>
              <w:keepNext/>
              <w:keepLines/>
              <w:widowControl w:val="0"/>
              <w:jc w:val="left"/>
              <w:rPr>
                <w:rFonts w:ascii="Arial Narrow" w:hAnsi="Arial Narrow"/>
                <w:b/>
                <w:bCs/>
                <w:snapToGrid w:val="0"/>
                <w:sz w:val="20"/>
              </w:rPr>
            </w:pPr>
          </w:p>
        </w:tc>
        <w:tc>
          <w:tcPr>
            <w:tcW w:w="7701" w:type="dxa"/>
            <w:gridSpan w:val="6"/>
            <w:tcBorders>
              <w:top w:val="single" w:sz="4" w:space="0" w:color="auto"/>
              <w:left w:val="single" w:sz="4" w:space="0" w:color="auto"/>
              <w:bottom w:val="single" w:sz="4" w:space="0" w:color="auto"/>
              <w:right w:val="single" w:sz="4" w:space="0" w:color="auto"/>
            </w:tcBorders>
          </w:tcPr>
          <w:p w14:paraId="4CBF4396" w14:textId="6207D357" w:rsidR="00126392" w:rsidRPr="006458B6" w:rsidRDefault="00126392" w:rsidP="00831D8A">
            <w:pPr>
              <w:keepNext/>
              <w:keepLines/>
              <w:widowControl w:val="0"/>
              <w:jc w:val="left"/>
              <w:rPr>
                <w:rFonts w:ascii="Arial Narrow" w:hAnsi="Arial Narrow"/>
                <w:b/>
                <w:bCs/>
                <w:snapToGrid w:val="0"/>
                <w:sz w:val="20"/>
              </w:rPr>
            </w:pPr>
            <w:r w:rsidRPr="006458B6">
              <w:rPr>
                <w:rFonts w:ascii="Arial Narrow" w:hAnsi="Arial Narrow"/>
                <w:b/>
                <w:bCs/>
                <w:i/>
                <w:iCs/>
                <w:snapToGrid w:val="0"/>
                <w:sz w:val="20"/>
              </w:rPr>
              <w:t xml:space="preserve">Administrative advice: </w:t>
            </w:r>
            <w:r w:rsidRPr="006458B6">
              <w:rPr>
                <w:rFonts w:ascii="Arial Narrow" w:hAnsi="Arial Narrow"/>
                <w:i/>
                <w:iCs/>
                <w:snapToGrid w:val="0"/>
                <w:sz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38B866EC" w14:textId="7ABDB19E" w:rsidR="00AA55DF" w:rsidRPr="006458B6" w:rsidRDefault="00A647E3" w:rsidP="00AA55DF">
      <w:pPr>
        <w:tabs>
          <w:tab w:val="left" w:pos="426"/>
          <w:tab w:val="left" w:pos="567"/>
        </w:tabs>
        <w:spacing w:after="120" w:line="256" w:lineRule="auto"/>
        <w:rPr>
          <w:rFonts w:cs="Calibri"/>
          <w:i/>
          <w:iCs/>
        </w:rPr>
      </w:pPr>
      <w:r w:rsidRPr="006458B6">
        <w:rPr>
          <w:rFonts w:cs="Calibri"/>
          <w:i/>
          <w:iCs/>
        </w:rPr>
        <w:tab/>
      </w:r>
      <w:r w:rsidRPr="006458B6">
        <w:rPr>
          <w:rFonts w:cs="Calibri"/>
          <w:i/>
          <w:iCs/>
        </w:rPr>
        <w:tab/>
      </w:r>
      <w:r w:rsidRPr="006458B6">
        <w:rPr>
          <w:rFonts w:cs="Calibri"/>
          <w:i/>
          <w:iCs/>
        </w:rPr>
        <w:tab/>
      </w:r>
      <w:r w:rsidR="00AA55DF" w:rsidRPr="006458B6">
        <w:rPr>
          <w:rFonts w:cs="Calibri"/>
          <w:i/>
          <w:iCs/>
        </w:rPr>
        <w:t>For more detail on PBAC’s view, see section 5 PBAC outcome.</w:t>
      </w:r>
    </w:p>
    <w:p w14:paraId="381AD7FC" w14:textId="659E9B6A" w:rsidR="007F71F3" w:rsidRPr="006458B6" w:rsidRDefault="007610C3" w:rsidP="000D433C">
      <w:pPr>
        <w:pStyle w:val="2-SectionHeading"/>
      </w:pPr>
      <w:r w:rsidRPr="006458B6">
        <w:t>Consideration of the evidence</w:t>
      </w:r>
    </w:p>
    <w:p w14:paraId="06BF4B3E" w14:textId="77777777" w:rsidR="00AA55DF" w:rsidRPr="006458B6" w:rsidRDefault="00AA55DF" w:rsidP="000D433C">
      <w:pPr>
        <w:pStyle w:val="4-SubsectionHeading"/>
        <w:keepNext/>
      </w:pPr>
      <w:bookmarkStart w:id="5" w:name="_Hlk76375935"/>
      <w:r w:rsidRPr="006458B6">
        <w:t>Sponsor hearing</w:t>
      </w:r>
    </w:p>
    <w:p w14:paraId="2FB10D4C" w14:textId="62635610" w:rsidR="00AA55DF" w:rsidRPr="006458B6" w:rsidRDefault="00AA55DF" w:rsidP="000D433C">
      <w:pPr>
        <w:pStyle w:val="3-BodyText"/>
        <w:keepNext/>
        <w:rPr>
          <w:rFonts w:cs="Calibri"/>
          <w:bCs/>
          <w:snapToGrid w:val="0"/>
        </w:rPr>
      </w:pPr>
      <w:r w:rsidRPr="006458B6">
        <w:rPr>
          <w:rFonts w:cs="Calibri"/>
          <w:bCs/>
          <w:snapToGrid w:val="0"/>
        </w:rPr>
        <w:t>There was no hearing for this item.</w:t>
      </w:r>
      <w:r w:rsidR="00A647E3" w:rsidRPr="006458B6">
        <w:rPr>
          <w:rFonts w:cs="Calibri"/>
          <w:bCs/>
          <w:snapToGrid w:val="0"/>
        </w:rPr>
        <w:t xml:space="preserve"> </w:t>
      </w:r>
    </w:p>
    <w:p w14:paraId="647D0F24" w14:textId="77777777" w:rsidR="00AA55DF" w:rsidRPr="006458B6" w:rsidRDefault="00AA55DF" w:rsidP="000D433C">
      <w:pPr>
        <w:pStyle w:val="4-SubsectionHeading"/>
        <w:keepNext/>
      </w:pPr>
      <w:r w:rsidRPr="006458B6">
        <w:t>Consumer comments</w:t>
      </w:r>
    </w:p>
    <w:p w14:paraId="1447E7B0" w14:textId="07CBA734" w:rsidR="00A647E3" w:rsidRPr="006458B6" w:rsidRDefault="00AA55DF" w:rsidP="00A647E3">
      <w:pPr>
        <w:pStyle w:val="3-BodyText"/>
        <w:rPr>
          <w:rFonts w:cs="Arial"/>
          <w:bCs/>
          <w:snapToGrid w:val="0"/>
        </w:rPr>
      </w:pPr>
      <w:bookmarkStart w:id="6" w:name="_Hlk76382618"/>
      <w:r w:rsidRPr="006458B6">
        <w:rPr>
          <w:rFonts w:cs="Arial"/>
          <w:bCs/>
          <w:snapToGrid w:val="0"/>
        </w:rPr>
        <w:t xml:space="preserve">The PBAC noted </w:t>
      </w:r>
      <w:r w:rsidR="00A647E3" w:rsidRPr="006458B6">
        <w:rPr>
          <w:rFonts w:cs="Arial"/>
          <w:bCs/>
          <w:snapToGrid w:val="0"/>
        </w:rPr>
        <w:t xml:space="preserve">and welcomed </w:t>
      </w:r>
      <w:r w:rsidRPr="006458B6">
        <w:rPr>
          <w:rFonts w:cs="Arial"/>
          <w:bCs/>
          <w:snapToGrid w:val="0"/>
        </w:rPr>
        <w:t xml:space="preserve">the </w:t>
      </w:r>
      <w:r w:rsidR="00A647E3" w:rsidRPr="006458B6">
        <w:rPr>
          <w:rFonts w:cs="Arial"/>
          <w:bCs/>
          <w:snapToGrid w:val="0"/>
        </w:rPr>
        <w:t>input from one health care professional (in addition to the 13 health care professionals and 2 organisations who provided advice in July 2023) via the Consumer Comments facility on the PBS website. The comment described the benefits of treatment with liposomal daunorubicin with cytarabine, including improved progression free and overall survival, in patients who received induction and consolidation.</w:t>
      </w:r>
    </w:p>
    <w:bookmarkEnd w:id="5"/>
    <w:bookmarkEnd w:id="6"/>
    <w:p w14:paraId="606C1B7C" w14:textId="1DB54443" w:rsidR="00A650C3" w:rsidRPr="006458B6" w:rsidRDefault="00A650C3" w:rsidP="00A650C3">
      <w:pPr>
        <w:pStyle w:val="4-SubsectionHeading"/>
      </w:pPr>
      <w:r w:rsidRPr="006458B6">
        <w:t>Clinical claim</w:t>
      </w:r>
    </w:p>
    <w:p w14:paraId="74E835AF" w14:textId="77777777" w:rsidR="00315270" w:rsidRPr="006458B6" w:rsidRDefault="00E37C56" w:rsidP="001E5D81">
      <w:pPr>
        <w:pStyle w:val="3-BodyText"/>
        <w:rPr>
          <w:color w:val="FF0000"/>
        </w:rPr>
      </w:pPr>
      <w:bookmarkStart w:id="7" w:name="_Ref146793802"/>
      <w:r w:rsidRPr="006458B6">
        <w:rPr>
          <w:color w:val="000000" w:themeColor="text1"/>
        </w:rPr>
        <w:t xml:space="preserve">In July 2023, </w:t>
      </w:r>
      <w:r w:rsidR="001E5D81" w:rsidRPr="006458B6">
        <w:rPr>
          <w:snapToGrid w:val="0"/>
        </w:rPr>
        <w:t>the PBAC</w:t>
      </w:r>
      <w:r w:rsidR="00315270" w:rsidRPr="006458B6">
        <w:rPr>
          <w:snapToGrid w:val="0"/>
        </w:rPr>
        <w:t>:</w:t>
      </w:r>
      <w:bookmarkEnd w:id="7"/>
    </w:p>
    <w:p w14:paraId="15108A27" w14:textId="37B14BAB" w:rsidR="001E5D81" w:rsidRPr="006458B6" w:rsidRDefault="00581580" w:rsidP="003F4ED6">
      <w:pPr>
        <w:pStyle w:val="3-BodyText"/>
        <w:numPr>
          <w:ilvl w:val="1"/>
          <w:numId w:val="23"/>
        </w:numPr>
        <w:ind w:left="1080"/>
        <w:rPr>
          <w:color w:val="FF0000"/>
        </w:rPr>
      </w:pPr>
      <w:r w:rsidRPr="006458B6">
        <w:rPr>
          <w:snapToGrid w:val="0"/>
        </w:rPr>
        <w:t>a</w:t>
      </w:r>
      <w:r w:rsidR="001E5D81" w:rsidRPr="006458B6">
        <w:rPr>
          <w:snapToGrid w:val="0"/>
        </w:rPr>
        <w:t>ccepted that daunorubicin was an acceptable proxy for idarubicin when given at the recommended dose for the 7+3 regimen in the induction setting</w:t>
      </w:r>
      <w:r w:rsidRPr="006458B6">
        <w:rPr>
          <w:snapToGrid w:val="0"/>
        </w:rPr>
        <w:t>;</w:t>
      </w:r>
    </w:p>
    <w:p w14:paraId="7454D558" w14:textId="465D4ACD" w:rsidR="00632442" w:rsidRPr="006458B6" w:rsidRDefault="00581580" w:rsidP="003F4ED6">
      <w:pPr>
        <w:pStyle w:val="3-BodyText"/>
        <w:numPr>
          <w:ilvl w:val="1"/>
          <w:numId w:val="23"/>
        </w:numPr>
        <w:ind w:left="1080"/>
        <w:rPr>
          <w:snapToGrid w:val="0"/>
        </w:rPr>
      </w:pPr>
      <w:r w:rsidRPr="006458B6">
        <w:rPr>
          <w:snapToGrid w:val="0"/>
        </w:rPr>
        <w:lastRenderedPageBreak/>
        <w:t>c</w:t>
      </w:r>
      <w:r w:rsidR="00315270" w:rsidRPr="006458B6">
        <w:rPr>
          <w:snapToGrid w:val="0"/>
        </w:rPr>
        <w:t xml:space="preserve">onsidered that liposomal daunorubicin and cytarabine </w:t>
      </w:r>
      <w:r w:rsidR="00670D6C" w:rsidRPr="006458B6">
        <w:rPr>
          <w:snapToGrid w:val="0"/>
        </w:rPr>
        <w:t>was superior compared to daunorubicin/idarubicin plus cytarabine in the first induction setting</w:t>
      </w:r>
      <w:r w:rsidRPr="006458B6">
        <w:rPr>
          <w:snapToGrid w:val="0"/>
        </w:rPr>
        <w:t>;</w:t>
      </w:r>
    </w:p>
    <w:p w14:paraId="4E406C0A" w14:textId="0A9699A8" w:rsidR="005E2B70" w:rsidRPr="006458B6" w:rsidRDefault="00632442" w:rsidP="003F4ED6">
      <w:pPr>
        <w:pStyle w:val="3-BodyText"/>
        <w:numPr>
          <w:ilvl w:val="1"/>
          <w:numId w:val="23"/>
        </w:numPr>
        <w:ind w:left="1080"/>
        <w:rPr>
          <w:snapToGrid w:val="0"/>
        </w:rPr>
      </w:pPr>
      <w:r w:rsidRPr="006458B6">
        <w:rPr>
          <w:snapToGrid w:val="0"/>
        </w:rPr>
        <w:t xml:space="preserve">considered that </w:t>
      </w:r>
      <w:r w:rsidR="00581580" w:rsidRPr="006458B6">
        <w:rPr>
          <w:snapToGrid w:val="0"/>
        </w:rPr>
        <w:t xml:space="preserve">the claim that </w:t>
      </w:r>
      <w:r w:rsidRPr="006458B6">
        <w:rPr>
          <w:snapToGrid w:val="0"/>
        </w:rPr>
        <w:t>liposomal daunorubicin and cytarabine was non-inferior in terms of safety compared to daunorubicin/idarubicin and cytarabine was not supported in the first induction setting</w:t>
      </w:r>
      <w:r w:rsidR="003F4ED6" w:rsidRPr="006458B6">
        <w:rPr>
          <w:snapToGrid w:val="0"/>
        </w:rPr>
        <w:t>; and</w:t>
      </w:r>
      <w:r w:rsidR="005E2B70" w:rsidRPr="006458B6">
        <w:rPr>
          <w:snapToGrid w:val="0"/>
        </w:rPr>
        <w:t xml:space="preserve"> </w:t>
      </w:r>
    </w:p>
    <w:p w14:paraId="5A050824" w14:textId="3DB4A9A2" w:rsidR="00A650C3" w:rsidRPr="006458B6" w:rsidRDefault="00581580" w:rsidP="003F4ED6">
      <w:pPr>
        <w:pStyle w:val="3-BodyText"/>
        <w:numPr>
          <w:ilvl w:val="1"/>
          <w:numId w:val="23"/>
        </w:numPr>
        <w:ind w:left="1080"/>
        <w:rPr>
          <w:color w:val="FF0000"/>
        </w:rPr>
      </w:pPr>
      <w:r w:rsidRPr="006458B6">
        <w:rPr>
          <w:snapToGrid w:val="0"/>
        </w:rPr>
        <w:t>considered that the claim that liposomal daunorubicin and cytarabine was superior in terms of efficacy and non-inferior in terms of safety compared to daunorubicin/idarubicin and cytarabine (5+2 regimen) in the second induction and consolidation therapy settings was not supported as the 5+2 regimen was not standard clinical practice in Australia.</w:t>
      </w:r>
    </w:p>
    <w:p w14:paraId="45F5F59E" w14:textId="77777777" w:rsidR="00A650C3" w:rsidRPr="006458B6" w:rsidRDefault="00A650C3" w:rsidP="000D433C">
      <w:pPr>
        <w:pStyle w:val="4-SubsectionHeading"/>
        <w:keepNext/>
      </w:pPr>
      <w:r w:rsidRPr="006458B6">
        <w:t>Economic analysis</w:t>
      </w:r>
    </w:p>
    <w:p w14:paraId="5DAF3EB0" w14:textId="7F07BB29" w:rsidR="00F64265" w:rsidRPr="006458B6" w:rsidRDefault="00F64265" w:rsidP="000D433C">
      <w:pPr>
        <w:pStyle w:val="3-BodyText"/>
        <w:keepNext/>
      </w:pPr>
      <w:r w:rsidRPr="006458B6">
        <w:t>As an early re-entry resubmission, the economic analysis has not been independently evaluated.</w:t>
      </w:r>
    </w:p>
    <w:p w14:paraId="7237E046" w14:textId="66FEF2A3" w:rsidR="007F71F3" w:rsidRPr="006458B6" w:rsidRDefault="00C6091C" w:rsidP="007F71F3">
      <w:pPr>
        <w:pStyle w:val="3-BodyText"/>
        <w:rPr>
          <w:color w:val="FF0000"/>
        </w:rPr>
      </w:pPr>
      <w:r w:rsidRPr="006458B6">
        <w:t>In July 2023, the PBAC advised that a revised economic model should:</w:t>
      </w:r>
    </w:p>
    <w:p w14:paraId="1DB90B12" w14:textId="16B5F985" w:rsidR="00C6091C" w:rsidRPr="006458B6" w:rsidRDefault="00DF2940" w:rsidP="00D4366C">
      <w:pPr>
        <w:pStyle w:val="3-BodyText"/>
        <w:numPr>
          <w:ilvl w:val="1"/>
          <w:numId w:val="20"/>
        </w:numPr>
        <w:ind w:left="1080"/>
      </w:pPr>
      <w:r w:rsidRPr="006458B6">
        <w:t>Apply convergence so that the OS curves converged within the 25</w:t>
      </w:r>
      <w:r w:rsidR="00D4366C" w:rsidRPr="006458B6">
        <w:t>-</w:t>
      </w:r>
      <w:r w:rsidRPr="006458B6">
        <w:t>year time horizon</w:t>
      </w:r>
      <w:r w:rsidR="00B810A0" w:rsidRPr="006458B6">
        <w:t xml:space="preserve">. This was not </w:t>
      </w:r>
      <w:r w:rsidR="008B1851" w:rsidRPr="006458B6">
        <w:t>applied</w:t>
      </w:r>
      <w:r w:rsidR="008D2B3D" w:rsidRPr="006458B6">
        <w:t xml:space="preserve"> </w:t>
      </w:r>
      <w:r w:rsidR="00B810A0" w:rsidRPr="006458B6">
        <w:t>in the revised economic model</w:t>
      </w:r>
      <w:r w:rsidR="000D71C7" w:rsidRPr="006458B6">
        <w:t>;</w:t>
      </w:r>
    </w:p>
    <w:p w14:paraId="777BCD82" w14:textId="36CB60F4" w:rsidR="000D71C7" w:rsidRPr="006458B6" w:rsidRDefault="00D92840" w:rsidP="00D4366C">
      <w:pPr>
        <w:pStyle w:val="3-BodyText"/>
        <w:numPr>
          <w:ilvl w:val="1"/>
          <w:numId w:val="20"/>
        </w:numPr>
        <w:ind w:left="1080"/>
      </w:pPr>
      <w:r w:rsidRPr="006458B6">
        <w:t xml:space="preserve">Increase the costs associated with HSCT by 50% to </w:t>
      </w:r>
      <w:r w:rsidR="00DB5519" w:rsidRPr="006458B6">
        <w:t xml:space="preserve">be indicative of </w:t>
      </w:r>
      <w:r w:rsidRPr="006458B6">
        <w:t>the increased costs associated with liposomal daunorubicin and cytarabine</w:t>
      </w:r>
      <w:r w:rsidR="00F808AD" w:rsidRPr="006458B6">
        <w:t xml:space="preserve"> treatments</w:t>
      </w:r>
      <w:r w:rsidR="00B810A0" w:rsidRPr="006458B6">
        <w:t>. The revised economic model increased the costs associated with HSCT by 25%</w:t>
      </w:r>
      <w:r w:rsidR="00F808AD" w:rsidRPr="006458B6">
        <w:t>; and</w:t>
      </w:r>
    </w:p>
    <w:p w14:paraId="2067F6AC" w14:textId="69F2FF4F" w:rsidR="00F808AD" w:rsidRPr="006458B6" w:rsidRDefault="00F808AD" w:rsidP="00D4366C">
      <w:pPr>
        <w:pStyle w:val="3-BodyText"/>
        <w:numPr>
          <w:ilvl w:val="1"/>
          <w:numId w:val="20"/>
        </w:numPr>
        <w:ind w:left="1080"/>
      </w:pPr>
      <w:r w:rsidRPr="006458B6">
        <w:t>Result in an ICER of no more than $60,000 per QALY.</w:t>
      </w:r>
      <w:r w:rsidR="00B810A0" w:rsidRPr="006458B6">
        <w:t xml:space="preserve"> </w:t>
      </w:r>
    </w:p>
    <w:p w14:paraId="19AA764D" w14:textId="454D54F2" w:rsidR="007C0ACD" w:rsidRPr="006458B6" w:rsidRDefault="007C0ACD" w:rsidP="007F71F3">
      <w:pPr>
        <w:pStyle w:val="3-BodyText"/>
      </w:pPr>
      <w:r w:rsidRPr="006458B6">
        <w:t xml:space="preserve">The resubmission also </w:t>
      </w:r>
      <w:r w:rsidR="00620000" w:rsidRPr="006458B6">
        <w:t xml:space="preserve">applied a 17%/83% </w:t>
      </w:r>
      <w:r w:rsidR="00BE7DDD" w:rsidRPr="006458B6">
        <w:t xml:space="preserve">private/public hospital </w:t>
      </w:r>
      <w:r w:rsidR="00620000" w:rsidRPr="006458B6">
        <w:t>split to align with the revised financial estimates.</w:t>
      </w:r>
    </w:p>
    <w:p w14:paraId="35C5D138" w14:textId="3D86B032" w:rsidR="00F808AD" w:rsidRPr="00DA4EF0" w:rsidRDefault="002C24B8" w:rsidP="007F71F3">
      <w:pPr>
        <w:pStyle w:val="3-BodyText"/>
      </w:pPr>
      <w:r w:rsidRPr="006458B6">
        <w:t xml:space="preserve">The resubmission stated that </w:t>
      </w:r>
      <w:r w:rsidR="00B810A0" w:rsidRPr="006458B6">
        <w:t>if the costs associated with HSCT</w:t>
      </w:r>
      <w:r w:rsidR="00047D44" w:rsidRPr="006458B6">
        <w:t xml:space="preserve"> were increased by 50%, </w:t>
      </w:r>
      <w:r w:rsidR="0027194F" w:rsidRPr="006458B6">
        <w:t xml:space="preserve">then </w:t>
      </w:r>
      <w:r w:rsidR="00860E28" w:rsidRPr="006458B6">
        <w:t xml:space="preserve">the ICER increased from </w:t>
      </w:r>
      <w:r w:rsidR="00532FAF" w:rsidRPr="00532FAF">
        <w:t>$75,000 to &lt; $95,000</w:t>
      </w:r>
      <w:r w:rsidR="00532FAF">
        <w:t xml:space="preserve"> </w:t>
      </w:r>
      <w:r w:rsidR="00860E28" w:rsidRPr="006458B6">
        <w:t xml:space="preserve">per QALY in the July 2023 submission to </w:t>
      </w:r>
      <w:r w:rsidR="00532FAF" w:rsidRPr="00532FAF">
        <w:t>$75,000 to &lt; $95,000</w:t>
      </w:r>
      <w:r w:rsidR="00532FAF">
        <w:t xml:space="preserve"> </w:t>
      </w:r>
      <w:r w:rsidR="0035754E" w:rsidRPr="006458B6">
        <w:t>per QALY. T</w:t>
      </w:r>
      <w:r w:rsidR="0027194F" w:rsidRPr="006458B6">
        <w:t xml:space="preserve">o achieve an ICER of $60,000 per QALY, the effective AEMP of liposomal daunorubicin and cytarabine </w:t>
      </w:r>
      <w:r w:rsidR="00E50F36" w:rsidRPr="006458B6">
        <w:t xml:space="preserve">would need to be reduced from </w:t>
      </w:r>
      <w:r w:rsidR="00521A51">
        <w:t>$</w:t>
      </w:r>
      <w:r w:rsidR="00645627" w:rsidRPr="00994DDD">
        <w:rPr>
          <w:color w:val="000000"/>
          <w:w w:val="15"/>
          <w:shd w:val="solid" w:color="000000" w:fill="000000"/>
          <w:fitText w:val="-20" w:id="-1026306811"/>
          <w14:textFill>
            <w14:solidFill>
              <w14:srgbClr w14:val="000000">
                <w14:alpha w14:val="100000"/>
              </w14:srgbClr>
            </w14:solidFill>
          </w14:textFill>
        </w:rPr>
        <w:t xml:space="preserve">|  </w:t>
      </w:r>
      <w:r w:rsidR="00645627" w:rsidRPr="00994DDD">
        <w:rPr>
          <w:color w:val="000000"/>
          <w:spacing w:val="-69"/>
          <w:w w:val="15"/>
          <w:shd w:val="solid" w:color="000000" w:fill="000000"/>
          <w:fitText w:val="-20" w:id="-1026306811"/>
          <w14:textFill>
            <w14:solidFill>
              <w14:srgbClr w14:val="000000">
                <w14:alpha w14:val="100000"/>
              </w14:srgbClr>
            </w14:solidFill>
          </w14:textFill>
        </w:rPr>
        <w:t>|</w:t>
      </w:r>
      <w:r w:rsidR="006F5B51" w:rsidRPr="00994DDD">
        <w:rPr>
          <w:color w:val="000000"/>
          <w:w w:val="15"/>
          <w:shd w:val="solid" w:color="000000" w:fill="000000"/>
          <w:fitText w:val="-20" w:id="-1032547324"/>
          <w14:textFill>
            <w14:solidFill>
              <w14:srgbClr w14:val="000000">
                <w14:alpha w14:val="100000"/>
              </w14:srgbClr>
            </w14:solidFill>
          </w14:textFill>
        </w:rPr>
        <w:t xml:space="preserve">|  </w:t>
      </w:r>
      <w:r w:rsidR="006F5B51" w:rsidRPr="00994DDD">
        <w:rPr>
          <w:color w:val="000000"/>
          <w:spacing w:val="-69"/>
          <w:w w:val="15"/>
          <w:shd w:val="solid" w:color="000000" w:fill="000000"/>
          <w:fitText w:val="-20" w:id="-1032547324"/>
          <w14:textFill>
            <w14:solidFill>
              <w14:srgbClr w14:val="000000">
                <w14:alpha w14:val="100000"/>
              </w14:srgbClr>
            </w14:solidFill>
          </w14:textFill>
        </w:rPr>
        <w:t>|</w:t>
      </w:r>
      <w:r w:rsidR="00E50F36" w:rsidRPr="006458B6">
        <w:t xml:space="preserve"> per vial to </w:t>
      </w:r>
      <w:r w:rsidR="00521A51">
        <w:t>$</w:t>
      </w:r>
      <w:r w:rsidR="00645627" w:rsidRPr="00994DDD">
        <w:rPr>
          <w:color w:val="000000"/>
          <w:w w:val="15"/>
          <w:shd w:val="solid" w:color="000000" w:fill="000000"/>
          <w:fitText w:val="-20" w:id="-1026306810"/>
          <w14:textFill>
            <w14:solidFill>
              <w14:srgbClr w14:val="000000">
                <w14:alpha w14:val="100000"/>
              </w14:srgbClr>
            </w14:solidFill>
          </w14:textFill>
        </w:rPr>
        <w:t xml:space="preserve">|  </w:t>
      </w:r>
      <w:r w:rsidR="00645627" w:rsidRPr="00994DDD">
        <w:rPr>
          <w:color w:val="000000"/>
          <w:spacing w:val="-69"/>
          <w:w w:val="15"/>
          <w:shd w:val="solid" w:color="000000" w:fill="000000"/>
          <w:fitText w:val="-20" w:id="-1026306810"/>
          <w14:textFill>
            <w14:solidFill>
              <w14:srgbClr w14:val="000000">
                <w14:alpha w14:val="100000"/>
              </w14:srgbClr>
            </w14:solidFill>
          </w14:textFill>
        </w:rPr>
        <w:t>|</w:t>
      </w:r>
      <w:r w:rsidR="006F5B51" w:rsidRPr="00994DDD">
        <w:rPr>
          <w:color w:val="000000"/>
          <w:w w:val="15"/>
          <w:shd w:val="solid" w:color="000000" w:fill="000000"/>
          <w:fitText w:val="-20" w:id="-1032547323"/>
          <w14:textFill>
            <w14:solidFill>
              <w14:srgbClr w14:val="000000">
                <w14:alpha w14:val="100000"/>
              </w14:srgbClr>
            </w14:solidFill>
          </w14:textFill>
        </w:rPr>
        <w:t xml:space="preserve">|  </w:t>
      </w:r>
      <w:r w:rsidR="006F5B51" w:rsidRPr="00994DDD">
        <w:rPr>
          <w:color w:val="000000"/>
          <w:spacing w:val="-69"/>
          <w:w w:val="15"/>
          <w:shd w:val="solid" w:color="000000" w:fill="000000"/>
          <w:fitText w:val="-20" w:id="-1032547323"/>
          <w14:textFill>
            <w14:solidFill>
              <w14:srgbClr w14:val="000000">
                <w14:alpha w14:val="100000"/>
              </w14:srgbClr>
            </w14:solidFill>
          </w14:textFill>
        </w:rPr>
        <w:t>|</w:t>
      </w:r>
      <w:r w:rsidR="00E50F36" w:rsidRPr="006458B6">
        <w:t xml:space="preserve"> per vial</w:t>
      </w:r>
      <w:r w:rsidR="00055BBA" w:rsidRPr="00DA4EF0">
        <w:t>. This price reduction (</w:t>
      </w:r>
      <w:r w:rsidR="00645627" w:rsidRPr="00994DDD">
        <w:rPr>
          <w:color w:val="000000"/>
          <w:w w:val="15"/>
          <w:shd w:val="solid" w:color="000000" w:fill="000000"/>
          <w:fitText w:val="-20" w:id="-1026306809"/>
          <w14:textFill>
            <w14:solidFill>
              <w14:srgbClr w14:val="000000">
                <w14:alpha w14:val="100000"/>
              </w14:srgbClr>
            </w14:solidFill>
          </w14:textFill>
        </w:rPr>
        <w:t xml:space="preserve">|  </w:t>
      </w:r>
      <w:r w:rsidR="00645627" w:rsidRPr="00994DDD">
        <w:rPr>
          <w:color w:val="000000"/>
          <w:spacing w:val="-69"/>
          <w:w w:val="15"/>
          <w:shd w:val="solid" w:color="000000" w:fill="000000"/>
          <w:fitText w:val="-20" w:id="-1026306809"/>
          <w14:textFill>
            <w14:solidFill>
              <w14:srgbClr w14:val="000000">
                <w14:alpha w14:val="100000"/>
              </w14:srgbClr>
            </w14:solidFill>
          </w14:textFill>
        </w:rPr>
        <w:t>|</w:t>
      </w:r>
      <w:r w:rsidR="00055BBA" w:rsidRPr="00DA4EF0">
        <w:t xml:space="preserve">%) </w:t>
      </w:r>
      <w:r w:rsidR="00645627" w:rsidRPr="00994DDD">
        <w:rPr>
          <w:color w:val="000000"/>
          <w:w w:val="15"/>
          <w:shd w:val="solid" w:color="000000" w:fill="000000"/>
          <w:fitText w:val="-20" w:id="-1026306808"/>
          <w14:textFill>
            <w14:solidFill>
              <w14:srgbClr w14:val="000000">
                <w14:alpha w14:val="100000"/>
              </w14:srgbClr>
            </w14:solidFill>
          </w14:textFill>
        </w:rPr>
        <w:t xml:space="preserve">|  </w:t>
      </w:r>
      <w:r w:rsidR="00645627" w:rsidRPr="00994DDD">
        <w:rPr>
          <w:color w:val="000000"/>
          <w:spacing w:val="-69"/>
          <w:w w:val="15"/>
          <w:shd w:val="solid" w:color="000000" w:fill="000000"/>
          <w:fitText w:val="-20" w:id="-1026306808"/>
          <w14:textFill>
            <w14:solidFill>
              <w14:srgbClr w14:val="000000">
                <w14:alpha w14:val="100000"/>
              </w14:srgbClr>
            </w14:solidFill>
          </w14:textFill>
        </w:rPr>
        <w:t>|</w:t>
      </w:r>
      <w:r w:rsidR="00CD21F1" w:rsidRPr="00DA4EF0">
        <w:t>.</w:t>
      </w:r>
    </w:p>
    <w:p w14:paraId="5714F424" w14:textId="564FA4AD" w:rsidR="0035754E" w:rsidRPr="006458B6" w:rsidRDefault="0035754E" w:rsidP="007F71F3">
      <w:pPr>
        <w:pStyle w:val="3-BodyText"/>
      </w:pPr>
      <w:r w:rsidRPr="00DA4EF0">
        <w:t>Increasing the costs associated with HSCT by 25%</w:t>
      </w:r>
      <w:r w:rsidR="00321EE2" w:rsidRPr="00DA4EF0">
        <w:t xml:space="preserve"> resulted in an ICER of </w:t>
      </w:r>
      <w:r w:rsidR="006D4C95" w:rsidRPr="00DA4EF0">
        <w:t>$75,000 to &lt;</w:t>
      </w:r>
      <w:r w:rsidR="00521A51">
        <w:t> </w:t>
      </w:r>
      <w:r w:rsidR="006D4C95" w:rsidRPr="00DA4EF0">
        <w:t xml:space="preserve">$95,000 </w:t>
      </w:r>
      <w:r w:rsidR="00321EE2" w:rsidRPr="00DA4EF0">
        <w:t>per QALY</w:t>
      </w:r>
      <w:r w:rsidR="00526925" w:rsidRPr="00DA4EF0">
        <w:t xml:space="preserve">. </w:t>
      </w:r>
      <w:r w:rsidR="00E948B7" w:rsidRPr="00DA4EF0">
        <w:t>The resubmission reduced the effective AEMP of liposomal daunorubicin and cytarabine by</w:t>
      </w:r>
      <w:r w:rsidR="00645627">
        <w:t xml:space="preserve"> </w:t>
      </w:r>
      <w:r w:rsidR="00645627" w:rsidRPr="00994DDD">
        <w:rPr>
          <w:color w:val="000000"/>
          <w:w w:val="15"/>
          <w:shd w:val="solid" w:color="000000" w:fill="000000"/>
          <w:fitText w:val="-20" w:id="-1026306807"/>
          <w14:textFill>
            <w14:solidFill>
              <w14:srgbClr w14:val="000000">
                <w14:alpha w14:val="100000"/>
              </w14:srgbClr>
            </w14:solidFill>
          </w14:textFill>
        </w:rPr>
        <w:t xml:space="preserve">|  </w:t>
      </w:r>
      <w:r w:rsidR="00645627" w:rsidRPr="00994DDD">
        <w:rPr>
          <w:color w:val="000000"/>
          <w:spacing w:val="-69"/>
          <w:w w:val="15"/>
          <w:shd w:val="solid" w:color="000000" w:fill="000000"/>
          <w:fitText w:val="-20" w:id="-1026306807"/>
          <w14:textFill>
            <w14:solidFill>
              <w14:srgbClr w14:val="000000">
                <w14:alpha w14:val="100000"/>
              </w14:srgbClr>
            </w14:solidFill>
          </w14:textFill>
        </w:rPr>
        <w:t>|</w:t>
      </w:r>
      <w:r w:rsidR="00E948B7" w:rsidRPr="00DA4EF0">
        <w:t>% (</w:t>
      </w:r>
      <w:r w:rsidR="00E948B7" w:rsidRPr="006458B6">
        <w:t xml:space="preserve">from </w:t>
      </w:r>
      <w:r w:rsidR="00521A51">
        <w:t>$</w:t>
      </w:r>
      <w:r w:rsidR="00645627" w:rsidRPr="00994DDD">
        <w:rPr>
          <w:color w:val="000000"/>
          <w:w w:val="15"/>
          <w:shd w:val="solid" w:color="000000" w:fill="000000"/>
          <w:fitText w:val="-20" w:id="-1026306806"/>
          <w14:textFill>
            <w14:solidFill>
              <w14:srgbClr w14:val="000000">
                <w14:alpha w14:val="100000"/>
              </w14:srgbClr>
            </w14:solidFill>
          </w14:textFill>
        </w:rPr>
        <w:t xml:space="preserve">|  </w:t>
      </w:r>
      <w:r w:rsidR="00645627" w:rsidRPr="00994DDD">
        <w:rPr>
          <w:color w:val="000000"/>
          <w:spacing w:val="-69"/>
          <w:w w:val="15"/>
          <w:shd w:val="solid" w:color="000000" w:fill="000000"/>
          <w:fitText w:val="-20" w:id="-1026306806"/>
          <w14:textFill>
            <w14:solidFill>
              <w14:srgbClr w14:val="000000">
                <w14:alpha w14:val="100000"/>
              </w14:srgbClr>
            </w14:solidFill>
          </w14:textFill>
        </w:rPr>
        <w:t>|</w:t>
      </w:r>
      <w:r w:rsidR="006F5B51" w:rsidRPr="00994DDD">
        <w:rPr>
          <w:color w:val="000000"/>
          <w:w w:val="15"/>
          <w:shd w:val="solid" w:color="000000" w:fill="000000"/>
          <w:fitText w:val="-20" w:id="-1032547322"/>
          <w14:textFill>
            <w14:solidFill>
              <w14:srgbClr w14:val="000000">
                <w14:alpha w14:val="100000"/>
              </w14:srgbClr>
            </w14:solidFill>
          </w14:textFill>
        </w:rPr>
        <w:t xml:space="preserve">|  </w:t>
      </w:r>
      <w:r w:rsidR="006F5B51" w:rsidRPr="00994DDD">
        <w:rPr>
          <w:color w:val="000000"/>
          <w:spacing w:val="-69"/>
          <w:w w:val="15"/>
          <w:shd w:val="solid" w:color="000000" w:fill="000000"/>
          <w:fitText w:val="-20" w:id="-1032547322"/>
          <w14:textFill>
            <w14:solidFill>
              <w14:srgbClr w14:val="000000">
                <w14:alpha w14:val="100000"/>
              </w14:srgbClr>
            </w14:solidFill>
          </w14:textFill>
        </w:rPr>
        <w:t>|</w:t>
      </w:r>
      <w:r w:rsidR="00E948B7" w:rsidRPr="006458B6">
        <w:t xml:space="preserve"> per vial to </w:t>
      </w:r>
      <w:r w:rsidR="00521A51">
        <w:t>$</w:t>
      </w:r>
      <w:r w:rsidR="00645627" w:rsidRPr="00994DDD">
        <w:rPr>
          <w:color w:val="000000"/>
          <w:w w:val="15"/>
          <w:shd w:val="solid" w:color="000000" w:fill="000000"/>
          <w:fitText w:val="-20" w:id="-1026306805"/>
          <w14:textFill>
            <w14:solidFill>
              <w14:srgbClr w14:val="000000">
                <w14:alpha w14:val="100000"/>
              </w14:srgbClr>
            </w14:solidFill>
          </w14:textFill>
        </w:rPr>
        <w:t xml:space="preserve">|  </w:t>
      </w:r>
      <w:r w:rsidR="00645627" w:rsidRPr="00994DDD">
        <w:rPr>
          <w:color w:val="000000"/>
          <w:spacing w:val="-69"/>
          <w:w w:val="15"/>
          <w:shd w:val="solid" w:color="000000" w:fill="000000"/>
          <w:fitText w:val="-20" w:id="-1026306805"/>
          <w14:textFill>
            <w14:solidFill>
              <w14:srgbClr w14:val="000000">
                <w14:alpha w14:val="100000"/>
              </w14:srgbClr>
            </w14:solidFill>
          </w14:textFill>
        </w:rPr>
        <w:t>|</w:t>
      </w:r>
      <w:r w:rsidR="006F5B51" w:rsidRPr="00994DDD">
        <w:rPr>
          <w:color w:val="000000"/>
          <w:w w:val="15"/>
          <w:shd w:val="solid" w:color="000000" w:fill="000000"/>
          <w:fitText w:val="-20" w:id="-1032547321"/>
          <w14:textFill>
            <w14:solidFill>
              <w14:srgbClr w14:val="000000">
                <w14:alpha w14:val="100000"/>
              </w14:srgbClr>
            </w14:solidFill>
          </w14:textFill>
        </w:rPr>
        <w:t xml:space="preserve">|  </w:t>
      </w:r>
      <w:r w:rsidR="006F5B51" w:rsidRPr="00994DDD">
        <w:rPr>
          <w:color w:val="000000"/>
          <w:spacing w:val="-69"/>
          <w:w w:val="15"/>
          <w:shd w:val="solid" w:color="000000" w:fill="000000"/>
          <w:fitText w:val="-20" w:id="-1032547321"/>
          <w14:textFill>
            <w14:solidFill>
              <w14:srgbClr w14:val="000000">
                <w14:alpha w14:val="100000"/>
              </w14:srgbClr>
            </w14:solidFill>
          </w14:textFill>
        </w:rPr>
        <w:t>|</w:t>
      </w:r>
      <w:r w:rsidR="00E948B7" w:rsidRPr="006458B6">
        <w:t xml:space="preserve"> per vial) so that the ICER was </w:t>
      </w:r>
      <w:r w:rsidR="006D4C95" w:rsidRPr="006D4C95">
        <w:t xml:space="preserve">$55,000 to &lt; $75,000 </w:t>
      </w:r>
      <w:r w:rsidR="00E948B7" w:rsidRPr="006458B6">
        <w:t xml:space="preserve">per QALY. </w:t>
      </w:r>
    </w:p>
    <w:p w14:paraId="7B912D5E" w14:textId="4421D592" w:rsidR="00CF007C" w:rsidRPr="006458B6" w:rsidRDefault="00CF007C" w:rsidP="00063B45">
      <w:pPr>
        <w:pStyle w:val="Caption"/>
        <w:keepNext/>
        <w:spacing w:after="0"/>
        <w:rPr>
          <w:rFonts w:ascii="Arial Narrow" w:hAnsi="Arial Narrow"/>
          <w:b/>
          <w:bCs/>
          <w:i w:val="0"/>
          <w:iCs w:val="0"/>
          <w:color w:val="auto"/>
          <w:sz w:val="20"/>
          <w:szCs w:val="20"/>
        </w:rPr>
      </w:pPr>
      <w:r w:rsidRPr="006458B6">
        <w:rPr>
          <w:rFonts w:ascii="Arial Narrow" w:hAnsi="Arial Narrow"/>
          <w:b/>
          <w:bCs/>
          <w:i w:val="0"/>
          <w:iCs w:val="0"/>
          <w:color w:val="auto"/>
          <w:sz w:val="20"/>
          <w:szCs w:val="20"/>
        </w:rPr>
        <w:lastRenderedPageBreak/>
        <w:t xml:space="preserve">Table </w:t>
      </w:r>
      <w:r w:rsidRPr="006458B6">
        <w:rPr>
          <w:rFonts w:ascii="Arial Narrow" w:hAnsi="Arial Narrow"/>
          <w:b/>
          <w:bCs/>
          <w:i w:val="0"/>
          <w:iCs w:val="0"/>
          <w:color w:val="auto"/>
          <w:sz w:val="20"/>
          <w:szCs w:val="20"/>
        </w:rPr>
        <w:fldChar w:fldCharType="begin"/>
      </w:r>
      <w:r w:rsidRPr="006458B6">
        <w:rPr>
          <w:rFonts w:ascii="Arial Narrow" w:hAnsi="Arial Narrow"/>
          <w:b/>
          <w:bCs/>
          <w:i w:val="0"/>
          <w:iCs w:val="0"/>
          <w:color w:val="auto"/>
          <w:sz w:val="20"/>
          <w:szCs w:val="20"/>
        </w:rPr>
        <w:instrText xml:space="preserve"> SEQ Table \* ARABIC </w:instrText>
      </w:r>
      <w:r w:rsidRPr="006458B6">
        <w:rPr>
          <w:rFonts w:ascii="Arial Narrow" w:hAnsi="Arial Narrow"/>
          <w:b/>
          <w:bCs/>
          <w:i w:val="0"/>
          <w:iCs w:val="0"/>
          <w:color w:val="auto"/>
          <w:sz w:val="20"/>
          <w:szCs w:val="20"/>
        </w:rPr>
        <w:fldChar w:fldCharType="separate"/>
      </w:r>
      <w:r w:rsidR="00994DDD">
        <w:rPr>
          <w:rFonts w:ascii="Arial Narrow" w:hAnsi="Arial Narrow"/>
          <w:b/>
          <w:bCs/>
          <w:i w:val="0"/>
          <w:iCs w:val="0"/>
          <w:noProof/>
          <w:color w:val="auto"/>
          <w:sz w:val="20"/>
          <w:szCs w:val="20"/>
        </w:rPr>
        <w:t>3</w:t>
      </w:r>
      <w:r w:rsidRPr="006458B6">
        <w:rPr>
          <w:rFonts w:ascii="Arial Narrow" w:hAnsi="Arial Narrow"/>
          <w:b/>
          <w:bCs/>
          <w:i w:val="0"/>
          <w:iCs w:val="0"/>
          <w:color w:val="auto"/>
          <w:sz w:val="20"/>
          <w:szCs w:val="20"/>
        </w:rPr>
        <w:fldChar w:fldCharType="end"/>
      </w:r>
      <w:r w:rsidRPr="006458B6">
        <w:rPr>
          <w:rFonts w:ascii="Arial Narrow" w:hAnsi="Arial Narrow"/>
          <w:b/>
          <w:bCs/>
          <w:i w:val="0"/>
          <w:iCs w:val="0"/>
          <w:color w:val="auto"/>
          <w:sz w:val="20"/>
          <w:szCs w:val="20"/>
        </w:rPr>
        <w:t xml:space="preserve">: </w:t>
      </w:r>
      <w:r w:rsidR="00AA54A5" w:rsidRPr="006458B6">
        <w:rPr>
          <w:rFonts w:ascii="Arial Narrow" w:hAnsi="Arial Narrow"/>
          <w:b/>
          <w:bCs/>
          <w:i w:val="0"/>
          <w:iCs w:val="0"/>
          <w:color w:val="auto"/>
          <w:sz w:val="20"/>
          <w:szCs w:val="20"/>
        </w:rPr>
        <w:t>Results of the economic analyses</w:t>
      </w:r>
    </w:p>
    <w:tbl>
      <w:tblPr>
        <w:tblStyle w:val="TableGrid"/>
        <w:tblW w:w="0" w:type="auto"/>
        <w:tblLook w:val="04A0" w:firstRow="1" w:lastRow="0" w:firstColumn="1" w:lastColumn="0" w:noHBand="0" w:noVBand="1"/>
      </w:tblPr>
      <w:tblGrid>
        <w:gridCol w:w="1435"/>
        <w:gridCol w:w="2040"/>
        <w:gridCol w:w="1920"/>
        <w:gridCol w:w="1560"/>
        <w:gridCol w:w="2061"/>
      </w:tblGrid>
      <w:tr w:rsidR="005A4CEC" w:rsidRPr="006458B6" w14:paraId="00303F25" w14:textId="77777777" w:rsidTr="00F64265">
        <w:trPr>
          <w:trHeight w:val="278"/>
        </w:trPr>
        <w:tc>
          <w:tcPr>
            <w:tcW w:w="1435" w:type="dxa"/>
            <w:tcMar>
              <w:left w:w="20" w:type="dxa"/>
              <w:right w:w="20" w:type="dxa"/>
            </w:tcMar>
          </w:tcPr>
          <w:p w14:paraId="33E5DD8D" w14:textId="77777777" w:rsidR="005A4CEC" w:rsidRPr="006458B6" w:rsidRDefault="005A4CEC" w:rsidP="00063B45">
            <w:pPr>
              <w:pStyle w:val="3-BodyText"/>
              <w:keepNext/>
              <w:numPr>
                <w:ilvl w:val="0"/>
                <w:numId w:val="0"/>
              </w:numPr>
              <w:spacing w:after="0"/>
              <w:jc w:val="left"/>
              <w:rPr>
                <w:rFonts w:ascii="Arial Narrow" w:hAnsi="Arial Narrow"/>
                <w:b/>
                <w:bCs/>
                <w:sz w:val="20"/>
                <w:szCs w:val="20"/>
              </w:rPr>
            </w:pPr>
          </w:p>
        </w:tc>
        <w:tc>
          <w:tcPr>
            <w:tcW w:w="2040" w:type="dxa"/>
            <w:tcMar>
              <w:left w:w="20" w:type="dxa"/>
              <w:right w:w="20" w:type="dxa"/>
            </w:tcMar>
          </w:tcPr>
          <w:p w14:paraId="14713B99" w14:textId="242BDAD6" w:rsidR="005A4CEC" w:rsidRPr="006458B6" w:rsidRDefault="00BB3828" w:rsidP="00063B45">
            <w:pPr>
              <w:pStyle w:val="3-BodyText"/>
              <w:keepNext/>
              <w:numPr>
                <w:ilvl w:val="0"/>
                <w:numId w:val="0"/>
              </w:numPr>
              <w:spacing w:after="0"/>
              <w:jc w:val="center"/>
              <w:rPr>
                <w:rFonts w:ascii="Arial Narrow" w:hAnsi="Arial Narrow"/>
                <w:b/>
                <w:bCs/>
                <w:sz w:val="20"/>
                <w:szCs w:val="20"/>
              </w:rPr>
            </w:pPr>
            <w:r w:rsidRPr="006458B6">
              <w:rPr>
                <w:rFonts w:ascii="Arial Narrow" w:hAnsi="Arial Narrow"/>
                <w:b/>
                <w:bCs/>
                <w:sz w:val="20"/>
                <w:szCs w:val="20"/>
              </w:rPr>
              <w:t>Liposomal daunorubicin and cytarabine</w:t>
            </w:r>
          </w:p>
        </w:tc>
        <w:tc>
          <w:tcPr>
            <w:tcW w:w="1920" w:type="dxa"/>
            <w:tcMar>
              <w:left w:w="20" w:type="dxa"/>
              <w:right w:w="20" w:type="dxa"/>
            </w:tcMar>
          </w:tcPr>
          <w:p w14:paraId="57081A19" w14:textId="13AD080D" w:rsidR="005A4CEC" w:rsidRPr="006458B6" w:rsidRDefault="00BB3828" w:rsidP="00063B45">
            <w:pPr>
              <w:pStyle w:val="3-BodyText"/>
              <w:keepNext/>
              <w:numPr>
                <w:ilvl w:val="0"/>
                <w:numId w:val="0"/>
              </w:numPr>
              <w:spacing w:after="0"/>
              <w:jc w:val="center"/>
              <w:rPr>
                <w:rFonts w:ascii="Arial Narrow" w:hAnsi="Arial Narrow"/>
                <w:b/>
                <w:bCs/>
                <w:sz w:val="20"/>
                <w:szCs w:val="20"/>
              </w:rPr>
            </w:pPr>
            <w:r w:rsidRPr="006458B6">
              <w:rPr>
                <w:rFonts w:ascii="Arial Narrow" w:hAnsi="Arial Narrow"/>
                <w:b/>
                <w:bCs/>
                <w:sz w:val="20"/>
                <w:szCs w:val="20"/>
              </w:rPr>
              <w:t>Idarubicin and cytarabine</w:t>
            </w:r>
          </w:p>
        </w:tc>
        <w:tc>
          <w:tcPr>
            <w:tcW w:w="1560" w:type="dxa"/>
            <w:tcMar>
              <w:left w:w="20" w:type="dxa"/>
              <w:right w:w="20" w:type="dxa"/>
            </w:tcMar>
          </w:tcPr>
          <w:p w14:paraId="6CDE0FCA" w14:textId="647065E6" w:rsidR="005A4CEC" w:rsidRPr="006458B6" w:rsidRDefault="00BB3828" w:rsidP="00063B45">
            <w:pPr>
              <w:pStyle w:val="3-BodyText"/>
              <w:keepNext/>
              <w:numPr>
                <w:ilvl w:val="0"/>
                <w:numId w:val="0"/>
              </w:numPr>
              <w:spacing w:after="0"/>
              <w:jc w:val="center"/>
              <w:rPr>
                <w:rFonts w:ascii="Arial Narrow" w:hAnsi="Arial Narrow"/>
                <w:b/>
                <w:bCs/>
                <w:sz w:val="20"/>
                <w:szCs w:val="20"/>
              </w:rPr>
            </w:pPr>
            <w:r w:rsidRPr="006458B6">
              <w:rPr>
                <w:rFonts w:ascii="Arial Narrow" w:hAnsi="Arial Narrow"/>
                <w:b/>
                <w:bCs/>
                <w:sz w:val="20"/>
                <w:szCs w:val="20"/>
              </w:rPr>
              <w:t>Increment</w:t>
            </w:r>
          </w:p>
        </w:tc>
        <w:tc>
          <w:tcPr>
            <w:tcW w:w="2061" w:type="dxa"/>
            <w:tcMar>
              <w:left w:w="20" w:type="dxa"/>
              <w:right w:w="20" w:type="dxa"/>
            </w:tcMar>
          </w:tcPr>
          <w:p w14:paraId="1E10A901" w14:textId="7A5CE63A" w:rsidR="005A4CEC" w:rsidRPr="006458B6" w:rsidRDefault="00571D9F" w:rsidP="00063B45">
            <w:pPr>
              <w:pStyle w:val="3-BodyText"/>
              <w:keepNext/>
              <w:numPr>
                <w:ilvl w:val="0"/>
                <w:numId w:val="0"/>
              </w:numPr>
              <w:spacing w:after="0"/>
              <w:jc w:val="center"/>
              <w:rPr>
                <w:rFonts w:ascii="Arial Narrow" w:hAnsi="Arial Narrow"/>
                <w:b/>
                <w:bCs/>
                <w:sz w:val="20"/>
                <w:szCs w:val="20"/>
              </w:rPr>
            </w:pPr>
            <w:r w:rsidRPr="006458B6">
              <w:rPr>
                <w:rFonts w:ascii="Arial Narrow" w:hAnsi="Arial Narrow"/>
                <w:b/>
                <w:bCs/>
                <w:sz w:val="20"/>
                <w:szCs w:val="20"/>
              </w:rPr>
              <w:t xml:space="preserve">Effective </w:t>
            </w:r>
            <w:r w:rsidR="00BB3828" w:rsidRPr="006458B6">
              <w:rPr>
                <w:rFonts w:ascii="Arial Narrow" w:hAnsi="Arial Narrow"/>
                <w:b/>
                <w:bCs/>
                <w:sz w:val="20"/>
                <w:szCs w:val="20"/>
              </w:rPr>
              <w:t xml:space="preserve">AEMP of </w:t>
            </w:r>
            <w:r w:rsidR="00F64265" w:rsidRPr="006458B6">
              <w:rPr>
                <w:rFonts w:ascii="Arial Narrow" w:hAnsi="Arial Narrow"/>
                <w:b/>
                <w:bCs/>
                <w:sz w:val="20"/>
                <w:szCs w:val="20"/>
              </w:rPr>
              <w:t>LDC</w:t>
            </w:r>
            <w:r w:rsidR="00BB3828" w:rsidRPr="006458B6">
              <w:rPr>
                <w:rFonts w:ascii="Arial Narrow" w:hAnsi="Arial Narrow"/>
                <w:b/>
                <w:bCs/>
                <w:sz w:val="20"/>
                <w:szCs w:val="20"/>
              </w:rPr>
              <w:t xml:space="preserve"> to achieve an ICER of $</w:t>
            </w:r>
            <w:r w:rsidR="00BB3828" w:rsidRPr="008D0CFA">
              <w:rPr>
                <w:rFonts w:ascii="Arial Narrow" w:hAnsi="Arial Narrow"/>
                <w:b/>
                <w:bCs/>
                <w:sz w:val="20"/>
                <w:szCs w:val="20"/>
              </w:rPr>
              <w:t>60,000</w:t>
            </w:r>
            <w:r w:rsidR="00BB3828" w:rsidRPr="006458B6">
              <w:rPr>
                <w:rFonts w:ascii="Arial Narrow" w:hAnsi="Arial Narrow"/>
                <w:b/>
                <w:bCs/>
                <w:sz w:val="20"/>
                <w:szCs w:val="20"/>
              </w:rPr>
              <w:t xml:space="preserve"> per QALY</w:t>
            </w:r>
          </w:p>
        </w:tc>
      </w:tr>
      <w:tr w:rsidR="00047276" w:rsidRPr="006458B6" w14:paraId="628E438A" w14:textId="77777777" w:rsidTr="001E1E4B">
        <w:tc>
          <w:tcPr>
            <w:tcW w:w="9016" w:type="dxa"/>
            <w:gridSpan w:val="5"/>
            <w:shd w:val="clear" w:color="auto" w:fill="DBE5F1" w:themeFill="accent1" w:themeFillTint="33"/>
            <w:tcMar>
              <w:left w:w="20" w:type="dxa"/>
              <w:right w:w="20" w:type="dxa"/>
            </w:tcMar>
          </w:tcPr>
          <w:p w14:paraId="60BA34F3" w14:textId="0FC5E954" w:rsidR="00047276" w:rsidRPr="006458B6" w:rsidRDefault="00047276" w:rsidP="00063B45">
            <w:pPr>
              <w:pStyle w:val="3-BodyText"/>
              <w:keepNext/>
              <w:numPr>
                <w:ilvl w:val="0"/>
                <w:numId w:val="0"/>
              </w:numPr>
              <w:spacing w:after="0"/>
              <w:jc w:val="left"/>
              <w:rPr>
                <w:rFonts w:ascii="Arial Narrow" w:hAnsi="Arial Narrow"/>
                <w:b/>
                <w:bCs/>
                <w:sz w:val="20"/>
                <w:szCs w:val="20"/>
              </w:rPr>
            </w:pPr>
            <w:r w:rsidRPr="006458B6">
              <w:rPr>
                <w:rFonts w:ascii="Arial Narrow" w:hAnsi="Arial Narrow"/>
                <w:b/>
                <w:bCs/>
                <w:sz w:val="20"/>
                <w:szCs w:val="20"/>
              </w:rPr>
              <w:t>July 2023 submission</w:t>
            </w:r>
            <w:r w:rsidR="00F64265" w:rsidRPr="006458B6">
              <w:rPr>
                <w:rFonts w:ascii="Arial Narrow" w:hAnsi="Arial Narrow"/>
                <w:b/>
                <w:bCs/>
                <w:sz w:val="20"/>
                <w:szCs w:val="20"/>
              </w:rPr>
              <w:t xml:space="preserve"> base case</w:t>
            </w:r>
          </w:p>
        </w:tc>
      </w:tr>
      <w:tr w:rsidR="005A4CEC" w:rsidRPr="006458B6" w14:paraId="42DCE2A9" w14:textId="77777777" w:rsidTr="00F64265">
        <w:tc>
          <w:tcPr>
            <w:tcW w:w="1435" w:type="dxa"/>
            <w:shd w:val="clear" w:color="auto" w:fill="DBE5F1" w:themeFill="accent1" w:themeFillTint="33"/>
            <w:tcMar>
              <w:left w:w="20" w:type="dxa"/>
              <w:right w:w="20" w:type="dxa"/>
            </w:tcMar>
          </w:tcPr>
          <w:p w14:paraId="55F30F42" w14:textId="287C93D0" w:rsidR="005A4CEC" w:rsidRPr="006458B6" w:rsidRDefault="00BB3828" w:rsidP="00063B45">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Costs</w:t>
            </w:r>
            <w:r w:rsidR="00E225C7">
              <w:rPr>
                <w:rFonts w:ascii="Arial Narrow" w:hAnsi="Arial Narrow"/>
                <w:sz w:val="20"/>
                <w:szCs w:val="20"/>
              </w:rPr>
              <w:t xml:space="preserve"> ($)</w:t>
            </w:r>
          </w:p>
        </w:tc>
        <w:tc>
          <w:tcPr>
            <w:tcW w:w="2040" w:type="dxa"/>
            <w:shd w:val="clear" w:color="auto" w:fill="DBE5F1" w:themeFill="accent1" w:themeFillTint="33"/>
            <w:tcMar>
              <w:left w:w="20" w:type="dxa"/>
              <w:right w:w="20" w:type="dxa"/>
            </w:tcMar>
          </w:tcPr>
          <w:p w14:paraId="689D463F" w14:textId="142BA3BA" w:rsidR="005A4CEC" w:rsidRPr="006F5B51" w:rsidRDefault="00645627" w:rsidP="00063B4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920" w:type="dxa"/>
            <w:shd w:val="clear" w:color="auto" w:fill="DBE5F1" w:themeFill="accent1" w:themeFillTint="33"/>
            <w:tcMar>
              <w:left w:w="20" w:type="dxa"/>
              <w:right w:w="20" w:type="dxa"/>
            </w:tcMar>
          </w:tcPr>
          <w:p w14:paraId="749CBCFE" w14:textId="757C0F98" w:rsidR="005A4CEC" w:rsidRPr="00203B27" w:rsidRDefault="00E54D45" w:rsidP="00063B45">
            <w:pPr>
              <w:pStyle w:val="3-BodyText"/>
              <w:keepNext/>
              <w:numPr>
                <w:ilvl w:val="0"/>
                <w:numId w:val="0"/>
              </w:numPr>
              <w:spacing w:after="0"/>
              <w:jc w:val="center"/>
              <w:rPr>
                <w:rFonts w:ascii="Arial Narrow" w:hAnsi="Arial Narrow"/>
                <w:sz w:val="20"/>
                <w:szCs w:val="20"/>
                <w:highlight w:val="darkGray"/>
              </w:rPr>
            </w:pPr>
            <w:r w:rsidRPr="00E225C7">
              <w:rPr>
                <w:rFonts w:ascii="Arial Narrow" w:hAnsi="Arial Narrow"/>
                <w:sz w:val="20"/>
                <w:szCs w:val="20"/>
              </w:rPr>
              <w:t>$96,591</w:t>
            </w:r>
          </w:p>
        </w:tc>
        <w:tc>
          <w:tcPr>
            <w:tcW w:w="1560" w:type="dxa"/>
            <w:shd w:val="clear" w:color="auto" w:fill="DBE5F1" w:themeFill="accent1" w:themeFillTint="33"/>
            <w:tcMar>
              <w:left w:w="20" w:type="dxa"/>
              <w:right w:w="20" w:type="dxa"/>
            </w:tcMar>
          </w:tcPr>
          <w:p w14:paraId="3C0B61DF" w14:textId="0C04A5C3" w:rsidR="005A4CEC" w:rsidRPr="006F5B51" w:rsidRDefault="00645627" w:rsidP="00063B4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2061" w:type="dxa"/>
            <w:shd w:val="clear" w:color="auto" w:fill="DBE5F1" w:themeFill="accent1" w:themeFillTint="33"/>
            <w:tcMar>
              <w:left w:w="20" w:type="dxa"/>
              <w:right w:w="20" w:type="dxa"/>
            </w:tcMar>
          </w:tcPr>
          <w:p w14:paraId="1BB67CC2" w14:textId="58941731" w:rsidR="005A4CEC" w:rsidRPr="00203B27" w:rsidRDefault="005A4CEC" w:rsidP="00063B45">
            <w:pPr>
              <w:pStyle w:val="3-BodyText"/>
              <w:keepNext/>
              <w:numPr>
                <w:ilvl w:val="0"/>
                <w:numId w:val="0"/>
              </w:numPr>
              <w:spacing w:after="0"/>
              <w:jc w:val="center"/>
              <w:rPr>
                <w:rFonts w:ascii="Arial Narrow" w:hAnsi="Arial Narrow"/>
                <w:sz w:val="20"/>
                <w:szCs w:val="20"/>
                <w:highlight w:val="darkGray"/>
              </w:rPr>
            </w:pPr>
          </w:p>
        </w:tc>
      </w:tr>
      <w:tr w:rsidR="005A4CEC" w:rsidRPr="006458B6" w14:paraId="58D12B97" w14:textId="77777777" w:rsidTr="00F64265">
        <w:tc>
          <w:tcPr>
            <w:tcW w:w="1435" w:type="dxa"/>
            <w:shd w:val="clear" w:color="auto" w:fill="DBE5F1" w:themeFill="accent1" w:themeFillTint="33"/>
            <w:tcMar>
              <w:left w:w="20" w:type="dxa"/>
              <w:right w:w="20" w:type="dxa"/>
            </w:tcMar>
          </w:tcPr>
          <w:p w14:paraId="2EF05279" w14:textId="621A66D4" w:rsidR="005A4CEC" w:rsidRPr="006458B6" w:rsidRDefault="00047276" w:rsidP="00063B45">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QALYs</w:t>
            </w:r>
          </w:p>
        </w:tc>
        <w:tc>
          <w:tcPr>
            <w:tcW w:w="2040" w:type="dxa"/>
            <w:shd w:val="clear" w:color="auto" w:fill="DBE5F1" w:themeFill="accent1" w:themeFillTint="33"/>
            <w:tcMar>
              <w:left w:w="20" w:type="dxa"/>
              <w:right w:w="20" w:type="dxa"/>
            </w:tcMar>
          </w:tcPr>
          <w:p w14:paraId="5498C712" w14:textId="1D0D239E" w:rsidR="005A4CEC" w:rsidRPr="006458B6" w:rsidRDefault="00E54D45" w:rsidP="00063B45">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1.837</w:t>
            </w:r>
          </w:p>
        </w:tc>
        <w:tc>
          <w:tcPr>
            <w:tcW w:w="1920" w:type="dxa"/>
            <w:shd w:val="clear" w:color="auto" w:fill="DBE5F1" w:themeFill="accent1" w:themeFillTint="33"/>
            <w:tcMar>
              <w:left w:w="20" w:type="dxa"/>
              <w:right w:w="20" w:type="dxa"/>
            </w:tcMar>
          </w:tcPr>
          <w:p w14:paraId="0419D296" w14:textId="42420DB6" w:rsidR="005A4CEC" w:rsidRPr="006458B6" w:rsidRDefault="00E54D45" w:rsidP="00063B45">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0.904</w:t>
            </w:r>
          </w:p>
        </w:tc>
        <w:tc>
          <w:tcPr>
            <w:tcW w:w="1560" w:type="dxa"/>
            <w:shd w:val="clear" w:color="auto" w:fill="DBE5F1" w:themeFill="accent1" w:themeFillTint="33"/>
            <w:tcMar>
              <w:left w:w="20" w:type="dxa"/>
              <w:right w:w="20" w:type="dxa"/>
            </w:tcMar>
          </w:tcPr>
          <w:p w14:paraId="6DB07E2F" w14:textId="74211623" w:rsidR="005A4CEC" w:rsidRPr="006458B6" w:rsidRDefault="00E54D45" w:rsidP="00063B45">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0.933</w:t>
            </w:r>
          </w:p>
        </w:tc>
        <w:tc>
          <w:tcPr>
            <w:tcW w:w="2061" w:type="dxa"/>
            <w:shd w:val="clear" w:color="auto" w:fill="DBE5F1" w:themeFill="accent1" w:themeFillTint="33"/>
            <w:tcMar>
              <w:left w:w="20" w:type="dxa"/>
              <w:right w:w="20" w:type="dxa"/>
            </w:tcMar>
          </w:tcPr>
          <w:p w14:paraId="26E5CC09" w14:textId="444A8945" w:rsidR="005A4CEC" w:rsidRPr="00203B27" w:rsidRDefault="005A4CEC" w:rsidP="00063B45">
            <w:pPr>
              <w:pStyle w:val="3-BodyText"/>
              <w:keepNext/>
              <w:numPr>
                <w:ilvl w:val="0"/>
                <w:numId w:val="0"/>
              </w:numPr>
              <w:spacing w:after="0"/>
              <w:jc w:val="center"/>
              <w:rPr>
                <w:rFonts w:ascii="Arial Narrow" w:hAnsi="Arial Narrow"/>
                <w:sz w:val="20"/>
                <w:szCs w:val="20"/>
                <w:highlight w:val="darkGray"/>
              </w:rPr>
            </w:pPr>
          </w:p>
        </w:tc>
      </w:tr>
      <w:tr w:rsidR="00047276" w:rsidRPr="006458B6" w14:paraId="5F3D7E5C" w14:textId="77777777" w:rsidTr="00F64265">
        <w:tc>
          <w:tcPr>
            <w:tcW w:w="5395" w:type="dxa"/>
            <w:gridSpan w:val="3"/>
            <w:shd w:val="clear" w:color="auto" w:fill="DBE5F1" w:themeFill="accent1" w:themeFillTint="33"/>
            <w:tcMar>
              <w:left w:w="20" w:type="dxa"/>
              <w:right w:w="20" w:type="dxa"/>
            </w:tcMar>
          </w:tcPr>
          <w:p w14:paraId="00D9271D" w14:textId="691339A4" w:rsidR="00047276" w:rsidRPr="006458B6" w:rsidRDefault="00047276" w:rsidP="00063B45">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Incremental cost/extra QALY gained</w:t>
            </w:r>
          </w:p>
        </w:tc>
        <w:tc>
          <w:tcPr>
            <w:tcW w:w="1560" w:type="dxa"/>
            <w:shd w:val="clear" w:color="auto" w:fill="DBE5F1" w:themeFill="accent1" w:themeFillTint="33"/>
            <w:tcMar>
              <w:left w:w="20" w:type="dxa"/>
              <w:right w:w="20" w:type="dxa"/>
            </w:tcMar>
          </w:tcPr>
          <w:p w14:paraId="25BE439A" w14:textId="655F0010" w:rsidR="00047276" w:rsidRPr="006458B6" w:rsidRDefault="00645627" w:rsidP="00063B4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r w:rsidR="00456997">
              <w:rPr>
                <w:rFonts w:ascii="Arial Narrow" w:hAnsi="Arial Narrow"/>
                <w:sz w:val="20"/>
                <w:szCs w:val="20"/>
                <w:vertAlign w:val="superscript"/>
              </w:rPr>
              <w:t>1</w:t>
            </w:r>
          </w:p>
        </w:tc>
        <w:tc>
          <w:tcPr>
            <w:tcW w:w="2061" w:type="dxa"/>
            <w:shd w:val="clear" w:color="auto" w:fill="DBE5F1" w:themeFill="accent1" w:themeFillTint="33"/>
            <w:tcMar>
              <w:left w:w="20" w:type="dxa"/>
              <w:right w:w="20" w:type="dxa"/>
            </w:tcMar>
          </w:tcPr>
          <w:p w14:paraId="0F342A0A" w14:textId="6D71ABA2" w:rsidR="00047276" w:rsidRPr="006F5B51" w:rsidRDefault="00645627" w:rsidP="00063B4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r>
      <w:tr w:rsidR="0006775A" w:rsidRPr="006458B6" w14:paraId="0254C152" w14:textId="77777777" w:rsidTr="00F64265">
        <w:tc>
          <w:tcPr>
            <w:tcW w:w="5395" w:type="dxa"/>
            <w:gridSpan w:val="3"/>
            <w:shd w:val="clear" w:color="auto" w:fill="DBE5F1" w:themeFill="accent1" w:themeFillTint="33"/>
            <w:tcMar>
              <w:left w:w="20" w:type="dxa"/>
              <w:right w:w="20" w:type="dxa"/>
            </w:tcMar>
          </w:tcPr>
          <w:p w14:paraId="4A7BC1A0" w14:textId="1384C3B6" w:rsidR="0006775A" w:rsidRPr="006458B6" w:rsidRDefault="0006775A" w:rsidP="00063B45">
            <w:pPr>
              <w:pStyle w:val="3-BodyText"/>
              <w:keepNext/>
              <w:numPr>
                <w:ilvl w:val="0"/>
                <w:numId w:val="0"/>
              </w:numPr>
              <w:spacing w:after="0"/>
              <w:jc w:val="left"/>
              <w:rPr>
                <w:rFonts w:ascii="Arial Narrow" w:hAnsi="Arial Narrow"/>
                <w:sz w:val="20"/>
                <w:szCs w:val="20"/>
              </w:rPr>
            </w:pPr>
            <w:r w:rsidRPr="006458B6">
              <w:rPr>
                <w:rFonts w:ascii="Arial Narrow" w:hAnsi="Arial Narrow"/>
                <w:b/>
                <w:bCs/>
                <w:sz w:val="20"/>
                <w:szCs w:val="20"/>
              </w:rPr>
              <w:t>July 2023 PBAC requested change: 50% higher HSCT cost</w:t>
            </w:r>
          </w:p>
        </w:tc>
        <w:tc>
          <w:tcPr>
            <w:tcW w:w="1560" w:type="dxa"/>
            <w:shd w:val="clear" w:color="auto" w:fill="DBE5F1" w:themeFill="accent1" w:themeFillTint="33"/>
            <w:tcMar>
              <w:left w:w="20" w:type="dxa"/>
              <w:right w:w="20" w:type="dxa"/>
            </w:tcMar>
          </w:tcPr>
          <w:p w14:paraId="08C001C0" w14:textId="77777777" w:rsidR="0006775A" w:rsidRPr="006458B6" w:rsidRDefault="0006775A" w:rsidP="00063B45">
            <w:pPr>
              <w:pStyle w:val="3-BodyText"/>
              <w:keepNext/>
              <w:numPr>
                <w:ilvl w:val="0"/>
                <w:numId w:val="0"/>
              </w:numPr>
              <w:spacing w:after="0"/>
              <w:jc w:val="center"/>
              <w:rPr>
                <w:rFonts w:ascii="Arial Narrow" w:hAnsi="Arial Narrow"/>
                <w:sz w:val="20"/>
                <w:szCs w:val="20"/>
              </w:rPr>
            </w:pPr>
          </w:p>
        </w:tc>
        <w:tc>
          <w:tcPr>
            <w:tcW w:w="2061" w:type="dxa"/>
            <w:shd w:val="clear" w:color="auto" w:fill="DBE5F1" w:themeFill="accent1" w:themeFillTint="33"/>
            <w:tcMar>
              <w:left w:w="20" w:type="dxa"/>
              <w:right w:w="20" w:type="dxa"/>
            </w:tcMar>
          </w:tcPr>
          <w:p w14:paraId="490FE86F" w14:textId="77777777" w:rsidR="0006775A" w:rsidRPr="006458B6" w:rsidRDefault="0006775A" w:rsidP="00063B45">
            <w:pPr>
              <w:pStyle w:val="3-BodyText"/>
              <w:keepNext/>
              <w:numPr>
                <w:ilvl w:val="0"/>
                <w:numId w:val="0"/>
              </w:numPr>
              <w:spacing w:after="0"/>
              <w:jc w:val="center"/>
              <w:rPr>
                <w:rFonts w:ascii="Arial Narrow" w:hAnsi="Arial Narrow"/>
                <w:sz w:val="20"/>
                <w:szCs w:val="20"/>
              </w:rPr>
            </w:pPr>
          </w:p>
        </w:tc>
      </w:tr>
      <w:tr w:rsidR="0006775A" w:rsidRPr="006458B6" w14:paraId="5F36F509" w14:textId="77777777" w:rsidTr="00F64265">
        <w:tc>
          <w:tcPr>
            <w:tcW w:w="1435" w:type="dxa"/>
            <w:shd w:val="clear" w:color="auto" w:fill="DBE5F1" w:themeFill="accent1" w:themeFillTint="33"/>
            <w:tcMar>
              <w:left w:w="20" w:type="dxa"/>
              <w:right w:w="20" w:type="dxa"/>
            </w:tcMar>
          </w:tcPr>
          <w:p w14:paraId="1864BC35" w14:textId="2A928FB0" w:rsidR="0006775A" w:rsidRPr="006458B6" w:rsidRDefault="0006775A" w:rsidP="0006775A">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Costs</w:t>
            </w:r>
            <w:r w:rsidR="00E225C7">
              <w:rPr>
                <w:rFonts w:ascii="Arial Narrow" w:hAnsi="Arial Narrow"/>
                <w:sz w:val="20"/>
                <w:szCs w:val="20"/>
              </w:rPr>
              <w:t>($)</w:t>
            </w:r>
          </w:p>
        </w:tc>
        <w:tc>
          <w:tcPr>
            <w:tcW w:w="2040"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6B9500C3" w14:textId="12D08923" w:rsidR="0006775A" w:rsidRPr="006F5B51" w:rsidRDefault="00645627" w:rsidP="0006775A">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B2BEE" w14:textId="511F7EFC" w:rsidR="0006775A" w:rsidRPr="006458B6" w:rsidRDefault="0006775A"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$112,393</w:t>
            </w:r>
          </w:p>
        </w:tc>
        <w:tc>
          <w:tcPr>
            <w:tcW w:w="1560" w:type="dxa"/>
            <w:tcBorders>
              <w:top w:val="single" w:sz="4" w:space="0" w:color="auto"/>
              <w:left w:val="single" w:sz="4" w:space="0" w:color="auto"/>
              <w:bottom w:val="single" w:sz="4" w:space="0" w:color="auto"/>
              <w:right w:val="nil"/>
            </w:tcBorders>
            <w:shd w:val="clear" w:color="auto" w:fill="DBE5F1" w:themeFill="accent1" w:themeFillTint="33"/>
            <w:vAlign w:val="bottom"/>
          </w:tcPr>
          <w:p w14:paraId="11C00948" w14:textId="377986C1" w:rsidR="0006775A" w:rsidRPr="006F5B51" w:rsidRDefault="00645627" w:rsidP="0006775A">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2061" w:type="dxa"/>
            <w:shd w:val="clear" w:color="auto" w:fill="DBE5F1" w:themeFill="accent1" w:themeFillTint="33"/>
            <w:tcMar>
              <w:left w:w="20" w:type="dxa"/>
              <w:right w:w="20" w:type="dxa"/>
            </w:tcMar>
          </w:tcPr>
          <w:p w14:paraId="0F30D3B8" w14:textId="77777777" w:rsidR="0006775A" w:rsidRPr="006458B6" w:rsidRDefault="0006775A" w:rsidP="0006775A">
            <w:pPr>
              <w:pStyle w:val="3-BodyText"/>
              <w:keepNext/>
              <w:numPr>
                <w:ilvl w:val="0"/>
                <w:numId w:val="0"/>
              </w:numPr>
              <w:spacing w:after="0"/>
              <w:jc w:val="left"/>
              <w:rPr>
                <w:rFonts w:ascii="Arial Narrow" w:hAnsi="Arial Narrow"/>
                <w:sz w:val="20"/>
                <w:szCs w:val="20"/>
              </w:rPr>
            </w:pPr>
          </w:p>
        </w:tc>
      </w:tr>
      <w:tr w:rsidR="0006775A" w:rsidRPr="006458B6" w14:paraId="64AB8314" w14:textId="77777777" w:rsidTr="00F64265">
        <w:tc>
          <w:tcPr>
            <w:tcW w:w="1435" w:type="dxa"/>
            <w:shd w:val="clear" w:color="auto" w:fill="DBE5F1" w:themeFill="accent1" w:themeFillTint="33"/>
            <w:tcMar>
              <w:left w:w="20" w:type="dxa"/>
              <w:right w:w="20" w:type="dxa"/>
            </w:tcMar>
          </w:tcPr>
          <w:p w14:paraId="4051F7B3" w14:textId="29D6A48D" w:rsidR="0006775A" w:rsidRPr="006458B6" w:rsidRDefault="0006775A" w:rsidP="0006775A">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QALYs</w:t>
            </w:r>
          </w:p>
        </w:tc>
        <w:tc>
          <w:tcPr>
            <w:tcW w:w="2040"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2398640C" w14:textId="132CED25" w:rsidR="0006775A" w:rsidRPr="006458B6" w:rsidRDefault="0006775A"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1.837</w:t>
            </w:r>
          </w:p>
        </w:tc>
        <w:tc>
          <w:tcPr>
            <w:tcW w:w="1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842E7EB" w14:textId="2D89D420" w:rsidR="0006775A" w:rsidRPr="006458B6" w:rsidRDefault="0006775A"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0.904</w:t>
            </w:r>
          </w:p>
        </w:tc>
        <w:tc>
          <w:tcPr>
            <w:tcW w:w="1560" w:type="dxa"/>
            <w:tcBorders>
              <w:top w:val="single" w:sz="4" w:space="0" w:color="auto"/>
              <w:left w:val="single" w:sz="4" w:space="0" w:color="auto"/>
              <w:bottom w:val="single" w:sz="4" w:space="0" w:color="auto"/>
              <w:right w:val="nil"/>
            </w:tcBorders>
            <w:shd w:val="clear" w:color="auto" w:fill="DBE5F1" w:themeFill="accent1" w:themeFillTint="33"/>
            <w:vAlign w:val="bottom"/>
          </w:tcPr>
          <w:p w14:paraId="48BD07E6" w14:textId="6145C59B" w:rsidR="0006775A" w:rsidRPr="006458B6" w:rsidRDefault="0006775A"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0.933</w:t>
            </w:r>
          </w:p>
        </w:tc>
        <w:tc>
          <w:tcPr>
            <w:tcW w:w="2061" w:type="dxa"/>
            <w:shd w:val="clear" w:color="auto" w:fill="DBE5F1" w:themeFill="accent1" w:themeFillTint="33"/>
            <w:tcMar>
              <w:left w:w="20" w:type="dxa"/>
              <w:right w:w="20" w:type="dxa"/>
            </w:tcMar>
          </w:tcPr>
          <w:p w14:paraId="16E4DAD3" w14:textId="77777777" w:rsidR="0006775A" w:rsidRPr="006458B6" w:rsidRDefault="0006775A" w:rsidP="0006775A">
            <w:pPr>
              <w:pStyle w:val="3-BodyText"/>
              <w:keepNext/>
              <w:numPr>
                <w:ilvl w:val="0"/>
                <w:numId w:val="0"/>
              </w:numPr>
              <w:spacing w:after="0"/>
              <w:jc w:val="center"/>
              <w:rPr>
                <w:rFonts w:ascii="Arial Narrow" w:hAnsi="Arial Narrow"/>
                <w:sz w:val="20"/>
                <w:szCs w:val="20"/>
              </w:rPr>
            </w:pPr>
          </w:p>
        </w:tc>
      </w:tr>
      <w:tr w:rsidR="0006775A" w:rsidRPr="006458B6" w14:paraId="55AC109E" w14:textId="77777777" w:rsidTr="00F64265">
        <w:tc>
          <w:tcPr>
            <w:tcW w:w="5395" w:type="dxa"/>
            <w:gridSpan w:val="3"/>
            <w:shd w:val="clear" w:color="auto" w:fill="DBE5F1" w:themeFill="accent1" w:themeFillTint="33"/>
            <w:tcMar>
              <w:left w:w="20" w:type="dxa"/>
              <w:right w:w="20" w:type="dxa"/>
            </w:tcMar>
          </w:tcPr>
          <w:p w14:paraId="6EB58D94" w14:textId="34CE4AAA" w:rsidR="0006775A" w:rsidRPr="006458B6" w:rsidRDefault="0006775A" w:rsidP="0006775A">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Incremental cost/extra QALY gained</w:t>
            </w:r>
          </w:p>
        </w:tc>
        <w:tc>
          <w:tcPr>
            <w:tcW w:w="1560" w:type="dxa"/>
            <w:shd w:val="clear" w:color="auto" w:fill="DBE5F1" w:themeFill="accent1" w:themeFillTint="33"/>
          </w:tcPr>
          <w:p w14:paraId="439B08F4" w14:textId="3DA7DE5E" w:rsidR="0006775A" w:rsidRPr="006458B6" w:rsidRDefault="00645627" w:rsidP="0006775A">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r w:rsidR="00456997">
              <w:rPr>
                <w:rFonts w:ascii="Arial Narrow" w:hAnsi="Arial Narrow"/>
                <w:sz w:val="20"/>
                <w:szCs w:val="20"/>
                <w:vertAlign w:val="superscript"/>
              </w:rPr>
              <w:t>1</w:t>
            </w:r>
          </w:p>
        </w:tc>
        <w:tc>
          <w:tcPr>
            <w:tcW w:w="2061" w:type="dxa"/>
            <w:shd w:val="clear" w:color="auto" w:fill="DBE5F1" w:themeFill="accent1" w:themeFillTint="33"/>
            <w:tcMar>
              <w:left w:w="20" w:type="dxa"/>
              <w:right w:w="20" w:type="dxa"/>
            </w:tcMar>
          </w:tcPr>
          <w:p w14:paraId="2DB36164" w14:textId="77F0FCA0" w:rsidR="0006775A" w:rsidRPr="006F5B51" w:rsidRDefault="00645627" w:rsidP="0006775A">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r>
      <w:tr w:rsidR="0006775A" w:rsidRPr="006458B6" w14:paraId="6192EDCA" w14:textId="77777777" w:rsidTr="001E1E4B">
        <w:tc>
          <w:tcPr>
            <w:tcW w:w="9016" w:type="dxa"/>
            <w:gridSpan w:val="5"/>
            <w:shd w:val="clear" w:color="auto" w:fill="DBE5F1" w:themeFill="accent1" w:themeFillTint="33"/>
            <w:tcMar>
              <w:left w:w="20" w:type="dxa"/>
              <w:right w:w="20" w:type="dxa"/>
            </w:tcMar>
          </w:tcPr>
          <w:p w14:paraId="7CABB02F" w14:textId="269FA24D" w:rsidR="0006775A" w:rsidRPr="006458B6" w:rsidRDefault="0006775A" w:rsidP="0006775A">
            <w:pPr>
              <w:pStyle w:val="3-BodyText"/>
              <w:keepNext/>
              <w:numPr>
                <w:ilvl w:val="0"/>
                <w:numId w:val="0"/>
              </w:numPr>
              <w:spacing w:after="0"/>
              <w:jc w:val="left"/>
              <w:rPr>
                <w:rFonts w:ascii="Arial Narrow" w:hAnsi="Arial Narrow"/>
                <w:b/>
                <w:bCs/>
                <w:sz w:val="20"/>
                <w:szCs w:val="20"/>
              </w:rPr>
            </w:pPr>
            <w:r w:rsidRPr="006458B6">
              <w:rPr>
                <w:rFonts w:ascii="Arial Narrow" w:hAnsi="Arial Narrow"/>
                <w:b/>
                <w:bCs/>
                <w:sz w:val="20"/>
                <w:szCs w:val="20"/>
              </w:rPr>
              <w:t xml:space="preserve">July 2023 PBAC requested change: 50% higher HSCT cost and convergence </w:t>
            </w:r>
            <w:r w:rsidR="00F64265" w:rsidRPr="006458B6">
              <w:rPr>
                <w:rFonts w:ascii="Arial Narrow" w:hAnsi="Arial Narrow"/>
                <w:b/>
                <w:bCs/>
                <w:sz w:val="20"/>
                <w:szCs w:val="20"/>
              </w:rPr>
              <w:t xml:space="preserve">from 10 to </w:t>
            </w:r>
            <w:r w:rsidRPr="006458B6">
              <w:rPr>
                <w:rFonts w:ascii="Arial Narrow" w:hAnsi="Arial Narrow"/>
                <w:b/>
                <w:bCs/>
                <w:sz w:val="20"/>
                <w:szCs w:val="20"/>
              </w:rPr>
              <w:t>25 years</w:t>
            </w:r>
          </w:p>
        </w:tc>
      </w:tr>
      <w:tr w:rsidR="0006775A" w:rsidRPr="006458B6" w14:paraId="7D09695B" w14:textId="77777777" w:rsidTr="00F64265">
        <w:tc>
          <w:tcPr>
            <w:tcW w:w="1435" w:type="dxa"/>
            <w:shd w:val="clear" w:color="auto" w:fill="DBE5F1" w:themeFill="accent1" w:themeFillTint="33"/>
            <w:tcMar>
              <w:left w:w="20" w:type="dxa"/>
              <w:right w:w="20" w:type="dxa"/>
            </w:tcMar>
          </w:tcPr>
          <w:p w14:paraId="5CB93BD1" w14:textId="44F42F5C" w:rsidR="0006775A" w:rsidRPr="006458B6" w:rsidRDefault="0006775A" w:rsidP="0006775A">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Costs</w:t>
            </w:r>
            <w:r w:rsidR="00E225C7">
              <w:rPr>
                <w:rFonts w:ascii="Arial Narrow" w:hAnsi="Arial Narrow"/>
                <w:sz w:val="20"/>
                <w:szCs w:val="20"/>
              </w:rPr>
              <w:t>($)</w:t>
            </w:r>
          </w:p>
        </w:tc>
        <w:tc>
          <w:tcPr>
            <w:tcW w:w="2040" w:type="dxa"/>
            <w:shd w:val="clear" w:color="auto" w:fill="DBE5F1" w:themeFill="accent1" w:themeFillTint="33"/>
            <w:tcMar>
              <w:left w:w="20" w:type="dxa"/>
              <w:right w:w="20" w:type="dxa"/>
            </w:tcMar>
          </w:tcPr>
          <w:p w14:paraId="4938AE2C" w14:textId="05572571" w:rsidR="0006775A" w:rsidRPr="006F5B51" w:rsidRDefault="00645627" w:rsidP="0006775A">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920" w:type="dxa"/>
            <w:shd w:val="clear" w:color="auto" w:fill="DBE5F1" w:themeFill="accent1" w:themeFillTint="33"/>
            <w:tcMar>
              <w:left w:w="20" w:type="dxa"/>
              <w:right w:w="20" w:type="dxa"/>
            </w:tcMar>
          </w:tcPr>
          <w:p w14:paraId="1E7EA162" w14:textId="2EC7D871" w:rsidR="0006775A" w:rsidRPr="006458B6" w:rsidRDefault="0006775A"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$112,393</w:t>
            </w:r>
          </w:p>
        </w:tc>
        <w:tc>
          <w:tcPr>
            <w:tcW w:w="1560" w:type="dxa"/>
            <w:shd w:val="clear" w:color="auto" w:fill="DBE5F1" w:themeFill="accent1" w:themeFillTint="33"/>
            <w:tcMar>
              <w:left w:w="20" w:type="dxa"/>
              <w:right w:w="20" w:type="dxa"/>
            </w:tcMar>
          </w:tcPr>
          <w:p w14:paraId="7B01E671" w14:textId="636DA061" w:rsidR="0006775A" w:rsidRPr="006F5B51" w:rsidRDefault="00645627" w:rsidP="0006775A">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2061" w:type="dxa"/>
            <w:shd w:val="clear" w:color="auto" w:fill="DBE5F1" w:themeFill="accent1" w:themeFillTint="33"/>
            <w:tcMar>
              <w:left w:w="20" w:type="dxa"/>
              <w:right w:w="20" w:type="dxa"/>
            </w:tcMar>
          </w:tcPr>
          <w:p w14:paraId="12F285F3" w14:textId="7A80E711" w:rsidR="0006775A" w:rsidRPr="006458B6" w:rsidRDefault="0006775A" w:rsidP="0006775A">
            <w:pPr>
              <w:pStyle w:val="3-BodyText"/>
              <w:keepNext/>
              <w:numPr>
                <w:ilvl w:val="0"/>
                <w:numId w:val="0"/>
              </w:numPr>
              <w:spacing w:after="0"/>
              <w:jc w:val="center"/>
              <w:rPr>
                <w:rFonts w:ascii="Arial Narrow" w:hAnsi="Arial Narrow"/>
                <w:sz w:val="20"/>
                <w:szCs w:val="20"/>
              </w:rPr>
            </w:pPr>
          </w:p>
        </w:tc>
      </w:tr>
      <w:tr w:rsidR="0006775A" w:rsidRPr="006458B6" w14:paraId="54B89CEA" w14:textId="77777777" w:rsidTr="00F64265">
        <w:tc>
          <w:tcPr>
            <w:tcW w:w="1435" w:type="dxa"/>
            <w:shd w:val="clear" w:color="auto" w:fill="DBE5F1" w:themeFill="accent1" w:themeFillTint="33"/>
            <w:tcMar>
              <w:left w:w="20" w:type="dxa"/>
              <w:right w:w="20" w:type="dxa"/>
            </w:tcMar>
          </w:tcPr>
          <w:p w14:paraId="6D1BBD18" w14:textId="77777777" w:rsidR="0006775A" w:rsidRPr="006458B6" w:rsidRDefault="0006775A" w:rsidP="0006775A">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QALYs</w:t>
            </w:r>
          </w:p>
        </w:tc>
        <w:tc>
          <w:tcPr>
            <w:tcW w:w="2040" w:type="dxa"/>
            <w:shd w:val="clear" w:color="auto" w:fill="DBE5F1" w:themeFill="accent1" w:themeFillTint="33"/>
            <w:tcMar>
              <w:left w:w="20" w:type="dxa"/>
              <w:right w:w="20" w:type="dxa"/>
            </w:tcMar>
          </w:tcPr>
          <w:p w14:paraId="5C32376E" w14:textId="1C5415A0" w:rsidR="0006775A" w:rsidRPr="006458B6" w:rsidRDefault="00F64265"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1.794</w:t>
            </w:r>
          </w:p>
        </w:tc>
        <w:tc>
          <w:tcPr>
            <w:tcW w:w="1920" w:type="dxa"/>
            <w:shd w:val="clear" w:color="auto" w:fill="DBE5F1" w:themeFill="accent1" w:themeFillTint="33"/>
            <w:tcMar>
              <w:left w:w="20" w:type="dxa"/>
              <w:right w:w="20" w:type="dxa"/>
            </w:tcMar>
          </w:tcPr>
          <w:p w14:paraId="0D855E97" w14:textId="6A19A888" w:rsidR="0006775A" w:rsidRPr="006458B6" w:rsidRDefault="00F64265"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0.904</w:t>
            </w:r>
          </w:p>
        </w:tc>
        <w:tc>
          <w:tcPr>
            <w:tcW w:w="1560" w:type="dxa"/>
            <w:shd w:val="clear" w:color="auto" w:fill="DBE5F1" w:themeFill="accent1" w:themeFillTint="33"/>
            <w:tcMar>
              <w:left w:w="20" w:type="dxa"/>
              <w:right w:w="20" w:type="dxa"/>
            </w:tcMar>
          </w:tcPr>
          <w:p w14:paraId="508A8259" w14:textId="7F4AD4B2" w:rsidR="0006775A" w:rsidRPr="006458B6" w:rsidRDefault="00F64265"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0.890</w:t>
            </w:r>
          </w:p>
        </w:tc>
        <w:tc>
          <w:tcPr>
            <w:tcW w:w="2061" w:type="dxa"/>
            <w:shd w:val="clear" w:color="auto" w:fill="DBE5F1" w:themeFill="accent1" w:themeFillTint="33"/>
            <w:tcMar>
              <w:left w:w="20" w:type="dxa"/>
              <w:right w:w="20" w:type="dxa"/>
            </w:tcMar>
          </w:tcPr>
          <w:p w14:paraId="6CB772B6" w14:textId="3E2D708F" w:rsidR="0006775A" w:rsidRPr="006458B6" w:rsidRDefault="0006775A" w:rsidP="0006775A">
            <w:pPr>
              <w:pStyle w:val="3-BodyText"/>
              <w:keepNext/>
              <w:numPr>
                <w:ilvl w:val="0"/>
                <w:numId w:val="0"/>
              </w:numPr>
              <w:spacing w:after="0"/>
              <w:jc w:val="center"/>
              <w:rPr>
                <w:rFonts w:ascii="Arial Narrow" w:hAnsi="Arial Narrow"/>
                <w:sz w:val="20"/>
                <w:szCs w:val="20"/>
              </w:rPr>
            </w:pPr>
          </w:p>
        </w:tc>
      </w:tr>
      <w:tr w:rsidR="0006775A" w:rsidRPr="006458B6" w14:paraId="48935B13" w14:textId="77777777" w:rsidTr="00F64265">
        <w:tc>
          <w:tcPr>
            <w:tcW w:w="5395" w:type="dxa"/>
            <w:gridSpan w:val="3"/>
            <w:shd w:val="clear" w:color="auto" w:fill="DBE5F1" w:themeFill="accent1" w:themeFillTint="33"/>
            <w:tcMar>
              <w:left w:w="20" w:type="dxa"/>
              <w:right w:w="20" w:type="dxa"/>
            </w:tcMar>
          </w:tcPr>
          <w:p w14:paraId="49688CF5" w14:textId="1AAE8919" w:rsidR="0006775A" w:rsidRPr="006458B6" w:rsidRDefault="0006775A" w:rsidP="0006775A">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Incremental cost/extra QALY gained</w:t>
            </w:r>
          </w:p>
        </w:tc>
        <w:tc>
          <w:tcPr>
            <w:tcW w:w="1560" w:type="dxa"/>
            <w:shd w:val="clear" w:color="auto" w:fill="DBE5F1" w:themeFill="accent1" w:themeFillTint="33"/>
            <w:tcMar>
              <w:left w:w="20" w:type="dxa"/>
              <w:right w:w="20" w:type="dxa"/>
            </w:tcMar>
          </w:tcPr>
          <w:p w14:paraId="4AF46593" w14:textId="14A55124" w:rsidR="00F64265" w:rsidRPr="006458B6" w:rsidRDefault="00645627" w:rsidP="00F64265">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r w:rsidR="00456997">
              <w:rPr>
                <w:rFonts w:ascii="Arial Narrow" w:hAnsi="Arial Narrow"/>
                <w:sz w:val="20"/>
                <w:szCs w:val="20"/>
                <w:vertAlign w:val="superscript"/>
              </w:rPr>
              <w:t>2</w:t>
            </w:r>
          </w:p>
        </w:tc>
        <w:tc>
          <w:tcPr>
            <w:tcW w:w="2061" w:type="dxa"/>
            <w:shd w:val="clear" w:color="auto" w:fill="DBE5F1" w:themeFill="accent1" w:themeFillTint="33"/>
            <w:tcMar>
              <w:left w:w="20" w:type="dxa"/>
              <w:right w:w="20" w:type="dxa"/>
            </w:tcMar>
          </w:tcPr>
          <w:p w14:paraId="1CE998B0" w14:textId="1E2D6C8B" w:rsidR="0006775A" w:rsidRPr="006F5B51" w:rsidRDefault="0006775A" w:rsidP="0006775A">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 xml:space="preserve"> </w:t>
            </w:r>
            <w:r w:rsidR="00645627">
              <w:rPr>
                <w:rFonts w:ascii="Arial Narrow" w:hAnsi="Arial Narrow"/>
                <w:sz w:val="20"/>
                <w:szCs w:val="20"/>
              </w:rPr>
              <w:t xml:space="preserve"> </w:t>
            </w:r>
            <w:r w:rsidR="00645627"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r>
      <w:tr w:rsidR="0006775A" w:rsidRPr="006458B6" w14:paraId="300A7351" w14:textId="77777777" w:rsidTr="00E76630">
        <w:tc>
          <w:tcPr>
            <w:tcW w:w="9016" w:type="dxa"/>
            <w:gridSpan w:val="5"/>
            <w:tcMar>
              <w:left w:w="20" w:type="dxa"/>
              <w:right w:w="20" w:type="dxa"/>
            </w:tcMar>
          </w:tcPr>
          <w:p w14:paraId="0E496092" w14:textId="3C91E909" w:rsidR="0006775A" w:rsidRPr="006458B6" w:rsidRDefault="0006775A" w:rsidP="0006775A">
            <w:pPr>
              <w:pStyle w:val="3-BodyText"/>
              <w:keepNext/>
              <w:numPr>
                <w:ilvl w:val="0"/>
                <w:numId w:val="0"/>
              </w:numPr>
              <w:spacing w:after="0"/>
              <w:jc w:val="left"/>
              <w:rPr>
                <w:rFonts w:ascii="Arial Narrow" w:hAnsi="Arial Narrow"/>
                <w:b/>
                <w:bCs/>
                <w:sz w:val="20"/>
                <w:szCs w:val="20"/>
              </w:rPr>
            </w:pPr>
            <w:r w:rsidRPr="006458B6">
              <w:rPr>
                <w:rFonts w:ascii="Arial Narrow" w:hAnsi="Arial Narrow"/>
                <w:b/>
                <w:bCs/>
                <w:sz w:val="20"/>
                <w:szCs w:val="20"/>
              </w:rPr>
              <w:t>November 2023 resubmission: 25% higher HSCT cost</w:t>
            </w:r>
          </w:p>
        </w:tc>
      </w:tr>
      <w:tr w:rsidR="0069359B" w:rsidRPr="006458B6" w14:paraId="62CE8689" w14:textId="77777777" w:rsidTr="00F64265">
        <w:tc>
          <w:tcPr>
            <w:tcW w:w="1435" w:type="dxa"/>
            <w:tcMar>
              <w:left w:w="20" w:type="dxa"/>
              <w:right w:w="20" w:type="dxa"/>
            </w:tcMar>
          </w:tcPr>
          <w:p w14:paraId="1BF6BFB2" w14:textId="15BCB662" w:rsidR="0069359B" w:rsidRPr="006458B6" w:rsidRDefault="0069359B" w:rsidP="0069359B">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Costs</w:t>
            </w:r>
            <w:r w:rsidR="00E225C7">
              <w:rPr>
                <w:rFonts w:ascii="Arial Narrow" w:hAnsi="Arial Narrow"/>
                <w:sz w:val="20"/>
                <w:szCs w:val="20"/>
              </w:rPr>
              <w:t>($)</w:t>
            </w:r>
          </w:p>
        </w:tc>
        <w:tc>
          <w:tcPr>
            <w:tcW w:w="2040" w:type="dxa"/>
            <w:tcBorders>
              <w:top w:val="single" w:sz="4" w:space="0" w:color="auto"/>
              <w:left w:val="nil"/>
              <w:bottom w:val="single" w:sz="4" w:space="0" w:color="auto"/>
              <w:right w:val="single" w:sz="4" w:space="0" w:color="auto"/>
            </w:tcBorders>
            <w:shd w:val="clear" w:color="auto" w:fill="auto"/>
            <w:tcMar>
              <w:left w:w="20" w:type="dxa"/>
              <w:right w:w="20" w:type="dxa"/>
            </w:tcMar>
            <w:vAlign w:val="bottom"/>
          </w:tcPr>
          <w:p w14:paraId="6424DE43" w14:textId="3322DAE4" w:rsidR="0069359B" w:rsidRPr="006F5B51" w:rsidRDefault="00645627" w:rsidP="0069359B">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920"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bottom"/>
          </w:tcPr>
          <w:p w14:paraId="756F9EEE" w14:textId="1BB3632C" w:rsidR="0069359B" w:rsidRPr="006458B6" w:rsidRDefault="0069359B" w:rsidP="0069359B">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$104,</w:t>
            </w:r>
            <w:r w:rsidR="00F64265" w:rsidRPr="006458B6">
              <w:rPr>
                <w:rFonts w:ascii="Arial Narrow" w:hAnsi="Arial Narrow"/>
                <w:sz w:val="20"/>
                <w:szCs w:val="20"/>
              </w:rPr>
              <w:t>492</w:t>
            </w:r>
          </w:p>
        </w:tc>
        <w:tc>
          <w:tcPr>
            <w:tcW w:w="1560" w:type="dxa"/>
            <w:tcBorders>
              <w:top w:val="single" w:sz="4" w:space="0" w:color="auto"/>
              <w:left w:val="single" w:sz="4" w:space="0" w:color="auto"/>
              <w:bottom w:val="single" w:sz="4" w:space="0" w:color="auto"/>
              <w:right w:val="nil"/>
            </w:tcBorders>
            <w:shd w:val="clear" w:color="auto" w:fill="auto"/>
            <w:tcMar>
              <w:left w:w="20" w:type="dxa"/>
              <w:right w:w="20" w:type="dxa"/>
            </w:tcMar>
            <w:vAlign w:val="bottom"/>
          </w:tcPr>
          <w:p w14:paraId="5631148F" w14:textId="4CDE0429" w:rsidR="0069359B" w:rsidRPr="006F5B51" w:rsidRDefault="00645627" w:rsidP="0069359B">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2061" w:type="dxa"/>
            <w:tcMar>
              <w:left w:w="20" w:type="dxa"/>
              <w:right w:w="20" w:type="dxa"/>
            </w:tcMar>
          </w:tcPr>
          <w:p w14:paraId="33EE94C8" w14:textId="704401AD" w:rsidR="0069359B" w:rsidRPr="006458B6" w:rsidRDefault="0069359B" w:rsidP="0069359B">
            <w:pPr>
              <w:pStyle w:val="3-BodyText"/>
              <w:keepNext/>
              <w:numPr>
                <w:ilvl w:val="0"/>
                <w:numId w:val="0"/>
              </w:numPr>
              <w:spacing w:after="0"/>
              <w:jc w:val="center"/>
              <w:rPr>
                <w:rFonts w:ascii="Arial Narrow" w:hAnsi="Arial Narrow"/>
                <w:sz w:val="20"/>
                <w:szCs w:val="20"/>
              </w:rPr>
            </w:pPr>
          </w:p>
        </w:tc>
      </w:tr>
      <w:tr w:rsidR="0069359B" w:rsidRPr="006458B6" w14:paraId="164473A4" w14:textId="77777777" w:rsidTr="00F64265">
        <w:tc>
          <w:tcPr>
            <w:tcW w:w="1435" w:type="dxa"/>
            <w:tcMar>
              <w:left w:w="20" w:type="dxa"/>
              <w:right w:w="20" w:type="dxa"/>
            </w:tcMar>
          </w:tcPr>
          <w:p w14:paraId="280C135B" w14:textId="77777777" w:rsidR="0069359B" w:rsidRPr="006458B6" w:rsidRDefault="0069359B" w:rsidP="0069359B">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QALYs</w:t>
            </w:r>
          </w:p>
        </w:tc>
        <w:tc>
          <w:tcPr>
            <w:tcW w:w="2040" w:type="dxa"/>
            <w:tcBorders>
              <w:top w:val="single" w:sz="4" w:space="0" w:color="auto"/>
              <w:left w:val="nil"/>
              <w:bottom w:val="single" w:sz="4" w:space="0" w:color="auto"/>
              <w:right w:val="single" w:sz="4" w:space="0" w:color="auto"/>
            </w:tcBorders>
            <w:shd w:val="clear" w:color="auto" w:fill="auto"/>
            <w:tcMar>
              <w:left w:w="20" w:type="dxa"/>
              <w:right w:w="20" w:type="dxa"/>
            </w:tcMar>
            <w:vAlign w:val="bottom"/>
          </w:tcPr>
          <w:p w14:paraId="724F5EE0" w14:textId="6DA3E5DB" w:rsidR="0069359B" w:rsidRPr="006458B6" w:rsidRDefault="0069359B" w:rsidP="0069359B">
            <w:pPr>
              <w:pStyle w:val="3-BodyText"/>
              <w:keepNext/>
              <w:numPr>
                <w:ilvl w:val="0"/>
                <w:numId w:val="0"/>
              </w:numPr>
              <w:spacing w:after="0"/>
              <w:jc w:val="center"/>
              <w:rPr>
                <w:rFonts w:ascii="Arial Narrow" w:hAnsi="Arial Narrow"/>
                <w:sz w:val="20"/>
                <w:szCs w:val="20"/>
              </w:rPr>
            </w:pPr>
            <w:r w:rsidRPr="006458B6">
              <w:rPr>
                <w:rFonts w:ascii="Arial Narrow" w:hAnsi="Arial Narrow" w:cs="Calibri"/>
                <w:color w:val="000000"/>
                <w:sz w:val="20"/>
                <w:szCs w:val="20"/>
              </w:rPr>
              <w:t>1.837</w:t>
            </w:r>
          </w:p>
        </w:tc>
        <w:tc>
          <w:tcPr>
            <w:tcW w:w="1920"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bottom"/>
          </w:tcPr>
          <w:p w14:paraId="69F7A8E4" w14:textId="43B5E5EA" w:rsidR="0069359B" w:rsidRPr="006458B6" w:rsidRDefault="0069359B" w:rsidP="0069359B">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0.904</w:t>
            </w:r>
          </w:p>
        </w:tc>
        <w:tc>
          <w:tcPr>
            <w:tcW w:w="1560" w:type="dxa"/>
            <w:tcBorders>
              <w:top w:val="single" w:sz="4" w:space="0" w:color="auto"/>
              <w:left w:val="single" w:sz="4" w:space="0" w:color="auto"/>
              <w:bottom w:val="single" w:sz="4" w:space="0" w:color="auto"/>
              <w:right w:val="nil"/>
            </w:tcBorders>
            <w:shd w:val="clear" w:color="auto" w:fill="auto"/>
            <w:tcMar>
              <w:left w:w="20" w:type="dxa"/>
              <w:right w:w="20" w:type="dxa"/>
            </w:tcMar>
            <w:vAlign w:val="bottom"/>
          </w:tcPr>
          <w:p w14:paraId="5D1713DC" w14:textId="34421674" w:rsidR="0069359B" w:rsidRPr="006458B6" w:rsidRDefault="0069359B" w:rsidP="0069359B">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0.933</w:t>
            </w:r>
          </w:p>
        </w:tc>
        <w:tc>
          <w:tcPr>
            <w:tcW w:w="2061" w:type="dxa"/>
            <w:tcMar>
              <w:left w:w="20" w:type="dxa"/>
              <w:right w:w="20" w:type="dxa"/>
            </w:tcMar>
          </w:tcPr>
          <w:p w14:paraId="5961C160" w14:textId="7C0140FB" w:rsidR="0069359B" w:rsidRPr="006458B6" w:rsidRDefault="0069359B" w:rsidP="0069359B">
            <w:pPr>
              <w:pStyle w:val="3-BodyText"/>
              <w:keepNext/>
              <w:numPr>
                <w:ilvl w:val="0"/>
                <w:numId w:val="0"/>
              </w:numPr>
              <w:spacing w:after="0"/>
              <w:jc w:val="center"/>
              <w:rPr>
                <w:rFonts w:ascii="Arial Narrow" w:hAnsi="Arial Narrow"/>
                <w:sz w:val="20"/>
                <w:szCs w:val="20"/>
              </w:rPr>
            </w:pPr>
          </w:p>
        </w:tc>
      </w:tr>
      <w:tr w:rsidR="0069359B" w:rsidRPr="006458B6" w14:paraId="7DFD43C5" w14:textId="77777777" w:rsidTr="00F64265">
        <w:tc>
          <w:tcPr>
            <w:tcW w:w="5395" w:type="dxa"/>
            <w:gridSpan w:val="3"/>
            <w:tcMar>
              <w:left w:w="20" w:type="dxa"/>
              <w:right w:w="20" w:type="dxa"/>
            </w:tcMar>
          </w:tcPr>
          <w:p w14:paraId="5B152667" w14:textId="1241E550" w:rsidR="0069359B" w:rsidRPr="006458B6" w:rsidRDefault="0069359B" w:rsidP="0069359B">
            <w:pPr>
              <w:pStyle w:val="3-BodyText"/>
              <w:keepNext/>
              <w:numPr>
                <w:ilvl w:val="0"/>
                <w:numId w:val="0"/>
              </w:numPr>
              <w:spacing w:after="0"/>
              <w:jc w:val="left"/>
              <w:rPr>
                <w:rFonts w:ascii="Arial Narrow" w:hAnsi="Arial Narrow"/>
                <w:b/>
                <w:bCs/>
                <w:sz w:val="20"/>
                <w:szCs w:val="20"/>
              </w:rPr>
            </w:pPr>
            <w:r w:rsidRPr="006458B6">
              <w:rPr>
                <w:rFonts w:ascii="Arial Narrow" w:hAnsi="Arial Narrow"/>
                <w:b/>
                <w:bCs/>
                <w:sz w:val="20"/>
                <w:szCs w:val="20"/>
              </w:rPr>
              <w:t>Incremental cost/extra QALY gained</w:t>
            </w:r>
          </w:p>
        </w:tc>
        <w:tc>
          <w:tcPr>
            <w:tcW w:w="1560" w:type="dxa"/>
            <w:tcMar>
              <w:left w:w="20" w:type="dxa"/>
              <w:right w:w="20" w:type="dxa"/>
            </w:tcMar>
          </w:tcPr>
          <w:p w14:paraId="556F36BA" w14:textId="15131CDA" w:rsidR="0069359B" w:rsidRPr="006458B6" w:rsidRDefault="00645627" w:rsidP="0069359B">
            <w:pPr>
              <w:pStyle w:val="3-BodyText"/>
              <w:keepNext/>
              <w:numPr>
                <w:ilvl w:val="0"/>
                <w:numId w:val="0"/>
              </w:numPr>
              <w:spacing w:after="0"/>
              <w:jc w:val="center"/>
              <w:rPr>
                <w:rFonts w:ascii="Calibri" w:hAnsi="Calibri" w:cs="Calibri"/>
                <w:b/>
                <w:bCs/>
                <w:color w:val="000000"/>
                <w:sz w:val="22"/>
              </w:rPr>
            </w:pPr>
            <w:r>
              <w:rPr>
                <w:rFonts w:ascii="Arial Narrow" w:hAnsi="Arial Narrow"/>
                <w:b/>
                <w:bCs/>
                <w:sz w:val="20"/>
                <w:szCs w:val="20"/>
              </w:rPr>
              <w:t xml:space="preserve"> </w:t>
            </w:r>
            <w:r w:rsidRPr="00645627">
              <w:rPr>
                <w:rFonts w:ascii="Arial Narrow" w:hAnsi="Arial Narrow"/>
                <w:b/>
                <w:bCs/>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b/>
                <w:bCs/>
                <w:color w:val="000000"/>
                <w:sz w:val="20"/>
                <w:szCs w:val="20"/>
                <w:shd w:val="solid" w:color="000000" w:fill="000000"/>
                <w14:textFill>
                  <w14:solidFill>
                    <w14:srgbClr w14:val="000000">
                      <w14:alpha w14:val="100000"/>
                    </w14:srgbClr>
                  </w14:solidFill>
                </w14:textFill>
              </w:rPr>
              <w:t>|</w:t>
            </w:r>
            <w:r w:rsidR="003B4AC8">
              <w:rPr>
                <w:rFonts w:ascii="Arial Narrow" w:hAnsi="Arial Narrow"/>
                <w:sz w:val="20"/>
                <w:szCs w:val="20"/>
                <w:vertAlign w:val="superscript"/>
              </w:rPr>
              <w:t>1</w:t>
            </w:r>
          </w:p>
        </w:tc>
        <w:tc>
          <w:tcPr>
            <w:tcW w:w="2061" w:type="dxa"/>
            <w:tcMar>
              <w:left w:w="20" w:type="dxa"/>
              <w:right w:w="20" w:type="dxa"/>
            </w:tcMar>
          </w:tcPr>
          <w:p w14:paraId="26935A55" w14:textId="5D8B7D33" w:rsidR="0069359B" w:rsidRPr="006F5B51" w:rsidRDefault="00645627" w:rsidP="0069359B">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6DDF14AC" w14:textId="79D7CEB5" w:rsidR="00571D9F" w:rsidRPr="006458B6" w:rsidRDefault="00571D9F" w:rsidP="00555962">
      <w:pPr>
        <w:pStyle w:val="3-BodyText"/>
        <w:numPr>
          <w:ilvl w:val="0"/>
          <w:numId w:val="0"/>
        </w:numPr>
        <w:spacing w:after="0"/>
        <w:rPr>
          <w:rFonts w:ascii="Arial Narrow" w:hAnsi="Arial Narrow"/>
          <w:sz w:val="18"/>
          <w:szCs w:val="18"/>
        </w:rPr>
      </w:pPr>
      <w:r w:rsidRPr="006458B6">
        <w:rPr>
          <w:rFonts w:ascii="Arial Narrow" w:hAnsi="Arial Narrow"/>
          <w:sz w:val="18"/>
          <w:szCs w:val="18"/>
        </w:rPr>
        <w:t xml:space="preserve">Source: </w:t>
      </w:r>
      <w:r w:rsidR="00555962" w:rsidRPr="006458B6">
        <w:rPr>
          <w:rFonts w:ascii="Arial Narrow" w:hAnsi="Arial Narrow"/>
          <w:sz w:val="18"/>
          <w:szCs w:val="18"/>
        </w:rPr>
        <w:t>Vyxeos – t-AML &amp; AML-MRC – economic analysis – July 2023 PBAC.xlsx</w:t>
      </w:r>
    </w:p>
    <w:p w14:paraId="38A244F1" w14:textId="273A6518" w:rsidR="005A4CEC" w:rsidRDefault="00571D9F" w:rsidP="00203B27">
      <w:pPr>
        <w:pStyle w:val="3-BodyText"/>
        <w:numPr>
          <w:ilvl w:val="0"/>
          <w:numId w:val="0"/>
        </w:numPr>
        <w:spacing w:after="0"/>
        <w:rPr>
          <w:rFonts w:ascii="Arial Narrow" w:hAnsi="Arial Narrow"/>
          <w:sz w:val="18"/>
          <w:szCs w:val="18"/>
        </w:rPr>
      </w:pPr>
      <w:r w:rsidRPr="006458B6">
        <w:rPr>
          <w:rFonts w:ascii="Arial Narrow" w:hAnsi="Arial Narrow"/>
          <w:sz w:val="18"/>
          <w:szCs w:val="18"/>
        </w:rPr>
        <w:t xml:space="preserve">AEMP = approved ex-manufacturer price; </w:t>
      </w:r>
      <w:r w:rsidR="00F64265" w:rsidRPr="006458B6">
        <w:rPr>
          <w:rFonts w:ascii="Arial Narrow" w:hAnsi="Arial Narrow"/>
          <w:sz w:val="18"/>
          <w:szCs w:val="18"/>
        </w:rPr>
        <w:t xml:space="preserve">HSCT = haematopoietic stem cell transplant; </w:t>
      </w:r>
      <w:r w:rsidRPr="006458B6">
        <w:rPr>
          <w:rFonts w:ascii="Arial Narrow" w:hAnsi="Arial Narrow"/>
          <w:sz w:val="18"/>
          <w:szCs w:val="18"/>
        </w:rPr>
        <w:t xml:space="preserve">ICER = incremental cost effectiveness ratio; </w:t>
      </w:r>
      <w:r w:rsidR="00F64265" w:rsidRPr="006458B6">
        <w:rPr>
          <w:rFonts w:ascii="Arial Narrow" w:hAnsi="Arial Narrow"/>
          <w:sz w:val="18"/>
          <w:szCs w:val="18"/>
        </w:rPr>
        <w:t xml:space="preserve">LDC = liposomal daunorubicin and cytarabine; </w:t>
      </w:r>
      <w:r w:rsidR="00EC0DE5" w:rsidRPr="006458B6">
        <w:rPr>
          <w:rFonts w:ascii="Arial Narrow" w:hAnsi="Arial Narrow"/>
          <w:sz w:val="18"/>
          <w:szCs w:val="18"/>
        </w:rPr>
        <w:t>QALY = quality adjusted life year</w:t>
      </w:r>
    </w:p>
    <w:p w14:paraId="7C95FFA7" w14:textId="77777777" w:rsidR="00AD0D46" w:rsidRPr="009A6D58" w:rsidRDefault="00AD0D46" w:rsidP="00AB0F7D">
      <w:pPr>
        <w:rPr>
          <w:rFonts w:ascii="Arial Narrow" w:hAnsi="Arial Narrow" w:cs="Arial"/>
          <w:i/>
          <w:sz w:val="18"/>
          <w:szCs w:val="18"/>
        </w:rPr>
      </w:pPr>
      <w:bookmarkStart w:id="8" w:name="_Hlk156389105"/>
      <w:r w:rsidRPr="009A6D58">
        <w:rPr>
          <w:rFonts w:ascii="Arial Narrow" w:hAnsi="Arial Narrow" w:cs="Arial"/>
          <w:i/>
          <w:sz w:val="18"/>
          <w:szCs w:val="18"/>
        </w:rPr>
        <w:t xml:space="preserve">The redacted values correspond to the following ranges: </w:t>
      </w:r>
    </w:p>
    <w:bookmarkEnd w:id="8"/>
    <w:p w14:paraId="217DA97F" w14:textId="6CDAB34C" w:rsidR="00AD0D46" w:rsidRPr="009A6D58" w:rsidRDefault="00AD0D46" w:rsidP="00AB0F7D">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5B1D09" w:rsidRPr="005B1D09">
        <w:rPr>
          <w:rFonts w:ascii="Arial Narrow" w:hAnsi="Arial Narrow" w:cs="Arial"/>
          <w:i/>
          <w:sz w:val="18"/>
          <w:szCs w:val="18"/>
        </w:rPr>
        <w:t>$</w:t>
      </w:r>
      <w:r w:rsidR="00456997">
        <w:rPr>
          <w:rFonts w:ascii="Arial Narrow" w:hAnsi="Arial Narrow" w:cs="Arial"/>
          <w:i/>
          <w:sz w:val="18"/>
          <w:szCs w:val="18"/>
        </w:rPr>
        <w:t>7</w:t>
      </w:r>
      <w:r w:rsidR="005B1D09" w:rsidRPr="005B1D09">
        <w:rPr>
          <w:rFonts w:ascii="Arial Narrow" w:hAnsi="Arial Narrow" w:cs="Arial"/>
          <w:i/>
          <w:sz w:val="18"/>
          <w:szCs w:val="18"/>
        </w:rPr>
        <w:t>5,000 to &lt; $</w:t>
      </w:r>
      <w:r w:rsidR="00456997">
        <w:rPr>
          <w:rFonts w:ascii="Arial Narrow" w:hAnsi="Arial Narrow" w:cs="Arial"/>
          <w:i/>
          <w:sz w:val="18"/>
          <w:szCs w:val="18"/>
        </w:rPr>
        <w:t>9</w:t>
      </w:r>
      <w:r w:rsidR="005B1D09" w:rsidRPr="005B1D09">
        <w:rPr>
          <w:rFonts w:ascii="Arial Narrow" w:hAnsi="Arial Narrow" w:cs="Arial"/>
          <w:i/>
          <w:sz w:val="18"/>
          <w:szCs w:val="18"/>
        </w:rPr>
        <w:t>5,000</w:t>
      </w:r>
    </w:p>
    <w:p w14:paraId="5B75C15F" w14:textId="3CEAF34B" w:rsidR="009F3609" w:rsidRPr="00521A51" w:rsidRDefault="00AD0D46" w:rsidP="00105809">
      <w:pPr>
        <w:spacing w:after="120"/>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A417F1" w:rsidRPr="00A417F1">
        <w:rPr>
          <w:rFonts w:ascii="Arial Narrow" w:hAnsi="Arial Narrow" w:cs="Arial"/>
          <w:i/>
          <w:sz w:val="18"/>
          <w:szCs w:val="18"/>
        </w:rPr>
        <w:t>$</w:t>
      </w:r>
      <w:r w:rsidR="00456997">
        <w:rPr>
          <w:rFonts w:ascii="Arial Narrow" w:hAnsi="Arial Narrow" w:cs="Arial"/>
          <w:i/>
          <w:sz w:val="18"/>
          <w:szCs w:val="18"/>
        </w:rPr>
        <w:t>95,000 to &lt; $115,000</w:t>
      </w:r>
    </w:p>
    <w:p w14:paraId="0159DF73" w14:textId="76D8674F" w:rsidR="00F64265" w:rsidRPr="006458B6" w:rsidRDefault="00F64265" w:rsidP="000D433C">
      <w:pPr>
        <w:pStyle w:val="Caption"/>
        <w:keepNext/>
        <w:spacing w:after="0"/>
        <w:rPr>
          <w:rFonts w:ascii="Arial Narrow" w:hAnsi="Arial Narrow"/>
          <w:b/>
          <w:bCs/>
          <w:i w:val="0"/>
          <w:iCs w:val="0"/>
          <w:color w:val="auto"/>
          <w:sz w:val="20"/>
          <w:szCs w:val="20"/>
        </w:rPr>
      </w:pPr>
      <w:r w:rsidRPr="006458B6">
        <w:rPr>
          <w:rFonts w:ascii="Arial Narrow" w:hAnsi="Arial Narrow"/>
          <w:b/>
          <w:bCs/>
          <w:i w:val="0"/>
          <w:iCs w:val="0"/>
          <w:color w:val="auto"/>
          <w:sz w:val="20"/>
          <w:szCs w:val="20"/>
        </w:rPr>
        <w:t xml:space="preserve">Table </w:t>
      </w:r>
      <w:r w:rsidRPr="006458B6">
        <w:rPr>
          <w:rFonts w:ascii="Arial Narrow" w:hAnsi="Arial Narrow"/>
          <w:b/>
          <w:bCs/>
          <w:i w:val="0"/>
          <w:iCs w:val="0"/>
          <w:color w:val="auto"/>
          <w:sz w:val="20"/>
          <w:szCs w:val="20"/>
        </w:rPr>
        <w:fldChar w:fldCharType="begin"/>
      </w:r>
      <w:r w:rsidRPr="006458B6">
        <w:rPr>
          <w:rFonts w:ascii="Arial Narrow" w:hAnsi="Arial Narrow"/>
          <w:b/>
          <w:bCs/>
          <w:i w:val="0"/>
          <w:iCs w:val="0"/>
          <w:color w:val="auto"/>
          <w:sz w:val="20"/>
          <w:szCs w:val="20"/>
        </w:rPr>
        <w:instrText xml:space="preserve"> SEQ Table \* ARABIC </w:instrText>
      </w:r>
      <w:r w:rsidRPr="006458B6">
        <w:rPr>
          <w:rFonts w:ascii="Arial Narrow" w:hAnsi="Arial Narrow"/>
          <w:b/>
          <w:bCs/>
          <w:i w:val="0"/>
          <w:iCs w:val="0"/>
          <w:color w:val="auto"/>
          <w:sz w:val="20"/>
          <w:szCs w:val="20"/>
        </w:rPr>
        <w:fldChar w:fldCharType="separate"/>
      </w:r>
      <w:r w:rsidR="00994DDD">
        <w:rPr>
          <w:rFonts w:ascii="Arial Narrow" w:hAnsi="Arial Narrow"/>
          <w:b/>
          <w:bCs/>
          <w:i w:val="0"/>
          <w:iCs w:val="0"/>
          <w:noProof/>
          <w:color w:val="auto"/>
          <w:sz w:val="20"/>
          <w:szCs w:val="20"/>
        </w:rPr>
        <w:t>4</w:t>
      </w:r>
      <w:r w:rsidRPr="006458B6">
        <w:rPr>
          <w:rFonts w:ascii="Arial Narrow" w:hAnsi="Arial Narrow"/>
          <w:b/>
          <w:bCs/>
          <w:i w:val="0"/>
          <w:iCs w:val="0"/>
          <w:color w:val="auto"/>
          <w:sz w:val="20"/>
          <w:szCs w:val="20"/>
        </w:rPr>
        <w:fldChar w:fldCharType="end"/>
      </w:r>
      <w:r w:rsidRPr="006458B6">
        <w:rPr>
          <w:rFonts w:ascii="Arial Narrow" w:hAnsi="Arial Narrow"/>
          <w:b/>
          <w:bCs/>
          <w:i w:val="0"/>
          <w:iCs w:val="0"/>
          <w:color w:val="auto"/>
          <w:sz w:val="20"/>
          <w:szCs w:val="20"/>
        </w:rPr>
        <w:t>: Sensitivity analyses</w:t>
      </w:r>
    </w:p>
    <w:tbl>
      <w:tblPr>
        <w:tblStyle w:val="TableGrid"/>
        <w:tblW w:w="0" w:type="auto"/>
        <w:tblLook w:val="04A0" w:firstRow="1" w:lastRow="0" w:firstColumn="1" w:lastColumn="0" w:noHBand="0" w:noVBand="1"/>
      </w:tblPr>
      <w:tblGrid>
        <w:gridCol w:w="2155"/>
        <w:gridCol w:w="2400"/>
        <w:gridCol w:w="2400"/>
        <w:gridCol w:w="2061"/>
      </w:tblGrid>
      <w:tr w:rsidR="00F64265" w:rsidRPr="006458B6" w14:paraId="4E194966" w14:textId="77777777" w:rsidTr="00F64265">
        <w:trPr>
          <w:trHeight w:val="278"/>
        </w:trPr>
        <w:tc>
          <w:tcPr>
            <w:tcW w:w="2155" w:type="dxa"/>
            <w:tcMar>
              <w:left w:w="20" w:type="dxa"/>
              <w:right w:w="20" w:type="dxa"/>
            </w:tcMar>
          </w:tcPr>
          <w:p w14:paraId="6FDDF59F" w14:textId="77777777" w:rsidR="00F64265" w:rsidRPr="006458B6" w:rsidRDefault="00F64265" w:rsidP="000D433C">
            <w:pPr>
              <w:pStyle w:val="3-BodyText"/>
              <w:keepNext/>
              <w:numPr>
                <w:ilvl w:val="0"/>
                <w:numId w:val="0"/>
              </w:numPr>
              <w:spacing w:after="0"/>
              <w:jc w:val="left"/>
              <w:rPr>
                <w:rFonts w:ascii="Arial Narrow" w:hAnsi="Arial Narrow"/>
                <w:b/>
                <w:bCs/>
                <w:sz w:val="20"/>
                <w:szCs w:val="20"/>
              </w:rPr>
            </w:pPr>
          </w:p>
        </w:tc>
        <w:tc>
          <w:tcPr>
            <w:tcW w:w="2400" w:type="dxa"/>
            <w:tcMar>
              <w:left w:w="20" w:type="dxa"/>
              <w:right w:w="20" w:type="dxa"/>
            </w:tcMar>
          </w:tcPr>
          <w:p w14:paraId="3124D378" w14:textId="77777777" w:rsidR="00F64265" w:rsidRPr="006458B6" w:rsidRDefault="00F64265" w:rsidP="000D433C">
            <w:pPr>
              <w:pStyle w:val="3-BodyText"/>
              <w:keepNext/>
              <w:numPr>
                <w:ilvl w:val="0"/>
                <w:numId w:val="0"/>
              </w:numPr>
              <w:spacing w:after="0"/>
              <w:jc w:val="center"/>
              <w:rPr>
                <w:rFonts w:ascii="Arial Narrow" w:hAnsi="Arial Narrow"/>
                <w:b/>
                <w:bCs/>
                <w:sz w:val="20"/>
                <w:szCs w:val="20"/>
              </w:rPr>
            </w:pPr>
            <w:r w:rsidRPr="006458B6">
              <w:rPr>
                <w:rFonts w:ascii="Arial Narrow" w:hAnsi="Arial Narrow"/>
                <w:b/>
                <w:bCs/>
                <w:sz w:val="20"/>
                <w:szCs w:val="20"/>
              </w:rPr>
              <w:t>Liposomal daunorubicin and cytarabine</w:t>
            </w:r>
          </w:p>
        </w:tc>
        <w:tc>
          <w:tcPr>
            <w:tcW w:w="2400" w:type="dxa"/>
            <w:tcMar>
              <w:left w:w="20" w:type="dxa"/>
              <w:right w:w="20" w:type="dxa"/>
            </w:tcMar>
          </w:tcPr>
          <w:p w14:paraId="6CD1679A" w14:textId="77777777" w:rsidR="00F64265" w:rsidRPr="006458B6" w:rsidRDefault="00F64265" w:rsidP="000D433C">
            <w:pPr>
              <w:pStyle w:val="3-BodyText"/>
              <w:keepNext/>
              <w:numPr>
                <w:ilvl w:val="0"/>
                <w:numId w:val="0"/>
              </w:numPr>
              <w:spacing w:after="0"/>
              <w:jc w:val="center"/>
              <w:rPr>
                <w:rFonts w:ascii="Arial Narrow" w:hAnsi="Arial Narrow"/>
                <w:b/>
                <w:bCs/>
                <w:sz w:val="20"/>
                <w:szCs w:val="20"/>
              </w:rPr>
            </w:pPr>
            <w:r w:rsidRPr="006458B6">
              <w:rPr>
                <w:rFonts w:ascii="Arial Narrow" w:hAnsi="Arial Narrow"/>
                <w:b/>
                <w:bCs/>
                <w:sz w:val="20"/>
                <w:szCs w:val="20"/>
              </w:rPr>
              <w:t>Idarubicin and cytarabine</w:t>
            </w:r>
          </w:p>
        </w:tc>
        <w:tc>
          <w:tcPr>
            <w:tcW w:w="2061" w:type="dxa"/>
            <w:tcMar>
              <w:left w:w="20" w:type="dxa"/>
              <w:right w:w="20" w:type="dxa"/>
            </w:tcMar>
          </w:tcPr>
          <w:p w14:paraId="2AD6630B" w14:textId="77777777" w:rsidR="00F64265" w:rsidRPr="006458B6" w:rsidRDefault="00F64265" w:rsidP="000D433C">
            <w:pPr>
              <w:pStyle w:val="3-BodyText"/>
              <w:keepNext/>
              <w:numPr>
                <w:ilvl w:val="0"/>
                <w:numId w:val="0"/>
              </w:numPr>
              <w:spacing w:after="0"/>
              <w:jc w:val="center"/>
              <w:rPr>
                <w:rFonts w:ascii="Arial Narrow" w:hAnsi="Arial Narrow"/>
                <w:b/>
                <w:bCs/>
                <w:sz w:val="20"/>
                <w:szCs w:val="20"/>
              </w:rPr>
            </w:pPr>
            <w:r w:rsidRPr="006458B6">
              <w:rPr>
                <w:rFonts w:ascii="Arial Narrow" w:hAnsi="Arial Narrow"/>
                <w:b/>
                <w:bCs/>
                <w:sz w:val="20"/>
                <w:szCs w:val="20"/>
              </w:rPr>
              <w:t>Increment</w:t>
            </w:r>
          </w:p>
          <w:p w14:paraId="3087356C" w14:textId="57372C73" w:rsidR="00F64265" w:rsidRPr="006458B6" w:rsidRDefault="00F64265" w:rsidP="000D433C">
            <w:pPr>
              <w:pStyle w:val="3-BodyText"/>
              <w:keepNext/>
              <w:numPr>
                <w:ilvl w:val="0"/>
                <w:numId w:val="0"/>
              </w:numPr>
              <w:spacing w:after="0"/>
              <w:jc w:val="center"/>
              <w:rPr>
                <w:rFonts w:ascii="Arial Narrow" w:hAnsi="Arial Narrow"/>
                <w:b/>
                <w:bCs/>
                <w:sz w:val="20"/>
                <w:szCs w:val="20"/>
              </w:rPr>
            </w:pPr>
          </w:p>
        </w:tc>
      </w:tr>
      <w:tr w:rsidR="00F64265" w:rsidRPr="006458B6" w14:paraId="161303C7" w14:textId="77777777" w:rsidTr="00F64265">
        <w:tc>
          <w:tcPr>
            <w:tcW w:w="9016" w:type="dxa"/>
            <w:gridSpan w:val="4"/>
            <w:shd w:val="clear" w:color="auto" w:fill="auto"/>
            <w:tcMar>
              <w:left w:w="20" w:type="dxa"/>
              <w:right w:w="20" w:type="dxa"/>
            </w:tcMar>
          </w:tcPr>
          <w:p w14:paraId="3B21ADBD" w14:textId="6D70DF8E" w:rsidR="00F64265" w:rsidRPr="006458B6" w:rsidRDefault="00F64265" w:rsidP="000D433C">
            <w:pPr>
              <w:pStyle w:val="3-BodyText"/>
              <w:keepNext/>
              <w:numPr>
                <w:ilvl w:val="0"/>
                <w:numId w:val="0"/>
              </w:numPr>
              <w:spacing w:after="0"/>
              <w:jc w:val="left"/>
              <w:rPr>
                <w:rFonts w:ascii="Arial Narrow" w:hAnsi="Arial Narrow"/>
                <w:b/>
                <w:bCs/>
                <w:sz w:val="20"/>
                <w:szCs w:val="20"/>
              </w:rPr>
            </w:pPr>
            <w:r w:rsidRPr="006458B6">
              <w:rPr>
                <w:rFonts w:ascii="Arial Narrow" w:hAnsi="Arial Narrow"/>
                <w:b/>
                <w:bCs/>
                <w:sz w:val="20"/>
                <w:szCs w:val="20"/>
              </w:rPr>
              <w:t xml:space="preserve">50% higher HSCT cost, convergence from 10 to 25 years and LDC AEMP = </w:t>
            </w:r>
            <w:r w:rsidR="00521A51">
              <w:rPr>
                <w:rFonts w:ascii="Arial Narrow" w:hAnsi="Arial Narrow"/>
                <w:b/>
                <w:bCs/>
                <w:sz w:val="20"/>
                <w:szCs w:val="20"/>
              </w:rPr>
              <w:t>$</w:t>
            </w:r>
            <w:r w:rsidR="00645627" w:rsidRPr="00521A51">
              <w:rPr>
                <w:rFonts w:ascii="Arial Narrow" w:hAnsi="Arial Narrow"/>
                <w:b/>
                <w:bCs/>
                <w:color w:val="000000"/>
                <w:spacing w:val="58"/>
                <w:sz w:val="20"/>
                <w:szCs w:val="20"/>
                <w:shd w:val="solid" w:color="000000" w:fill="000000"/>
                <w:fitText w:val="360" w:id="-1026306804"/>
                <w14:textFill>
                  <w14:solidFill>
                    <w14:srgbClr w14:val="000000">
                      <w14:alpha w14:val="100000"/>
                    </w14:srgbClr>
                  </w14:solidFill>
                </w14:textFill>
              </w:rPr>
              <w:t>|||</w:t>
            </w:r>
            <w:r w:rsidR="00645627" w:rsidRPr="00521A51">
              <w:rPr>
                <w:rFonts w:ascii="Arial Narrow" w:hAnsi="Arial Narrow"/>
                <w:b/>
                <w:bCs/>
                <w:color w:val="000000"/>
                <w:spacing w:val="3"/>
                <w:sz w:val="20"/>
                <w:szCs w:val="20"/>
                <w:shd w:val="solid" w:color="000000" w:fill="000000"/>
                <w:fitText w:val="360" w:id="-1026306804"/>
                <w14:textFill>
                  <w14:solidFill>
                    <w14:srgbClr w14:val="000000">
                      <w14:alpha w14:val="100000"/>
                    </w14:srgbClr>
                  </w14:solidFill>
                </w14:textFill>
              </w:rPr>
              <w:t>|</w:t>
            </w:r>
            <w:r w:rsidR="006F5B51" w:rsidRPr="00521A51">
              <w:rPr>
                <w:rFonts w:ascii="Arial Narrow" w:hAnsi="Arial Narrow"/>
                <w:b/>
                <w:bCs/>
                <w:color w:val="000000"/>
                <w:spacing w:val="58"/>
                <w:sz w:val="20"/>
                <w:szCs w:val="20"/>
                <w:shd w:val="solid" w:color="000000" w:fill="000000"/>
                <w:fitText w:val="360" w:id="-1032547320"/>
                <w14:textFill>
                  <w14:solidFill>
                    <w14:srgbClr w14:val="000000">
                      <w14:alpha w14:val="100000"/>
                    </w14:srgbClr>
                  </w14:solidFill>
                </w14:textFill>
              </w:rPr>
              <w:t>|||</w:t>
            </w:r>
            <w:r w:rsidR="006F5B51" w:rsidRPr="00521A51">
              <w:rPr>
                <w:rFonts w:ascii="Arial Narrow" w:hAnsi="Arial Narrow"/>
                <w:b/>
                <w:bCs/>
                <w:color w:val="000000"/>
                <w:spacing w:val="3"/>
                <w:sz w:val="20"/>
                <w:szCs w:val="20"/>
                <w:shd w:val="solid" w:color="000000" w:fill="000000"/>
                <w:fitText w:val="360" w:id="-1032547320"/>
                <w14:textFill>
                  <w14:solidFill>
                    <w14:srgbClr w14:val="000000">
                      <w14:alpha w14:val="100000"/>
                    </w14:srgbClr>
                  </w14:solidFill>
                </w14:textFill>
              </w:rPr>
              <w:t>|</w:t>
            </w:r>
          </w:p>
        </w:tc>
      </w:tr>
      <w:tr w:rsidR="00F64265" w:rsidRPr="006458B6" w14:paraId="1B61EE9A" w14:textId="77777777" w:rsidTr="00F64265">
        <w:tc>
          <w:tcPr>
            <w:tcW w:w="2155" w:type="dxa"/>
            <w:shd w:val="clear" w:color="auto" w:fill="auto"/>
            <w:tcMar>
              <w:left w:w="20" w:type="dxa"/>
              <w:right w:w="20" w:type="dxa"/>
            </w:tcMar>
          </w:tcPr>
          <w:p w14:paraId="7284B425" w14:textId="2F9338E1" w:rsidR="00F64265" w:rsidRPr="006458B6" w:rsidRDefault="00F64265" w:rsidP="000D433C">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Costs</w:t>
            </w:r>
            <w:r w:rsidR="00BA5904">
              <w:rPr>
                <w:rFonts w:ascii="Arial Narrow" w:hAnsi="Arial Narrow"/>
                <w:sz w:val="20"/>
                <w:szCs w:val="20"/>
              </w:rPr>
              <w:t>($)</w:t>
            </w:r>
          </w:p>
        </w:tc>
        <w:tc>
          <w:tcPr>
            <w:tcW w:w="2400" w:type="dxa"/>
            <w:shd w:val="clear" w:color="auto" w:fill="auto"/>
            <w:tcMar>
              <w:left w:w="20" w:type="dxa"/>
              <w:right w:w="20" w:type="dxa"/>
            </w:tcMar>
          </w:tcPr>
          <w:p w14:paraId="67FFDAE3" w14:textId="79B8790D" w:rsidR="00F64265" w:rsidRPr="006F5B51" w:rsidRDefault="00645627" w:rsidP="000D433C">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2400" w:type="dxa"/>
            <w:shd w:val="clear" w:color="auto" w:fill="auto"/>
            <w:tcMar>
              <w:left w:w="20" w:type="dxa"/>
              <w:right w:w="20" w:type="dxa"/>
            </w:tcMar>
          </w:tcPr>
          <w:p w14:paraId="5D7D2296" w14:textId="7C670CAB" w:rsidR="00F64265" w:rsidRPr="006458B6" w:rsidRDefault="00F64265" w:rsidP="000D433C">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$112,393</w:t>
            </w:r>
          </w:p>
        </w:tc>
        <w:tc>
          <w:tcPr>
            <w:tcW w:w="2061" w:type="dxa"/>
            <w:shd w:val="clear" w:color="auto" w:fill="auto"/>
            <w:tcMar>
              <w:left w:w="20" w:type="dxa"/>
              <w:right w:w="20" w:type="dxa"/>
            </w:tcMar>
          </w:tcPr>
          <w:p w14:paraId="5D5EDD70" w14:textId="048D3240" w:rsidR="00F64265" w:rsidRPr="006F5B51" w:rsidRDefault="00645627" w:rsidP="000D433C">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r>
      <w:tr w:rsidR="00F64265" w:rsidRPr="006458B6" w14:paraId="0F367EC4" w14:textId="77777777" w:rsidTr="00F64265">
        <w:tc>
          <w:tcPr>
            <w:tcW w:w="2155" w:type="dxa"/>
            <w:shd w:val="clear" w:color="auto" w:fill="auto"/>
            <w:tcMar>
              <w:left w:w="20" w:type="dxa"/>
              <w:right w:w="20" w:type="dxa"/>
            </w:tcMar>
          </w:tcPr>
          <w:p w14:paraId="170B466A" w14:textId="77777777" w:rsidR="00F64265" w:rsidRPr="006458B6" w:rsidRDefault="00F64265" w:rsidP="000D433C">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QALYs</w:t>
            </w:r>
          </w:p>
        </w:tc>
        <w:tc>
          <w:tcPr>
            <w:tcW w:w="2400" w:type="dxa"/>
            <w:shd w:val="clear" w:color="auto" w:fill="auto"/>
            <w:tcMar>
              <w:left w:w="20" w:type="dxa"/>
              <w:right w:w="20" w:type="dxa"/>
            </w:tcMar>
          </w:tcPr>
          <w:p w14:paraId="26991A64" w14:textId="5F53673C" w:rsidR="00F64265" w:rsidRPr="006458B6" w:rsidRDefault="00F64265" w:rsidP="000D433C">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1.794</w:t>
            </w:r>
          </w:p>
        </w:tc>
        <w:tc>
          <w:tcPr>
            <w:tcW w:w="2400" w:type="dxa"/>
            <w:shd w:val="clear" w:color="auto" w:fill="auto"/>
            <w:tcMar>
              <w:left w:w="20" w:type="dxa"/>
              <w:right w:w="20" w:type="dxa"/>
            </w:tcMar>
          </w:tcPr>
          <w:p w14:paraId="5A96258D" w14:textId="553B1DF8" w:rsidR="00F64265" w:rsidRPr="006458B6" w:rsidRDefault="00F64265" w:rsidP="000D433C">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0.904</w:t>
            </w:r>
          </w:p>
        </w:tc>
        <w:tc>
          <w:tcPr>
            <w:tcW w:w="2061" w:type="dxa"/>
            <w:shd w:val="clear" w:color="auto" w:fill="auto"/>
            <w:tcMar>
              <w:left w:w="20" w:type="dxa"/>
              <w:right w:w="20" w:type="dxa"/>
            </w:tcMar>
          </w:tcPr>
          <w:p w14:paraId="151CDC27" w14:textId="09F3B924" w:rsidR="00F64265" w:rsidRPr="006458B6" w:rsidRDefault="00F64265" w:rsidP="000D433C">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0.890</w:t>
            </w:r>
          </w:p>
        </w:tc>
      </w:tr>
      <w:tr w:rsidR="00F64265" w:rsidRPr="006458B6" w14:paraId="2ABF4B76" w14:textId="77777777" w:rsidTr="00F64265">
        <w:tc>
          <w:tcPr>
            <w:tcW w:w="6955" w:type="dxa"/>
            <w:gridSpan w:val="3"/>
            <w:shd w:val="clear" w:color="auto" w:fill="auto"/>
            <w:tcMar>
              <w:left w:w="20" w:type="dxa"/>
              <w:right w:w="20" w:type="dxa"/>
            </w:tcMar>
          </w:tcPr>
          <w:p w14:paraId="38A9DA54" w14:textId="435487DA" w:rsidR="00F64265" w:rsidRPr="006458B6" w:rsidRDefault="00F64265" w:rsidP="000D433C">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Incremental cost/extra QALY gained</w:t>
            </w:r>
          </w:p>
        </w:tc>
        <w:tc>
          <w:tcPr>
            <w:tcW w:w="2061" w:type="dxa"/>
            <w:shd w:val="clear" w:color="auto" w:fill="auto"/>
            <w:tcMar>
              <w:left w:w="20" w:type="dxa"/>
              <w:right w:w="20" w:type="dxa"/>
            </w:tcMar>
          </w:tcPr>
          <w:p w14:paraId="42073D16" w14:textId="2873669F" w:rsidR="00F64265" w:rsidRPr="00203B27" w:rsidRDefault="00645627" w:rsidP="000D433C">
            <w:pPr>
              <w:pStyle w:val="3-BodyText"/>
              <w:keepNext/>
              <w:numPr>
                <w:ilvl w:val="0"/>
                <w:numId w:val="0"/>
              </w:numPr>
              <w:spacing w:after="0"/>
              <w:jc w:val="center"/>
              <w:rPr>
                <w:rFonts w:ascii="Arial Narrow" w:hAnsi="Arial Narrow"/>
                <w:sz w:val="20"/>
                <w:szCs w:val="20"/>
                <w:vertAlign w:val="superscript"/>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r w:rsidR="009754BD">
              <w:rPr>
                <w:rFonts w:ascii="Arial Narrow" w:hAnsi="Arial Narrow"/>
                <w:sz w:val="20"/>
                <w:szCs w:val="20"/>
                <w:vertAlign w:val="superscript"/>
              </w:rPr>
              <w:t>1</w:t>
            </w:r>
          </w:p>
        </w:tc>
      </w:tr>
      <w:tr w:rsidR="00F64265" w:rsidRPr="006458B6" w14:paraId="121581FE" w14:textId="77777777" w:rsidTr="00F64265">
        <w:tc>
          <w:tcPr>
            <w:tcW w:w="9016" w:type="dxa"/>
            <w:gridSpan w:val="4"/>
            <w:shd w:val="clear" w:color="auto" w:fill="auto"/>
            <w:tcMar>
              <w:left w:w="20" w:type="dxa"/>
              <w:right w:w="20" w:type="dxa"/>
            </w:tcMar>
          </w:tcPr>
          <w:p w14:paraId="02A514A4" w14:textId="053F4844" w:rsidR="00F64265" w:rsidRPr="006458B6" w:rsidRDefault="00F64265" w:rsidP="000D433C">
            <w:pPr>
              <w:pStyle w:val="3-BodyText"/>
              <w:keepNext/>
              <w:numPr>
                <w:ilvl w:val="0"/>
                <w:numId w:val="0"/>
              </w:numPr>
              <w:spacing w:after="0"/>
              <w:jc w:val="left"/>
              <w:rPr>
                <w:rFonts w:ascii="Arial Narrow" w:hAnsi="Arial Narrow"/>
                <w:sz w:val="20"/>
                <w:szCs w:val="20"/>
              </w:rPr>
            </w:pPr>
            <w:r w:rsidRPr="006458B6">
              <w:rPr>
                <w:rFonts w:ascii="Arial Narrow" w:hAnsi="Arial Narrow"/>
                <w:b/>
                <w:bCs/>
                <w:sz w:val="20"/>
                <w:szCs w:val="20"/>
              </w:rPr>
              <w:t xml:space="preserve">25% higher HSCT cost, convergence from 10 to 25 years and LDC AEMP = </w:t>
            </w:r>
            <w:r w:rsidR="00521A51">
              <w:rPr>
                <w:rFonts w:ascii="Arial Narrow" w:hAnsi="Arial Narrow"/>
                <w:b/>
                <w:bCs/>
                <w:sz w:val="20"/>
                <w:szCs w:val="20"/>
              </w:rPr>
              <w:t>$</w:t>
            </w:r>
            <w:r w:rsidR="00645627" w:rsidRPr="00521A51">
              <w:rPr>
                <w:rFonts w:ascii="Arial Narrow" w:hAnsi="Arial Narrow"/>
                <w:b/>
                <w:bCs/>
                <w:color w:val="000000"/>
                <w:spacing w:val="58"/>
                <w:sz w:val="20"/>
                <w:szCs w:val="20"/>
                <w:shd w:val="solid" w:color="000000" w:fill="000000"/>
                <w:fitText w:val="360" w:id="-1026306803"/>
                <w14:textFill>
                  <w14:solidFill>
                    <w14:srgbClr w14:val="000000">
                      <w14:alpha w14:val="100000"/>
                    </w14:srgbClr>
                  </w14:solidFill>
                </w14:textFill>
              </w:rPr>
              <w:t>|||</w:t>
            </w:r>
            <w:r w:rsidR="00645627" w:rsidRPr="00521A51">
              <w:rPr>
                <w:rFonts w:ascii="Arial Narrow" w:hAnsi="Arial Narrow"/>
                <w:b/>
                <w:bCs/>
                <w:color w:val="000000"/>
                <w:spacing w:val="3"/>
                <w:sz w:val="20"/>
                <w:szCs w:val="20"/>
                <w:shd w:val="solid" w:color="000000" w:fill="000000"/>
                <w:fitText w:val="360" w:id="-1026306803"/>
                <w14:textFill>
                  <w14:solidFill>
                    <w14:srgbClr w14:val="000000">
                      <w14:alpha w14:val="100000"/>
                    </w14:srgbClr>
                  </w14:solidFill>
                </w14:textFill>
              </w:rPr>
              <w:t>|</w:t>
            </w:r>
            <w:r w:rsidR="006F5B51" w:rsidRPr="00521A51">
              <w:rPr>
                <w:rFonts w:ascii="Arial Narrow" w:hAnsi="Arial Narrow"/>
                <w:b/>
                <w:bCs/>
                <w:color w:val="000000"/>
                <w:spacing w:val="58"/>
                <w:sz w:val="20"/>
                <w:szCs w:val="20"/>
                <w:shd w:val="solid" w:color="000000" w:fill="000000"/>
                <w:fitText w:val="360" w:id="-1032547319"/>
                <w14:textFill>
                  <w14:solidFill>
                    <w14:srgbClr w14:val="000000">
                      <w14:alpha w14:val="100000"/>
                    </w14:srgbClr>
                  </w14:solidFill>
                </w14:textFill>
              </w:rPr>
              <w:t>|||</w:t>
            </w:r>
            <w:r w:rsidR="006F5B51" w:rsidRPr="00521A51">
              <w:rPr>
                <w:rFonts w:ascii="Arial Narrow" w:hAnsi="Arial Narrow"/>
                <w:b/>
                <w:bCs/>
                <w:color w:val="000000"/>
                <w:spacing w:val="3"/>
                <w:sz w:val="20"/>
                <w:szCs w:val="20"/>
                <w:shd w:val="solid" w:color="000000" w:fill="000000"/>
                <w:fitText w:val="360" w:id="-1032547319"/>
                <w14:textFill>
                  <w14:solidFill>
                    <w14:srgbClr w14:val="000000">
                      <w14:alpha w14:val="100000"/>
                    </w14:srgbClr>
                  </w14:solidFill>
                </w14:textFill>
              </w:rPr>
              <w:t>|</w:t>
            </w:r>
          </w:p>
        </w:tc>
      </w:tr>
      <w:tr w:rsidR="00F64265" w:rsidRPr="006458B6" w14:paraId="1D427035" w14:textId="77777777" w:rsidTr="00F64265">
        <w:tc>
          <w:tcPr>
            <w:tcW w:w="2155" w:type="dxa"/>
            <w:shd w:val="clear" w:color="auto" w:fill="auto"/>
            <w:tcMar>
              <w:left w:w="20" w:type="dxa"/>
              <w:right w:w="20" w:type="dxa"/>
            </w:tcMar>
          </w:tcPr>
          <w:p w14:paraId="5E289968" w14:textId="4D60933C" w:rsidR="00F64265" w:rsidRPr="006458B6" w:rsidRDefault="00F64265" w:rsidP="000D433C">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Costs</w:t>
            </w:r>
            <w:r w:rsidR="00BA5904">
              <w:rPr>
                <w:rFonts w:ascii="Arial Narrow" w:hAnsi="Arial Narrow"/>
                <w:sz w:val="20"/>
                <w:szCs w:val="20"/>
              </w:rPr>
              <w:t>($)</w:t>
            </w:r>
          </w:p>
        </w:tc>
        <w:tc>
          <w:tcPr>
            <w:tcW w:w="2400" w:type="dxa"/>
            <w:tcBorders>
              <w:top w:val="single" w:sz="4" w:space="0" w:color="auto"/>
              <w:left w:val="nil"/>
              <w:bottom w:val="single" w:sz="4" w:space="0" w:color="auto"/>
              <w:right w:val="single" w:sz="4" w:space="0" w:color="auto"/>
            </w:tcBorders>
            <w:shd w:val="clear" w:color="auto" w:fill="auto"/>
            <w:vAlign w:val="bottom"/>
          </w:tcPr>
          <w:p w14:paraId="56921B19" w14:textId="1E9C9276" w:rsidR="00F64265" w:rsidRPr="006F5B51" w:rsidRDefault="00645627" w:rsidP="000D433C">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14:paraId="3E2672A3" w14:textId="1C5B369B" w:rsidR="00F64265" w:rsidRPr="006458B6" w:rsidRDefault="00F64265" w:rsidP="000D433C">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$104,492</w:t>
            </w:r>
          </w:p>
        </w:tc>
        <w:tc>
          <w:tcPr>
            <w:tcW w:w="2061" w:type="dxa"/>
            <w:tcBorders>
              <w:top w:val="single" w:sz="4" w:space="0" w:color="auto"/>
              <w:left w:val="single" w:sz="4" w:space="0" w:color="auto"/>
              <w:bottom w:val="single" w:sz="4" w:space="0" w:color="auto"/>
            </w:tcBorders>
            <w:shd w:val="clear" w:color="auto" w:fill="auto"/>
            <w:vAlign w:val="bottom"/>
          </w:tcPr>
          <w:p w14:paraId="3B1E8789" w14:textId="1D308096" w:rsidR="00F64265" w:rsidRPr="006F5B51" w:rsidRDefault="00645627" w:rsidP="000D433C">
            <w:pPr>
              <w:pStyle w:val="3-BodyText"/>
              <w:keepNext/>
              <w:numPr>
                <w:ilvl w:val="0"/>
                <w:numId w:val="0"/>
              </w:numPr>
              <w:spacing w:after="0"/>
              <w:jc w:val="center"/>
              <w:rPr>
                <w:rFonts w:ascii="Arial Narrow" w:hAnsi="Arial Narrow"/>
                <w:sz w:val="20"/>
                <w:szCs w:val="20"/>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p>
        </w:tc>
      </w:tr>
      <w:tr w:rsidR="00F64265" w:rsidRPr="006458B6" w14:paraId="507E6B0B" w14:textId="77777777" w:rsidTr="00F64265">
        <w:tc>
          <w:tcPr>
            <w:tcW w:w="2155" w:type="dxa"/>
            <w:shd w:val="clear" w:color="auto" w:fill="auto"/>
            <w:tcMar>
              <w:left w:w="20" w:type="dxa"/>
              <w:right w:w="20" w:type="dxa"/>
            </w:tcMar>
          </w:tcPr>
          <w:p w14:paraId="18D76824" w14:textId="77777777" w:rsidR="00F64265" w:rsidRPr="006458B6" w:rsidRDefault="00F64265" w:rsidP="000D433C">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QALYs</w:t>
            </w:r>
          </w:p>
        </w:tc>
        <w:tc>
          <w:tcPr>
            <w:tcW w:w="2400" w:type="dxa"/>
            <w:tcBorders>
              <w:top w:val="single" w:sz="4" w:space="0" w:color="auto"/>
              <w:left w:val="nil"/>
              <w:bottom w:val="single" w:sz="4" w:space="0" w:color="auto"/>
              <w:right w:val="single" w:sz="4" w:space="0" w:color="auto"/>
            </w:tcBorders>
            <w:shd w:val="clear" w:color="auto" w:fill="auto"/>
            <w:vAlign w:val="bottom"/>
          </w:tcPr>
          <w:p w14:paraId="1AC2DA1D" w14:textId="4699332D" w:rsidR="00F64265" w:rsidRPr="006458B6" w:rsidRDefault="00F64265" w:rsidP="000D433C">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1.794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14:paraId="40364461" w14:textId="77777777" w:rsidR="00F64265" w:rsidRPr="006458B6" w:rsidRDefault="00F64265" w:rsidP="000D433C">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0.904</w:t>
            </w:r>
          </w:p>
        </w:tc>
        <w:tc>
          <w:tcPr>
            <w:tcW w:w="2061" w:type="dxa"/>
            <w:tcBorders>
              <w:top w:val="single" w:sz="4" w:space="0" w:color="auto"/>
              <w:left w:val="single" w:sz="4" w:space="0" w:color="auto"/>
              <w:bottom w:val="single" w:sz="4" w:space="0" w:color="auto"/>
            </w:tcBorders>
            <w:shd w:val="clear" w:color="auto" w:fill="auto"/>
            <w:vAlign w:val="bottom"/>
          </w:tcPr>
          <w:p w14:paraId="3CD19CF0" w14:textId="1B7D2689" w:rsidR="00F64265" w:rsidRPr="006458B6" w:rsidRDefault="00F64265" w:rsidP="000D433C">
            <w:pPr>
              <w:pStyle w:val="3-BodyText"/>
              <w:keepNext/>
              <w:numPr>
                <w:ilvl w:val="0"/>
                <w:numId w:val="0"/>
              </w:numPr>
              <w:spacing w:after="0"/>
              <w:jc w:val="center"/>
              <w:rPr>
                <w:rFonts w:ascii="Arial Narrow" w:hAnsi="Arial Narrow"/>
                <w:sz w:val="20"/>
                <w:szCs w:val="20"/>
              </w:rPr>
            </w:pPr>
            <w:r w:rsidRPr="006458B6">
              <w:rPr>
                <w:rFonts w:ascii="Arial Narrow" w:hAnsi="Arial Narrow"/>
                <w:sz w:val="20"/>
                <w:szCs w:val="20"/>
              </w:rPr>
              <w:t>0.933</w:t>
            </w:r>
          </w:p>
        </w:tc>
      </w:tr>
      <w:tr w:rsidR="00F64265" w:rsidRPr="006458B6" w14:paraId="2E9B46ED" w14:textId="77777777" w:rsidTr="00F64265">
        <w:trPr>
          <w:trHeight w:val="56"/>
        </w:trPr>
        <w:tc>
          <w:tcPr>
            <w:tcW w:w="6955" w:type="dxa"/>
            <w:gridSpan w:val="3"/>
            <w:shd w:val="clear" w:color="auto" w:fill="auto"/>
            <w:tcMar>
              <w:left w:w="20" w:type="dxa"/>
              <w:right w:w="20" w:type="dxa"/>
            </w:tcMar>
          </w:tcPr>
          <w:p w14:paraId="55C09F8F" w14:textId="43C04CF1" w:rsidR="00F64265" w:rsidRPr="006458B6" w:rsidRDefault="00F64265" w:rsidP="000D433C">
            <w:pPr>
              <w:pStyle w:val="3-BodyText"/>
              <w:keepNext/>
              <w:numPr>
                <w:ilvl w:val="0"/>
                <w:numId w:val="0"/>
              </w:numPr>
              <w:spacing w:after="0"/>
              <w:jc w:val="left"/>
              <w:rPr>
                <w:rFonts w:ascii="Arial Narrow" w:hAnsi="Arial Narrow"/>
                <w:sz w:val="20"/>
                <w:szCs w:val="20"/>
              </w:rPr>
            </w:pPr>
            <w:r w:rsidRPr="006458B6">
              <w:rPr>
                <w:rFonts w:ascii="Arial Narrow" w:hAnsi="Arial Narrow"/>
                <w:sz w:val="20"/>
                <w:szCs w:val="20"/>
              </w:rPr>
              <w:t>Incremental cost/extra QALY gained</w:t>
            </w:r>
          </w:p>
        </w:tc>
        <w:tc>
          <w:tcPr>
            <w:tcW w:w="2061" w:type="dxa"/>
            <w:shd w:val="clear" w:color="auto" w:fill="auto"/>
            <w:tcMar>
              <w:left w:w="20" w:type="dxa"/>
              <w:right w:w="20" w:type="dxa"/>
            </w:tcMar>
          </w:tcPr>
          <w:p w14:paraId="366728F6" w14:textId="430596D3" w:rsidR="00F64265" w:rsidRPr="00203B27" w:rsidRDefault="00645627" w:rsidP="000D433C">
            <w:pPr>
              <w:pStyle w:val="3-BodyText"/>
              <w:keepNext/>
              <w:numPr>
                <w:ilvl w:val="0"/>
                <w:numId w:val="0"/>
              </w:numPr>
              <w:spacing w:after="0"/>
              <w:jc w:val="center"/>
              <w:rPr>
                <w:rFonts w:ascii="Arial Narrow" w:hAnsi="Arial Narrow"/>
                <w:sz w:val="20"/>
                <w:szCs w:val="20"/>
                <w:vertAlign w:val="superscript"/>
              </w:rPr>
            </w:pPr>
            <w:r>
              <w:rPr>
                <w:rFonts w:ascii="Arial Narrow" w:hAnsi="Arial Narrow"/>
                <w:sz w:val="20"/>
                <w:szCs w:val="20"/>
              </w:rPr>
              <w:t xml:space="preserve"> </w:t>
            </w:r>
            <w:r w:rsidRPr="00645627">
              <w:rPr>
                <w:rFonts w:ascii="Arial Narrow" w:hAnsi="Arial Narrow"/>
                <w:color w:val="000000"/>
                <w:sz w:val="20"/>
                <w:szCs w:val="20"/>
                <w:shd w:val="solid" w:color="000000" w:fill="000000"/>
                <w14:textFill>
                  <w14:solidFill>
                    <w14:srgbClr w14:val="000000">
                      <w14:alpha w14:val="100000"/>
                    </w14:srgbClr>
                  </w14:solidFill>
                </w14:textFill>
              </w:rPr>
              <w:t>|</w:t>
            </w:r>
            <w:r w:rsidR="006F5B51" w:rsidRPr="006F5B51">
              <w:rPr>
                <w:rFonts w:ascii="Arial Narrow" w:hAnsi="Arial Narrow"/>
                <w:color w:val="000000"/>
                <w:sz w:val="20"/>
                <w:szCs w:val="20"/>
                <w:shd w:val="solid" w:color="000000" w:fill="000000"/>
                <w14:textFill>
                  <w14:solidFill>
                    <w14:srgbClr w14:val="000000">
                      <w14:alpha w14:val="100000"/>
                    </w14:srgbClr>
                  </w14:solidFill>
                </w14:textFill>
              </w:rPr>
              <w:t>|</w:t>
            </w:r>
            <w:r w:rsidR="009754BD">
              <w:rPr>
                <w:rFonts w:ascii="Arial Narrow" w:hAnsi="Arial Narrow"/>
                <w:sz w:val="20"/>
                <w:szCs w:val="20"/>
                <w:vertAlign w:val="superscript"/>
              </w:rPr>
              <w:t>1</w:t>
            </w:r>
          </w:p>
        </w:tc>
      </w:tr>
    </w:tbl>
    <w:p w14:paraId="20BBC867" w14:textId="02BF0969" w:rsidR="00F64265" w:rsidRDefault="00F64265" w:rsidP="00203B27">
      <w:pPr>
        <w:pStyle w:val="3-BodyText"/>
        <w:numPr>
          <w:ilvl w:val="0"/>
          <w:numId w:val="0"/>
        </w:numPr>
        <w:spacing w:after="0"/>
        <w:rPr>
          <w:rFonts w:ascii="Arial Narrow" w:hAnsi="Arial Narrow"/>
          <w:sz w:val="18"/>
          <w:szCs w:val="18"/>
        </w:rPr>
      </w:pPr>
      <w:r w:rsidRPr="006458B6">
        <w:rPr>
          <w:rFonts w:ascii="Arial Narrow" w:hAnsi="Arial Narrow"/>
          <w:sz w:val="18"/>
          <w:szCs w:val="18"/>
        </w:rPr>
        <w:t>AEMP = approved ex-manufacturer price; HSCT = haematopoietic stem cell transplant; LDC = liposomal daunorubicin and cytarabine; QALY = quality adjusted life year</w:t>
      </w:r>
    </w:p>
    <w:p w14:paraId="47152319" w14:textId="77777777" w:rsidR="003D3004" w:rsidRPr="009A6D58" w:rsidRDefault="003D3004" w:rsidP="00AB0F7D">
      <w:pPr>
        <w:rPr>
          <w:rFonts w:ascii="Arial Narrow" w:hAnsi="Arial Narrow" w:cs="Arial"/>
          <w:i/>
          <w:sz w:val="18"/>
          <w:szCs w:val="18"/>
        </w:rPr>
      </w:pPr>
      <w:bookmarkStart w:id="9" w:name="_Hlk156389661"/>
      <w:r w:rsidRPr="009A6D58">
        <w:rPr>
          <w:rFonts w:ascii="Arial Narrow" w:hAnsi="Arial Narrow" w:cs="Arial"/>
          <w:i/>
          <w:sz w:val="18"/>
          <w:szCs w:val="18"/>
        </w:rPr>
        <w:t xml:space="preserve">The redacted values correspond to the following ranges: </w:t>
      </w:r>
    </w:p>
    <w:p w14:paraId="0EFEACB8" w14:textId="6E742B56" w:rsidR="00256DB8" w:rsidRPr="00521A51" w:rsidRDefault="003D3004" w:rsidP="00521A51">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8F6945" w:rsidRPr="008F6945">
        <w:rPr>
          <w:rFonts w:ascii="Arial Narrow" w:hAnsi="Arial Narrow" w:cs="Arial"/>
          <w:i/>
          <w:sz w:val="18"/>
          <w:szCs w:val="18"/>
        </w:rPr>
        <w:t>$</w:t>
      </w:r>
      <w:r w:rsidR="009754BD">
        <w:rPr>
          <w:rFonts w:ascii="Arial Narrow" w:hAnsi="Arial Narrow" w:cs="Arial"/>
          <w:i/>
          <w:sz w:val="18"/>
          <w:szCs w:val="18"/>
        </w:rPr>
        <w:t>55,</w:t>
      </w:r>
      <w:r w:rsidR="008F6945" w:rsidRPr="008F6945">
        <w:rPr>
          <w:rFonts w:ascii="Arial Narrow" w:hAnsi="Arial Narrow" w:cs="Arial"/>
          <w:i/>
          <w:sz w:val="18"/>
          <w:szCs w:val="18"/>
        </w:rPr>
        <w:t>0</w:t>
      </w:r>
      <w:r w:rsidR="009754BD">
        <w:rPr>
          <w:rFonts w:ascii="Arial Narrow" w:hAnsi="Arial Narrow" w:cs="Arial"/>
          <w:i/>
          <w:sz w:val="18"/>
          <w:szCs w:val="18"/>
        </w:rPr>
        <w:t>00</w:t>
      </w:r>
      <w:r w:rsidR="008F6945" w:rsidRPr="008F6945">
        <w:rPr>
          <w:rFonts w:ascii="Arial Narrow" w:hAnsi="Arial Narrow" w:cs="Arial"/>
          <w:i/>
          <w:sz w:val="18"/>
          <w:szCs w:val="18"/>
        </w:rPr>
        <w:t xml:space="preserve"> to &lt; $</w:t>
      </w:r>
      <w:r w:rsidR="009754BD">
        <w:rPr>
          <w:rFonts w:ascii="Arial Narrow" w:hAnsi="Arial Narrow" w:cs="Arial"/>
          <w:i/>
          <w:sz w:val="18"/>
          <w:szCs w:val="18"/>
        </w:rPr>
        <w:t>7</w:t>
      </w:r>
      <w:r w:rsidR="008F6945" w:rsidRPr="008F6945">
        <w:rPr>
          <w:rFonts w:ascii="Arial Narrow" w:hAnsi="Arial Narrow" w:cs="Arial"/>
          <w:i/>
          <w:sz w:val="18"/>
          <w:szCs w:val="18"/>
        </w:rPr>
        <w:t>5,000</w:t>
      </w:r>
      <w:bookmarkEnd w:id="9"/>
    </w:p>
    <w:p w14:paraId="23851F4A" w14:textId="5FDA3369" w:rsidR="00AA54A5" w:rsidRPr="006458B6" w:rsidRDefault="005836D2" w:rsidP="00AA54A5">
      <w:pPr>
        <w:pStyle w:val="4-SubsectionHeading"/>
      </w:pPr>
      <w:r w:rsidRPr="006458B6">
        <w:t>Estimated PBS usage &amp; financial implications</w:t>
      </w:r>
    </w:p>
    <w:p w14:paraId="3E358B39" w14:textId="13F9223A" w:rsidR="00C95E69" w:rsidRPr="006458B6" w:rsidRDefault="00F958BA" w:rsidP="00C95E69">
      <w:pPr>
        <w:pStyle w:val="3-BodyText"/>
      </w:pPr>
      <w:bookmarkStart w:id="10" w:name="_Ref150342822"/>
      <w:r w:rsidRPr="006458B6">
        <w:t xml:space="preserve">In July 2023, the PBAC recommended that revised utilisation and financial estimates </w:t>
      </w:r>
      <w:r w:rsidR="000330C3" w:rsidRPr="006458B6">
        <w:t xml:space="preserve">be presented which addressed the issues identified by DUSC </w:t>
      </w:r>
      <w:r w:rsidR="00584C75" w:rsidRPr="006458B6">
        <w:t>by</w:t>
      </w:r>
      <w:r w:rsidR="000330C3" w:rsidRPr="006458B6">
        <w:t>:</w:t>
      </w:r>
      <w:bookmarkEnd w:id="10"/>
    </w:p>
    <w:p w14:paraId="3F548534" w14:textId="0873F3F0" w:rsidR="000330C3" w:rsidRPr="006458B6" w:rsidRDefault="000330C3" w:rsidP="00CB4A65">
      <w:pPr>
        <w:pStyle w:val="3-BodyText"/>
        <w:numPr>
          <w:ilvl w:val="1"/>
          <w:numId w:val="21"/>
        </w:numPr>
        <w:ind w:left="1080"/>
      </w:pPr>
      <w:r w:rsidRPr="006458B6">
        <w:t>Revis</w:t>
      </w:r>
      <w:r w:rsidR="00584C75" w:rsidRPr="006458B6">
        <w:t>ing the</w:t>
      </w:r>
      <w:r w:rsidRPr="006458B6">
        <w:t xml:space="preserve"> uptake rates</w:t>
      </w:r>
      <w:r w:rsidR="003C0C00" w:rsidRPr="006458B6">
        <w:t xml:space="preserve"> (which were considered underestimated for first induction and overestimated for </w:t>
      </w:r>
      <w:r w:rsidR="00DF34D7" w:rsidRPr="006458B6">
        <w:t>second induction</w:t>
      </w:r>
      <w:r w:rsidR="00F64265" w:rsidRPr="006458B6">
        <w:t>)</w:t>
      </w:r>
      <w:r w:rsidR="003C0C00" w:rsidRPr="006458B6">
        <w:t>;</w:t>
      </w:r>
    </w:p>
    <w:p w14:paraId="5AB3F9B1" w14:textId="613E36CF" w:rsidR="003C0C00" w:rsidRPr="006458B6" w:rsidRDefault="003C0C00" w:rsidP="00CB4A65">
      <w:pPr>
        <w:pStyle w:val="3-BodyText"/>
        <w:numPr>
          <w:ilvl w:val="1"/>
          <w:numId w:val="21"/>
        </w:numPr>
        <w:ind w:left="1080"/>
      </w:pPr>
      <w:r w:rsidRPr="006458B6">
        <w:t>Remov</w:t>
      </w:r>
      <w:r w:rsidR="00584C75" w:rsidRPr="006458B6">
        <w:t>ing</w:t>
      </w:r>
      <w:r w:rsidRPr="006458B6">
        <w:t xml:space="preserve"> patients with a FLT3 mutation;</w:t>
      </w:r>
    </w:p>
    <w:p w14:paraId="70A3B483" w14:textId="3BC32D30" w:rsidR="003C0C00" w:rsidRPr="006458B6" w:rsidRDefault="00B03B1C" w:rsidP="00CB4A65">
      <w:pPr>
        <w:pStyle w:val="3-BodyText"/>
        <w:numPr>
          <w:ilvl w:val="1"/>
          <w:numId w:val="21"/>
        </w:numPr>
        <w:ind w:left="1080"/>
      </w:pPr>
      <w:r w:rsidRPr="006458B6">
        <w:t>Provid</w:t>
      </w:r>
      <w:r w:rsidR="00584C75" w:rsidRPr="006458B6">
        <w:t>ing</w:t>
      </w:r>
      <w:r w:rsidRPr="006458B6">
        <w:t xml:space="preserve"> more accurate estimates of use in the private and public </w:t>
      </w:r>
      <w:r w:rsidR="00F64265" w:rsidRPr="006458B6">
        <w:t>inpatient</w:t>
      </w:r>
      <w:r w:rsidRPr="006458B6">
        <w:t xml:space="preserve"> settings</w:t>
      </w:r>
      <w:r w:rsidR="00F64265" w:rsidRPr="006458B6">
        <w:t xml:space="preserve">. Use in the outpatient setting was considered to be overestimated, </w:t>
      </w:r>
      <w:r w:rsidR="00F64265" w:rsidRPr="006458B6">
        <w:lastRenderedPageBreak/>
        <w:t>particularly during consolidation, due to the prolonged time to recovery of neutrophils and platelets</w:t>
      </w:r>
      <w:r w:rsidRPr="006458B6">
        <w:t xml:space="preserve">; and </w:t>
      </w:r>
    </w:p>
    <w:p w14:paraId="6821C2A7" w14:textId="0C3B960A" w:rsidR="00B03B1C" w:rsidRPr="006458B6" w:rsidRDefault="00754303" w:rsidP="00CB4A65">
      <w:pPr>
        <w:pStyle w:val="3-BodyText"/>
        <w:numPr>
          <w:ilvl w:val="1"/>
          <w:numId w:val="21"/>
        </w:numPr>
        <w:ind w:left="1080"/>
      </w:pPr>
      <w:r w:rsidRPr="006458B6">
        <w:t>Appli</w:t>
      </w:r>
      <w:r w:rsidR="00584C75" w:rsidRPr="006458B6">
        <w:t>ng</w:t>
      </w:r>
      <w:r w:rsidRPr="006458B6">
        <w:t xml:space="preserve"> a private </w:t>
      </w:r>
      <w:r w:rsidR="00BE7DDD" w:rsidRPr="006458B6">
        <w:t xml:space="preserve">to </w:t>
      </w:r>
      <w:r w:rsidR="006971B0" w:rsidRPr="006458B6">
        <w:t xml:space="preserve">public </w:t>
      </w:r>
      <w:r w:rsidRPr="006458B6">
        <w:t xml:space="preserve">hospital split of </w:t>
      </w:r>
      <w:r w:rsidR="00BE7DDD" w:rsidRPr="006458B6">
        <w:t xml:space="preserve">17% to </w:t>
      </w:r>
      <w:r w:rsidRPr="006458B6">
        <w:t>83%</w:t>
      </w:r>
      <w:r w:rsidR="0061584E" w:rsidRPr="006458B6">
        <w:t>. This</w:t>
      </w:r>
      <w:r w:rsidR="0091403F" w:rsidRPr="006458B6">
        <w:t xml:space="preserve"> aligned with that previously accepted in the gemtuzumab ozogamicin submission (paragraph 6.102, gemtuzumab ozogamicin </w:t>
      </w:r>
      <w:r w:rsidR="0018323A" w:rsidRPr="00FF5744">
        <w:t>Public Summary Document</w:t>
      </w:r>
      <w:r w:rsidR="004E5151" w:rsidRPr="006458B6">
        <w:t>, November 2021).</w:t>
      </w:r>
    </w:p>
    <w:p w14:paraId="0C1DF3C0" w14:textId="25AF84B9" w:rsidR="004E5151" w:rsidRPr="006458B6" w:rsidRDefault="007C4D08" w:rsidP="00C95E69">
      <w:pPr>
        <w:pStyle w:val="3-BodyText"/>
      </w:pPr>
      <w:r w:rsidRPr="006458B6">
        <w:rPr>
          <w:rFonts w:cstheme="minorHAnsi"/>
          <w:szCs w:val="24"/>
        </w:rPr>
        <w:fldChar w:fldCharType="begin"/>
      </w:r>
      <w:r w:rsidRPr="006458B6">
        <w:rPr>
          <w:rFonts w:cstheme="minorHAnsi"/>
          <w:szCs w:val="24"/>
        </w:rPr>
        <w:instrText xml:space="preserve"> REF _Ref144730802 \h </w:instrText>
      </w:r>
      <w:r w:rsidR="00E87A74" w:rsidRPr="006458B6">
        <w:rPr>
          <w:rFonts w:cstheme="minorHAnsi"/>
          <w:szCs w:val="24"/>
        </w:rPr>
        <w:instrText xml:space="preserve"> \* MERGEFORMAT </w:instrText>
      </w:r>
      <w:r w:rsidRPr="006458B6">
        <w:rPr>
          <w:rFonts w:cstheme="minorHAnsi"/>
          <w:szCs w:val="24"/>
        </w:rPr>
      </w:r>
      <w:r w:rsidRPr="006458B6">
        <w:rPr>
          <w:rFonts w:cstheme="minorHAnsi"/>
          <w:szCs w:val="24"/>
        </w:rPr>
        <w:fldChar w:fldCharType="separate"/>
      </w:r>
      <w:r w:rsidR="00994DDD" w:rsidRPr="00994DDD">
        <w:rPr>
          <w:rFonts w:cstheme="minorHAnsi"/>
          <w:szCs w:val="24"/>
        </w:rPr>
        <w:t>Table 5</w:t>
      </w:r>
      <w:r w:rsidRPr="006458B6">
        <w:rPr>
          <w:rFonts w:cstheme="minorHAnsi"/>
          <w:szCs w:val="24"/>
        </w:rPr>
        <w:fldChar w:fldCharType="end"/>
      </w:r>
      <w:r w:rsidRPr="006458B6">
        <w:t xml:space="preserve"> presents a comparison of the </w:t>
      </w:r>
      <w:r w:rsidR="00E87A74" w:rsidRPr="006458B6">
        <w:t>inputs and patient numbers in the July 2023 and November 2023 submissions</w:t>
      </w:r>
      <w:r w:rsidR="00CB4A65" w:rsidRPr="006458B6">
        <w:t xml:space="preserve"> and </w:t>
      </w:r>
      <w:r w:rsidR="00CB4A65" w:rsidRPr="006458B6">
        <w:rPr>
          <w:rFonts w:cstheme="minorHAnsi"/>
          <w:szCs w:val="24"/>
        </w:rPr>
        <w:fldChar w:fldCharType="begin"/>
      </w:r>
      <w:r w:rsidR="00CB4A65" w:rsidRPr="006458B6">
        <w:rPr>
          <w:rFonts w:cstheme="minorHAnsi"/>
          <w:szCs w:val="24"/>
        </w:rPr>
        <w:instrText xml:space="preserve"> REF _Ref144736326 \h  \* MERGEFORMAT </w:instrText>
      </w:r>
      <w:r w:rsidR="00CB4A65" w:rsidRPr="006458B6">
        <w:rPr>
          <w:rFonts w:cstheme="minorHAnsi"/>
          <w:szCs w:val="24"/>
        </w:rPr>
      </w:r>
      <w:r w:rsidR="00CB4A65" w:rsidRPr="006458B6">
        <w:rPr>
          <w:rFonts w:cstheme="minorHAnsi"/>
          <w:szCs w:val="24"/>
        </w:rPr>
        <w:fldChar w:fldCharType="separate"/>
      </w:r>
      <w:r w:rsidR="00994DDD" w:rsidRPr="00994DDD">
        <w:rPr>
          <w:rFonts w:cstheme="minorHAnsi"/>
          <w:szCs w:val="24"/>
        </w:rPr>
        <w:t>Table 6</w:t>
      </w:r>
      <w:r w:rsidR="00CB4A65" w:rsidRPr="006458B6">
        <w:rPr>
          <w:rFonts w:cstheme="minorHAnsi"/>
          <w:szCs w:val="24"/>
        </w:rPr>
        <w:fldChar w:fldCharType="end"/>
      </w:r>
      <w:r w:rsidR="00CB4A65" w:rsidRPr="006458B6">
        <w:rPr>
          <w:rFonts w:cstheme="minorHAnsi"/>
          <w:szCs w:val="24"/>
        </w:rPr>
        <w:t xml:space="preserve"> </w:t>
      </w:r>
      <w:r w:rsidR="00CB4A65" w:rsidRPr="006458B6">
        <w:t>presents the cost to the PBS/RPBS.</w:t>
      </w:r>
    </w:p>
    <w:p w14:paraId="754809B9" w14:textId="1F412FDA" w:rsidR="007C4D08" w:rsidRPr="006458B6" w:rsidRDefault="007C4D08" w:rsidP="00063B45">
      <w:pPr>
        <w:pStyle w:val="Caption"/>
        <w:keepNext/>
        <w:spacing w:after="0"/>
        <w:rPr>
          <w:rFonts w:ascii="Arial Narrow" w:hAnsi="Arial Narrow"/>
          <w:b/>
          <w:bCs/>
          <w:i w:val="0"/>
          <w:iCs w:val="0"/>
          <w:color w:val="auto"/>
          <w:sz w:val="20"/>
          <w:szCs w:val="20"/>
        </w:rPr>
      </w:pPr>
      <w:bookmarkStart w:id="11" w:name="_Ref144730802"/>
      <w:r w:rsidRPr="006458B6">
        <w:rPr>
          <w:rFonts w:ascii="Arial Narrow" w:hAnsi="Arial Narrow"/>
          <w:b/>
          <w:bCs/>
          <w:i w:val="0"/>
          <w:iCs w:val="0"/>
          <w:color w:val="auto"/>
          <w:sz w:val="20"/>
          <w:szCs w:val="20"/>
        </w:rPr>
        <w:t xml:space="preserve">Table </w:t>
      </w:r>
      <w:r w:rsidRPr="006458B6">
        <w:rPr>
          <w:rFonts w:ascii="Arial Narrow" w:hAnsi="Arial Narrow"/>
          <w:b/>
          <w:bCs/>
          <w:i w:val="0"/>
          <w:iCs w:val="0"/>
          <w:color w:val="auto"/>
          <w:sz w:val="20"/>
          <w:szCs w:val="20"/>
        </w:rPr>
        <w:fldChar w:fldCharType="begin"/>
      </w:r>
      <w:r w:rsidRPr="006458B6">
        <w:rPr>
          <w:rFonts w:ascii="Arial Narrow" w:hAnsi="Arial Narrow"/>
          <w:b/>
          <w:bCs/>
          <w:i w:val="0"/>
          <w:iCs w:val="0"/>
          <w:color w:val="auto"/>
          <w:sz w:val="20"/>
          <w:szCs w:val="20"/>
        </w:rPr>
        <w:instrText xml:space="preserve"> SEQ Table \* ARABIC </w:instrText>
      </w:r>
      <w:r w:rsidRPr="006458B6">
        <w:rPr>
          <w:rFonts w:ascii="Arial Narrow" w:hAnsi="Arial Narrow"/>
          <w:b/>
          <w:bCs/>
          <w:i w:val="0"/>
          <w:iCs w:val="0"/>
          <w:color w:val="auto"/>
          <w:sz w:val="20"/>
          <w:szCs w:val="20"/>
        </w:rPr>
        <w:fldChar w:fldCharType="separate"/>
      </w:r>
      <w:r w:rsidR="00994DDD">
        <w:rPr>
          <w:rFonts w:ascii="Arial Narrow" w:hAnsi="Arial Narrow"/>
          <w:b/>
          <w:bCs/>
          <w:i w:val="0"/>
          <w:iCs w:val="0"/>
          <w:noProof/>
          <w:color w:val="auto"/>
          <w:sz w:val="20"/>
          <w:szCs w:val="20"/>
        </w:rPr>
        <w:t>5</w:t>
      </w:r>
      <w:r w:rsidRPr="006458B6">
        <w:rPr>
          <w:rFonts w:ascii="Arial Narrow" w:hAnsi="Arial Narrow"/>
          <w:b/>
          <w:bCs/>
          <w:i w:val="0"/>
          <w:iCs w:val="0"/>
          <w:color w:val="auto"/>
          <w:sz w:val="20"/>
          <w:szCs w:val="20"/>
        </w:rPr>
        <w:fldChar w:fldCharType="end"/>
      </w:r>
      <w:bookmarkEnd w:id="11"/>
      <w:r w:rsidRPr="006458B6">
        <w:rPr>
          <w:rFonts w:ascii="Arial Narrow" w:hAnsi="Arial Narrow"/>
          <w:b/>
          <w:bCs/>
          <w:i w:val="0"/>
          <w:iCs w:val="0"/>
          <w:color w:val="auto"/>
          <w:sz w:val="20"/>
          <w:szCs w:val="20"/>
        </w:rPr>
        <w:t>: Comparison of inputs and patient numbers across the July 2023 and November 2023 submissions</w:t>
      </w:r>
    </w:p>
    <w:tbl>
      <w:tblPr>
        <w:tblStyle w:val="TableGrid"/>
        <w:tblW w:w="0" w:type="auto"/>
        <w:tblLook w:val="04A0" w:firstRow="1" w:lastRow="0" w:firstColumn="1" w:lastColumn="0" w:noHBand="0" w:noVBand="1"/>
      </w:tblPr>
      <w:tblGrid>
        <w:gridCol w:w="1773"/>
        <w:gridCol w:w="2509"/>
        <w:gridCol w:w="2487"/>
        <w:gridCol w:w="2247"/>
      </w:tblGrid>
      <w:tr w:rsidR="00CB4A65" w:rsidRPr="006458B6" w14:paraId="7A4309F3" w14:textId="31E7B736" w:rsidTr="00F64265">
        <w:trPr>
          <w:cantSplit/>
          <w:tblHeader/>
        </w:trPr>
        <w:tc>
          <w:tcPr>
            <w:tcW w:w="1804" w:type="dxa"/>
            <w:tcMar>
              <w:left w:w="20" w:type="dxa"/>
              <w:right w:w="20" w:type="dxa"/>
            </w:tcMar>
          </w:tcPr>
          <w:p w14:paraId="0E5B356A" w14:textId="3E4E99DE" w:rsidR="00CB4A65" w:rsidRPr="006458B6" w:rsidRDefault="00CB4A65" w:rsidP="00063B45">
            <w:pPr>
              <w:pStyle w:val="5-SubsectionSubheading"/>
              <w:keepNext/>
              <w:spacing w:before="0"/>
              <w:rPr>
                <w:rFonts w:ascii="Arial Narrow" w:hAnsi="Arial Narrow"/>
                <w:iCs/>
                <w:sz w:val="20"/>
                <w:szCs w:val="20"/>
              </w:rPr>
            </w:pPr>
            <w:r w:rsidRPr="006458B6">
              <w:rPr>
                <w:rFonts w:ascii="Arial Narrow" w:hAnsi="Arial Narrow"/>
                <w:iCs/>
                <w:sz w:val="20"/>
                <w:szCs w:val="20"/>
              </w:rPr>
              <w:t>Input</w:t>
            </w:r>
          </w:p>
        </w:tc>
        <w:tc>
          <w:tcPr>
            <w:tcW w:w="2511" w:type="dxa"/>
            <w:tcMar>
              <w:left w:w="20" w:type="dxa"/>
              <w:right w:w="20" w:type="dxa"/>
            </w:tcMar>
          </w:tcPr>
          <w:p w14:paraId="5C1CDBA1" w14:textId="00A87678" w:rsidR="00CB4A65" w:rsidRPr="006458B6" w:rsidRDefault="00CB4A65" w:rsidP="00063B45">
            <w:pPr>
              <w:pStyle w:val="5-SubsectionSubheading"/>
              <w:keepNext/>
              <w:spacing w:before="0"/>
              <w:rPr>
                <w:rFonts w:ascii="Arial Narrow" w:hAnsi="Arial Narrow"/>
                <w:iCs/>
                <w:sz w:val="20"/>
                <w:szCs w:val="20"/>
              </w:rPr>
            </w:pPr>
            <w:r w:rsidRPr="006458B6">
              <w:rPr>
                <w:rFonts w:ascii="Arial Narrow" w:hAnsi="Arial Narrow"/>
                <w:iCs/>
                <w:sz w:val="20"/>
                <w:szCs w:val="20"/>
              </w:rPr>
              <w:t>July 2023 value</w:t>
            </w:r>
          </w:p>
        </w:tc>
        <w:tc>
          <w:tcPr>
            <w:tcW w:w="2400" w:type="dxa"/>
            <w:tcMar>
              <w:left w:w="20" w:type="dxa"/>
              <w:right w:w="20" w:type="dxa"/>
            </w:tcMar>
          </w:tcPr>
          <w:p w14:paraId="5A228B33" w14:textId="7E03ACD8" w:rsidR="00CB4A65" w:rsidRPr="006458B6" w:rsidRDefault="00CB4A65" w:rsidP="00063B45">
            <w:pPr>
              <w:pStyle w:val="5-SubsectionSubheading"/>
              <w:keepNext/>
              <w:spacing w:before="0"/>
              <w:rPr>
                <w:rFonts w:ascii="Arial Narrow" w:hAnsi="Arial Narrow"/>
                <w:iCs/>
                <w:sz w:val="20"/>
                <w:szCs w:val="20"/>
              </w:rPr>
            </w:pPr>
            <w:r w:rsidRPr="006458B6">
              <w:rPr>
                <w:rFonts w:ascii="Arial Narrow" w:hAnsi="Arial Narrow"/>
                <w:iCs/>
                <w:sz w:val="20"/>
                <w:szCs w:val="20"/>
              </w:rPr>
              <w:t>November 2023 value</w:t>
            </w:r>
          </w:p>
        </w:tc>
        <w:tc>
          <w:tcPr>
            <w:tcW w:w="2301" w:type="dxa"/>
            <w:tcMar>
              <w:left w:w="20" w:type="dxa"/>
              <w:right w:w="20" w:type="dxa"/>
            </w:tcMar>
          </w:tcPr>
          <w:p w14:paraId="216C566E" w14:textId="6A129D88" w:rsidR="00CB4A65" w:rsidRPr="006458B6" w:rsidRDefault="00CB4A65" w:rsidP="00063B45">
            <w:pPr>
              <w:pStyle w:val="5-SubsectionSubheading"/>
              <w:keepNext/>
              <w:spacing w:before="0"/>
              <w:rPr>
                <w:rFonts w:ascii="Arial Narrow" w:hAnsi="Arial Narrow"/>
                <w:iCs/>
                <w:sz w:val="20"/>
                <w:szCs w:val="20"/>
              </w:rPr>
            </w:pPr>
            <w:r w:rsidRPr="006458B6">
              <w:rPr>
                <w:rFonts w:ascii="Arial Narrow" w:hAnsi="Arial Narrow"/>
                <w:iCs/>
                <w:sz w:val="20"/>
                <w:szCs w:val="20"/>
              </w:rPr>
              <w:t>Sources</w:t>
            </w:r>
          </w:p>
        </w:tc>
      </w:tr>
      <w:tr w:rsidR="00CB4A65" w:rsidRPr="006458B6" w14:paraId="45D30415" w14:textId="48D1A646" w:rsidTr="00F64265">
        <w:trPr>
          <w:cantSplit/>
        </w:trPr>
        <w:tc>
          <w:tcPr>
            <w:tcW w:w="1804" w:type="dxa"/>
            <w:tcMar>
              <w:left w:w="20" w:type="dxa"/>
              <w:right w:w="20" w:type="dxa"/>
            </w:tcMar>
          </w:tcPr>
          <w:p w14:paraId="78E1BB17" w14:textId="04189D3F"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Patients with AML</w:t>
            </w:r>
          </w:p>
        </w:tc>
        <w:tc>
          <w:tcPr>
            <w:tcW w:w="2511" w:type="dxa"/>
            <w:tcMar>
              <w:left w:w="20" w:type="dxa"/>
              <w:right w:w="20" w:type="dxa"/>
            </w:tcMar>
          </w:tcPr>
          <w:p w14:paraId="38113F2D" w14:textId="77777777"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2024: 1,259</w:t>
            </w:r>
          </w:p>
          <w:p w14:paraId="08B17499" w14:textId="77777777" w:rsidR="00CB4A65" w:rsidRPr="006458B6" w:rsidRDefault="00CB4A65" w:rsidP="00063B45">
            <w:pPr>
              <w:pStyle w:val="3-BodyText"/>
              <w:keepNext/>
              <w:numPr>
                <w:ilvl w:val="0"/>
                <w:numId w:val="0"/>
              </w:numPr>
              <w:spacing w:after="0"/>
              <w:ind w:left="720" w:hanging="720"/>
              <w:rPr>
                <w:rFonts w:ascii="Arial Narrow" w:hAnsi="Arial Narrow"/>
                <w:bCs/>
                <w:sz w:val="20"/>
                <w:szCs w:val="20"/>
              </w:rPr>
            </w:pPr>
            <w:r w:rsidRPr="006458B6">
              <w:rPr>
                <w:rFonts w:ascii="Arial Narrow" w:hAnsi="Arial Narrow"/>
                <w:bCs/>
                <w:sz w:val="20"/>
                <w:szCs w:val="20"/>
              </w:rPr>
              <w:t>2025: 1,288</w:t>
            </w:r>
          </w:p>
          <w:p w14:paraId="1AD2BD7E" w14:textId="77777777" w:rsidR="00CB4A65" w:rsidRPr="006458B6" w:rsidRDefault="00CB4A65" w:rsidP="00063B45">
            <w:pPr>
              <w:pStyle w:val="3-BodyText"/>
              <w:keepNext/>
              <w:numPr>
                <w:ilvl w:val="0"/>
                <w:numId w:val="0"/>
              </w:numPr>
              <w:spacing w:after="0"/>
              <w:ind w:left="720" w:hanging="720"/>
              <w:rPr>
                <w:rFonts w:ascii="Arial Narrow" w:hAnsi="Arial Narrow"/>
                <w:bCs/>
                <w:sz w:val="20"/>
                <w:szCs w:val="20"/>
              </w:rPr>
            </w:pPr>
            <w:r w:rsidRPr="006458B6">
              <w:rPr>
                <w:rFonts w:ascii="Arial Narrow" w:hAnsi="Arial Narrow"/>
                <w:bCs/>
                <w:sz w:val="20"/>
                <w:szCs w:val="20"/>
              </w:rPr>
              <w:t>2026: 1,317</w:t>
            </w:r>
          </w:p>
          <w:p w14:paraId="21BC4F2F" w14:textId="77777777" w:rsidR="00CB4A65" w:rsidRPr="006458B6" w:rsidRDefault="00CB4A65" w:rsidP="00063B45">
            <w:pPr>
              <w:pStyle w:val="3-BodyText"/>
              <w:keepNext/>
              <w:numPr>
                <w:ilvl w:val="0"/>
                <w:numId w:val="0"/>
              </w:numPr>
              <w:spacing w:after="0"/>
              <w:ind w:left="720" w:hanging="720"/>
              <w:rPr>
                <w:rFonts w:ascii="Arial Narrow" w:hAnsi="Arial Narrow"/>
                <w:bCs/>
                <w:sz w:val="20"/>
                <w:szCs w:val="20"/>
              </w:rPr>
            </w:pPr>
            <w:r w:rsidRPr="006458B6">
              <w:rPr>
                <w:rFonts w:ascii="Arial Narrow" w:hAnsi="Arial Narrow"/>
                <w:bCs/>
                <w:sz w:val="20"/>
                <w:szCs w:val="20"/>
              </w:rPr>
              <w:t>2027: 1,347</w:t>
            </w:r>
          </w:p>
          <w:p w14:paraId="503691B2" w14:textId="77777777" w:rsidR="00CB4A65" w:rsidRPr="006458B6" w:rsidRDefault="00CB4A65" w:rsidP="00063B45">
            <w:pPr>
              <w:pStyle w:val="3-BodyText"/>
              <w:keepNext/>
              <w:numPr>
                <w:ilvl w:val="0"/>
                <w:numId w:val="0"/>
              </w:numPr>
              <w:spacing w:after="0"/>
              <w:ind w:left="720" w:hanging="720"/>
              <w:rPr>
                <w:rFonts w:ascii="Arial Narrow" w:hAnsi="Arial Narrow"/>
                <w:bCs/>
                <w:sz w:val="20"/>
                <w:szCs w:val="20"/>
              </w:rPr>
            </w:pPr>
            <w:r w:rsidRPr="006458B6">
              <w:rPr>
                <w:rFonts w:ascii="Arial Narrow" w:hAnsi="Arial Narrow"/>
                <w:bCs/>
                <w:sz w:val="20"/>
                <w:szCs w:val="20"/>
              </w:rPr>
              <w:t>2028: 1,377</w:t>
            </w:r>
          </w:p>
          <w:p w14:paraId="06D35F77" w14:textId="5880286A"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sz w:val="20"/>
                <w:szCs w:val="20"/>
              </w:rPr>
              <w:t>2029: 1,406</w:t>
            </w:r>
          </w:p>
        </w:tc>
        <w:tc>
          <w:tcPr>
            <w:tcW w:w="2400" w:type="dxa"/>
            <w:tcMar>
              <w:left w:w="20" w:type="dxa"/>
              <w:right w:w="20" w:type="dxa"/>
            </w:tcMar>
          </w:tcPr>
          <w:p w14:paraId="6901AB40" w14:textId="77777777"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2024: 1,259</w:t>
            </w:r>
          </w:p>
          <w:p w14:paraId="42AEFCF8" w14:textId="77777777"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2025: 1,288</w:t>
            </w:r>
          </w:p>
          <w:p w14:paraId="52E0218B" w14:textId="77777777"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2026: 1,317</w:t>
            </w:r>
          </w:p>
          <w:p w14:paraId="2C55AE13" w14:textId="77777777"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2027: 1,347</w:t>
            </w:r>
          </w:p>
          <w:p w14:paraId="5D590094" w14:textId="77777777"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2028: 1,377</w:t>
            </w:r>
          </w:p>
          <w:p w14:paraId="76020050" w14:textId="40D5BF00" w:rsidR="00CB4A65" w:rsidRPr="006458B6" w:rsidRDefault="00CB4A65" w:rsidP="00063B45">
            <w:pPr>
              <w:pStyle w:val="3-BodyText"/>
              <w:keepNext/>
              <w:numPr>
                <w:ilvl w:val="0"/>
                <w:numId w:val="0"/>
              </w:numPr>
              <w:spacing w:after="0"/>
              <w:ind w:left="720" w:hanging="720"/>
            </w:pPr>
            <w:r w:rsidRPr="006458B6">
              <w:rPr>
                <w:rFonts w:ascii="Arial Narrow" w:hAnsi="Arial Narrow"/>
                <w:sz w:val="20"/>
                <w:szCs w:val="20"/>
              </w:rPr>
              <w:t>2029: 1,406</w:t>
            </w:r>
          </w:p>
        </w:tc>
        <w:tc>
          <w:tcPr>
            <w:tcW w:w="2301" w:type="dxa"/>
            <w:tcMar>
              <w:left w:w="20" w:type="dxa"/>
              <w:right w:w="20" w:type="dxa"/>
            </w:tcMar>
          </w:tcPr>
          <w:p w14:paraId="2DE496BC" w14:textId="04D463AB" w:rsidR="00CB4A65" w:rsidRPr="006458B6" w:rsidRDefault="00CB4A65" w:rsidP="00063B45">
            <w:pPr>
              <w:pStyle w:val="5-SubsectionSubheading"/>
              <w:keepNext/>
              <w:spacing w:before="0"/>
              <w:rPr>
                <w:rFonts w:ascii="Arial Narrow" w:hAnsi="Arial Narrow"/>
                <w:b w:val="0"/>
                <w:iCs/>
                <w:sz w:val="20"/>
                <w:szCs w:val="20"/>
              </w:rPr>
            </w:pPr>
            <w:r w:rsidRPr="006458B6">
              <w:rPr>
                <w:rFonts w:ascii="Arial Narrow" w:hAnsi="Arial Narrow"/>
                <w:b w:val="0"/>
                <w:sz w:val="20"/>
              </w:rPr>
              <w:t>Average age-specific incidence of AML reported in AIHW Cancer Data in Australia (2022). Fixed incidence over 6 years, applied to Australian population ≥18 years</w:t>
            </w:r>
          </w:p>
        </w:tc>
      </w:tr>
      <w:tr w:rsidR="00CB4A65" w:rsidRPr="006458B6" w14:paraId="11C09E33" w14:textId="50CC969C" w:rsidTr="00F64265">
        <w:trPr>
          <w:cantSplit/>
        </w:trPr>
        <w:tc>
          <w:tcPr>
            <w:tcW w:w="1804" w:type="dxa"/>
            <w:tcMar>
              <w:left w:w="20" w:type="dxa"/>
              <w:right w:w="20" w:type="dxa"/>
            </w:tcMar>
          </w:tcPr>
          <w:p w14:paraId="4B507FC1" w14:textId="23B37363"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 with t-AML or AML-MRC</w:t>
            </w:r>
          </w:p>
        </w:tc>
        <w:tc>
          <w:tcPr>
            <w:tcW w:w="2511" w:type="dxa"/>
            <w:tcMar>
              <w:left w:w="20" w:type="dxa"/>
              <w:right w:w="20" w:type="dxa"/>
            </w:tcMar>
          </w:tcPr>
          <w:p w14:paraId="6A41FF0E" w14:textId="6F0E83A3"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33.76%</w:t>
            </w:r>
          </w:p>
        </w:tc>
        <w:tc>
          <w:tcPr>
            <w:tcW w:w="2400" w:type="dxa"/>
            <w:tcMar>
              <w:left w:w="20" w:type="dxa"/>
              <w:right w:w="20" w:type="dxa"/>
            </w:tcMar>
          </w:tcPr>
          <w:p w14:paraId="00E2A42A" w14:textId="3B6094AF"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33.76%</w:t>
            </w:r>
          </w:p>
        </w:tc>
        <w:tc>
          <w:tcPr>
            <w:tcW w:w="2301" w:type="dxa"/>
            <w:tcMar>
              <w:left w:w="20" w:type="dxa"/>
              <w:right w:w="20" w:type="dxa"/>
            </w:tcMar>
          </w:tcPr>
          <w:p w14:paraId="53BAC972" w14:textId="0C57F1F6" w:rsidR="00CB4A65" w:rsidRPr="006458B6" w:rsidRDefault="00CB4A65" w:rsidP="00063B45">
            <w:pPr>
              <w:pStyle w:val="5-SubsectionSubheading"/>
              <w:keepNext/>
              <w:spacing w:before="0"/>
              <w:rPr>
                <w:rFonts w:ascii="Arial Narrow" w:hAnsi="Arial Narrow"/>
                <w:b w:val="0"/>
                <w:iCs/>
                <w:sz w:val="20"/>
                <w:szCs w:val="20"/>
              </w:rPr>
            </w:pPr>
            <w:r w:rsidRPr="006458B6">
              <w:rPr>
                <w:rFonts w:ascii="Arial Narrow" w:hAnsi="Arial Narrow"/>
                <w:b w:val="0"/>
                <w:sz w:val="20"/>
              </w:rPr>
              <w:t>Based on an Australian registry cohort of patients with t-AML (5.4%) and AML-MRC (28.3%) (ALLG NBCR 2020 report).</w:t>
            </w:r>
          </w:p>
        </w:tc>
      </w:tr>
      <w:tr w:rsidR="00CB4A65" w:rsidRPr="006458B6" w14:paraId="046EF3DC" w14:textId="7A50FBFB" w:rsidTr="00F64265">
        <w:trPr>
          <w:cantSplit/>
        </w:trPr>
        <w:tc>
          <w:tcPr>
            <w:tcW w:w="1804" w:type="dxa"/>
            <w:tcMar>
              <w:left w:w="20" w:type="dxa"/>
              <w:right w:w="20" w:type="dxa"/>
            </w:tcMar>
          </w:tcPr>
          <w:p w14:paraId="2581D42F" w14:textId="51CC6DE0"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Patients with t-AML or AML-MRC</w:t>
            </w:r>
          </w:p>
        </w:tc>
        <w:tc>
          <w:tcPr>
            <w:tcW w:w="2511" w:type="dxa"/>
            <w:tcMar>
              <w:left w:w="20" w:type="dxa"/>
              <w:right w:w="20" w:type="dxa"/>
            </w:tcMar>
          </w:tcPr>
          <w:p w14:paraId="14F82109" w14:textId="77777777"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2024: 425</w:t>
            </w:r>
          </w:p>
          <w:p w14:paraId="0E181AAF" w14:textId="77777777"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2025: 435</w:t>
            </w:r>
          </w:p>
          <w:p w14:paraId="4DC458D5" w14:textId="77777777"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2026: 444</w:t>
            </w:r>
          </w:p>
          <w:p w14:paraId="0090B222" w14:textId="77777777"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2027: 455</w:t>
            </w:r>
          </w:p>
          <w:p w14:paraId="4A0E7228" w14:textId="77777777"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2028: 465</w:t>
            </w:r>
          </w:p>
          <w:p w14:paraId="00B5E343" w14:textId="273E3E07"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sz w:val="20"/>
                <w:szCs w:val="20"/>
              </w:rPr>
              <w:t>2029: 475</w:t>
            </w:r>
          </w:p>
        </w:tc>
        <w:tc>
          <w:tcPr>
            <w:tcW w:w="2400" w:type="dxa"/>
            <w:tcMar>
              <w:left w:w="20" w:type="dxa"/>
              <w:right w:w="20" w:type="dxa"/>
            </w:tcMar>
          </w:tcPr>
          <w:p w14:paraId="7C5C6BE5" w14:textId="0B4DE220"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2024: 425</w:t>
            </w:r>
          </w:p>
          <w:p w14:paraId="00A439B0" w14:textId="6365707C"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2025: 435</w:t>
            </w:r>
          </w:p>
          <w:p w14:paraId="3745D467" w14:textId="19939AD3"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2026: 444</w:t>
            </w:r>
          </w:p>
          <w:p w14:paraId="0CF2477E" w14:textId="6A74FB9B"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2027: 455</w:t>
            </w:r>
          </w:p>
          <w:p w14:paraId="45AD6412" w14:textId="1690E93A" w:rsidR="00CB4A65" w:rsidRPr="006458B6" w:rsidRDefault="00CB4A65" w:rsidP="00063B45">
            <w:pPr>
              <w:pStyle w:val="3-BodyText"/>
              <w:keepNext/>
              <w:numPr>
                <w:ilvl w:val="0"/>
                <w:numId w:val="0"/>
              </w:numPr>
              <w:spacing w:after="0"/>
              <w:ind w:left="720" w:hanging="720"/>
              <w:rPr>
                <w:rFonts w:ascii="Arial Narrow" w:hAnsi="Arial Narrow"/>
                <w:sz w:val="20"/>
                <w:szCs w:val="20"/>
              </w:rPr>
            </w:pPr>
            <w:r w:rsidRPr="006458B6">
              <w:rPr>
                <w:rFonts w:ascii="Arial Narrow" w:hAnsi="Arial Narrow"/>
                <w:sz w:val="20"/>
                <w:szCs w:val="20"/>
              </w:rPr>
              <w:t>2028: 465</w:t>
            </w:r>
          </w:p>
          <w:p w14:paraId="5CDC2471" w14:textId="7DBC596C"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sz w:val="20"/>
                <w:szCs w:val="20"/>
              </w:rPr>
              <w:t>2029: 475</w:t>
            </w:r>
          </w:p>
        </w:tc>
        <w:tc>
          <w:tcPr>
            <w:tcW w:w="2301" w:type="dxa"/>
            <w:tcMar>
              <w:left w:w="20" w:type="dxa"/>
              <w:right w:w="20" w:type="dxa"/>
            </w:tcMar>
          </w:tcPr>
          <w:p w14:paraId="0FDFC80B" w14:textId="2EF60C7C" w:rsidR="00CB4A65" w:rsidRPr="006458B6" w:rsidRDefault="00CB4A65" w:rsidP="00063B45">
            <w:pPr>
              <w:pStyle w:val="5-SubsectionSubheading"/>
              <w:keepNext/>
              <w:spacing w:before="0"/>
              <w:rPr>
                <w:rFonts w:ascii="Arial Narrow" w:hAnsi="Arial Narrow"/>
                <w:b w:val="0"/>
                <w:bCs/>
                <w:iCs/>
                <w:sz w:val="20"/>
                <w:szCs w:val="20"/>
              </w:rPr>
            </w:pPr>
            <w:r w:rsidRPr="006458B6">
              <w:rPr>
                <w:rFonts w:ascii="Arial Narrow" w:hAnsi="Arial Narrow"/>
                <w:b w:val="0"/>
                <w:bCs/>
                <w:iCs/>
                <w:sz w:val="20"/>
                <w:szCs w:val="20"/>
              </w:rPr>
              <w:t>-</w:t>
            </w:r>
          </w:p>
        </w:tc>
      </w:tr>
      <w:tr w:rsidR="00CB4A65" w:rsidRPr="006458B6" w14:paraId="720A52B5" w14:textId="1C2A82D4" w:rsidTr="00F64265">
        <w:trPr>
          <w:cantSplit/>
        </w:trPr>
        <w:tc>
          <w:tcPr>
            <w:tcW w:w="1804" w:type="dxa"/>
            <w:tcMar>
              <w:left w:w="20" w:type="dxa"/>
              <w:right w:w="20" w:type="dxa"/>
            </w:tcMar>
          </w:tcPr>
          <w:p w14:paraId="2F8DFC5D" w14:textId="5FD59BF5"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eligible for intensive chemotherapy</w:t>
            </w:r>
          </w:p>
        </w:tc>
        <w:tc>
          <w:tcPr>
            <w:tcW w:w="2511" w:type="dxa"/>
            <w:tcMar>
              <w:left w:w="20" w:type="dxa"/>
              <w:right w:w="20" w:type="dxa"/>
            </w:tcMar>
          </w:tcPr>
          <w:p w14:paraId="75175386" w14:textId="042200A4"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50%</w:t>
            </w:r>
          </w:p>
        </w:tc>
        <w:tc>
          <w:tcPr>
            <w:tcW w:w="2400" w:type="dxa"/>
            <w:tcMar>
              <w:left w:w="20" w:type="dxa"/>
              <w:right w:w="20" w:type="dxa"/>
            </w:tcMar>
          </w:tcPr>
          <w:p w14:paraId="1AEC306C" w14:textId="6C32694F"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xml:space="preserve">62% </w:t>
            </w:r>
          </w:p>
        </w:tc>
        <w:tc>
          <w:tcPr>
            <w:tcW w:w="2301" w:type="dxa"/>
            <w:tcMar>
              <w:left w:w="20" w:type="dxa"/>
              <w:right w:w="20" w:type="dxa"/>
            </w:tcMar>
          </w:tcPr>
          <w:p w14:paraId="08B9FBE4" w14:textId="0DBB376C" w:rsidR="00CB4A65" w:rsidRPr="006458B6" w:rsidRDefault="00CB4A65" w:rsidP="00CB4A65">
            <w:pPr>
              <w:pStyle w:val="5-SubsectionSubheading"/>
              <w:spacing w:before="0"/>
              <w:rPr>
                <w:rFonts w:ascii="Arial Narrow" w:hAnsi="Arial Narrow"/>
                <w:b w:val="0"/>
                <w:bCs/>
                <w:sz w:val="20"/>
                <w:szCs w:val="20"/>
              </w:rPr>
            </w:pPr>
            <w:r w:rsidRPr="006458B6">
              <w:rPr>
                <w:rFonts w:ascii="Arial Narrow" w:hAnsi="Arial Narrow"/>
                <w:b w:val="0"/>
                <w:bCs/>
                <w:iCs/>
                <w:sz w:val="20"/>
                <w:szCs w:val="20"/>
              </w:rPr>
              <w:t xml:space="preserve">July 2023: </w:t>
            </w:r>
            <w:r w:rsidRPr="006458B6">
              <w:rPr>
                <w:rFonts w:ascii="Arial Narrow" w:hAnsi="Arial Narrow"/>
                <w:b w:val="0"/>
                <w:bCs/>
                <w:sz w:val="20"/>
                <w:szCs w:val="20"/>
              </w:rPr>
              <w:t>Based on the average of responses received in the KOL 2021 survey.</w:t>
            </w:r>
          </w:p>
          <w:p w14:paraId="25E9C4A0" w14:textId="273E6E00" w:rsidR="00CB4A65" w:rsidRPr="006458B6" w:rsidRDefault="00CB4A65" w:rsidP="00CB4A65">
            <w:pPr>
              <w:pStyle w:val="3-BodyText"/>
              <w:numPr>
                <w:ilvl w:val="0"/>
                <w:numId w:val="0"/>
              </w:numPr>
              <w:spacing w:after="0"/>
              <w:jc w:val="left"/>
            </w:pPr>
            <w:r w:rsidRPr="006458B6">
              <w:rPr>
                <w:rFonts w:ascii="Arial Narrow" w:hAnsi="Arial Narrow"/>
                <w:bCs/>
                <w:sz w:val="20"/>
                <w:szCs w:val="20"/>
              </w:rPr>
              <w:t>November 2023: previously accepted for gemtuzumab ozogamicin (Nov 2021)</w:t>
            </w:r>
          </w:p>
        </w:tc>
      </w:tr>
      <w:tr w:rsidR="00CB4A65" w:rsidRPr="006458B6" w14:paraId="0055E312" w14:textId="4B2DF921" w:rsidTr="00F64265">
        <w:trPr>
          <w:cantSplit/>
        </w:trPr>
        <w:tc>
          <w:tcPr>
            <w:tcW w:w="1804" w:type="dxa"/>
            <w:tcMar>
              <w:left w:w="20" w:type="dxa"/>
              <w:right w:w="20" w:type="dxa"/>
            </w:tcMar>
          </w:tcPr>
          <w:p w14:paraId="1113E1CB" w14:textId="64A8B080"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of patients with FLT3 mutation</w:t>
            </w:r>
          </w:p>
        </w:tc>
        <w:tc>
          <w:tcPr>
            <w:tcW w:w="2511" w:type="dxa"/>
            <w:tcMar>
              <w:left w:w="20" w:type="dxa"/>
              <w:right w:w="20" w:type="dxa"/>
            </w:tcMar>
          </w:tcPr>
          <w:p w14:paraId="42C9DBEC" w14:textId="0334D146"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w:t>
            </w:r>
          </w:p>
        </w:tc>
        <w:tc>
          <w:tcPr>
            <w:tcW w:w="2400" w:type="dxa"/>
            <w:tcMar>
              <w:left w:w="20" w:type="dxa"/>
              <w:right w:w="20" w:type="dxa"/>
            </w:tcMar>
          </w:tcPr>
          <w:p w14:paraId="5506C8E5" w14:textId="521BE358"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13.9% (i.e. proportion of patients without FLT3 mutation = 100% - 13.9% = 86.1%)</w:t>
            </w:r>
          </w:p>
        </w:tc>
        <w:tc>
          <w:tcPr>
            <w:tcW w:w="2301" w:type="dxa"/>
            <w:tcMar>
              <w:left w:w="20" w:type="dxa"/>
              <w:right w:w="20" w:type="dxa"/>
            </w:tcMar>
          </w:tcPr>
          <w:p w14:paraId="3DBB50DD" w14:textId="7A8D3AC6"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of patients in Study 301 who had AML that was FLT3 mutation positive.</w:t>
            </w:r>
          </w:p>
        </w:tc>
      </w:tr>
      <w:tr w:rsidR="00CB4A65" w:rsidRPr="006458B6" w14:paraId="1FECA03D" w14:textId="76022B21" w:rsidTr="00F64265">
        <w:trPr>
          <w:cantSplit/>
        </w:trPr>
        <w:tc>
          <w:tcPr>
            <w:tcW w:w="1804" w:type="dxa"/>
            <w:tcMar>
              <w:left w:w="20" w:type="dxa"/>
              <w:right w:w="20" w:type="dxa"/>
            </w:tcMar>
          </w:tcPr>
          <w:p w14:paraId="79F4CFE6" w14:textId="1B29F4A2"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Patients eligible for liposomal daunorubicin and cytarabine</w:t>
            </w:r>
          </w:p>
        </w:tc>
        <w:tc>
          <w:tcPr>
            <w:tcW w:w="2511" w:type="dxa"/>
            <w:tcMar>
              <w:left w:w="20" w:type="dxa"/>
              <w:right w:w="20" w:type="dxa"/>
            </w:tcMar>
          </w:tcPr>
          <w:p w14:paraId="3508B8D6" w14:textId="3C6305C7" w:rsidR="00CB4A65" w:rsidRPr="00DA4EF0" w:rsidRDefault="00CB4A65" w:rsidP="00CB4A65">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 xml:space="preserve">2024: </w:t>
            </w:r>
            <w:r w:rsidR="00645627" w:rsidRPr="00521A51">
              <w:rPr>
                <w:rFonts w:ascii="Arial Narrow" w:hAnsi="Arial Narrow"/>
                <w:b w:val="0"/>
                <w:bCs/>
                <w:iCs/>
                <w:spacing w:val="244"/>
                <w:sz w:val="20"/>
                <w:szCs w:val="20"/>
                <w:shd w:val="solid" w:color="000000" w:fill="000000"/>
                <w:fitText w:val="330" w:id="-1026306802"/>
                <w14:textFill>
                  <w14:solidFill>
                    <w14:schemeClr w14:val="tx1">
                      <w14:alpha w14:val="100000"/>
                    </w14:schemeClr>
                  </w14:solidFill>
                </w14:textFill>
              </w:rPr>
              <w:t>|</w:t>
            </w:r>
            <w:r w:rsidR="00645627" w:rsidRPr="00521A51">
              <w:rPr>
                <w:rFonts w:ascii="Arial Narrow" w:hAnsi="Arial Narrow"/>
                <w:b w:val="0"/>
                <w:bCs/>
                <w:iCs/>
                <w:sz w:val="20"/>
                <w:szCs w:val="20"/>
                <w:shd w:val="solid" w:color="000000" w:fill="000000"/>
                <w:fitText w:val="330" w:id="-1026306802"/>
                <w14:textFill>
                  <w14:solidFill>
                    <w14:schemeClr w14:val="tx1">
                      <w14:alpha w14:val="100000"/>
                    </w14:schemeClr>
                  </w14:solidFill>
                </w14:textFill>
              </w:rPr>
              <w:t>|</w:t>
            </w:r>
            <w:r w:rsidR="00B70483" w:rsidRPr="00203B27">
              <w:rPr>
                <w:rFonts w:ascii="Arial Narrow" w:hAnsi="Arial Narrow"/>
                <w:b w:val="0"/>
                <w:bCs/>
                <w:iCs/>
                <w:sz w:val="20"/>
                <w:szCs w:val="20"/>
                <w:vertAlign w:val="superscript"/>
              </w:rPr>
              <w:t>1</w:t>
            </w:r>
          </w:p>
          <w:p w14:paraId="2AA7B413" w14:textId="13985C48" w:rsidR="00CB4A65" w:rsidRPr="00DA4EF0" w:rsidRDefault="00CB4A65" w:rsidP="00CB4A65">
            <w:pPr>
              <w:pStyle w:val="3-BodyText"/>
              <w:numPr>
                <w:ilvl w:val="0"/>
                <w:numId w:val="0"/>
              </w:numPr>
              <w:spacing w:after="0"/>
              <w:ind w:left="720" w:hanging="720"/>
              <w:rPr>
                <w:rFonts w:ascii="Arial Narrow" w:hAnsi="Arial Narrow"/>
                <w:sz w:val="20"/>
                <w:szCs w:val="20"/>
              </w:rPr>
            </w:pPr>
            <w:r w:rsidRPr="00DA4EF0">
              <w:rPr>
                <w:rFonts w:ascii="Arial Narrow" w:hAnsi="Arial Narrow"/>
                <w:sz w:val="20"/>
                <w:szCs w:val="20"/>
              </w:rPr>
              <w:t xml:space="preserve">2025: </w:t>
            </w:r>
            <w:r w:rsidR="006F5B51" w:rsidRPr="00521A51">
              <w:rPr>
                <w:rFonts w:ascii="Arial Narrow" w:hAnsi="Arial Narrow"/>
                <w:color w:val="000000"/>
                <w:spacing w:val="9"/>
                <w:sz w:val="20"/>
                <w:szCs w:val="20"/>
                <w:shd w:val="solid" w:color="000000" w:fill="000000"/>
                <w:fitText w:val="310" w:id="-1032547317"/>
                <w14:textFill>
                  <w14:solidFill>
                    <w14:srgbClr w14:val="000000">
                      <w14:alpha w14:val="100000"/>
                    </w14:srgbClr>
                  </w14:solidFill>
                </w14:textFill>
              </w:rPr>
              <w:t>||  |</w:t>
            </w:r>
            <w:r w:rsidR="006F5B51" w:rsidRPr="00521A51">
              <w:rPr>
                <w:rFonts w:ascii="Arial Narrow" w:hAnsi="Arial Narrow"/>
                <w:color w:val="000000"/>
                <w:spacing w:val="4"/>
                <w:sz w:val="20"/>
                <w:szCs w:val="20"/>
                <w:shd w:val="solid" w:color="000000" w:fill="000000"/>
                <w:fitText w:val="310" w:id="-1032547317"/>
                <w14:textFill>
                  <w14:solidFill>
                    <w14:srgbClr w14:val="000000">
                      <w14:alpha w14:val="100000"/>
                    </w14:srgbClr>
                  </w14:solidFill>
                </w14:textFill>
              </w:rPr>
              <w:t>|</w:t>
            </w:r>
            <w:r w:rsidR="00B70483" w:rsidRPr="00203B27">
              <w:rPr>
                <w:rFonts w:ascii="Arial Narrow" w:hAnsi="Arial Narrow"/>
                <w:iCs/>
                <w:sz w:val="20"/>
                <w:szCs w:val="20"/>
                <w:vertAlign w:val="superscript"/>
              </w:rPr>
              <w:t>1</w:t>
            </w:r>
          </w:p>
          <w:p w14:paraId="7EB40E92" w14:textId="373EDB25" w:rsidR="00CB4A65" w:rsidRPr="00DA4EF0" w:rsidRDefault="00CB4A65" w:rsidP="00CB4A65">
            <w:pPr>
              <w:pStyle w:val="3-BodyText"/>
              <w:numPr>
                <w:ilvl w:val="0"/>
                <w:numId w:val="0"/>
              </w:numPr>
              <w:spacing w:after="0"/>
              <w:ind w:left="720" w:hanging="720"/>
              <w:rPr>
                <w:rFonts w:ascii="Arial Narrow" w:hAnsi="Arial Narrow"/>
                <w:sz w:val="20"/>
                <w:szCs w:val="20"/>
              </w:rPr>
            </w:pPr>
            <w:r w:rsidRPr="00DA4EF0">
              <w:rPr>
                <w:rFonts w:ascii="Arial Narrow" w:hAnsi="Arial Narrow"/>
                <w:sz w:val="20"/>
                <w:szCs w:val="20"/>
              </w:rPr>
              <w:t xml:space="preserve">2026: </w:t>
            </w:r>
            <w:r w:rsidR="006F5B51" w:rsidRPr="00521A51">
              <w:rPr>
                <w:rFonts w:ascii="Arial Narrow" w:hAnsi="Arial Narrow"/>
                <w:color w:val="000000"/>
                <w:spacing w:val="9"/>
                <w:sz w:val="20"/>
                <w:szCs w:val="20"/>
                <w:shd w:val="solid" w:color="000000" w:fill="000000"/>
                <w:fitText w:val="310" w:id="-1032547316"/>
                <w14:textFill>
                  <w14:solidFill>
                    <w14:srgbClr w14:val="000000">
                      <w14:alpha w14:val="100000"/>
                    </w14:srgbClr>
                  </w14:solidFill>
                </w14:textFill>
              </w:rPr>
              <w:t>||  |</w:t>
            </w:r>
            <w:r w:rsidR="006F5B51" w:rsidRPr="00521A51">
              <w:rPr>
                <w:rFonts w:ascii="Arial Narrow" w:hAnsi="Arial Narrow"/>
                <w:color w:val="000000"/>
                <w:spacing w:val="4"/>
                <w:sz w:val="20"/>
                <w:szCs w:val="20"/>
                <w:shd w:val="solid" w:color="000000" w:fill="000000"/>
                <w:fitText w:val="310" w:id="-1032547316"/>
                <w14:textFill>
                  <w14:solidFill>
                    <w14:srgbClr w14:val="000000">
                      <w14:alpha w14:val="100000"/>
                    </w14:srgbClr>
                  </w14:solidFill>
                </w14:textFill>
              </w:rPr>
              <w:t>|</w:t>
            </w:r>
            <w:r w:rsidR="00B70483" w:rsidRPr="00203B27">
              <w:rPr>
                <w:rFonts w:ascii="Arial Narrow" w:hAnsi="Arial Narrow"/>
                <w:iCs/>
                <w:sz w:val="20"/>
                <w:szCs w:val="20"/>
                <w:vertAlign w:val="superscript"/>
              </w:rPr>
              <w:t>1</w:t>
            </w:r>
          </w:p>
          <w:p w14:paraId="5C9FF6CA" w14:textId="789BD679" w:rsidR="00CB4A65" w:rsidRPr="00DA4EF0" w:rsidRDefault="00CB4A65" w:rsidP="00CB4A65">
            <w:pPr>
              <w:pStyle w:val="3-BodyText"/>
              <w:numPr>
                <w:ilvl w:val="0"/>
                <w:numId w:val="0"/>
              </w:numPr>
              <w:spacing w:after="0"/>
              <w:ind w:left="720" w:hanging="720"/>
              <w:rPr>
                <w:rFonts w:ascii="Arial Narrow" w:hAnsi="Arial Narrow"/>
                <w:sz w:val="20"/>
                <w:szCs w:val="20"/>
              </w:rPr>
            </w:pPr>
            <w:r w:rsidRPr="00DA4EF0">
              <w:rPr>
                <w:rFonts w:ascii="Arial Narrow" w:hAnsi="Arial Narrow"/>
                <w:sz w:val="20"/>
                <w:szCs w:val="20"/>
              </w:rPr>
              <w:t xml:space="preserve">2027: </w:t>
            </w:r>
            <w:r w:rsidR="006F5B51" w:rsidRPr="00521A51">
              <w:rPr>
                <w:rFonts w:ascii="Arial Narrow" w:hAnsi="Arial Narrow"/>
                <w:color w:val="000000"/>
                <w:spacing w:val="9"/>
                <w:sz w:val="20"/>
                <w:szCs w:val="20"/>
                <w:shd w:val="solid" w:color="000000" w:fill="000000"/>
                <w:fitText w:val="310" w:id="-1032547315"/>
                <w14:textFill>
                  <w14:solidFill>
                    <w14:srgbClr w14:val="000000">
                      <w14:alpha w14:val="100000"/>
                    </w14:srgbClr>
                  </w14:solidFill>
                </w14:textFill>
              </w:rPr>
              <w:t>||  |</w:t>
            </w:r>
            <w:r w:rsidR="006F5B51" w:rsidRPr="00521A51">
              <w:rPr>
                <w:rFonts w:ascii="Arial Narrow" w:hAnsi="Arial Narrow"/>
                <w:color w:val="000000"/>
                <w:spacing w:val="4"/>
                <w:sz w:val="20"/>
                <w:szCs w:val="20"/>
                <w:shd w:val="solid" w:color="000000" w:fill="000000"/>
                <w:fitText w:val="310" w:id="-1032547315"/>
                <w14:textFill>
                  <w14:solidFill>
                    <w14:srgbClr w14:val="000000">
                      <w14:alpha w14:val="100000"/>
                    </w14:srgbClr>
                  </w14:solidFill>
                </w14:textFill>
              </w:rPr>
              <w:t>|</w:t>
            </w:r>
            <w:r w:rsidR="00B70483" w:rsidRPr="00203B27">
              <w:rPr>
                <w:rFonts w:ascii="Arial Narrow" w:hAnsi="Arial Narrow"/>
                <w:iCs/>
                <w:sz w:val="20"/>
                <w:szCs w:val="20"/>
                <w:vertAlign w:val="superscript"/>
              </w:rPr>
              <w:t>1</w:t>
            </w:r>
          </w:p>
          <w:p w14:paraId="7FCB980B" w14:textId="15081CEB" w:rsidR="00CB4A65" w:rsidRPr="00DA4EF0" w:rsidRDefault="00CB4A65" w:rsidP="00CB4A65">
            <w:pPr>
              <w:pStyle w:val="3-BodyText"/>
              <w:numPr>
                <w:ilvl w:val="0"/>
                <w:numId w:val="0"/>
              </w:numPr>
              <w:spacing w:after="0"/>
              <w:ind w:left="720" w:hanging="720"/>
              <w:rPr>
                <w:rFonts w:ascii="Arial Narrow" w:hAnsi="Arial Narrow"/>
                <w:sz w:val="20"/>
                <w:szCs w:val="20"/>
              </w:rPr>
            </w:pPr>
            <w:r w:rsidRPr="00DA4EF0">
              <w:rPr>
                <w:rFonts w:ascii="Arial Narrow" w:hAnsi="Arial Narrow"/>
                <w:sz w:val="20"/>
                <w:szCs w:val="20"/>
              </w:rPr>
              <w:t xml:space="preserve">2028: </w:t>
            </w:r>
            <w:r w:rsidR="006F5B51" w:rsidRPr="00521A51">
              <w:rPr>
                <w:rFonts w:ascii="Arial Narrow" w:hAnsi="Arial Narrow"/>
                <w:color w:val="000000"/>
                <w:spacing w:val="9"/>
                <w:sz w:val="20"/>
                <w:szCs w:val="20"/>
                <w:shd w:val="solid" w:color="000000" w:fill="000000"/>
                <w:fitText w:val="310" w:id="-1032547314"/>
                <w14:textFill>
                  <w14:solidFill>
                    <w14:srgbClr w14:val="000000">
                      <w14:alpha w14:val="100000"/>
                    </w14:srgbClr>
                  </w14:solidFill>
                </w14:textFill>
              </w:rPr>
              <w:t>||  |</w:t>
            </w:r>
            <w:r w:rsidR="006F5B51" w:rsidRPr="00521A51">
              <w:rPr>
                <w:rFonts w:ascii="Arial Narrow" w:hAnsi="Arial Narrow"/>
                <w:color w:val="000000"/>
                <w:spacing w:val="4"/>
                <w:sz w:val="20"/>
                <w:szCs w:val="20"/>
                <w:shd w:val="solid" w:color="000000" w:fill="000000"/>
                <w:fitText w:val="310" w:id="-1032547314"/>
                <w14:textFill>
                  <w14:solidFill>
                    <w14:srgbClr w14:val="000000">
                      <w14:alpha w14:val="100000"/>
                    </w14:srgbClr>
                  </w14:solidFill>
                </w14:textFill>
              </w:rPr>
              <w:t>|</w:t>
            </w:r>
            <w:r w:rsidR="00B70483" w:rsidRPr="00203B27">
              <w:rPr>
                <w:rFonts w:ascii="Arial Narrow" w:hAnsi="Arial Narrow"/>
                <w:iCs/>
                <w:sz w:val="20"/>
                <w:szCs w:val="20"/>
                <w:vertAlign w:val="superscript"/>
              </w:rPr>
              <w:t>1</w:t>
            </w:r>
          </w:p>
          <w:p w14:paraId="3FD8AAC2" w14:textId="11984216" w:rsidR="00CB4A65" w:rsidRPr="00DA4EF0" w:rsidRDefault="00CB4A65" w:rsidP="00CB4A65">
            <w:pPr>
              <w:pStyle w:val="5-SubsectionSubheading"/>
              <w:spacing w:before="0"/>
              <w:rPr>
                <w:rFonts w:ascii="Arial Narrow" w:hAnsi="Arial Narrow"/>
                <w:b w:val="0"/>
                <w:bCs/>
                <w:iCs/>
                <w:sz w:val="20"/>
                <w:szCs w:val="20"/>
              </w:rPr>
            </w:pPr>
            <w:r w:rsidRPr="00DA4EF0">
              <w:rPr>
                <w:rFonts w:ascii="Arial Narrow" w:hAnsi="Arial Narrow"/>
                <w:b w:val="0"/>
                <w:bCs/>
                <w:sz w:val="20"/>
                <w:szCs w:val="20"/>
              </w:rPr>
              <w:t xml:space="preserve">2029: </w:t>
            </w:r>
            <w:r w:rsidR="006F5B51" w:rsidRPr="00521A51">
              <w:rPr>
                <w:rFonts w:ascii="Arial Narrow" w:hAnsi="Arial Narrow"/>
                <w:b w:val="0"/>
                <w:bCs/>
                <w:spacing w:val="53"/>
                <w:sz w:val="20"/>
                <w:szCs w:val="20"/>
                <w:shd w:val="solid" w:color="000000" w:fill="000000"/>
                <w:fitText w:val="330" w:id="-1032547313"/>
                <w14:textFill>
                  <w14:solidFill>
                    <w14:schemeClr w14:val="tx1">
                      <w14:alpha w14:val="100000"/>
                    </w14:schemeClr>
                  </w14:solidFill>
                </w14:textFill>
              </w:rPr>
              <w:t>|||</w:t>
            </w:r>
            <w:r w:rsidR="006F5B51" w:rsidRPr="00521A51">
              <w:rPr>
                <w:rFonts w:ascii="Arial Narrow" w:hAnsi="Arial Narrow"/>
                <w:b w:val="0"/>
                <w:bCs/>
                <w:spacing w:val="1"/>
                <w:sz w:val="20"/>
                <w:szCs w:val="20"/>
                <w:shd w:val="solid" w:color="000000" w:fill="000000"/>
                <w:fitText w:val="330" w:id="-1032547313"/>
                <w14:textFill>
                  <w14:solidFill>
                    <w14:schemeClr w14:val="tx1">
                      <w14:alpha w14:val="100000"/>
                    </w14:schemeClr>
                  </w14:solidFill>
                </w14:textFill>
              </w:rPr>
              <w:t>|</w:t>
            </w:r>
            <w:r w:rsidR="00B70483" w:rsidRPr="00DA4EF0">
              <w:rPr>
                <w:rFonts w:ascii="Arial Narrow" w:hAnsi="Arial Narrow"/>
                <w:b w:val="0"/>
                <w:bCs/>
                <w:iCs/>
                <w:sz w:val="20"/>
                <w:szCs w:val="20"/>
                <w:vertAlign w:val="superscript"/>
              </w:rPr>
              <w:t>1</w:t>
            </w:r>
          </w:p>
        </w:tc>
        <w:tc>
          <w:tcPr>
            <w:tcW w:w="2400" w:type="dxa"/>
            <w:tcMar>
              <w:left w:w="20" w:type="dxa"/>
              <w:right w:w="20" w:type="dxa"/>
            </w:tcMar>
          </w:tcPr>
          <w:p w14:paraId="6A7B164B" w14:textId="455BA1EB" w:rsidR="00CB4A65" w:rsidRPr="00DA4EF0" w:rsidRDefault="00CB4A65" w:rsidP="00CB4A65">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 xml:space="preserve">2024: </w:t>
            </w:r>
            <w:r w:rsidR="006F5B51" w:rsidRPr="00521A51">
              <w:rPr>
                <w:rFonts w:ascii="Arial Narrow" w:hAnsi="Arial Narrow"/>
                <w:b w:val="0"/>
                <w:bCs/>
                <w:iCs/>
                <w:spacing w:val="53"/>
                <w:sz w:val="20"/>
                <w:szCs w:val="20"/>
                <w:shd w:val="solid" w:color="000000" w:fill="000000"/>
                <w:fitText w:val="330" w:id="-1032547312"/>
                <w14:textFill>
                  <w14:solidFill>
                    <w14:schemeClr w14:val="tx1">
                      <w14:alpha w14:val="100000"/>
                    </w14:schemeClr>
                  </w14:solidFill>
                </w14:textFill>
              </w:rPr>
              <w:t>|||</w:t>
            </w:r>
            <w:r w:rsidR="006F5B51" w:rsidRPr="00521A51">
              <w:rPr>
                <w:rFonts w:ascii="Arial Narrow" w:hAnsi="Arial Narrow"/>
                <w:b w:val="0"/>
                <w:bCs/>
                <w:iCs/>
                <w:spacing w:val="1"/>
                <w:sz w:val="20"/>
                <w:szCs w:val="20"/>
                <w:shd w:val="solid" w:color="000000" w:fill="000000"/>
                <w:fitText w:val="330" w:id="-1032547312"/>
                <w14:textFill>
                  <w14:solidFill>
                    <w14:schemeClr w14:val="tx1">
                      <w14:alpha w14:val="100000"/>
                    </w14:schemeClr>
                  </w14:solidFill>
                </w14:textFill>
              </w:rPr>
              <w:t>|</w:t>
            </w:r>
            <w:r w:rsidR="00B70483" w:rsidRPr="00DA4EF0">
              <w:rPr>
                <w:rFonts w:ascii="Arial Narrow" w:hAnsi="Arial Narrow"/>
                <w:b w:val="0"/>
                <w:bCs/>
                <w:iCs/>
                <w:sz w:val="20"/>
                <w:szCs w:val="20"/>
                <w:vertAlign w:val="superscript"/>
              </w:rPr>
              <w:t>1</w:t>
            </w:r>
          </w:p>
          <w:p w14:paraId="0F133741" w14:textId="740E117A"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2025: </w:t>
            </w:r>
            <w:r w:rsidR="006F5B51" w:rsidRPr="00521A51">
              <w:rPr>
                <w:rFonts w:ascii="Arial Narrow" w:hAnsi="Arial Narrow"/>
                <w:bCs/>
                <w:color w:val="000000"/>
                <w:spacing w:val="9"/>
                <w:sz w:val="20"/>
                <w:szCs w:val="20"/>
                <w:shd w:val="solid" w:color="000000" w:fill="000000"/>
                <w:fitText w:val="310" w:id="-1032547328"/>
                <w14:textFill>
                  <w14:solidFill>
                    <w14:srgbClr w14:val="000000">
                      <w14:alpha w14:val="100000"/>
                    </w14:srgbClr>
                  </w14:solidFill>
                </w14:textFill>
              </w:rPr>
              <w:t>||  |</w:t>
            </w:r>
            <w:r w:rsidR="006F5B51" w:rsidRPr="00521A51">
              <w:rPr>
                <w:rFonts w:ascii="Arial Narrow" w:hAnsi="Arial Narrow"/>
                <w:bCs/>
                <w:color w:val="000000"/>
                <w:spacing w:val="4"/>
                <w:sz w:val="20"/>
                <w:szCs w:val="20"/>
                <w:shd w:val="solid" w:color="000000" w:fill="000000"/>
                <w:fitText w:val="310" w:id="-1032547328"/>
                <w14:textFill>
                  <w14:solidFill>
                    <w14:srgbClr w14:val="000000">
                      <w14:alpha w14:val="100000"/>
                    </w14:srgbClr>
                  </w14:solidFill>
                </w14:textFill>
              </w:rPr>
              <w:t>|</w:t>
            </w:r>
            <w:r w:rsidR="00B70483" w:rsidRPr="00203B27">
              <w:rPr>
                <w:rFonts w:ascii="Arial Narrow" w:hAnsi="Arial Narrow"/>
                <w:bCs/>
                <w:iCs/>
                <w:sz w:val="20"/>
                <w:szCs w:val="20"/>
                <w:vertAlign w:val="superscript"/>
              </w:rPr>
              <w:t>1</w:t>
            </w:r>
          </w:p>
          <w:p w14:paraId="6F3B83B0" w14:textId="33018D2B"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2026: </w:t>
            </w:r>
            <w:r w:rsidR="006F5B51" w:rsidRPr="00521A51">
              <w:rPr>
                <w:rFonts w:ascii="Arial Narrow" w:hAnsi="Arial Narrow"/>
                <w:bCs/>
                <w:color w:val="000000"/>
                <w:spacing w:val="9"/>
                <w:sz w:val="20"/>
                <w:szCs w:val="20"/>
                <w:shd w:val="solid" w:color="000000" w:fill="000000"/>
                <w:fitText w:val="310" w:id="-1032547327"/>
                <w14:textFill>
                  <w14:solidFill>
                    <w14:srgbClr w14:val="000000">
                      <w14:alpha w14:val="100000"/>
                    </w14:srgbClr>
                  </w14:solidFill>
                </w14:textFill>
              </w:rPr>
              <w:t>||  |</w:t>
            </w:r>
            <w:r w:rsidR="006F5B51" w:rsidRPr="00521A51">
              <w:rPr>
                <w:rFonts w:ascii="Arial Narrow" w:hAnsi="Arial Narrow"/>
                <w:bCs/>
                <w:color w:val="000000"/>
                <w:spacing w:val="4"/>
                <w:sz w:val="20"/>
                <w:szCs w:val="20"/>
                <w:shd w:val="solid" w:color="000000" w:fill="000000"/>
                <w:fitText w:val="310" w:id="-1032547327"/>
                <w14:textFill>
                  <w14:solidFill>
                    <w14:srgbClr w14:val="000000">
                      <w14:alpha w14:val="100000"/>
                    </w14:srgbClr>
                  </w14:solidFill>
                </w14:textFill>
              </w:rPr>
              <w:t>|</w:t>
            </w:r>
            <w:r w:rsidR="00B70483" w:rsidRPr="00203B27">
              <w:rPr>
                <w:rFonts w:ascii="Arial Narrow" w:hAnsi="Arial Narrow"/>
                <w:bCs/>
                <w:iCs/>
                <w:sz w:val="20"/>
                <w:szCs w:val="20"/>
                <w:vertAlign w:val="superscript"/>
              </w:rPr>
              <w:t>1</w:t>
            </w:r>
          </w:p>
          <w:p w14:paraId="5937F74A" w14:textId="4CB70EC8"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2027: </w:t>
            </w:r>
            <w:r w:rsidR="006F5B51" w:rsidRPr="00521A51">
              <w:rPr>
                <w:rFonts w:ascii="Arial Narrow" w:hAnsi="Arial Narrow"/>
                <w:bCs/>
                <w:color w:val="000000"/>
                <w:spacing w:val="9"/>
                <w:sz w:val="20"/>
                <w:szCs w:val="20"/>
                <w:shd w:val="solid" w:color="000000" w:fill="000000"/>
                <w:fitText w:val="310" w:id="-1032547326"/>
                <w14:textFill>
                  <w14:solidFill>
                    <w14:srgbClr w14:val="000000">
                      <w14:alpha w14:val="100000"/>
                    </w14:srgbClr>
                  </w14:solidFill>
                </w14:textFill>
              </w:rPr>
              <w:t>||  |</w:t>
            </w:r>
            <w:r w:rsidR="006F5B51" w:rsidRPr="00521A51">
              <w:rPr>
                <w:rFonts w:ascii="Arial Narrow" w:hAnsi="Arial Narrow"/>
                <w:bCs/>
                <w:color w:val="000000"/>
                <w:spacing w:val="4"/>
                <w:sz w:val="20"/>
                <w:szCs w:val="20"/>
                <w:shd w:val="solid" w:color="000000" w:fill="000000"/>
                <w:fitText w:val="310" w:id="-1032547326"/>
                <w14:textFill>
                  <w14:solidFill>
                    <w14:srgbClr w14:val="000000">
                      <w14:alpha w14:val="100000"/>
                    </w14:srgbClr>
                  </w14:solidFill>
                </w14:textFill>
              </w:rPr>
              <w:t>|</w:t>
            </w:r>
            <w:r w:rsidR="00B70483" w:rsidRPr="00203B27">
              <w:rPr>
                <w:rFonts w:ascii="Arial Narrow" w:hAnsi="Arial Narrow"/>
                <w:bCs/>
                <w:iCs/>
                <w:sz w:val="20"/>
                <w:szCs w:val="20"/>
                <w:vertAlign w:val="superscript"/>
              </w:rPr>
              <w:t>1</w:t>
            </w:r>
          </w:p>
          <w:p w14:paraId="5316B191" w14:textId="11D3E096"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2028: </w:t>
            </w:r>
            <w:r w:rsidR="006F5B51" w:rsidRPr="00521A51">
              <w:rPr>
                <w:rFonts w:ascii="Arial Narrow" w:hAnsi="Arial Narrow"/>
                <w:bCs/>
                <w:color w:val="000000"/>
                <w:spacing w:val="9"/>
                <w:sz w:val="20"/>
                <w:szCs w:val="20"/>
                <w:shd w:val="solid" w:color="000000" w:fill="000000"/>
                <w:fitText w:val="310" w:id="-1032547325"/>
                <w14:textFill>
                  <w14:solidFill>
                    <w14:srgbClr w14:val="000000">
                      <w14:alpha w14:val="100000"/>
                    </w14:srgbClr>
                  </w14:solidFill>
                </w14:textFill>
              </w:rPr>
              <w:t>||  |</w:t>
            </w:r>
            <w:r w:rsidR="006F5B51" w:rsidRPr="00521A51">
              <w:rPr>
                <w:rFonts w:ascii="Arial Narrow" w:hAnsi="Arial Narrow"/>
                <w:bCs/>
                <w:color w:val="000000"/>
                <w:spacing w:val="4"/>
                <w:sz w:val="20"/>
                <w:szCs w:val="20"/>
                <w:shd w:val="solid" w:color="000000" w:fill="000000"/>
                <w:fitText w:val="310" w:id="-1032547325"/>
                <w14:textFill>
                  <w14:solidFill>
                    <w14:srgbClr w14:val="000000">
                      <w14:alpha w14:val="100000"/>
                    </w14:srgbClr>
                  </w14:solidFill>
                </w14:textFill>
              </w:rPr>
              <w:t>|</w:t>
            </w:r>
            <w:r w:rsidR="00B70483" w:rsidRPr="00203B27">
              <w:rPr>
                <w:rFonts w:ascii="Arial Narrow" w:hAnsi="Arial Narrow"/>
                <w:bCs/>
                <w:iCs/>
                <w:sz w:val="20"/>
                <w:szCs w:val="20"/>
                <w:vertAlign w:val="superscript"/>
              </w:rPr>
              <w:t>1</w:t>
            </w:r>
          </w:p>
          <w:p w14:paraId="761BB49B" w14:textId="38B53CF4" w:rsidR="00CB4A65" w:rsidRPr="00203B27" w:rsidRDefault="00CB4A65" w:rsidP="00CB4A65">
            <w:pPr>
              <w:pStyle w:val="5-SubsectionSubheading"/>
              <w:spacing w:before="0"/>
              <w:rPr>
                <w:rFonts w:ascii="Arial Narrow" w:hAnsi="Arial Narrow"/>
                <w:b w:val="0"/>
                <w:bCs/>
                <w:iCs/>
                <w:sz w:val="20"/>
                <w:szCs w:val="20"/>
                <w:highlight w:val="yellow"/>
              </w:rPr>
            </w:pPr>
            <w:r w:rsidRPr="00DA4EF0">
              <w:rPr>
                <w:rFonts w:ascii="Arial Narrow" w:hAnsi="Arial Narrow"/>
                <w:b w:val="0"/>
                <w:bCs/>
                <w:sz w:val="20"/>
                <w:szCs w:val="20"/>
              </w:rPr>
              <w:t xml:space="preserve">2029: </w:t>
            </w:r>
            <w:r w:rsidR="006F5B51" w:rsidRPr="00521A51">
              <w:rPr>
                <w:rFonts w:ascii="Arial Narrow" w:hAnsi="Arial Narrow"/>
                <w:b w:val="0"/>
                <w:bCs/>
                <w:spacing w:val="53"/>
                <w:sz w:val="20"/>
                <w:szCs w:val="20"/>
                <w:shd w:val="solid" w:color="000000" w:fill="000000"/>
                <w:fitText w:val="330" w:id="-1032547324"/>
                <w14:textFill>
                  <w14:solidFill>
                    <w14:schemeClr w14:val="tx1">
                      <w14:alpha w14:val="100000"/>
                    </w14:schemeClr>
                  </w14:solidFill>
                </w14:textFill>
              </w:rPr>
              <w:t>|||</w:t>
            </w:r>
            <w:r w:rsidR="006F5B51" w:rsidRPr="00521A51">
              <w:rPr>
                <w:rFonts w:ascii="Arial Narrow" w:hAnsi="Arial Narrow"/>
                <w:b w:val="0"/>
                <w:bCs/>
                <w:spacing w:val="1"/>
                <w:sz w:val="20"/>
                <w:szCs w:val="20"/>
                <w:shd w:val="solid" w:color="000000" w:fill="000000"/>
                <w:fitText w:val="330" w:id="-1032547324"/>
                <w14:textFill>
                  <w14:solidFill>
                    <w14:schemeClr w14:val="tx1">
                      <w14:alpha w14:val="100000"/>
                    </w14:schemeClr>
                  </w14:solidFill>
                </w14:textFill>
              </w:rPr>
              <w:t>|</w:t>
            </w:r>
            <w:r w:rsidR="00B70483" w:rsidRPr="00DA4EF0">
              <w:rPr>
                <w:rFonts w:ascii="Arial Narrow" w:hAnsi="Arial Narrow"/>
                <w:b w:val="0"/>
                <w:bCs/>
                <w:iCs/>
                <w:sz w:val="20"/>
                <w:szCs w:val="20"/>
                <w:vertAlign w:val="superscript"/>
              </w:rPr>
              <w:t>1</w:t>
            </w:r>
          </w:p>
        </w:tc>
        <w:tc>
          <w:tcPr>
            <w:tcW w:w="2301" w:type="dxa"/>
            <w:tcMar>
              <w:left w:w="20" w:type="dxa"/>
              <w:right w:w="20" w:type="dxa"/>
            </w:tcMar>
          </w:tcPr>
          <w:p w14:paraId="4C3D90BE" w14:textId="79BB6B58"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w:t>
            </w:r>
          </w:p>
        </w:tc>
      </w:tr>
      <w:tr w:rsidR="00CB4A65" w:rsidRPr="006458B6" w14:paraId="2B61E203" w14:textId="3EAEE23B" w:rsidTr="00F64265">
        <w:trPr>
          <w:cantSplit/>
          <w:trHeight w:val="854"/>
        </w:trPr>
        <w:tc>
          <w:tcPr>
            <w:tcW w:w="1804" w:type="dxa"/>
            <w:tcMar>
              <w:left w:w="20" w:type="dxa"/>
              <w:right w:w="20" w:type="dxa"/>
            </w:tcMar>
          </w:tcPr>
          <w:p w14:paraId="04670C87" w14:textId="1C2ED22C"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of patients eligible for each cycle of therapy</w:t>
            </w:r>
          </w:p>
        </w:tc>
        <w:tc>
          <w:tcPr>
            <w:tcW w:w="2511" w:type="dxa"/>
            <w:tcMar>
              <w:left w:w="20" w:type="dxa"/>
              <w:right w:w="20" w:type="dxa"/>
            </w:tcMar>
          </w:tcPr>
          <w:p w14:paraId="06E85047" w14:textId="77777777"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Induction 1: 100%</w:t>
            </w:r>
          </w:p>
          <w:p w14:paraId="195C78E2" w14:textId="77777777" w:rsidR="00CB4A65" w:rsidRPr="006458B6" w:rsidRDefault="00CB4A65" w:rsidP="00CB4A65">
            <w:pPr>
              <w:pStyle w:val="3-BodyText"/>
              <w:numPr>
                <w:ilvl w:val="0"/>
                <w:numId w:val="0"/>
              </w:numPr>
              <w:spacing w:after="0"/>
              <w:ind w:left="720" w:hanging="720"/>
              <w:rPr>
                <w:rFonts w:ascii="Arial Narrow" w:hAnsi="Arial Narrow"/>
                <w:sz w:val="20"/>
                <w:szCs w:val="20"/>
              </w:rPr>
            </w:pPr>
            <w:r w:rsidRPr="006458B6">
              <w:rPr>
                <w:rFonts w:ascii="Arial Narrow" w:hAnsi="Arial Narrow"/>
                <w:sz w:val="20"/>
                <w:szCs w:val="20"/>
              </w:rPr>
              <w:t>Induction 2: 31%</w:t>
            </w:r>
          </w:p>
          <w:p w14:paraId="0B962C58" w14:textId="77777777" w:rsidR="00CB4A65" w:rsidRPr="006458B6" w:rsidRDefault="00CB4A65" w:rsidP="00CB4A65">
            <w:pPr>
              <w:pStyle w:val="3-BodyText"/>
              <w:numPr>
                <w:ilvl w:val="0"/>
                <w:numId w:val="0"/>
              </w:numPr>
              <w:spacing w:after="0"/>
              <w:ind w:left="720" w:hanging="720"/>
              <w:rPr>
                <w:rFonts w:ascii="Arial Narrow" w:hAnsi="Arial Narrow"/>
                <w:sz w:val="20"/>
                <w:szCs w:val="20"/>
              </w:rPr>
            </w:pPr>
            <w:r w:rsidRPr="006458B6">
              <w:rPr>
                <w:rFonts w:ascii="Arial Narrow" w:hAnsi="Arial Narrow"/>
                <w:sz w:val="20"/>
                <w:szCs w:val="20"/>
              </w:rPr>
              <w:t>Consolidation 1: 32%</w:t>
            </w:r>
          </w:p>
          <w:p w14:paraId="005855B0" w14:textId="1B2FE3AE" w:rsidR="00CB4A65" w:rsidRPr="006458B6" w:rsidRDefault="00CB4A65" w:rsidP="00CB4A65">
            <w:pPr>
              <w:pStyle w:val="3-BodyText"/>
              <w:numPr>
                <w:ilvl w:val="0"/>
                <w:numId w:val="0"/>
              </w:numPr>
              <w:spacing w:after="0"/>
            </w:pPr>
            <w:r w:rsidRPr="006458B6">
              <w:rPr>
                <w:rFonts w:ascii="Arial Narrow" w:hAnsi="Arial Narrow"/>
                <w:sz w:val="20"/>
                <w:szCs w:val="20"/>
              </w:rPr>
              <w:t>Consolidation 2: 15%</w:t>
            </w:r>
          </w:p>
        </w:tc>
        <w:tc>
          <w:tcPr>
            <w:tcW w:w="2400" w:type="dxa"/>
            <w:tcMar>
              <w:left w:w="20" w:type="dxa"/>
              <w:right w:w="20" w:type="dxa"/>
            </w:tcMar>
          </w:tcPr>
          <w:p w14:paraId="0A9C1DEC" w14:textId="77777777"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Induction 1: 100%</w:t>
            </w:r>
          </w:p>
          <w:p w14:paraId="67344BAA" w14:textId="77777777" w:rsidR="00CB4A65" w:rsidRPr="006458B6" w:rsidRDefault="00CB4A65" w:rsidP="00CB4A65">
            <w:pPr>
              <w:pStyle w:val="3-BodyText"/>
              <w:numPr>
                <w:ilvl w:val="0"/>
                <w:numId w:val="0"/>
              </w:numPr>
              <w:spacing w:after="0"/>
              <w:ind w:left="720" w:hanging="720"/>
              <w:rPr>
                <w:rFonts w:ascii="Arial Narrow" w:hAnsi="Arial Narrow"/>
                <w:sz w:val="20"/>
                <w:szCs w:val="20"/>
              </w:rPr>
            </w:pPr>
            <w:r w:rsidRPr="006458B6">
              <w:rPr>
                <w:rFonts w:ascii="Arial Narrow" w:hAnsi="Arial Narrow"/>
                <w:sz w:val="20"/>
                <w:szCs w:val="20"/>
              </w:rPr>
              <w:t>Induction 2: 31%</w:t>
            </w:r>
          </w:p>
          <w:p w14:paraId="0E9D1753" w14:textId="77777777" w:rsidR="00CB4A65" w:rsidRPr="006458B6" w:rsidRDefault="00CB4A65" w:rsidP="00CB4A65">
            <w:pPr>
              <w:pStyle w:val="3-BodyText"/>
              <w:numPr>
                <w:ilvl w:val="0"/>
                <w:numId w:val="0"/>
              </w:numPr>
              <w:spacing w:after="0"/>
              <w:ind w:left="720" w:hanging="720"/>
              <w:rPr>
                <w:rFonts w:ascii="Arial Narrow" w:hAnsi="Arial Narrow"/>
                <w:sz w:val="20"/>
                <w:szCs w:val="20"/>
              </w:rPr>
            </w:pPr>
            <w:r w:rsidRPr="006458B6">
              <w:rPr>
                <w:rFonts w:ascii="Arial Narrow" w:hAnsi="Arial Narrow"/>
                <w:sz w:val="20"/>
                <w:szCs w:val="20"/>
              </w:rPr>
              <w:t>Consolidation 1: 32%</w:t>
            </w:r>
          </w:p>
          <w:p w14:paraId="57DBEEB8" w14:textId="29F023B5" w:rsidR="00CB4A65" w:rsidRPr="006458B6" w:rsidRDefault="00CB4A65" w:rsidP="00CB4A65">
            <w:pPr>
              <w:pStyle w:val="3-BodyText"/>
              <w:numPr>
                <w:ilvl w:val="0"/>
                <w:numId w:val="0"/>
              </w:numPr>
              <w:spacing w:after="0"/>
              <w:ind w:left="720" w:hanging="720"/>
            </w:pPr>
            <w:r w:rsidRPr="006458B6">
              <w:rPr>
                <w:rFonts w:ascii="Arial Narrow" w:hAnsi="Arial Narrow"/>
                <w:sz w:val="20"/>
                <w:szCs w:val="20"/>
              </w:rPr>
              <w:t>Consolidation 2: 15%</w:t>
            </w:r>
          </w:p>
        </w:tc>
        <w:tc>
          <w:tcPr>
            <w:tcW w:w="2301" w:type="dxa"/>
            <w:tcMar>
              <w:left w:w="20" w:type="dxa"/>
              <w:right w:w="20" w:type="dxa"/>
            </w:tcMar>
          </w:tcPr>
          <w:p w14:paraId="5629D2B1" w14:textId="2038ABD2"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Based on results of Study 301.</w:t>
            </w:r>
          </w:p>
        </w:tc>
      </w:tr>
      <w:tr w:rsidR="00CB4A65" w:rsidRPr="006458B6" w14:paraId="387BAF19" w14:textId="4501E80B" w:rsidTr="00F64265">
        <w:trPr>
          <w:cantSplit/>
          <w:trHeight w:val="782"/>
        </w:trPr>
        <w:tc>
          <w:tcPr>
            <w:tcW w:w="1804" w:type="dxa"/>
            <w:tcMar>
              <w:left w:w="20" w:type="dxa"/>
              <w:right w:w="20" w:type="dxa"/>
            </w:tcMar>
          </w:tcPr>
          <w:p w14:paraId="52777E67" w14:textId="7CE33457"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lastRenderedPageBreak/>
              <w:t>Patients eligible for each cycle of therapy</w:t>
            </w:r>
          </w:p>
        </w:tc>
        <w:tc>
          <w:tcPr>
            <w:tcW w:w="2511" w:type="dxa"/>
            <w:tcMar>
              <w:left w:w="20" w:type="dxa"/>
              <w:right w:w="20" w:type="dxa"/>
            </w:tcMar>
          </w:tcPr>
          <w:tbl>
            <w:tblPr>
              <w:tblStyle w:val="TableGrid"/>
              <w:tblW w:w="2382" w:type="dxa"/>
              <w:tblLook w:val="04A0" w:firstRow="1" w:lastRow="0" w:firstColumn="1" w:lastColumn="0" w:noHBand="0" w:noVBand="1"/>
            </w:tblPr>
            <w:tblGrid>
              <w:gridCol w:w="397"/>
              <w:gridCol w:w="454"/>
              <w:gridCol w:w="454"/>
              <w:gridCol w:w="510"/>
              <w:gridCol w:w="567"/>
            </w:tblGrid>
            <w:tr w:rsidR="00CB4A65" w:rsidRPr="003C4F34" w14:paraId="17526B68" w14:textId="77777777" w:rsidTr="00521A51">
              <w:tc>
                <w:tcPr>
                  <w:tcW w:w="397" w:type="dxa"/>
                  <w:tcMar>
                    <w:left w:w="0" w:type="dxa"/>
                    <w:right w:w="0" w:type="dxa"/>
                  </w:tcMar>
                </w:tcPr>
                <w:p w14:paraId="076DF129" w14:textId="77777777" w:rsidR="00CB4A65" w:rsidRPr="00203B27" w:rsidRDefault="00CB4A65" w:rsidP="00CB4A65">
                  <w:pPr>
                    <w:pStyle w:val="5-SubsectionSubheading"/>
                    <w:spacing w:before="0"/>
                    <w:rPr>
                      <w:rFonts w:ascii="Arial Narrow" w:hAnsi="Arial Narrow"/>
                      <w:b w:val="0"/>
                      <w:bCs/>
                      <w:iCs/>
                      <w:sz w:val="20"/>
                      <w:szCs w:val="20"/>
                      <w:highlight w:val="yellow"/>
                    </w:rPr>
                  </w:pPr>
                </w:p>
              </w:tc>
              <w:tc>
                <w:tcPr>
                  <w:tcW w:w="454" w:type="dxa"/>
                  <w:tcMar>
                    <w:left w:w="0" w:type="dxa"/>
                    <w:right w:w="0" w:type="dxa"/>
                  </w:tcMar>
                </w:tcPr>
                <w:p w14:paraId="1FC97196" w14:textId="77777777" w:rsidR="00CB4A65" w:rsidRPr="00CB053D" w:rsidRDefault="00CB4A65" w:rsidP="00CB4A65">
                  <w:pPr>
                    <w:pStyle w:val="5-SubsectionSubheading"/>
                    <w:spacing w:before="0"/>
                    <w:jc w:val="center"/>
                    <w:rPr>
                      <w:rFonts w:ascii="Arial Narrow" w:hAnsi="Arial Narrow"/>
                      <w:b w:val="0"/>
                      <w:bCs/>
                      <w:iCs/>
                      <w:sz w:val="20"/>
                      <w:szCs w:val="20"/>
                    </w:rPr>
                  </w:pPr>
                  <w:r w:rsidRPr="00CB053D">
                    <w:rPr>
                      <w:rFonts w:ascii="Arial Narrow" w:hAnsi="Arial Narrow"/>
                      <w:b w:val="0"/>
                      <w:bCs/>
                      <w:iCs/>
                      <w:sz w:val="20"/>
                      <w:szCs w:val="20"/>
                    </w:rPr>
                    <w:t>Ind 1</w:t>
                  </w:r>
                </w:p>
              </w:tc>
              <w:tc>
                <w:tcPr>
                  <w:tcW w:w="454" w:type="dxa"/>
                  <w:tcMar>
                    <w:left w:w="0" w:type="dxa"/>
                    <w:right w:w="0" w:type="dxa"/>
                  </w:tcMar>
                </w:tcPr>
                <w:p w14:paraId="0E174A1B" w14:textId="17CD07C9" w:rsidR="00CB4A65" w:rsidRPr="00CB053D" w:rsidRDefault="00CB4A65" w:rsidP="00CB4A65">
                  <w:pPr>
                    <w:pStyle w:val="5-SubsectionSubheading"/>
                    <w:spacing w:before="0"/>
                    <w:jc w:val="center"/>
                    <w:rPr>
                      <w:rFonts w:ascii="Arial Narrow" w:hAnsi="Arial Narrow"/>
                      <w:b w:val="0"/>
                      <w:bCs/>
                      <w:iCs/>
                      <w:sz w:val="20"/>
                      <w:szCs w:val="20"/>
                    </w:rPr>
                  </w:pPr>
                  <w:r w:rsidRPr="00CB053D">
                    <w:rPr>
                      <w:rFonts w:ascii="Arial Narrow" w:hAnsi="Arial Narrow"/>
                      <w:b w:val="0"/>
                      <w:bCs/>
                      <w:iCs/>
                      <w:sz w:val="20"/>
                      <w:szCs w:val="20"/>
                    </w:rPr>
                    <w:t>Ind 2</w:t>
                  </w:r>
                </w:p>
              </w:tc>
              <w:tc>
                <w:tcPr>
                  <w:tcW w:w="510" w:type="dxa"/>
                  <w:tcMar>
                    <w:left w:w="0" w:type="dxa"/>
                    <w:right w:w="0" w:type="dxa"/>
                  </w:tcMar>
                </w:tcPr>
                <w:p w14:paraId="2E82B3A5" w14:textId="77777777" w:rsidR="00CB4A65" w:rsidRPr="00CB053D" w:rsidRDefault="00CB4A65" w:rsidP="00CB4A65">
                  <w:pPr>
                    <w:pStyle w:val="5-SubsectionSubheading"/>
                    <w:spacing w:before="0"/>
                    <w:jc w:val="center"/>
                    <w:rPr>
                      <w:rFonts w:ascii="Arial Narrow" w:hAnsi="Arial Narrow"/>
                      <w:b w:val="0"/>
                      <w:bCs/>
                      <w:iCs/>
                      <w:sz w:val="20"/>
                      <w:szCs w:val="20"/>
                    </w:rPr>
                  </w:pPr>
                  <w:r w:rsidRPr="00CB053D">
                    <w:rPr>
                      <w:rFonts w:ascii="Arial Narrow" w:hAnsi="Arial Narrow"/>
                      <w:b w:val="0"/>
                      <w:bCs/>
                      <w:iCs/>
                      <w:sz w:val="20"/>
                      <w:szCs w:val="20"/>
                    </w:rPr>
                    <w:t>Con 1</w:t>
                  </w:r>
                </w:p>
              </w:tc>
              <w:tc>
                <w:tcPr>
                  <w:tcW w:w="567" w:type="dxa"/>
                  <w:tcMar>
                    <w:left w:w="0" w:type="dxa"/>
                    <w:right w:w="0" w:type="dxa"/>
                  </w:tcMar>
                </w:tcPr>
                <w:p w14:paraId="67327F81" w14:textId="77777777" w:rsidR="00CB4A65" w:rsidRPr="00CB053D" w:rsidRDefault="00CB4A65" w:rsidP="00CB4A65">
                  <w:pPr>
                    <w:pStyle w:val="5-SubsectionSubheading"/>
                    <w:spacing w:before="0"/>
                    <w:jc w:val="center"/>
                    <w:rPr>
                      <w:rFonts w:ascii="Arial Narrow" w:hAnsi="Arial Narrow"/>
                      <w:b w:val="0"/>
                      <w:bCs/>
                      <w:iCs/>
                      <w:sz w:val="20"/>
                      <w:szCs w:val="20"/>
                    </w:rPr>
                  </w:pPr>
                  <w:r w:rsidRPr="00CB053D">
                    <w:rPr>
                      <w:rFonts w:ascii="Arial Narrow" w:hAnsi="Arial Narrow"/>
                      <w:b w:val="0"/>
                      <w:bCs/>
                      <w:iCs/>
                      <w:sz w:val="20"/>
                      <w:szCs w:val="20"/>
                    </w:rPr>
                    <w:t>Con 2</w:t>
                  </w:r>
                </w:p>
              </w:tc>
            </w:tr>
            <w:tr w:rsidR="00521A51" w:rsidRPr="003C4F34" w14:paraId="2090B7CE" w14:textId="77777777" w:rsidTr="00521A51">
              <w:tc>
                <w:tcPr>
                  <w:tcW w:w="397" w:type="dxa"/>
                  <w:tcMar>
                    <w:left w:w="0" w:type="dxa"/>
                    <w:right w:w="0" w:type="dxa"/>
                  </w:tcMar>
                </w:tcPr>
                <w:p w14:paraId="4FEF2BB4" w14:textId="77777777"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2024</w:t>
                  </w:r>
                </w:p>
              </w:tc>
              <w:tc>
                <w:tcPr>
                  <w:tcW w:w="454" w:type="dxa"/>
                  <w:tcMar>
                    <w:left w:w="0" w:type="dxa"/>
                    <w:right w:w="0" w:type="dxa"/>
                  </w:tcMar>
                </w:tcPr>
                <w:p w14:paraId="256C77B4" w14:textId="3B847A59"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1A51">
                    <w:rPr>
                      <w:rFonts w:ascii="Arial Narrow" w:hAnsi="Arial Narrow"/>
                      <w:b w:val="0"/>
                      <w:bCs/>
                      <w:iCs/>
                      <w:spacing w:val="104"/>
                      <w:sz w:val="20"/>
                      <w:szCs w:val="20"/>
                      <w:shd w:val="solid" w:color="000000" w:fill="000000"/>
                      <w:fitText w:val="190" w:id="-1032547323"/>
                      <w14:textFill>
                        <w14:solidFill>
                          <w14:schemeClr w14:val="tx1">
                            <w14:alpha w14:val="100000"/>
                          </w14:schemeClr>
                        </w14:solidFill>
                      </w14:textFill>
                    </w:rPr>
                    <w:t>|</w:t>
                  </w:r>
                  <w:r w:rsidRPr="00521A51">
                    <w:rPr>
                      <w:rFonts w:ascii="Arial Narrow" w:hAnsi="Arial Narrow"/>
                      <w:b w:val="0"/>
                      <w:bCs/>
                      <w:iCs/>
                      <w:sz w:val="20"/>
                      <w:szCs w:val="20"/>
                      <w:shd w:val="solid" w:color="000000" w:fill="000000"/>
                      <w:fitText w:val="190" w:id="-1032547323"/>
                      <w14:textFill>
                        <w14:solidFill>
                          <w14:schemeClr w14:val="tx1">
                            <w14:alpha w14:val="100000"/>
                          </w14:schemeClr>
                        </w14:solidFill>
                      </w14:textFill>
                    </w:rPr>
                    <w:t>|</w:t>
                  </w:r>
                  <w:r w:rsidRPr="004F1702">
                    <w:rPr>
                      <w:rFonts w:ascii="Arial Narrow" w:hAnsi="Arial Narrow"/>
                      <w:b w:val="0"/>
                      <w:bCs/>
                      <w:iCs/>
                      <w:sz w:val="20"/>
                      <w:szCs w:val="20"/>
                      <w:vertAlign w:val="superscript"/>
                    </w:rPr>
                    <w:t>1</w:t>
                  </w:r>
                </w:p>
              </w:tc>
              <w:tc>
                <w:tcPr>
                  <w:tcW w:w="454" w:type="dxa"/>
                  <w:tcMar>
                    <w:left w:w="0" w:type="dxa"/>
                    <w:right w:w="0" w:type="dxa"/>
                  </w:tcMar>
                </w:tcPr>
                <w:p w14:paraId="4D38E9AA" w14:textId="3763A2BC"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1A51">
                    <w:rPr>
                      <w:rFonts w:ascii="Arial Narrow" w:hAnsi="Arial Narrow"/>
                      <w:b w:val="0"/>
                      <w:bCs/>
                      <w:iCs/>
                      <w:spacing w:val="104"/>
                      <w:sz w:val="20"/>
                      <w:szCs w:val="20"/>
                      <w:shd w:val="solid" w:color="000000" w:fill="000000"/>
                      <w:fitText w:val="190" w:id="-1032547319"/>
                      <w14:textFill>
                        <w14:solidFill>
                          <w14:schemeClr w14:val="tx1">
                            <w14:alpha w14:val="100000"/>
                          </w14:schemeClr>
                        </w14:solidFill>
                      </w14:textFill>
                    </w:rPr>
                    <w:t>|</w:t>
                  </w:r>
                  <w:r w:rsidRPr="00521A51">
                    <w:rPr>
                      <w:rFonts w:ascii="Arial Narrow" w:hAnsi="Arial Narrow"/>
                      <w:b w:val="0"/>
                      <w:bCs/>
                      <w:iCs/>
                      <w:sz w:val="20"/>
                      <w:szCs w:val="20"/>
                      <w:shd w:val="solid" w:color="000000" w:fill="000000"/>
                      <w:fitText w:val="190" w:id="-1032547319"/>
                      <w14:textFill>
                        <w14:solidFill>
                          <w14:schemeClr w14:val="tx1">
                            <w14:alpha w14:val="100000"/>
                          </w14:schemeClr>
                        </w14:solidFill>
                      </w14:textFill>
                    </w:rPr>
                    <w:t>|</w:t>
                  </w:r>
                  <w:r w:rsidRPr="004F1702">
                    <w:rPr>
                      <w:rFonts w:ascii="Arial Narrow" w:hAnsi="Arial Narrow"/>
                      <w:b w:val="0"/>
                      <w:bCs/>
                      <w:iCs/>
                      <w:sz w:val="20"/>
                      <w:szCs w:val="20"/>
                      <w:vertAlign w:val="superscript"/>
                    </w:rPr>
                    <w:t>1</w:t>
                  </w:r>
                </w:p>
              </w:tc>
              <w:tc>
                <w:tcPr>
                  <w:tcW w:w="510" w:type="dxa"/>
                  <w:tcMar>
                    <w:left w:w="0" w:type="dxa"/>
                    <w:right w:w="0" w:type="dxa"/>
                  </w:tcMar>
                </w:tcPr>
                <w:p w14:paraId="1B68FE38" w14:textId="27C2694C"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311A4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311A48">
                    <w:rPr>
                      <w:rFonts w:ascii="Arial Narrow" w:hAnsi="Arial Narrow"/>
                      <w:b w:val="0"/>
                      <w:bCs/>
                      <w:iCs/>
                      <w:sz w:val="20"/>
                      <w:szCs w:val="20"/>
                      <w:shd w:val="solid" w:color="000000" w:fill="000000"/>
                      <w14:textFill>
                        <w14:solidFill>
                          <w14:schemeClr w14:val="tx1">
                            <w14:alpha w14:val="100000"/>
                          </w14:schemeClr>
                        </w14:solidFill>
                      </w14:textFill>
                    </w:rPr>
                    <w:t>|</w:t>
                  </w:r>
                  <w:r w:rsidRPr="00311A48">
                    <w:rPr>
                      <w:rFonts w:ascii="Arial Narrow" w:hAnsi="Arial Narrow"/>
                      <w:b w:val="0"/>
                      <w:bCs/>
                      <w:iCs/>
                      <w:sz w:val="20"/>
                      <w:szCs w:val="20"/>
                      <w:vertAlign w:val="superscript"/>
                    </w:rPr>
                    <w:t>1</w:t>
                  </w:r>
                </w:p>
              </w:tc>
              <w:tc>
                <w:tcPr>
                  <w:tcW w:w="567" w:type="dxa"/>
                  <w:tcMar>
                    <w:left w:w="0" w:type="dxa"/>
                    <w:right w:w="0" w:type="dxa"/>
                  </w:tcMar>
                </w:tcPr>
                <w:p w14:paraId="25ED6D8E" w14:textId="2091398F"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311A4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311A48">
                    <w:rPr>
                      <w:rFonts w:ascii="Arial Narrow" w:hAnsi="Arial Narrow"/>
                      <w:b w:val="0"/>
                      <w:bCs/>
                      <w:iCs/>
                      <w:sz w:val="20"/>
                      <w:szCs w:val="20"/>
                      <w:shd w:val="solid" w:color="000000" w:fill="000000"/>
                      <w14:textFill>
                        <w14:solidFill>
                          <w14:schemeClr w14:val="tx1">
                            <w14:alpha w14:val="100000"/>
                          </w14:schemeClr>
                        </w14:solidFill>
                      </w14:textFill>
                    </w:rPr>
                    <w:t>|</w:t>
                  </w:r>
                  <w:r w:rsidRPr="00311A48">
                    <w:rPr>
                      <w:rFonts w:ascii="Arial Narrow" w:hAnsi="Arial Narrow"/>
                      <w:b w:val="0"/>
                      <w:bCs/>
                      <w:iCs/>
                      <w:sz w:val="20"/>
                      <w:szCs w:val="20"/>
                      <w:vertAlign w:val="superscript"/>
                    </w:rPr>
                    <w:t>1</w:t>
                  </w:r>
                </w:p>
              </w:tc>
            </w:tr>
            <w:tr w:rsidR="00521A51" w:rsidRPr="003C4F34" w14:paraId="5AD127E3" w14:textId="77777777" w:rsidTr="00521A51">
              <w:tc>
                <w:tcPr>
                  <w:tcW w:w="397" w:type="dxa"/>
                  <w:tcMar>
                    <w:left w:w="0" w:type="dxa"/>
                    <w:right w:w="0" w:type="dxa"/>
                  </w:tcMar>
                </w:tcPr>
                <w:p w14:paraId="6AE81DCB" w14:textId="77777777"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2025</w:t>
                  </w:r>
                </w:p>
              </w:tc>
              <w:tc>
                <w:tcPr>
                  <w:tcW w:w="454" w:type="dxa"/>
                  <w:tcMar>
                    <w:left w:w="0" w:type="dxa"/>
                    <w:right w:w="0" w:type="dxa"/>
                  </w:tcMar>
                </w:tcPr>
                <w:p w14:paraId="65CBEB48" w14:textId="12F3CD1B"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454" w:type="dxa"/>
                  <w:tcMar>
                    <w:left w:w="0" w:type="dxa"/>
                    <w:right w:w="0" w:type="dxa"/>
                  </w:tcMar>
                </w:tcPr>
                <w:p w14:paraId="5B0E10C8" w14:textId="6C018FB5"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510" w:type="dxa"/>
                  <w:tcMar>
                    <w:left w:w="0" w:type="dxa"/>
                    <w:right w:w="0" w:type="dxa"/>
                  </w:tcMar>
                </w:tcPr>
                <w:p w14:paraId="45A6AA83" w14:textId="22E94F10"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567" w:type="dxa"/>
                  <w:tcMar>
                    <w:left w:w="0" w:type="dxa"/>
                    <w:right w:w="0" w:type="dxa"/>
                  </w:tcMar>
                </w:tcPr>
                <w:p w14:paraId="25E845F9" w14:textId="239EA915"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r>
            <w:tr w:rsidR="00521A51" w:rsidRPr="003C4F34" w14:paraId="62ED2ABC" w14:textId="77777777" w:rsidTr="00521A51">
              <w:tc>
                <w:tcPr>
                  <w:tcW w:w="397" w:type="dxa"/>
                  <w:tcMar>
                    <w:left w:w="0" w:type="dxa"/>
                    <w:right w:w="0" w:type="dxa"/>
                  </w:tcMar>
                </w:tcPr>
                <w:p w14:paraId="24F425C7" w14:textId="77777777"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2026</w:t>
                  </w:r>
                </w:p>
              </w:tc>
              <w:tc>
                <w:tcPr>
                  <w:tcW w:w="454" w:type="dxa"/>
                  <w:tcMar>
                    <w:left w:w="0" w:type="dxa"/>
                    <w:right w:w="0" w:type="dxa"/>
                  </w:tcMar>
                </w:tcPr>
                <w:p w14:paraId="455A15DD" w14:textId="3DA86D13"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454" w:type="dxa"/>
                  <w:tcMar>
                    <w:left w:w="0" w:type="dxa"/>
                    <w:right w:w="0" w:type="dxa"/>
                  </w:tcMar>
                </w:tcPr>
                <w:p w14:paraId="2C059F92" w14:textId="11480B48"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510" w:type="dxa"/>
                  <w:tcMar>
                    <w:left w:w="0" w:type="dxa"/>
                    <w:right w:w="0" w:type="dxa"/>
                  </w:tcMar>
                </w:tcPr>
                <w:p w14:paraId="6EC7672C" w14:textId="47F4173C"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567" w:type="dxa"/>
                  <w:tcMar>
                    <w:left w:w="0" w:type="dxa"/>
                    <w:right w:w="0" w:type="dxa"/>
                  </w:tcMar>
                </w:tcPr>
                <w:p w14:paraId="72CDF998" w14:textId="7C185B33"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r>
            <w:tr w:rsidR="00521A51" w:rsidRPr="003C4F34" w14:paraId="5B76CD3F" w14:textId="77777777" w:rsidTr="00521A51">
              <w:tc>
                <w:tcPr>
                  <w:tcW w:w="397" w:type="dxa"/>
                  <w:tcMar>
                    <w:left w:w="0" w:type="dxa"/>
                    <w:right w:w="0" w:type="dxa"/>
                  </w:tcMar>
                </w:tcPr>
                <w:p w14:paraId="3F8D6B81" w14:textId="77777777"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2027</w:t>
                  </w:r>
                </w:p>
              </w:tc>
              <w:tc>
                <w:tcPr>
                  <w:tcW w:w="454" w:type="dxa"/>
                  <w:tcMar>
                    <w:left w:w="0" w:type="dxa"/>
                    <w:right w:w="0" w:type="dxa"/>
                  </w:tcMar>
                </w:tcPr>
                <w:p w14:paraId="2F61FB59" w14:textId="571C9F6C"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454" w:type="dxa"/>
                  <w:tcMar>
                    <w:left w:w="0" w:type="dxa"/>
                    <w:right w:w="0" w:type="dxa"/>
                  </w:tcMar>
                </w:tcPr>
                <w:p w14:paraId="5CF443BF" w14:textId="67EDAD5F"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510" w:type="dxa"/>
                  <w:tcMar>
                    <w:left w:w="0" w:type="dxa"/>
                    <w:right w:w="0" w:type="dxa"/>
                  </w:tcMar>
                </w:tcPr>
                <w:p w14:paraId="21D7DBFE" w14:textId="0C322DC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c>
                <w:tcPr>
                  <w:tcW w:w="567" w:type="dxa"/>
                  <w:tcMar>
                    <w:left w:w="0" w:type="dxa"/>
                    <w:right w:w="0" w:type="dxa"/>
                  </w:tcMar>
                </w:tcPr>
                <w:p w14:paraId="711F5E6F" w14:textId="51F5972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996A84">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shd w:val="solid" w:color="000000" w:fill="000000"/>
                      <w14:textFill>
                        <w14:solidFill>
                          <w14:schemeClr w14:val="tx1">
                            <w14:alpha w14:val="100000"/>
                          </w14:schemeClr>
                        </w14:solidFill>
                      </w14:textFill>
                    </w:rPr>
                    <w:t>|</w:t>
                  </w:r>
                  <w:r w:rsidRPr="00996A84">
                    <w:rPr>
                      <w:rFonts w:ascii="Arial Narrow" w:hAnsi="Arial Narrow"/>
                      <w:b w:val="0"/>
                      <w:bCs/>
                      <w:iCs/>
                      <w:sz w:val="20"/>
                      <w:szCs w:val="20"/>
                      <w:vertAlign w:val="superscript"/>
                    </w:rPr>
                    <w:t>1</w:t>
                  </w:r>
                </w:p>
              </w:tc>
            </w:tr>
            <w:tr w:rsidR="00521A51" w:rsidRPr="003C4F34" w14:paraId="40FDBD61" w14:textId="77777777" w:rsidTr="00521A51">
              <w:tc>
                <w:tcPr>
                  <w:tcW w:w="397" w:type="dxa"/>
                  <w:tcMar>
                    <w:left w:w="0" w:type="dxa"/>
                    <w:right w:w="0" w:type="dxa"/>
                  </w:tcMar>
                </w:tcPr>
                <w:p w14:paraId="77ACCCB7" w14:textId="77777777"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2028</w:t>
                  </w:r>
                </w:p>
              </w:tc>
              <w:tc>
                <w:tcPr>
                  <w:tcW w:w="454" w:type="dxa"/>
                  <w:tcMar>
                    <w:left w:w="0" w:type="dxa"/>
                    <w:right w:w="0" w:type="dxa"/>
                  </w:tcMar>
                </w:tcPr>
                <w:p w14:paraId="3B3678B9" w14:textId="2BAAC40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857E6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vertAlign w:val="superscript"/>
                    </w:rPr>
                    <w:t>1</w:t>
                  </w:r>
                </w:p>
              </w:tc>
              <w:tc>
                <w:tcPr>
                  <w:tcW w:w="454" w:type="dxa"/>
                  <w:tcMar>
                    <w:left w:w="0" w:type="dxa"/>
                    <w:right w:w="0" w:type="dxa"/>
                  </w:tcMar>
                </w:tcPr>
                <w:p w14:paraId="33C22EF2" w14:textId="028C62F8"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857E6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vertAlign w:val="superscript"/>
                    </w:rPr>
                    <w:t>1</w:t>
                  </w:r>
                </w:p>
              </w:tc>
              <w:tc>
                <w:tcPr>
                  <w:tcW w:w="510" w:type="dxa"/>
                  <w:tcMar>
                    <w:left w:w="0" w:type="dxa"/>
                    <w:right w:w="0" w:type="dxa"/>
                  </w:tcMar>
                </w:tcPr>
                <w:p w14:paraId="3B8FB64F" w14:textId="7307CE72"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857E6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vertAlign w:val="superscript"/>
                    </w:rPr>
                    <w:t>1</w:t>
                  </w:r>
                </w:p>
              </w:tc>
              <w:tc>
                <w:tcPr>
                  <w:tcW w:w="567" w:type="dxa"/>
                  <w:tcMar>
                    <w:left w:w="0" w:type="dxa"/>
                    <w:right w:w="0" w:type="dxa"/>
                  </w:tcMar>
                </w:tcPr>
                <w:p w14:paraId="1351B79D" w14:textId="155EF3A3"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857E6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vertAlign w:val="superscript"/>
                    </w:rPr>
                    <w:t>1</w:t>
                  </w:r>
                </w:p>
              </w:tc>
            </w:tr>
            <w:tr w:rsidR="00521A51" w:rsidRPr="003C4F34" w14:paraId="54A60241" w14:textId="77777777" w:rsidTr="00521A51">
              <w:tc>
                <w:tcPr>
                  <w:tcW w:w="397" w:type="dxa"/>
                  <w:tcMar>
                    <w:left w:w="0" w:type="dxa"/>
                    <w:right w:w="0" w:type="dxa"/>
                  </w:tcMar>
                </w:tcPr>
                <w:p w14:paraId="615706AE" w14:textId="77777777"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2029</w:t>
                  </w:r>
                </w:p>
              </w:tc>
              <w:tc>
                <w:tcPr>
                  <w:tcW w:w="454" w:type="dxa"/>
                  <w:tcMar>
                    <w:left w:w="0" w:type="dxa"/>
                    <w:right w:w="0" w:type="dxa"/>
                  </w:tcMar>
                </w:tcPr>
                <w:p w14:paraId="62A8363F" w14:textId="3E41100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857E6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vertAlign w:val="superscript"/>
                    </w:rPr>
                    <w:t>1</w:t>
                  </w:r>
                </w:p>
              </w:tc>
              <w:tc>
                <w:tcPr>
                  <w:tcW w:w="454" w:type="dxa"/>
                  <w:tcMar>
                    <w:left w:w="0" w:type="dxa"/>
                    <w:right w:w="0" w:type="dxa"/>
                  </w:tcMar>
                </w:tcPr>
                <w:p w14:paraId="6A360472" w14:textId="27A9364F"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857E6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vertAlign w:val="superscript"/>
                    </w:rPr>
                    <w:t>1</w:t>
                  </w:r>
                </w:p>
              </w:tc>
              <w:tc>
                <w:tcPr>
                  <w:tcW w:w="510" w:type="dxa"/>
                  <w:tcMar>
                    <w:left w:w="0" w:type="dxa"/>
                    <w:right w:w="0" w:type="dxa"/>
                  </w:tcMar>
                </w:tcPr>
                <w:p w14:paraId="35558964" w14:textId="32A05B8F"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857E6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vertAlign w:val="superscript"/>
                    </w:rPr>
                    <w:t>1</w:t>
                  </w:r>
                </w:p>
              </w:tc>
              <w:tc>
                <w:tcPr>
                  <w:tcW w:w="567" w:type="dxa"/>
                  <w:tcMar>
                    <w:left w:w="0" w:type="dxa"/>
                    <w:right w:w="0" w:type="dxa"/>
                  </w:tcMar>
                </w:tcPr>
                <w:p w14:paraId="2D84A476" w14:textId="273B2FC7" w:rsidR="00521A51" w:rsidRPr="006F5B51" w:rsidRDefault="00521A51" w:rsidP="00521A51">
                  <w:pPr>
                    <w:pStyle w:val="5-SubsectionSubheading"/>
                    <w:spacing w:before="0"/>
                    <w:jc w:val="center"/>
                    <w:rPr>
                      <w:rFonts w:ascii="Arial Narrow" w:hAnsi="Arial Narrow"/>
                      <w:b w:val="0"/>
                      <w:bCs/>
                      <w:iCs/>
                      <w:sz w:val="20"/>
                      <w:szCs w:val="20"/>
                    </w:rPr>
                  </w:pPr>
                  <w:r w:rsidRPr="00857E68">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shd w:val="solid" w:color="000000" w:fill="000000"/>
                      <w14:textFill>
                        <w14:solidFill>
                          <w14:schemeClr w14:val="tx1">
                            <w14:alpha w14:val="100000"/>
                          </w14:schemeClr>
                        </w14:solidFill>
                      </w14:textFill>
                    </w:rPr>
                    <w:t>|</w:t>
                  </w:r>
                  <w:r w:rsidRPr="00857E68">
                    <w:rPr>
                      <w:rFonts w:ascii="Arial Narrow" w:hAnsi="Arial Narrow"/>
                      <w:b w:val="0"/>
                      <w:bCs/>
                      <w:iCs/>
                      <w:sz w:val="20"/>
                      <w:szCs w:val="20"/>
                      <w:vertAlign w:val="superscript"/>
                    </w:rPr>
                    <w:t>1</w:t>
                  </w:r>
                </w:p>
              </w:tc>
            </w:tr>
          </w:tbl>
          <w:p w14:paraId="4D3908D0" w14:textId="12B4075E" w:rsidR="00CB4A65" w:rsidRPr="00203B27" w:rsidRDefault="00CB4A65" w:rsidP="00CB4A65">
            <w:pPr>
              <w:pStyle w:val="5-SubsectionSubheading"/>
              <w:spacing w:before="0"/>
              <w:rPr>
                <w:rFonts w:ascii="Arial Narrow" w:hAnsi="Arial Narrow"/>
                <w:b w:val="0"/>
                <w:bCs/>
                <w:iCs/>
                <w:sz w:val="20"/>
                <w:szCs w:val="20"/>
                <w:highlight w:val="yellow"/>
              </w:rPr>
            </w:pPr>
          </w:p>
        </w:tc>
        <w:tc>
          <w:tcPr>
            <w:tcW w:w="2400" w:type="dxa"/>
            <w:tcMar>
              <w:left w:w="20" w:type="dxa"/>
              <w:right w:w="20" w:type="dxa"/>
            </w:tcMar>
          </w:tcPr>
          <w:tbl>
            <w:tblPr>
              <w:tblStyle w:val="TableGrid"/>
              <w:tblW w:w="2437" w:type="dxa"/>
              <w:tblLook w:val="04A0" w:firstRow="1" w:lastRow="0" w:firstColumn="1" w:lastColumn="0" w:noHBand="0" w:noVBand="1"/>
            </w:tblPr>
            <w:tblGrid>
              <w:gridCol w:w="397"/>
              <w:gridCol w:w="510"/>
              <w:gridCol w:w="510"/>
              <w:gridCol w:w="510"/>
              <w:gridCol w:w="510"/>
            </w:tblGrid>
            <w:tr w:rsidR="00F64265" w:rsidRPr="003C4F34" w14:paraId="03DB9EE1" w14:textId="77777777" w:rsidTr="000A3084">
              <w:tc>
                <w:tcPr>
                  <w:tcW w:w="397" w:type="dxa"/>
                  <w:tcMar>
                    <w:left w:w="0" w:type="dxa"/>
                    <w:right w:w="0" w:type="dxa"/>
                  </w:tcMar>
                </w:tcPr>
                <w:p w14:paraId="7297AA68" w14:textId="77777777" w:rsidR="00CB4A65" w:rsidRPr="00203B27" w:rsidRDefault="00CB4A65" w:rsidP="00CB4A65">
                  <w:pPr>
                    <w:pStyle w:val="5-SubsectionSubheading"/>
                    <w:spacing w:before="0"/>
                    <w:rPr>
                      <w:rFonts w:ascii="Arial Narrow" w:hAnsi="Arial Narrow"/>
                      <w:b w:val="0"/>
                      <w:bCs/>
                      <w:iCs/>
                      <w:sz w:val="20"/>
                      <w:szCs w:val="20"/>
                      <w:highlight w:val="yellow"/>
                    </w:rPr>
                  </w:pPr>
                </w:p>
              </w:tc>
              <w:tc>
                <w:tcPr>
                  <w:tcW w:w="510" w:type="dxa"/>
                  <w:tcMar>
                    <w:left w:w="0" w:type="dxa"/>
                    <w:right w:w="0" w:type="dxa"/>
                  </w:tcMar>
                </w:tcPr>
                <w:p w14:paraId="3F715908" w14:textId="40E68451" w:rsidR="00CB4A65" w:rsidRPr="00CB053D" w:rsidRDefault="00CB4A65" w:rsidP="00CB4A65">
                  <w:pPr>
                    <w:pStyle w:val="5-SubsectionSubheading"/>
                    <w:spacing w:before="0"/>
                    <w:jc w:val="center"/>
                    <w:rPr>
                      <w:rFonts w:ascii="Arial Narrow" w:hAnsi="Arial Narrow"/>
                      <w:b w:val="0"/>
                      <w:bCs/>
                      <w:iCs/>
                      <w:sz w:val="20"/>
                      <w:szCs w:val="20"/>
                    </w:rPr>
                  </w:pPr>
                  <w:r w:rsidRPr="00CB053D">
                    <w:rPr>
                      <w:rFonts w:ascii="Arial Narrow" w:hAnsi="Arial Narrow"/>
                      <w:b w:val="0"/>
                      <w:bCs/>
                      <w:iCs/>
                      <w:sz w:val="20"/>
                      <w:szCs w:val="20"/>
                    </w:rPr>
                    <w:t>Ind 1</w:t>
                  </w:r>
                </w:p>
              </w:tc>
              <w:tc>
                <w:tcPr>
                  <w:tcW w:w="510" w:type="dxa"/>
                  <w:tcMar>
                    <w:left w:w="0" w:type="dxa"/>
                    <w:right w:w="0" w:type="dxa"/>
                  </w:tcMar>
                </w:tcPr>
                <w:p w14:paraId="7A716E7B" w14:textId="05D228F2" w:rsidR="00CB4A65" w:rsidRPr="00CB053D" w:rsidRDefault="00CB4A65" w:rsidP="00CB4A65">
                  <w:pPr>
                    <w:pStyle w:val="5-SubsectionSubheading"/>
                    <w:spacing w:before="0"/>
                    <w:jc w:val="center"/>
                    <w:rPr>
                      <w:rFonts w:ascii="Arial Narrow" w:hAnsi="Arial Narrow"/>
                      <w:b w:val="0"/>
                      <w:bCs/>
                      <w:iCs/>
                      <w:sz w:val="20"/>
                      <w:szCs w:val="20"/>
                    </w:rPr>
                  </w:pPr>
                  <w:r w:rsidRPr="00CB053D">
                    <w:rPr>
                      <w:rFonts w:ascii="Arial Narrow" w:hAnsi="Arial Narrow"/>
                      <w:b w:val="0"/>
                      <w:bCs/>
                      <w:iCs/>
                      <w:sz w:val="20"/>
                      <w:szCs w:val="20"/>
                    </w:rPr>
                    <w:t>Ind 2</w:t>
                  </w:r>
                </w:p>
              </w:tc>
              <w:tc>
                <w:tcPr>
                  <w:tcW w:w="510" w:type="dxa"/>
                  <w:tcMar>
                    <w:left w:w="0" w:type="dxa"/>
                    <w:right w:w="0" w:type="dxa"/>
                  </w:tcMar>
                </w:tcPr>
                <w:p w14:paraId="6CA85812" w14:textId="1EE355B3" w:rsidR="00CB4A65" w:rsidRPr="00CB053D" w:rsidRDefault="00CB4A65" w:rsidP="00CB4A65">
                  <w:pPr>
                    <w:pStyle w:val="5-SubsectionSubheading"/>
                    <w:spacing w:before="0"/>
                    <w:jc w:val="center"/>
                    <w:rPr>
                      <w:rFonts w:ascii="Arial Narrow" w:hAnsi="Arial Narrow"/>
                      <w:b w:val="0"/>
                      <w:bCs/>
                      <w:iCs/>
                      <w:sz w:val="20"/>
                      <w:szCs w:val="20"/>
                    </w:rPr>
                  </w:pPr>
                  <w:r w:rsidRPr="00CB053D">
                    <w:rPr>
                      <w:rFonts w:ascii="Arial Narrow" w:hAnsi="Arial Narrow"/>
                      <w:b w:val="0"/>
                      <w:bCs/>
                      <w:iCs/>
                      <w:sz w:val="20"/>
                      <w:szCs w:val="20"/>
                    </w:rPr>
                    <w:t>Con 1</w:t>
                  </w:r>
                </w:p>
              </w:tc>
              <w:tc>
                <w:tcPr>
                  <w:tcW w:w="510" w:type="dxa"/>
                  <w:tcMar>
                    <w:left w:w="0" w:type="dxa"/>
                    <w:right w:w="0" w:type="dxa"/>
                  </w:tcMar>
                </w:tcPr>
                <w:p w14:paraId="1147A041" w14:textId="44AC0F80" w:rsidR="00CB4A65" w:rsidRPr="00CB053D" w:rsidRDefault="00CB4A65" w:rsidP="00CB4A65">
                  <w:pPr>
                    <w:pStyle w:val="5-SubsectionSubheading"/>
                    <w:spacing w:before="0"/>
                    <w:jc w:val="center"/>
                    <w:rPr>
                      <w:rFonts w:ascii="Arial Narrow" w:hAnsi="Arial Narrow"/>
                      <w:b w:val="0"/>
                      <w:bCs/>
                      <w:iCs/>
                      <w:sz w:val="20"/>
                      <w:szCs w:val="20"/>
                    </w:rPr>
                  </w:pPr>
                  <w:r w:rsidRPr="00CB053D">
                    <w:rPr>
                      <w:rFonts w:ascii="Arial Narrow" w:hAnsi="Arial Narrow"/>
                      <w:b w:val="0"/>
                      <w:bCs/>
                      <w:iCs/>
                      <w:sz w:val="20"/>
                      <w:szCs w:val="20"/>
                    </w:rPr>
                    <w:t>Con 2</w:t>
                  </w:r>
                </w:p>
              </w:tc>
            </w:tr>
            <w:tr w:rsidR="00521A51" w:rsidRPr="003C4F34" w14:paraId="1E06DFC9" w14:textId="77777777" w:rsidTr="000A3084">
              <w:tc>
                <w:tcPr>
                  <w:tcW w:w="397" w:type="dxa"/>
                  <w:tcMar>
                    <w:left w:w="0" w:type="dxa"/>
                    <w:right w:w="0" w:type="dxa"/>
                  </w:tcMar>
                </w:tcPr>
                <w:p w14:paraId="1B6AD93C" w14:textId="640D59E7"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2024</w:t>
                  </w:r>
                </w:p>
              </w:tc>
              <w:tc>
                <w:tcPr>
                  <w:tcW w:w="510" w:type="dxa"/>
                  <w:tcMar>
                    <w:left w:w="0" w:type="dxa"/>
                    <w:right w:w="0" w:type="dxa"/>
                  </w:tcMar>
                </w:tcPr>
                <w:p w14:paraId="6D1C8ED0" w14:textId="7C00D6E1"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7B9FAE5B" w14:textId="7DD4B52E"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37F0CF5F" w14:textId="4B058BDC"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2C504229" w14:textId="4E569A53"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r>
            <w:tr w:rsidR="00521A51" w:rsidRPr="003C4F34" w14:paraId="34481F2C" w14:textId="77777777" w:rsidTr="000A3084">
              <w:tc>
                <w:tcPr>
                  <w:tcW w:w="397" w:type="dxa"/>
                  <w:tcMar>
                    <w:left w:w="0" w:type="dxa"/>
                    <w:right w:w="0" w:type="dxa"/>
                  </w:tcMar>
                </w:tcPr>
                <w:p w14:paraId="08C3E10A" w14:textId="7371C350"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2025</w:t>
                  </w:r>
                </w:p>
              </w:tc>
              <w:tc>
                <w:tcPr>
                  <w:tcW w:w="510" w:type="dxa"/>
                  <w:tcMar>
                    <w:left w:w="0" w:type="dxa"/>
                    <w:right w:w="0" w:type="dxa"/>
                  </w:tcMar>
                </w:tcPr>
                <w:p w14:paraId="5D9CE6E4" w14:textId="0D3624A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6752A3C0" w14:textId="46B0EAA6"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6860DE4E" w14:textId="7B863DBE"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673D4334" w14:textId="0D78DEF9"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r>
            <w:tr w:rsidR="00521A51" w:rsidRPr="003C4F34" w14:paraId="78E09690" w14:textId="77777777" w:rsidTr="000A3084">
              <w:tc>
                <w:tcPr>
                  <w:tcW w:w="397" w:type="dxa"/>
                  <w:tcMar>
                    <w:left w:w="0" w:type="dxa"/>
                    <w:right w:w="0" w:type="dxa"/>
                  </w:tcMar>
                </w:tcPr>
                <w:p w14:paraId="4DE0A96F" w14:textId="5C627669"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2026</w:t>
                  </w:r>
                </w:p>
              </w:tc>
              <w:tc>
                <w:tcPr>
                  <w:tcW w:w="510" w:type="dxa"/>
                  <w:tcMar>
                    <w:left w:w="0" w:type="dxa"/>
                    <w:right w:w="0" w:type="dxa"/>
                  </w:tcMar>
                </w:tcPr>
                <w:p w14:paraId="3ED0E7FB" w14:textId="6EF67540"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6F606E29" w14:textId="43775B59"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616EFCE6" w14:textId="39AB5257"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79E8F3DE" w14:textId="5AF0439D"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r>
            <w:tr w:rsidR="00521A51" w:rsidRPr="003C4F34" w14:paraId="23A883CE" w14:textId="77777777" w:rsidTr="000A3084">
              <w:tc>
                <w:tcPr>
                  <w:tcW w:w="397" w:type="dxa"/>
                  <w:tcMar>
                    <w:left w:w="0" w:type="dxa"/>
                    <w:right w:w="0" w:type="dxa"/>
                  </w:tcMar>
                </w:tcPr>
                <w:p w14:paraId="5AFD0986" w14:textId="229409D0"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2027</w:t>
                  </w:r>
                </w:p>
              </w:tc>
              <w:tc>
                <w:tcPr>
                  <w:tcW w:w="510" w:type="dxa"/>
                  <w:tcMar>
                    <w:left w:w="0" w:type="dxa"/>
                    <w:right w:w="0" w:type="dxa"/>
                  </w:tcMar>
                </w:tcPr>
                <w:p w14:paraId="38633338" w14:textId="2C01A77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50B0C781" w14:textId="5362A3BB"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28E289BD" w14:textId="3BDA64DF"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15CAE464" w14:textId="2727AB5A"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r>
            <w:tr w:rsidR="00521A51" w:rsidRPr="003C4F34" w14:paraId="3468273C" w14:textId="77777777" w:rsidTr="000A3084">
              <w:tc>
                <w:tcPr>
                  <w:tcW w:w="397" w:type="dxa"/>
                  <w:tcMar>
                    <w:left w:w="0" w:type="dxa"/>
                    <w:right w:w="0" w:type="dxa"/>
                  </w:tcMar>
                </w:tcPr>
                <w:p w14:paraId="12D54783" w14:textId="4A17864D"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2028</w:t>
                  </w:r>
                </w:p>
              </w:tc>
              <w:tc>
                <w:tcPr>
                  <w:tcW w:w="510" w:type="dxa"/>
                  <w:tcMar>
                    <w:left w:w="0" w:type="dxa"/>
                    <w:right w:w="0" w:type="dxa"/>
                  </w:tcMar>
                </w:tcPr>
                <w:p w14:paraId="1B251F9E" w14:textId="07414686"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7A3ABE9F" w14:textId="75367573"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3AAFCBE1" w14:textId="2F2CF732"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052D42CB" w14:textId="7828A275"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r>
            <w:tr w:rsidR="00521A51" w:rsidRPr="003C4F34" w14:paraId="4D412BB2" w14:textId="77777777" w:rsidTr="000A3084">
              <w:tc>
                <w:tcPr>
                  <w:tcW w:w="397" w:type="dxa"/>
                  <w:tcMar>
                    <w:left w:w="0" w:type="dxa"/>
                    <w:right w:w="0" w:type="dxa"/>
                  </w:tcMar>
                </w:tcPr>
                <w:p w14:paraId="1AB5F933" w14:textId="10DB32B2" w:rsidR="00521A51" w:rsidRPr="00CB053D" w:rsidRDefault="00521A51" w:rsidP="00521A51">
                  <w:pPr>
                    <w:pStyle w:val="5-SubsectionSubheading"/>
                    <w:spacing w:before="0"/>
                    <w:rPr>
                      <w:rFonts w:ascii="Arial Narrow" w:hAnsi="Arial Narrow"/>
                      <w:b w:val="0"/>
                      <w:bCs/>
                      <w:iCs/>
                      <w:sz w:val="20"/>
                      <w:szCs w:val="20"/>
                    </w:rPr>
                  </w:pPr>
                  <w:r w:rsidRPr="00CB053D">
                    <w:rPr>
                      <w:rFonts w:ascii="Arial Narrow" w:hAnsi="Arial Narrow"/>
                      <w:b w:val="0"/>
                      <w:bCs/>
                      <w:iCs/>
                      <w:sz w:val="20"/>
                      <w:szCs w:val="20"/>
                    </w:rPr>
                    <w:t>2029</w:t>
                  </w:r>
                </w:p>
              </w:tc>
              <w:tc>
                <w:tcPr>
                  <w:tcW w:w="510" w:type="dxa"/>
                  <w:tcMar>
                    <w:left w:w="0" w:type="dxa"/>
                    <w:right w:w="0" w:type="dxa"/>
                  </w:tcMar>
                </w:tcPr>
                <w:p w14:paraId="5225C92E" w14:textId="72FAD2C9"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0EA3D7A2" w14:textId="750AC948"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3E94273C" w14:textId="7BB6E434"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c>
                <w:tcPr>
                  <w:tcW w:w="510" w:type="dxa"/>
                  <w:tcMar>
                    <w:left w:w="0" w:type="dxa"/>
                    <w:right w:w="0" w:type="dxa"/>
                  </w:tcMar>
                </w:tcPr>
                <w:p w14:paraId="54B20A47" w14:textId="30EB22C8" w:rsidR="00521A51" w:rsidRPr="00241FD7" w:rsidRDefault="00521A51" w:rsidP="00521A51">
                  <w:pPr>
                    <w:pStyle w:val="5-SubsectionSubheading"/>
                    <w:spacing w:before="0"/>
                    <w:jc w:val="center"/>
                    <w:rPr>
                      <w:rFonts w:ascii="Arial Narrow" w:hAnsi="Arial Narrow"/>
                      <w:b w:val="0"/>
                      <w:bCs/>
                      <w:iCs/>
                      <w:sz w:val="20"/>
                      <w:szCs w:val="20"/>
                    </w:rPr>
                  </w:pPr>
                  <w:r w:rsidRPr="00127B27">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shd w:val="solid" w:color="000000" w:fill="000000"/>
                      <w14:textFill>
                        <w14:solidFill>
                          <w14:schemeClr w14:val="tx1">
                            <w14:alpha w14:val="100000"/>
                          </w14:schemeClr>
                        </w14:solidFill>
                      </w14:textFill>
                    </w:rPr>
                    <w:t>|</w:t>
                  </w:r>
                  <w:r w:rsidRPr="00127B27">
                    <w:rPr>
                      <w:rFonts w:ascii="Arial Narrow" w:hAnsi="Arial Narrow"/>
                      <w:b w:val="0"/>
                      <w:bCs/>
                      <w:iCs/>
                      <w:sz w:val="20"/>
                      <w:szCs w:val="20"/>
                      <w:vertAlign w:val="superscript"/>
                    </w:rPr>
                    <w:t>1</w:t>
                  </w:r>
                </w:p>
              </w:tc>
            </w:tr>
          </w:tbl>
          <w:p w14:paraId="2013F3C6" w14:textId="77777777" w:rsidR="00CB4A65" w:rsidRPr="00203B27" w:rsidRDefault="00CB4A65" w:rsidP="00CB4A65">
            <w:pPr>
              <w:pStyle w:val="5-SubsectionSubheading"/>
              <w:spacing w:before="0"/>
              <w:rPr>
                <w:rFonts w:ascii="Arial Narrow" w:hAnsi="Arial Narrow"/>
                <w:b w:val="0"/>
                <w:bCs/>
                <w:iCs/>
                <w:sz w:val="20"/>
                <w:szCs w:val="20"/>
                <w:highlight w:val="yellow"/>
              </w:rPr>
            </w:pPr>
          </w:p>
        </w:tc>
        <w:tc>
          <w:tcPr>
            <w:tcW w:w="2301" w:type="dxa"/>
            <w:tcMar>
              <w:left w:w="20" w:type="dxa"/>
              <w:right w:w="20" w:type="dxa"/>
            </w:tcMar>
          </w:tcPr>
          <w:p w14:paraId="752FB660" w14:textId="2E5E7BAD"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w:t>
            </w:r>
          </w:p>
        </w:tc>
      </w:tr>
      <w:tr w:rsidR="00CB4A65" w:rsidRPr="006458B6" w14:paraId="341304B3" w14:textId="312B3368" w:rsidTr="00F64265">
        <w:trPr>
          <w:cantSplit/>
          <w:trHeight w:val="2630"/>
        </w:trPr>
        <w:tc>
          <w:tcPr>
            <w:tcW w:w="1804" w:type="dxa"/>
            <w:tcMar>
              <w:left w:w="20" w:type="dxa"/>
              <w:right w:w="20" w:type="dxa"/>
            </w:tcMar>
          </w:tcPr>
          <w:p w14:paraId="025C30D7" w14:textId="1F5C5B20"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Uptake rates</w:t>
            </w:r>
          </w:p>
        </w:tc>
        <w:tc>
          <w:tcPr>
            <w:tcW w:w="2511" w:type="dxa"/>
            <w:tcMar>
              <w:left w:w="20" w:type="dxa"/>
              <w:right w:w="20" w:type="dxa"/>
            </w:tcMar>
          </w:tcPr>
          <w:p w14:paraId="3DA2FD43" w14:textId="38D56F66" w:rsidR="00CB4A65" w:rsidRPr="006458B6" w:rsidRDefault="00CB4A65" w:rsidP="00F642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Induction 1: 82.5%</w:t>
            </w:r>
          </w:p>
          <w:p w14:paraId="30DAD7D2" w14:textId="05FCC54C" w:rsidR="00CB4A65" w:rsidRPr="006458B6" w:rsidRDefault="00CB4A65" w:rsidP="00F64265">
            <w:pPr>
              <w:pStyle w:val="3-BodyText"/>
              <w:numPr>
                <w:ilvl w:val="0"/>
                <w:numId w:val="0"/>
              </w:numPr>
              <w:spacing w:after="0"/>
              <w:ind w:left="720" w:hanging="720"/>
              <w:rPr>
                <w:rFonts w:ascii="Arial Narrow" w:hAnsi="Arial Narrow"/>
                <w:sz w:val="20"/>
                <w:szCs w:val="20"/>
              </w:rPr>
            </w:pPr>
            <w:r w:rsidRPr="006458B6">
              <w:rPr>
                <w:rFonts w:ascii="Arial Narrow" w:hAnsi="Arial Narrow"/>
                <w:sz w:val="20"/>
                <w:szCs w:val="20"/>
              </w:rPr>
              <w:t>Induction 2: 59.4%</w:t>
            </w:r>
          </w:p>
          <w:p w14:paraId="56965D04" w14:textId="50A0F6FE" w:rsidR="00CB4A65" w:rsidRPr="006458B6" w:rsidRDefault="00CB4A65" w:rsidP="00F64265">
            <w:pPr>
              <w:pStyle w:val="3-BodyText"/>
              <w:numPr>
                <w:ilvl w:val="0"/>
                <w:numId w:val="0"/>
              </w:numPr>
              <w:spacing w:after="0"/>
              <w:ind w:left="720" w:hanging="720"/>
              <w:rPr>
                <w:rFonts w:ascii="Arial Narrow" w:hAnsi="Arial Narrow"/>
                <w:sz w:val="20"/>
                <w:szCs w:val="20"/>
              </w:rPr>
            </w:pPr>
            <w:r w:rsidRPr="006458B6">
              <w:rPr>
                <w:rFonts w:ascii="Arial Narrow" w:hAnsi="Arial Narrow"/>
                <w:sz w:val="20"/>
                <w:szCs w:val="20"/>
              </w:rPr>
              <w:t>Consolidation 1: 70.9%</w:t>
            </w:r>
          </w:p>
          <w:p w14:paraId="25CA628D" w14:textId="3B7EB8DC" w:rsidR="00CB4A65" w:rsidRPr="006458B6" w:rsidRDefault="00CB4A65" w:rsidP="00F64265">
            <w:pPr>
              <w:pStyle w:val="5-SubsectionSubheading"/>
              <w:spacing w:before="0"/>
              <w:rPr>
                <w:rFonts w:ascii="Arial Narrow" w:hAnsi="Arial Narrow"/>
                <w:b w:val="0"/>
                <w:bCs/>
                <w:iCs/>
                <w:sz w:val="20"/>
                <w:szCs w:val="20"/>
              </w:rPr>
            </w:pPr>
            <w:r w:rsidRPr="006458B6">
              <w:rPr>
                <w:rFonts w:ascii="Arial Narrow" w:hAnsi="Arial Narrow"/>
                <w:b w:val="0"/>
                <w:bCs/>
                <w:sz w:val="20"/>
                <w:szCs w:val="20"/>
              </w:rPr>
              <w:t>Consolidation 2: 68.6%</w:t>
            </w:r>
          </w:p>
        </w:tc>
        <w:tc>
          <w:tcPr>
            <w:tcW w:w="2400" w:type="dxa"/>
            <w:tcMar>
              <w:left w:w="20" w:type="dxa"/>
              <w:right w:w="20" w:type="dxa"/>
            </w:tcMar>
          </w:tcPr>
          <w:p w14:paraId="030050E9" w14:textId="3603EEDC"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Induction 1: Yr 1: 85%, Yr 2: 90% Yrs 3-6: 95%</w:t>
            </w:r>
          </w:p>
          <w:p w14:paraId="3E2CBF0E" w14:textId="6DBF4995" w:rsidR="00CB4A65" w:rsidRPr="006458B6" w:rsidRDefault="00CB4A65" w:rsidP="00CB4A65">
            <w:pPr>
              <w:pStyle w:val="3-BodyText"/>
              <w:numPr>
                <w:ilvl w:val="0"/>
                <w:numId w:val="0"/>
              </w:numPr>
              <w:spacing w:after="0"/>
              <w:ind w:left="720" w:hanging="720"/>
              <w:rPr>
                <w:rFonts w:ascii="Arial Narrow" w:hAnsi="Arial Narrow"/>
                <w:sz w:val="20"/>
                <w:szCs w:val="20"/>
              </w:rPr>
            </w:pPr>
            <w:r w:rsidRPr="006458B6">
              <w:rPr>
                <w:rFonts w:ascii="Arial Narrow" w:hAnsi="Arial Narrow"/>
                <w:sz w:val="20"/>
                <w:szCs w:val="20"/>
              </w:rPr>
              <w:t>Induction 2: Yrs 1-6:</w:t>
            </w:r>
            <w:r w:rsidR="00F64265" w:rsidRPr="006458B6">
              <w:rPr>
                <w:rFonts w:ascii="Arial Narrow" w:hAnsi="Arial Narrow"/>
                <w:sz w:val="20"/>
                <w:szCs w:val="20"/>
              </w:rPr>
              <w:t xml:space="preserve"> </w:t>
            </w:r>
            <w:r w:rsidRPr="006458B6">
              <w:rPr>
                <w:rFonts w:ascii="Arial Narrow" w:hAnsi="Arial Narrow"/>
                <w:sz w:val="20"/>
                <w:szCs w:val="20"/>
              </w:rPr>
              <w:t xml:space="preserve">35% </w:t>
            </w:r>
          </w:p>
          <w:p w14:paraId="55AA4FB5" w14:textId="78DFAD62"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sz w:val="20"/>
                <w:szCs w:val="20"/>
              </w:rPr>
              <w:t>Consolidation 1</w:t>
            </w:r>
            <w:r w:rsidR="00F64265" w:rsidRPr="006458B6">
              <w:rPr>
                <w:rFonts w:ascii="Arial Narrow" w:hAnsi="Arial Narrow"/>
                <w:b w:val="0"/>
                <w:bCs/>
                <w:sz w:val="20"/>
                <w:szCs w:val="20"/>
              </w:rPr>
              <w:t xml:space="preserve"> and 2</w:t>
            </w:r>
            <w:r w:rsidRPr="006458B6">
              <w:rPr>
                <w:rFonts w:ascii="Arial Narrow" w:hAnsi="Arial Narrow"/>
                <w:b w:val="0"/>
                <w:bCs/>
                <w:sz w:val="20"/>
                <w:szCs w:val="20"/>
              </w:rPr>
              <w:t xml:space="preserve">: </w:t>
            </w:r>
            <w:r w:rsidRPr="006458B6">
              <w:rPr>
                <w:rFonts w:ascii="Arial Narrow" w:hAnsi="Arial Narrow"/>
                <w:b w:val="0"/>
                <w:bCs/>
                <w:iCs/>
                <w:sz w:val="20"/>
                <w:szCs w:val="20"/>
              </w:rPr>
              <w:t>Yr 1: 85%, Yr 2: 90% Yrs 3-6: 95%</w:t>
            </w:r>
          </w:p>
          <w:p w14:paraId="4D7C8D95" w14:textId="77777777" w:rsidR="00CB4A65" w:rsidRPr="006458B6" w:rsidRDefault="00CB4A65" w:rsidP="00F64265">
            <w:pPr>
              <w:pStyle w:val="5-SubsectionSubheading"/>
              <w:spacing w:before="0"/>
              <w:rPr>
                <w:rFonts w:ascii="Arial Narrow" w:hAnsi="Arial Narrow"/>
                <w:b w:val="0"/>
                <w:bCs/>
                <w:iCs/>
                <w:sz w:val="20"/>
                <w:szCs w:val="20"/>
              </w:rPr>
            </w:pPr>
          </w:p>
          <w:p w14:paraId="603388C6" w14:textId="281EC142" w:rsidR="00F64265" w:rsidRPr="006458B6" w:rsidRDefault="00F64265" w:rsidP="00F64265">
            <w:pPr>
              <w:pStyle w:val="3-BodyText"/>
              <w:numPr>
                <w:ilvl w:val="0"/>
                <w:numId w:val="0"/>
              </w:numPr>
              <w:spacing w:after="0"/>
              <w:jc w:val="left"/>
            </w:pPr>
          </w:p>
        </w:tc>
        <w:tc>
          <w:tcPr>
            <w:tcW w:w="2301" w:type="dxa"/>
            <w:tcMar>
              <w:left w:w="20" w:type="dxa"/>
              <w:right w:w="20" w:type="dxa"/>
            </w:tcMar>
          </w:tcPr>
          <w:p w14:paraId="1880D2DA" w14:textId="77777777"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July 2023: based on averages from the KOL survey.</w:t>
            </w:r>
          </w:p>
          <w:p w14:paraId="72726893" w14:textId="77777777" w:rsidR="00F64265" w:rsidRPr="006458B6" w:rsidRDefault="00CB4A65" w:rsidP="00CB4A65">
            <w:pPr>
              <w:pStyle w:val="3-BodyText"/>
              <w:numPr>
                <w:ilvl w:val="0"/>
                <w:numId w:val="0"/>
              </w:numPr>
              <w:spacing w:after="0"/>
              <w:jc w:val="left"/>
              <w:rPr>
                <w:rFonts w:ascii="Arial Narrow" w:hAnsi="Arial Narrow"/>
                <w:sz w:val="20"/>
                <w:szCs w:val="20"/>
              </w:rPr>
            </w:pPr>
            <w:r w:rsidRPr="006458B6">
              <w:rPr>
                <w:rFonts w:ascii="Arial Narrow" w:hAnsi="Arial Narrow"/>
                <w:sz w:val="20"/>
                <w:szCs w:val="20"/>
              </w:rPr>
              <w:t>November 2023: assumptions based on PBAC feedback</w:t>
            </w:r>
            <w:r w:rsidR="00F64265" w:rsidRPr="006458B6">
              <w:rPr>
                <w:rFonts w:ascii="Arial Narrow" w:hAnsi="Arial Narrow"/>
                <w:sz w:val="20"/>
                <w:szCs w:val="20"/>
              </w:rPr>
              <w:t>.</w:t>
            </w:r>
          </w:p>
          <w:p w14:paraId="0111CFCC" w14:textId="77777777" w:rsidR="00F64265" w:rsidRPr="006458B6" w:rsidRDefault="00F64265" w:rsidP="00CB4A65">
            <w:pPr>
              <w:pStyle w:val="3-BodyText"/>
              <w:numPr>
                <w:ilvl w:val="0"/>
                <w:numId w:val="0"/>
              </w:numPr>
              <w:spacing w:after="0"/>
              <w:jc w:val="left"/>
              <w:rPr>
                <w:rFonts w:ascii="Arial Narrow" w:hAnsi="Arial Narrow"/>
                <w:i/>
                <w:iCs/>
                <w:sz w:val="20"/>
                <w:szCs w:val="20"/>
              </w:rPr>
            </w:pPr>
          </w:p>
          <w:p w14:paraId="615FF352" w14:textId="23D58092" w:rsidR="00F64265" w:rsidRPr="006458B6" w:rsidRDefault="00F64265" w:rsidP="00CB4A65">
            <w:pPr>
              <w:pStyle w:val="3-BodyText"/>
              <w:numPr>
                <w:ilvl w:val="0"/>
                <w:numId w:val="0"/>
              </w:numPr>
              <w:spacing w:after="0"/>
              <w:jc w:val="left"/>
              <w:rPr>
                <w:rFonts w:ascii="Arial Narrow" w:hAnsi="Arial Narrow"/>
                <w:sz w:val="20"/>
                <w:szCs w:val="20"/>
              </w:rPr>
            </w:pPr>
            <w:r w:rsidRPr="006458B6">
              <w:rPr>
                <w:rFonts w:ascii="Arial Narrow" w:hAnsi="Arial Narrow"/>
                <w:sz w:val="20"/>
                <w:szCs w:val="20"/>
              </w:rPr>
              <w:t xml:space="preserve">The increased rates of uptake applied in consolidation do not align with the </w:t>
            </w:r>
            <w:r w:rsidR="00BE7DDD" w:rsidRPr="006458B6">
              <w:rPr>
                <w:rFonts w:ascii="Arial Narrow" w:hAnsi="Arial Narrow"/>
                <w:sz w:val="20"/>
                <w:szCs w:val="20"/>
              </w:rPr>
              <w:t>PBAC’s</w:t>
            </w:r>
            <w:r w:rsidRPr="006458B6">
              <w:rPr>
                <w:rFonts w:ascii="Arial Narrow" w:hAnsi="Arial Narrow"/>
                <w:sz w:val="20"/>
                <w:szCs w:val="20"/>
              </w:rPr>
              <w:t xml:space="preserve"> July 2023 </w:t>
            </w:r>
            <w:r w:rsidR="008C0EB3" w:rsidRPr="006458B6">
              <w:rPr>
                <w:rFonts w:ascii="Arial Narrow" w:hAnsi="Arial Narrow"/>
                <w:sz w:val="20"/>
                <w:szCs w:val="20"/>
              </w:rPr>
              <w:t xml:space="preserve">view </w:t>
            </w:r>
            <w:r w:rsidRPr="006458B6">
              <w:rPr>
                <w:rFonts w:ascii="Arial Narrow" w:hAnsi="Arial Narrow"/>
                <w:sz w:val="20"/>
                <w:szCs w:val="20"/>
              </w:rPr>
              <w:t>that the claim of superior efficacy in this setting</w:t>
            </w:r>
            <w:r w:rsidR="008C0EB3" w:rsidRPr="006458B6">
              <w:rPr>
                <w:rFonts w:ascii="Arial Narrow" w:hAnsi="Arial Narrow"/>
                <w:sz w:val="20"/>
                <w:szCs w:val="20"/>
              </w:rPr>
              <w:t xml:space="preserve"> was not supported</w:t>
            </w:r>
            <w:r w:rsidRPr="006458B6">
              <w:rPr>
                <w:rFonts w:ascii="Arial Narrow" w:hAnsi="Arial Narrow"/>
                <w:sz w:val="20"/>
                <w:szCs w:val="20"/>
              </w:rPr>
              <w:t xml:space="preserve"> (see paragraph </w:t>
            </w:r>
            <w:r w:rsidRPr="006458B6">
              <w:rPr>
                <w:rFonts w:ascii="Arial Narrow" w:hAnsi="Arial Narrow"/>
                <w:sz w:val="20"/>
                <w:szCs w:val="20"/>
              </w:rPr>
              <w:fldChar w:fldCharType="begin"/>
            </w:r>
            <w:r w:rsidRPr="006458B6">
              <w:rPr>
                <w:rFonts w:ascii="Arial Narrow" w:hAnsi="Arial Narrow"/>
                <w:sz w:val="20"/>
                <w:szCs w:val="20"/>
              </w:rPr>
              <w:instrText xml:space="preserve"> REF _Ref146793802 \r \h </w:instrText>
            </w:r>
            <w:r w:rsidR="00AA55DF" w:rsidRPr="006458B6">
              <w:rPr>
                <w:rFonts w:ascii="Arial Narrow" w:hAnsi="Arial Narrow"/>
                <w:sz w:val="20"/>
                <w:szCs w:val="20"/>
              </w:rPr>
              <w:instrText xml:space="preserve"> \* MERGEFORMAT </w:instrText>
            </w:r>
            <w:r w:rsidRPr="006458B6">
              <w:rPr>
                <w:rFonts w:ascii="Arial Narrow" w:hAnsi="Arial Narrow"/>
                <w:sz w:val="20"/>
                <w:szCs w:val="20"/>
              </w:rPr>
            </w:r>
            <w:r w:rsidRPr="006458B6">
              <w:rPr>
                <w:rFonts w:ascii="Arial Narrow" w:hAnsi="Arial Narrow"/>
                <w:sz w:val="20"/>
                <w:szCs w:val="20"/>
              </w:rPr>
              <w:fldChar w:fldCharType="separate"/>
            </w:r>
            <w:r w:rsidR="00994DDD">
              <w:rPr>
                <w:rFonts w:ascii="Arial Narrow" w:hAnsi="Arial Narrow"/>
                <w:sz w:val="20"/>
                <w:szCs w:val="20"/>
              </w:rPr>
              <w:t>4.3</w:t>
            </w:r>
            <w:r w:rsidRPr="006458B6">
              <w:rPr>
                <w:rFonts w:ascii="Arial Narrow" w:hAnsi="Arial Narrow"/>
                <w:sz w:val="20"/>
                <w:szCs w:val="20"/>
              </w:rPr>
              <w:fldChar w:fldCharType="end"/>
            </w:r>
            <w:r w:rsidRPr="006458B6">
              <w:rPr>
                <w:rFonts w:ascii="Arial Narrow" w:hAnsi="Arial Narrow"/>
                <w:sz w:val="20"/>
                <w:szCs w:val="20"/>
              </w:rPr>
              <w:t>).</w:t>
            </w:r>
            <w:r w:rsidR="00A647E3" w:rsidRPr="006458B6">
              <w:rPr>
                <w:rFonts w:ascii="Arial Narrow" w:hAnsi="Arial Narrow"/>
                <w:sz w:val="20"/>
                <w:szCs w:val="20"/>
              </w:rPr>
              <w:t xml:space="preserve"> The pre-PBAC response stated that the increased consolidation rates were due to the increased use of liposomal daunorubicin and cytarabine in the induction setting which results in more patients achieving a response requiring consolidation.</w:t>
            </w:r>
          </w:p>
        </w:tc>
      </w:tr>
      <w:tr w:rsidR="00CB4A65" w:rsidRPr="006458B6" w14:paraId="79C6AC8A" w14:textId="5DA87BC8" w:rsidTr="00F64265">
        <w:trPr>
          <w:cantSplit/>
          <w:trHeight w:val="782"/>
        </w:trPr>
        <w:tc>
          <w:tcPr>
            <w:tcW w:w="1804" w:type="dxa"/>
            <w:tcMar>
              <w:left w:w="20" w:type="dxa"/>
              <w:right w:w="20" w:type="dxa"/>
            </w:tcMar>
          </w:tcPr>
          <w:p w14:paraId="107A066D" w14:textId="479172EC"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Patients receiving treatment</w:t>
            </w:r>
          </w:p>
        </w:tc>
        <w:tc>
          <w:tcPr>
            <w:tcW w:w="2511" w:type="dxa"/>
            <w:tcMar>
              <w:left w:w="20" w:type="dxa"/>
              <w:right w:w="20" w:type="dxa"/>
            </w:tcMar>
          </w:tcPr>
          <w:tbl>
            <w:tblPr>
              <w:tblStyle w:val="TableGrid"/>
              <w:tblW w:w="2415" w:type="dxa"/>
              <w:tblLook w:val="04A0" w:firstRow="1" w:lastRow="0" w:firstColumn="1" w:lastColumn="0" w:noHBand="0" w:noVBand="1"/>
            </w:tblPr>
            <w:tblGrid>
              <w:gridCol w:w="375"/>
              <w:gridCol w:w="510"/>
              <w:gridCol w:w="510"/>
              <w:gridCol w:w="510"/>
              <w:gridCol w:w="510"/>
            </w:tblGrid>
            <w:tr w:rsidR="00CB4A65" w:rsidRPr="00CC722C" w14:paraId="298439B3" w14:textId="77777777" w:rsidTr="000A3084">
              <w:tc>
                <w:tcPr>
                  <w:tcW w:w="375" w:type="dxa"/>
                  <w:tcMar>
                    <w:left w:w="0" w:type="dxa"/>
                    <w:right w:w="0" w:type="dxa"/>
                  </w:tcMar>
                </w:tcPr>
                <w:p w14:paraId="63F744DC" w14:textId="77777777" w:rsidR="00CB4A65" w:rsidRPr="00203B27" w:rsidRDefault="00CB4A65" w:rsidP="00CB4A65">
                  <w:pPr>
                    <w:pStyle w:val="5-SubsectionSubheading"/>
                    <w:spacing w:before="0"/>
                    <w:rPr>
                      <w:rFonts w:ascii="Arial Narrow" w:hAnsi="Arial Narrow"/>
                      <w:b w:val="0"/>
                      <w:bCs/>
                      <w:iCs/>
                      <w:sz w:val="20"/>
                      <w:szCs w:val="20"/>
                      <w:highlight w:val="yellow"/>
                    </w:rPr>
                  </w:pPr>
                </w:p>
              </w:tc>
              <w:tc>
                <w:tcPr>
                  <w:tcW w:w="510" w:type="dxa"/>
                  <w:tcMar>
                    <w:left w:w="0" w:type="dxa"/>
                    <w:right w:w="0" w:type="dxa"/>
                  </w:tcMar>
                </w:tcPr>
                <w:p w14:paraId="201994C0" w14:textId="77777777" w:rsidR="00CB4A65" w:rsidRPr="00DA4EF0" w:rsidRDefault="00CB4A65" w:rsidP="00CB4A65">
                  <w:pPr>
                    <w:pStyle w:val="5-SubsectionSubheading"/>
                    <w:spacing w:before="0"/>
                    <w:jc w:val="center"/>
                    <w:rPr>
                      <w:rFonts w:ascii="Arial Narrow" w:hAnsi="Arial Narrow"/>
                      <w:b w:val="0"/>
                      <w:bCs/>
                      <w:iCs/>
                      <w:sz w:val="20"/>
                      <w:szCs w:val="20"/>
                    </w:rPr>
                  </w:pPr>
                  <w:r w:rsidRPr="00DA4EF0">
                    <w:rPr>
                      <w:rFonts w:ascii="Arial Narrow" w:hAnsi="Arial Narrow"/>
                      <w:b w:val="0"/>
                      <w:bCs/>
                      <w:iCs/>
                      <w:sz w:val="20"/>
                      <w:szCs w:val="20"/>
                    </w:rPr>
                    <w:t>Ind 1</w:t>
                  </w:r>
                </w:p>
              </w:tc>
              <w:tc>
                <w:tcPr>
                  <w:tcW w:w="510" w:type="dxa"/>
                  <w:tcMar>
                    <w:left w:w="0" w:type="dxa"/>
                    <w:right w:w="0" w:type="dxa"/>
                  </w:tcMar>
                </w:tcPr>
                <w:p w14:paraId="106C41A6" w14:textId="0BE4D627" w:rsidR="00CB4A65" w:rsidRPr="00DA4EF0" w:rsidRDefault="00CB4A65" w:rsidP="00CB4A65">
                  <w:pPr>
                    <w:pStyle w:val="5-SubsectionSubheading"/>
                    <w:spacing w:before="0"/>
                    <w:jc w:val="center"/>
                    <w:rPr>
                      <w:rFonts w:ascii="Arial Narrow" w:hAnsi="Arial Narrow"/>
                      <w:b w:val="0"/>
                      <w:bCs/>
                      <w:iCs/>
                      <w:sz w:val="20"/>
                      <w:szCs w:val="20"/>
                    </w:rPr>
                  </w:pPr>
                  <w:r w:rsidRPr="00DA4EF0">
                    <w:rPr>
                      <w:rFonts w:ascii="Arial Narrow" w:hAnsi="Arial Narrow"/>
                      <w:b w:val="0"/>
                      <w:bCs/>
                      <w:iCs/>
                      <w:sz w:val="20"/>
                      <w:szCs w:val="20"/>
                    </w:rPr>
                    <w:t>Ind 2</w:t>
                  </w:r>
                </w:p>
              </w:tc>
              <w:tc>
                <w:tcPr>
                  <w:tcW w:w="510" w:type="dxa"/>
                  <w:tcMar>
                    <w:left w:w="0" w:type="dxa"/>
                    <w:right w:w="0" w:type="dxa"/>
                  </w:tcMar>
                </w:tcPr>
                <w:p w14:paraId="241F441D" w14:textId="77777777" w:rsidR="00CB4A65" w:rsidRPr="00DA4EF0" w:rsidRDefault="00CB4A65" w:rsidP="00CB4A65">
                  <w:pPr>
                    <w:pStyle w:val="5-SubsectionSubheading"/>
                    <w:spacing w:before="0"/>
                    <w:jc w:val="center"/>
                    <w:rPr>
                      <w:rFonts w:ascii="Arial Narrow" w:hAnsi="Arial Narrow"/>
                      <w:b w:val="0"/>
                      <w:bCs/>
                      <w:iCs/>
                      <w:sz w:val="20"/>
                      <w:szCs w:val="20"/>
                    </w:rPr>
                  </w:pPr>
                  <w:r w:rsidRPr="00DA4EF0">
                    <w:rPr>
                      <w:rFonts w:ascii="Arial Narrow" w:hAnsi="Arial Narrow"/>
                      <w:b w:val="0"/>
                      <w:bCs/>
                      <w:iCs/>
                      <w:sz w:val="20"/>
                      <w:szCs w:val="20"/>
                    </w:rPr>
                    <w:t>Con 1</w:t>
                  </w:r>
                </w:p>
              </w:tc>
              <w:tc>
                <w:tcPr>
                  <w:tcW w:w="510" w:type="dxa"/>
                  <w:tcMar>
                    <w:left w:w="0" w:type="dxa"/>
                    <w:right w:w="0" w:type="dxa"/>
                  </w:tcMar>
                </w:tcPr>
                <w:p w14:paraId="5E84D8F6" w14:textId="77777777" w:rsidR="00CB4A65" w:rsidRPr="00DA4EF0" w:rsidRDefault="00CB4A65" w:rsidP="00CB4A65">
                  <w:pPr>
                    <w:pStyle w:val="5-SubsectionSubheading"/>
                    <w:spacing w:before="0"/>
                    <w:jc w:val="center"/>
                    <w:rPr>
                      <w:rFonts w:ascii="Arial Narrow" w:hAnsi="Arial Narrow"/>
                      <w:b w:val="0"/>
                      <w:bCs/>
                      <w:iCs/>
                      <w:sz w:val="20"/>
                      <w:szCs w:val="20"/>
                    </w:rPr>
                  </w:pPr>
                  <w:r w:rsidRPr="00DA4EF0">
                    <w:rPr>
                      <w:rFonts w:ascii="Arial Narrow" w:hAnsi="Arial Narrow"/>
                      <w:b w:val="0"/>
                      <w:bCs/>
                      <w:iCs/>
                      <w:sz w:val="20"/>
                      <w:szCs w:val="20"/>
                    </w:rPr>
                    <w:t>Con 2</w:t>
                  </w:r>
                </w:p>
              </w:tc>
            </w:tr>
            <w:tr w:rsidR="00521A51" w:rsidRPr="00CC722C" w14:paraId="31F8CA0C" w14:textId="77777777" w:rsidTr="000A3084">
              <w:tc>
                <w:tcPr>
                  <w:tcW w:w="375" w:type="dxa"/>
                  <w:tcMar>
                    <w:left w:w="0" w:type="dxa"/>
                    <w:right w:w="0" w:type="dxa"/>
                  </w:tcMar>
                </w:tcPr>
                <w:p w14:paraId="50A643D2"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2024</w:t>
                  </w:r>
                </w:p>
              </w:tc>
              <w:tc>
                <w:tcPr>
                  <w:tcW w:w="510" w:type="dxa"/>
                  <w:tcMar>
                    <w:left w:w="0" w:type="dxa"/>
                    <w:right w:w="0" w:type="dxa"/>
                  </w:tcMar>
                </w:tcPr>
                <w:p w14:paraId="1584A72F" w14:textId="5BAA26B3"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1D0E6C06" w14:textId="33C9328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4D52F3A0" w14:textId="1E63486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02592BFA" w14:textId="7804936B"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r>
            <w:tr w:rsidR="00521A51" w:rsidRPr="00CC722C" w14:paraId="16DA3892" w14:textId="77777777" w:rsidTr="000A3084">
              <w:tc>
                <w:tcPr>
                  <w:tcW w:w="375" w:type="dxa"/>
                  <w:tcMar>
                    <w:left w:w="0" w:type="dxa"/>
                    <w:right w:w="0" w:type="dxa"/>
                  </w:tcMar>
                </w:tcPr>
                <w:p w14:paraId="306BF8FE"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2025</w:t>
                  </w:r>
                </w:p>
              </w:tc>
              <w:tc>
                <w:tcPr>
                  <w:tcW w:w="510" w:type="dxa"/>
                  <w:tcMar>
                    <w:left w:w="0" w:type="dxa"/>
                    <w:right w:w="0" w:type="dxa"/>
                  </w:tcMar>
                </w:tcPr>
                <w:p w14:paraId="393BEF75" w14:textId="5106D74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4B5E2469" w14:textId="045793CC"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75A79FDE" w14:textId="2EAF9D1B"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3AACEBAE" w14:textId="0B2D7061"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r>
            <w:tr w:rsidR="00521A51" w:rsidRPr="00CC722C" w14:paraId="229CDD5C" w14:textId="77777777" w:rsidTr="000A3084">
              <w:tc>
                <w:tcPr>
                  <w:tcW w:w="375" w:type="dxa"/>
                  <w:tcMar>
                    <w:left w:w="0" w:type="dxa"/>
                    <w:right w:w="0" w:type="dxa"/>
                  </w:tcMar>
                </w:tcPr>
                <w:p w14:paraId="4CB90205"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2026</w:t>
                  </w:r>
                </w:p>
              </w:tc>
              <w:tc>
                <w:tcPr>
                  <w:tcW w:w="510" w:type="dxa"/>
                  <w:tcMar>
                    <w:left w:w="0" w:type="dxa"/>
                    <w:right w:w="0" w:type="dxa"/>
                  </w:tcMar>
                </w:tcPr>
                <w:p w14:paraId="708F5081" w14:textId="2D28CEC9"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45106B23" w14:textId="223D955B"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21EAE460" w14:textId="5FD0B8FD"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4B47F55D" w14:textId="62910BCC"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r>
            <w:tr w:rsidR="00521A51" w:rsidRPr="00CC722C" w14:paraId="6C74C8AF" w14:textId="77777777" w:rsidTr="000A3084">
              <w:tc>
                <w:tcPr>
                  <w:tcW w:w="375" w:type="dxa"/>
                  <w:tcMar>
                    <w:left w:w="0" w:type="dxa"/>
                    <w:right w:w="0" w:type="dxa"/>
                  </w:tcMar>
                </w:tcPr>
                <w:p w14:paraId="76E4CD76"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2027</w:t>
                  </w:r>
                </w:p>
              </w:tc>
              <w:tc>
                <w:tcPr>
                  <w:tcW w:w="510" w:type="dxa"/>
                  <w:tcMar>
                    <w:left w:w="0" w:type="dxa"/>
                    <w:right w:w="0" w:type="dxa"/>
                  </w:tcMar>
                </w:tcPr>
                <w:p w14:paraId="42AB2D2A" w14:textId="20D0CA12"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3BF0837E" w14:textId="6640D5D8"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14F14D72" w14:textId="244CD7FF"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0834CBA2" w14:textId="1A3899AF"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r>
            <w:tr w:rsidR="00521A51" w:rsidRPr="00CC722C" w14:paraId="68B2F85A" w14:textId="77777777" w:rsidTr="000A3084">
              <w:tc>
                <w:tcPr>
                  <w:tcW w:w="375" w:type="dxa"/>
                  <w:tcMar>
                    <w:left w:w="0" w:type="dxa"/>
                    <w:right w:w="0" w:type="dxa"/>
                  </w:tcMar>
                </w:tcPr>
                <w:p w14:paraId="5743E2AD"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2028</w:t>
                  </w:r>
                </w:p>
              </w:tc>
              <w:tc>
                <w:tcPr>
                  <w:tcW w:w="510" w:type="dxa"/>
                  <w:tcMar>
                    <w:left w:w="0" w:type="dxa"/>
                    <w:right w:w="0" w:type="dxa"/>
                  </w:tcMar>
                </w:tcPr>
                <w:p w14:paraId="625BDF7C" w14:textId="5BD0C579"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799993AD" w14:textId="47B83B6A"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13C348D0" w14:textId="31CBBF25"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45CD1BDE" w14:textId="485560E8"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r>
            <w:tr w:rsidR="00521A51" w:rsidRPr="00CC722C" w14:paraId="7AF39FEC" w14:textId="77777777" w:rsidTr="000A3084">
              <w:tc>
                <w:tcPr>
                  <w:tcW w:w="375" w:type="dxa"/>
                  <w:tcMar>
                    <w:left w:w="0" w:type="dxa"/>
                    <w:right w:w="0" w:type="dxa"/>
                  </w:tcMar>
                </w:tcPr>
                <w:p w14:paraId="34EE7355"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2029</w:t>
                  </w:r>
                </w:p>
              </w:tc>
              <w:tc>
                <w:tcPr>
                  <w:tcW w:w="510" w:type="dxa"/>
                  <w:tcMar>
                    <w:left w:w="0" w:type="dxa"/>
                    <w:right w:w="0" w:type="dxa"/>
                  </w:tcMar>
                </w:tcPr>
                <w:p w14:paraId="3ACB472A" w14:textId="426EDB41"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2375F472" w14:textId="11D2B98F"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7F2F7940" w14:textId="2FE5F92B"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c>
                <w:tcPr>
                  <w:tcW w:w="510" w:type="dxa"/>
                  <w:tcMar>
                    <w:left w:w="0" w:type="dxa"/>
                    <w:right w:w="0" w:type="dxa"/>
                  </w:tcMar>
                </w:tcPr>
                <w:p w14:paraId="5B4B8329" w14:textId="02945C17"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FC4D81">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shd w:val="solid" w:color="000000" w:fill="000000"/>
                      <w14:textFill>
                        <w14:solidFill>
                          <w14:schemeClr w14:val="tx1">
                            <w14:alpha w14:val="100000"/>
                          </w14:schemeClr>
                        </w14:solidFill>
                      </w14:textFill>
                    </w:rPr>
                    <w:t>|</w:t>
                  </w:r>
                  <w:r w:rsidRPr="00FC4D81">
                    <w:rPr>
                      <w:rFonts w:ascii="Arial Narrow" w:hAnsi="Arial Narrow"/>
                      <w:b w:val="0"/>
                      <w:bCs/>
                      <w:iCs/>
                      <w:sz w:val="20"/>
                      <w:szCs w:val="20"/>
                      <w:vertAlign w:val="superscript"/>
                    </w:rPr>
                    <w:t>1</w:t>
                  </w:r>
                </w:p>
              </w:tc>
            </w:tr>
          </w:tbl>
          <w:p w14:paraId="34553AAC" w14:textId="77777777" w:rsidR="00CB4A65" w:rsidRPr="00203B27" w:rsidRDefault="00CB4A65" w:rsidP="00CB4A65">
            <w:pPr>
              <w:pStyle w:val="5-SubsectionSubheading"/>
              <w:spacing w:before="0"/>
              <w:rPr>
                <w:rFonts w:ascii="Arial Narrow" w:hAnsi="Arial Narrow"/>
                <w:b w:val="0"/>
                <w:bCs/>
                <w:iCs/>
                <w:sz w:val="20"/>
                <w:szCs w:val="20"/>
                <w:highlight w:val="yellow"/>
              </w:rPr>
            </w:pPr>
          </w:p>
        </w:tc>
        <w:tc>
          <w:tcPr>
            <w:tcW w:w="2400" w:type="dxa"/>
            <w:tcMar>
              <w:left w:w="20" w:type="dxa"/>
              <w:right w:w="20" w:type="dxa"/>
            </w:tcMar>
          </w:tcPr>
          <w:tbl>
            <w:tblPr>
              <w:tblStyle w:val="TableGrid"/>
              <w:tblW w:w="0" w:type="auto"/>
              <w:tblLook w:val="04A0" w:firstRow="1" w:lastRow="0" w:firstColumn="1" w:lastColumn="0" w:noHBand="0" w:noVBand="1"/>
            </w:tblPr>
            <w:tblGrid>
              <w:gridCol w:w="405"/>
              <w:gridCol w:w="453"/>
              <w:gridCol w:w="506"/>
              <w:gridCol w:w="523"/>
              <w:gridCol w:w="528"/>
            </w:tblGrid>
            <w:tr w:rsidR="00CB4A65" w:rsidRPr="00CC722C" w14:paraId="567C364E" w14:textId="77777777" w:rsidTr="00521A51">
              <w:tc>
                <w:tcPr>
                  <w:tcW w:w="405" w:type="dxa"/>
                  <w:tcMar>
                    <w:left w:w="20" w:type="dxa"/>
                    <w:right w:w="20" w:type="dxa"/>
                  </w:tcMar>
                </w:tcPr>
                <w:p w14:paraId="034176C7" w14:textId="77777777" w:rsidR="00CB4A65" w:rsidRPr="00203B27" w:rsidRDefault="00CB4A65" w:rsidP="00CB4A65">
                  <w:pPr>
                    <w:pStyle w:val="5-SubsectionSubheading"/>
                    <w:spacing w:before="0"/>
                    <w:rPr>
                      <w:rFonts w:ascii="Arial Narrow" w:hAnsi="Arial Narrow"/>
                      <w:b w:val="0"/>
                      <w:bCs/>
                      <w:iCs/>
                      <w:sz w:val="20"/>
                      <w:szCs w:val="20"/>
                      <w:highlight w:val="yellow"/>
                    </w:rPr>
                  </w:pPr>
                </w:p>
              </w:tc>
              <w:tc>
                <w:tcPr>
                  <w:tcW w:w="631" w:type="dxa"/>
                  <w:tcMar>
                    <w:left w:w="20" w:type="dxa"/>
                    <w:right w:w="20" w:type="dxa"/>
                  </w:tcMar>
                </w:tcPr>
                <w:p w14:paraId="01765935" w14:textId="77777777" w:rsidR="00CB4A65" w:rsidRPr="00DA4EF0" w:rsidRDefault="00CB4A65" w:rsidP="00CB4A65">
                  <w:pPr>
                    <w:pStyle w:val="5-SubsectionSubheading"/>
                    <w:spacing w:before="0"/>
                    <w:jc w:val="center"/>
                    <w:rPr>
                      <w:rFonts w:ascii="Arial Narrow" w:hAnsi="Arial Narrow"/>
                      <w:b w:val="0"/>
                      <w:bCs/>
                      <w:iCs/>
                      <w:sz w:val="20"/>
                      <w:szCs w:val="20"/>
                    </w:rPr>
                  </w:pPr>
                  <w:r w:rsidRPr="00DA4EF0">
                    <w:rPr>
                      <w:rFonts w:ascii="Arial Narrow" w:hAnsi="Arial Narrow"/>
                      <w:b w:val="0"/>
                      <w:bCs/>
                      <w:iCs/>
                      <w:sz w:val="20"/>
                      <w:szCs w:val="20"/>
                    </w:rPr>
                    <w:t>Ind 1</w:t>
                  </w:r>
                </w:p>
              </w:tc>
              <w:tc>
                <w:tcPr>
                  <w:tcW w:w="740" w:type="dxa"/>
                  <w:tcMar>
                    <w:left w:w="20" w:type="dxa"/>
                    <w:right w:w="20" w:type="dxa"/>
                  </w:tcMar>
                </w:tcPr>
                <w:p w14:paraId="3449007A" w14:textId="64F85EEC" w:rsidR="00CB4A65" w:rsidRPr="00DA4EF0" w:rsidRDefault="00CB4A65" w:rsidP="00CB4A65">
                  <w:pPr>
                    <w:pStyle w:val="5-SubsectionSubheading"/>
                    <w:spacing w:before="0"/>
                    <w:jc w:val="center"/>
                    <w:rPr>
                      <w:rFonts w:ascii="Arial Narrow" w:hAnsi="Arial Narrow"/>
                      <w:b w:val="0"/>
                      <w:bCs/>
                      <w:iCs/>
                      <w:sz w:val="20"/>
                      <w:szCs w:val="20"/>
                    </w:rPr>
                  </w:pPr>
                  <w:r w:rsidRPr="00DA4EF0">
                    <w:rPr>
                      <w:rFonts w:ascii="Arial Narrow" w:hAnsi="Arial Narrow"/>
                      <w:b w:val="0"/>
                      <w:bCs/>
                      <w:iCs/>
                      <w:sz w:val="20"/>
                      <w:szCs w:val="20"/>
                    </w:rPr>
                    <w:t>Ind 2</w:t>
                  </w:r>
                </w:p>
              </w:tc>
              <w:tc>
                <w:tcPr>
                  <w:tcW w:w="720" w:type="dxa"/>
                  <w:tcMar>
                    <w:left w:w="20" w:type="dxa"/>
                    <w:right w:w="20" w:type="dxa"/>
                  </w:tcMar>
                </w:tcPr>
                <w:p w14:paraId="6FA417F6" w14:textId="77777777" w:rsidR="00CB4A65" w:rsidRPr="00DA4EF0" w:rsidRDefault="00CB4A65" w:rsidP="00CB4A65">
                  <w:pPr>
                    <w:pStyle w:val="5-SubsectionSubheading"/>
                    <w:spacing w:before="0"/>
                    <w:jc w:val="center"/>
                    <w:rPr>
                      <w:rFonts w:ascii="Arial Narrow" w:hAnsi="Arial Narrow"/>
                      <w:b w:val="0"/>
                      <w:bCs/>
                      <w:iCs/>
                      <w:sz w:val="20"/>
                      <w:szCs w:val="20"/>
                    </w:rPr>
                  </w:pPr>
                  <w:r w:rsidRPr="00DA4EF0">
                    <w:rPr>
                      <w:rFonts w:ascii="Arial Narrow" w:hAnsi="Arial Narrow"/>
                      <w:b w:val="0"/>
                      <w:bCs/>
                      <w:iCs/>
                      <w:sz w:val="20"/>
                      <w:szCs w:val="20"/>
                    </w:rPr>
                    <w:t>Con 1</w:t>
                  </w:r>
                </w:p>
              </w:tc>
              <w:tc>
                <w:tcPr>
                  <w:tcW w:w="730" w:type="dxa"/>
                  <w:tcMar>
                    <w:left w:w="20" w:type="dxa"/>
                    <w:right w:w="20" w:type="dxa"/>
                  </w:tcMar>
                </w:tcPr>
                <w:p w14:paraId="053828A7" w14:textId="77777777" w:rsidR="00CB4A65" w:rsidRPr="00DA4EF0" w:rsidRDefault="00CB4A65" w:rsidP="00CB4A65">
                  <w:pPr>
                    <w:pStyle w:val="5-SubsectionSubheading"/>
                    <w:spacing w:before="0"/>
                    <w:jc w:val="center"/>
                    <w:rPr>
                      <w:rFonts w:ascii="Arial Narrow" w:hAnsi="Arial Narrow"/>
                      <w:b w:val="0"/>
                      <w:bCs/>
                      <w:iCs/>
                      <w:sz w:val="20"/>
                      <w:szCs w:val="20"/>
                    </w:rPr>
                  </w:pPr>
                  <w:r w:rsidRPr="00DA4EF0">
                    <w:rPr>
                      <w:rFonts w:ascii="Arial Narrow" w:hAnsi="Arial Narrow"/>
                      <w:b w:val="0"/>
                      <w:bCs/>
                      <w:iCs/>
                      <w:sz w:val="20"/>
                      <w:szCs w:val="20"/>
                    </w:rPr>
                    <w:t>Con 2</w:t>
                  </w:r>
                </w:p>
              </w:tc>
            </w:tr>
            <w:tr w:rsidR="00521A51" w:rsidRPr="00CC722C" w14:paraId="67B0AFB2" w14:textId="77777777" w:rsidTr="00521A51">
              <w:tc>
                <w:tcPr>
                  <w:tcW w:w="405" w:type="dxa"/>
                  <w:tcMar>
                    <w:left w:w="20" w:type="dxa"/>
                    <w:right w:w="20" w:type="dxa"/>
                  </w:tcMar>
                </w:tcPr>
                <w:p w14:paraId="763C2B8B"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2024</w:t>
                  </w:r>
                </w:p>
              </w:tc>
              <w:tc>
                <w:tcPr>
                  <w:tcW w:w="631" w:type="dxa"/>
                  <w:tcMar>
                    <w:left w:w="20" w:type="dxa"/>
                    <w:right w:w="20" w:type="dxa"/>
                  </w:tcMar>
                </w:tcPr>
                <w:p w14:paraId="7D5F7232" w14:textId="6605F8EC"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40" w:type="dxa"/>
                  <w:tcMar>
                    <w:left w:w="20" w:type="dxa"/>
                    <w:right w:w="20" w:type="dxa"/>
                  </w:tcMar>
                </w:tcPr>
                <w:p w14:paraId="51ACEE5C" w14:textId="5E2FA520"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20" w:type="dxa"/>
                  <w:tcMar>
                    <w:left w:w="20" w:type="dxa"/>
                    <w:right w:w="20" w:type="dxa"/>
                  </w:tcMar>
                </w:tcPr>
                <w:p w14:paraId="7241258C" w14:textId="00E7966E"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30" w:type="dxa"/>
                  <w:tcMar>
                    <w:left w:w="20" w:type="dxa"/>
                    <w:right w:w="20" w:type="dxa"/>
                  </w:tcMar>
                </w:tcPr>
                <w:p w14:paraId="484A5BCD" w14:textId="42182A0C"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r>
            <w:tr w:rsidR="00521A51" w:rsidRPr="00CC722C" w14:paraId="621351B8" w14:textId="77777777" w:rsidTr="00521A51">
              <w:tc>
                <w:tcPr>
                  <w:tcW w:w="405" w:type="dxa"/>
                  <w:tcMar>
                    <w:left w:w="20" w:type="dxa"/>
                    <w:right w:w="20" w:type="dxa"/>
                  </w:tcMar>
                </w:tcPr>
                <w:p w14:paraId="005132E8"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2025</w:t>
                  </w:r>
                </w:p>
              </w:tc>
              <w:tc>
                <w:tcPr>
                  <w:tcW w:w="631" w:type="dxa"/>
                  <w:tcMar>
                    <w:left w:w="20" w:type="dxa"/>
                    <w:right w:w="20" w:type="dxa"/>
                  </w:tcMar>
                </w:tcPr>
                <w:p w14:paraId="461AAFB2" w14:textId="323EC20B"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40" w:type="dxa"/>
                  <w:tcMar>
                    <w:left w:w="20" w:type="dxa"/>
                    <w:right w:w="20" w:type="dxa"/>
                  </w:tcMar>
                </w:tcPr>
                <w:p w14:paraId="08D30919" w14:textId="4A19C695"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20" w:type="dxa"/>
                  <w:tcMar>
                    <w:left w:w="20" w:type="dxa"/>
                    <w:right w:w="20" w:type="dxa"/>
                  </w:tcMar>
                </w:tcPr>
                <w:p w14:paraId="2310C63F" w14:textId="62BA7991"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30" w:type="dxa"/>
                  <w:tcMar>
                    <w:left w:w="20" w:type="dxa"/>
                    <w:right w:w="20" w:type="dxa"/>
                  </w:tcMar>
                </w:tcPr>
                <w:p w14:paraId="55922146" w14:textId="2E591A73"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r>
            <w:tr w:rsidR="00521A51" w:rsidRPr="00CC722C" w14:paraId="5F45CDBB" w14:textId="77777777" w:rsidTr="00521A51">
              <w:tc>
                <w:tcPr>
                  <w:tcW w:w="405" w:type="dxa"/>
                  <w:tcMar>
                    <w:left w:w="20" w:type="dxa"/>
                    <w:right w:w="20" w:type="dxa"/>
                  </w:tcMar>
                </w:tcPr>
                <w:p w14:paraId="1A32F123"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2026</w:t>
                  </w:r>
                </w:p>
              </w:tc>
              <w:tc>
                <w:tcPr>
                  <w:tcW w:w="631" w:type="dxa"/>
                  <w:tcMar>
                    <w:left w:w="20" w:type="dxa"/>
                    <w:right w:w="20" w:type="dxa"/>
                  </w:tcMar>
                </w:tcPr>
                <w:p w14:paraId="2F5997C5" w14:textId="1D3B735F"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40" w:type="dxa"/>
                  <w:tcMar>
                    <w:left w:w="20" w:type="dxa"/>
                    <w:right w:w="20" w:type="dxa"/>
                  </w:tcMar>
                </w:tcPr>
                <w:p w14:paraId="1B20220E" w14:textId="2148114A"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20" w:type="dxa"/>
                  <w:tcMar>
                    <w:left w:w="20" w:type="dxa"/>
                    <w:right w:w="20" w:type="dxa"/>
                  </w:tcMar>
                </w:tcPr>
                <w:p w14:paraId="3AC7437C" w14:textId="11F2E145"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30" w:type="dxa"/>
                  <w:tcMar>
                    <w:left w:w="20" w:type="dxa"/>
                    <w:right w:w="20" w:type="dxa"/>
                  </w:tcMar>
                </w:tcPr>
                <w:p w14:paraId="0974C211" w14:textId="7D9CB279"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r>
            <w:tr w:rsidR="00521A51" w:rsidRPr="00CC722C" w14:paraId="01F8E2D3" w14:textId="77777777" w:rsidTr="00521A51">
              <w:tc>
                <w:tcPr>
                  <w:tcW w:w="405" w:type="dxa"/>
                  <w:tcMar>
                    <w:left w:w="20" w:type="dxa"/>
                    <w:right w:w="20" w:type="dxa"/>
                  </w:tcMar>
                </w:tcPr>
                <w:p w14:paraId="13F26AAF"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2027</w:t>
                  </w:r>
                </w:p>
              </w:tc>
              <w:tc>
                <w:tcPr>
                  <w:tcW w:w="631" w:type="dxa"/>
                  <w:tcMar>
                    <w:left w:w="20" w:type="dxa"/>
                    <w:right w:w="20" w:type="dxa"/>
                  </w:tcMar>
                </w:tcPr>
                <w:p w14:paraId="55F376B1" w14:textId="1CA184B1"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40" w:type="dxa"/>
                  <w:tcMar>
                    <w:left w:w="20" w:type="dxa"/>
                    <w:right w:w="20" w:type="dxa"/>
                  </w:tcMar>
                </w:tcPr>
                <w:p w14:paraId="781D4A33" w14:textId="049D3F65"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20" w:type="dxa"/>
                  <w:tcMar>
                    <w:left w:w="20" w:type="dxa"/>
                    <w:right w:w="20" w:type="dxa"/>
                  </w:tcMar>
                </w:tcPr>
                <w:p w14:paraId="16B487EE" w14:textId="28442935"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30" w:type="dxa"/>
                  <w:tcMar>
                    <w:left w:w="20" w:type="dxa"/>
                    <w:right w:w="20" w:type="dxa"/>
                  </w:tcMar>
                </w:tcPr>
                <w:p w14:paraId="26CF839D" w14:textId="31B4F482"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r>
            <w:tr w:rsidR="00521A51" w:rsidRPr="00CC722C" w14:paraId="253353C0" w14:textId="77777777" w:rsidTr="00521A51">
              <w:tc>
                <w:tcPr>
                  <w:tcW w:w="405" w:type="dxa"/>
                  <w:tcMar>
                    <w:left w:w="20" w:type="dxa"/>
                    <w:right w:w="20" w:type="dxa"/>
                  </w:tcMar>
                </w:tcPr>
                <w:p w14:paraId="44226263"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2028</w:t>
                  </w:r>
                </w:p>
              </w:tc>
              <w:tc>
                <w:tcPr>
                  <w:tcW w:w="631" w:type="dxa"/>
                  <w:tcMar>
                    <w:left w:w="20" w:type="dxa"/>
                    <w:right w:w="20" w:type="dxa"/>
                  </w:tcMar>
                </w:tcPr>
                <w:p w14:paraId="76255079" w14:textId="0072997A"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40" w:type="dxa"/>
                  <w:tcMar>
                    <w:left w:w="20" w:type="dxa"/>
                    <w:right w:w="20" w:type="dxa"/>
                  </w:tcMar>
                </w:tcPr>
                <w:p w14:paraId="108D2101" w14:textId="4B55762B"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20" w:type="dxa"/>
                  <w:tcMar>
                    <w:left w:w="20" w:type="dxa"/>
                    <w:right w:w="20" w:type="dxa"/>
                  </w:tcMar>
                </w:tcPr>
                <w:p w14:paraId="1137DE56" w14:textId="0D5B87F9"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30" w:type="dxa"/>
                  <w:tcMar>
                    <w:left w:w="20" w:type="dxa"/>
                    <w:right w:w="20" w:type="dxa"/>
                  </w:tcMar>
                </w:tcPr>
                <w:p w14:paraId="27593AD9" w14:textId="6B596D3A"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r>
            <w:tr w:rsidR="00521A51" w:rsidRPr="00CC722C" w14:paraId="1D770D6D" w14:textId="77777777" w:rsidTr="00521A51">
              <w:tc>
                <w:tcPr>
                  <w:tcW w:w="405" w:type="dxa"/>
                  <w:tcMar>
                    <w:left w:w="20" w:type="dxa"/>
                    <w:right w:w="20" w:type="dxa"/>
                  </w:tcMar>
                </w:tcPr>
                <w:p w14:paraId="3D20BA14" w14:textId="77777777" w:rsidR="00521A51" w:rsidRPr="00DA4EF0" w:rsidRDefault="00521A51" w:rsidP="00521A51">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2029</w:t>
                  </w:r>
                </w:p>
              </w:tc>
              <w:tc>
                <w:tcPr>
                  <w:tcW w:w="631" w:type="dxa"/>
                  <w:tcMar>
                    <w:left w:w="20" w:type="dxa"/>
                    <w:right w:w="20" w:type="dxa"/>
                  </w:tcMar>
                </w:tcPr>
                <w:p w14:paraId="2B8F5620" w14:textId="2B21EDD6"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40" w:type="dxa"/>
                  <w:tcMar>
                    <w:left w:w="20" w:type="dxa"/>
                    <w:right w:w="20" w:type="dxa"/>
                  </w:tcMar>
                </w:tcPr>
                <w:p w14:paraId="34E7E0B1" w14:textId="1558129B"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20" w:type="dxa"/>
                  <w:tcMar>
                    <w:left w:w="20" w:type="dxa"/>
                    <w:right w:w="20" w:type="dxa"/>
                  </w:tcMar>
                </w:tcPr>
                <w:p w14:paraId="3EA3C2B0" w14:textId="32DF86C8"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c>
                <w:tcPr>
                  <w:tcW w:w="730" w:type="dxa"/>
                  <w:tcMar>
                    <w:left w:w="20" w:type="dxa"/>
                    <w:right w:w="20" w:type="dxa"/>
                  </w:tcMar>
                </w:tcPr>
                <w:p w14:paraId="2B70B25B" w14:textId="4B5E77A4" w:rsidR="00521A51" w:rsidRPr="00203B27" w:rsidRDefault="00521A51" w:rsidP="00521A51">
                  <w:pPr>
                    <w:pStyle w:val="5-SubsectionSubheading"/>
                    <w:spacing w:before="0"/>
                    <w:jc w:val="center"/>
                    <w:rPr>
                      <w:rFonts w:ascii="Arial Narrow" w:hAnsi="Arial Narrow"/>
                      <w:b w:val="0"/>
                      <w:bCs/>
                      <w:iCs/>
                      <w:sz w:val="20"/>
                      <w:szCs w:val="20"/>
                      <w:highlight w:val="darkGray"/>
                    </w:rPr>
                  </w:pPr>
                  <w:r w:rsidRPr="00527FE0">
                    <w:rPr>
                      <w:rFonts w:ascii="Arial Narrow" w:hAnsi="Arial Narrow"/>
                      <w:b w:val="0"/>
                      <w:bCs/>
                      <w:iCs/>
                      <w:spacing w:val="104"/>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shd w:val="solid" w:color="000000" w:fill="000000"/>
                      <w14:textFill>
                        <w14:solidFill>
                          <w14:schemeClr w14:val="tx1">
                            <w14:alpha w14:val="100000"/>
                          </w14:schemeClr>
                        </w14:solidFill>
                      </w14:textFill>
                    </w:rPr>
                    <w:t>|</w:t>
                  </w:r>
                  <w:r w:rsidRPr="00527FE0">
                    <w:rPr>
                      <w:rFonts w:ascii="Arial Narrow" w:hAnsi="Arial Narrow"/>
                      <w:b w:val="0"/>
                      <w:bCs/>
                      <w:iCs/>
                      <w:sz w:val="20"/>
                      <w:szCs w:val="20"/>
                      <w:vertAlign w:val="superscript"/>
                    </w:rPr>
                    <w:t>1</w:t>
                  </w:r>
                </w:p>
              </w:tc>
            </w:tr>
          </w:tbl>
          <w:p w14:paraId="44B89F5E" w14:textId="77777777" w:rsidR="00CB4A65" w:rsidRPr="00203B27" w:rsidRDefault="00CB4A65" w:rsidP="00CB4A65">
            <w:pPr>
              <w:pStyle w:val="5-SubsectionSubheading"/>
              <w:spacing w:before="0"/>
              <w:rPr>
                <w:rFonts w:ascii="Arial Narrow" w:hAnsi="Arial Narrow"/>
                <w:b w:val="0"/>
                <w:bCs/>
                <w:iCs/>
                <w:sz w:val="20"/>
                <w:szCs w:val="20"/>
                <w:highlight w:val="yellow"/>
              </w:rPr>
            </w:pPr>
          </w:p>
        </w:tc>
        <w:tc>
          <w:tcPr>
            <w:tcW w:w="2301" w:type="dxa"/>
            <w:tcMar>
              <w:left w:w="20" w:type="dxa"/>
              <w:right w:w="20" w:type="dxa"/>
            </w:tcMar>
          </w:tcPr>
          <w:p w14:paraId="23A19B46" w14:textId="3BC53FBF"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w:t>
            </w:r>
          </w:p>
        </w:tc>
      </w:tr>
      <w:tr w:rsidR="00CB4A65" w:rsidRPr="006458B6" w14:paraId="09D37B77" w14:textId="77777777" w:rsidTr="00F64265">
        <w:trPr>
          <w:cantSplit/>
          <w:trHeight w:val="422"/>
        </w:trPr>
        <w:tc>
          <w:tcPr>
            <w:tcW w:w="1804" w:type="dxa"/>
            <w:tcMar>
              <w:left w:w="20" w:type="dxa"/>
              <w:right w:w="20" w:type="dxa"/>
            </w:tcMar>
          </w:tcPr>
          <w:p w14:paraId="750191D5" w14:textId="23B6C431" w:rsidR="00CB4A65" w:rsidRPr="006458B6" w:rsidRDefault="00071E6C"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Total patients</w:t>
            </w:r>
          </w:p>
        </w:tc>
        <w:tc>
          <w:tcPr>
            <w:tcW w:w="2511" w:type="dxa"/>
            <w:tcMar>
              <w:left w:w="20" w:type="dxa"/>
              <w:right w:w="20" w:type="dxa"/>
            </w:tcMar>
          </w:tcPr>
          <w:p w14:paraId="6EF22611" w14:textId="2ED55B9A" w:rsidR="00B84B85" w:rsidRPr="00DA4EF0" w:rsidRDefault="00B84B85" w:rsidP="00B84B85">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2024:</w:t>
            </w:r>
            <w:r w:rsidR="00645627">
              <w:rPr>
                <w:rFonts w:ascii="Arial Narrow" w:hAnsi="Arial Narrow"/>
                <w:b w:val="0"/>
                <w:bCs/>
                <w:iCs/>
                <w:sz w:val="20"/>
                <w:szCs w:val="20"/>
              </w:rPr>
              <w:t xml:space="preserve"> </w:t>
            </w:r>
            <w:r w:rsidR="00521A51" w:rsidRPr="00521A51">
              <w:rPr>
                <w:rFonts w:ascii="Arial Narrow" w:hAnsi="Arial Narrow"/>
                <w:b w:val="0"/>
                <w:bCs/>
                <w:iCs/>
                <w:spacing w:val="104"/>
                <w:sz w:val="20"/>
                <w:szCs w:val="20"/>
                <w:shd w:val="solid" w:color="000000" w:fill="000000"/>
                <w:fitText w:val="190" w:id="-1032547319"/>
                <w14:textFill>
                  <w14:solidFill>
                    <w14:schemeClr w14:val="tx1">
                      <w14:alpha w14:val="100000"/>
                    </w14:schemeClr>
                  </w14:solidFill>
                </w14:textFill>
              </w:rPr>
              <w:t>|</w:t>
            </w:r>
            <w:r w:rsidR="00521A51" w:rsidRPr="00521A51">
              <w:rPr>
                <w:rFonts w:ascii="Arial Narrow" w:hAnsi="Arial Narrow"/>
                <w:b w:val="0"/>
                <w:bCs/>
                <w:iCs/>
                <w:sz w:val="20"/>
                <w:szCs w:val="20"/>
                <w:shd w:val="solid" w:color="000000" w:fill="000000"/>
                <w:fitText w:val="190" w:id="-1032547319"/>
                <w14:textFill>
                  <w14:solidFill>
                    <w14:schemeClr w14:val="tx1">
                      <w14:alpha w14:val="100000"/>
                    </w14:schemeClr>
                  </w14:solidFill>
                </w14:textFill>
              </w:rPr>
              <w:t>|</w:t>
            </w:r>
            <w:r w:rsidR="00521A51" w:rsidRPr="004F1702">
              <w:rPr>
                <w:rFonts w:ascii="Arial Narrow" w:hAnsi="Arial Narrow"/>
                <w:b w:val="0"/>
                <w:bCs/>
                <w:iCs/>
                <w:sz w:val="20"/>
                <w:szCs w:val="20"/>
                <w:vertAlign w:val="superscript"/>
              </w:rPr>
              <w:t>1</w:t>
            </w:r>
          </w:p>
          <w:p w14:paraId="5AAB47DF" w14:textId="3FA77721" w:rsidR="00B84B85" w:rsidRPr="00DA4EF0" w:rsidRDefault="00B84B85" w:rsidP="00B84B8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2025: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77F10CDA" w14:textId="37360FEC" w:rsidR="00B84B85" w:rsidRPr="00DA4EF0" w:rsidRDefault="00B84B85" w:rsidP="00B84B8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2026: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7586F50A" w14:textId="6FAC9652" w:rsidR="00B84B85" w:rsidRPr="00DA4EF0" w:rsidRDefault="00B84B85" w:rsidP="00B84B8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2027: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5573658F" w14:textId="3EC16250" w:rsidR="00B84B85" w:rsidRPr="00DA4EF0" w:rsidRDefault="00B84B85" w:rsidP="00B84B8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2028: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58449FA0" w14:textId="7D222D68" w:rsidR="00CB4A65" w:rsidRPr="00DA4EF0" w:rsidRDefault="00B84B85" w:rsidP="00B84B85">
            <w:pPr>
              <w:pStyle w:val="5-SubsectionSubheading"/>
              <w:spacing w:before="0"/>
              <w:rPr>
                <w:rFonts w:ascii="Arial Narrow" w:hAnsi="Arial Narrow"/>
                <w:b w:val="0"/>
                <w:bCs/>
                <w:iCs/>
                <w:sz w:val="20"/>
                <w:szCs w:val="20"/>
              </w:rPr>
            </w:pPr>
            <w:r w:rsidRPr="00DA4EF0">
              <w:rPr>
                <w:rFonts w:ascii="Arial Narrow" w:hAnsi="Arial Narrow"/>
                <w:b w:val="0"/>
                <w:bCs/>
                <w:sz w:val="20"/>
                <w:szCs w:val="20"/>
              </w:rPr>
              <w:t xml:space="preserve">2029: </w:t>
            </w:r>
            <w:r w:rsidR="000A3084" w:rsidRPr="00521A51">
              <w:rPr>
                <w:rFonts w:ascii="Arial Narrow" w:hAnsi="Arial Narrow"/>
                <w:b w:val="0"/>
                <w:bCs/>
                <w:iCs/>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 w:val="0"/>
                <w:bCs/>
                <w:iCs/>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 w:val="0"/>
                <w:bCs/>
                <w:iCs/>
                <w:sz w:val="20"/>
                <w:szCs w:val="20"/>
                <w:vertAlign w:val="superscript"/>
              </w:rPr>
              <w:t>1</w:t>
            </w:r>
          </w:p>
        </w:tc>
        <w:tc>
          <w:tcPr>
            <w:tcW w:w="2400" w:type="dxa"/>
            <w:tcMar>
              <w:left w:w="20" w:type="dxa"/>
              <w:right w:w="20" w:type="dxa"/>
            </w:tcMar>
          </w:tcPr>
          <w:p w14:paraId="7A2674F4" w14:textId="14395EE7" w:rsidR="00CB4A65" w:rsidRPr="00DA4EF0" w:rsidRDefault="00CB4A65" w:rsidP="00CB4A65">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 xml:space="preserve">2024: </w:t>
            </w:r>
            <w:r w:rsidR="000A3084" w:rsidRPr="00521A51">
              <w:rPr>
                <w:rFonts w:ascii="Arial Narrow" w:hAnsi="Arial Narrow"/>
                <w:b w:val="0"/>
                <w:bCs/>
                <w:iCs/>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 w:val="0"/>
                <w:bCs/>
                <w:iCs/>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 w:val="0"/>
                <w:bCs/>
                <w:iCs/>
                <w:sz w:val="20"/>
                <w:szCs w:val="20"/>
                <w:vertAlign w:val="superscript"/>
              </w:rPr>
              <w:t>1</w:t>
            </w:r>
          </w:p>
          <w:p w14:paraId="3061A975" w14:textId="2D671403"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2025: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16016361" w14:textId="77777777" w:rsidR="000A3084" w:rsidRDefault="00CB4A65" w:rsidP="00CB4A65">
            <w:pPr>
              <w:pStyle w:val="3-BodyText"/>
              <w:numPr>
                <w:ilvl w:val="0"/>
                <w:numId w:val="0"/>
              </w:numPr>
              <w:spacing w:after="0"/>
              <w:ind w:left="720" w:hanging="720"/>
              <w:rPr>
                <w:rFonts w:ascii="Arial Narrow" w:hAnsi="Arial Narrow"/>
                <w:bCs/>
                <w:iCs/>
                <w:sz w:val="20"/>
                <w:szCs w:val="20"/>
                <w:vertAlign w:val="superscript"/>
              </w:rPr>
            </w:pPr>
            <w:r w:rsidRPr="00DA4EF0">
              <w:rPr>
                <w:rFonts w:ascii="Arial Narrow" w:hAnsi="Arial Narrow"/>
                <w:bCs/>
                <w:sz w:val="20"/>
                <w:szCs w:val="20"/>
              </w:rPr>
              <w:t xml:space="preserve">2026: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206B02F6" w14:textId="77F53BBB"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2027: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445D4EE4" w14:textId="4F8D4DE1"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2028: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5BAC91B8" w14:textId="5D4AA04E" w:rsidR="00CB4A65" w:rsidRPr="00DA4EF0" w:rsidRDefault="00CB4A65" w:rsidP="00CB4A65">
            <w:pPr>
              <w:pStyle w:val="5-SubsectionSubheading"/>
              <w:spacing w:before="0"/>
              <w:rPr>
                <w:rFonts w:ascii="Arial Narrow" w:hAnsi="Arial Narrow"/>
                <w:b w:val="0"/>
                <w:bCs/>
                <w:iCs/>
                <w:sz w:val="20"/>
                <w:szCs w:val="20"/>
              </w:rPr>
            </w:pPr>
            <w:r w:rsidRPr="00DA4EF0">
              <w:rPr>
                <w:rFonts w:ascii="Arial Narrow" w:hAnsi="Arial Narrow"/>
                <w:b w:val="0"/>
                <w:bCs/>
                <w:sz w:val="20"/>
                <w:szCs w:val="20"/>
              </w:rPr>
              <w:t xml:space="preserve">2029: </w:t>
            </w:r>
            <w:r w:rsidR="000A3084" w:rsidRPr="00521A51">
              <w:rPr>
                <w:rFonts w:ascii="Arial Narrow" w:hAnsi="Arial Narrow"/>
                <w:b w:val="0"/>
                <w:bCs/>
                <w:iCs/>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 w:val="0"/>
                <w:bCs/>
                <w:iCs/>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 w:val="0"/>
                <w:bCs/>
                <w:iCs/>
                <w:sz w:val="20"/>
                <w:szCs w:val="20"/>
                <w:vertAlign w:val="superscript"/>
              </w:rPr>
              <w:t>1</w:t>
            </w:r>
          </w:p>
        </w:tc>
        <w:tc>
          <w:tcPr>
            <w:tcW w:w="2301" w:type="dxa"/>
            <w:tcMar>
              <w:left w:w="20" w:type="dxa"/>
              <w:right w:w="20" w:type="dxa"/>
            </w:tcMar>
          </w:tcPr>
          <w:p w14:paraId="065F1C75" w14:textId="3D7709C5"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w:t>
            </w:r>
          </w:p>
        </w:tc>
      </w:tr>
      <w:tr w:rsidR="00CB4A65" w:rsidRPr="006458B6" w14:paraId="71ABF35A" w14:textId="10BC1B1E" w:rsidTr="00F64265">
        <w:trPr>
          <w:cantSplit/>
          <w:trHeight w:val="47"/>
        </w:trPr>
        <w:tc>
          <w:tcPr>
            <w:tcW w:w="1804" w:type="dxa"/>
            <w:tcMar>
              <w:left w:w="20" w:type="dxa"/>
              <w:right w:w="20" w:type="dxa"/>
            </w:tcMar>
          </w:tcPr>
          <w:p w14:paraId="3DFECE3B" w14:textId="5658869A"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Public vs private hospital split</w:t>
            </w:r>
          </w:p>
        </w:tc>
        <w:tc>
          <w:tcPr>
            <w:tcW w:w="2511" w:type="dxa"/>
            <w:tcMar>
              <w:left w:w="20" w:type="dxa"/>
              <w:right w:w="20" w:type="dxa"/>
            </w:tcMar>
          </w:tcPr>
          <w:p w14:paraId="733A7AAF" w14:textId="481183E7" w:rsidR="00CB4A65" w:rsidRPr="006458B6" w:rsidRDefault="00490273"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46.8</w:t>
            </w:r>
            <w:r w:rsidR="00CB4A65" w:rsidRPr="006458B6">
              <w:rPr>
                <w:rFonts w:ascii="Arial Narrow" w:hAnsi="Arial Narrow"/>
                <w:b w:val="0"/>
                <w:bCs/>
                <w:iCs/>
                <w:sz w:val="20"/>
                <w:szCs w:val="20"/>
              </w:rPr>
              <w:t xml:space="preserve">% vs </w:t>
            </w:r>
            <w:r w:rsidRPr="006458B6">
              <w:rPr>
                <w:rFonts w:ascii="Arial Narrow" w:hAnsi="Arial Narrow"/>
                <w:b w:val="0"/>
                <w:bCs/>
                <w:iCs/>
                <w:sz w:val="20"/>
                <w:szCs w:val="20"/>
              </w:rPr>
              <w:t>53.2</w:t>
            </w:r>
            <w:r w:rsidR="00CB4A65" w:rsidRPr="006458B6">
              <w:rPr>
                <w:rFonts w:ascii="Arial Narrow" w:hAnsi="Arial Narrow"/>
                <w:b w:val="0"/>
                <w:bCs/>
                <w:iCs/>
                <w:sz w:val="20"/>
                <w:szCs w:val="20"/>
              </w:rPr>
              <w:t>%</w:t>
            </w:r>
          </w:p>
        </w:tc>
        <w:tc>
          <w:tcPr>
            <w:tcW w:w="2400" w:type="dxa"/>
            <w:tcMar>
              <w:left w:w="20" w:type="dxa"/>
              <w:right w:w="20" w:type="dxa"/>
            </w:tcMar>
          </w:tcPr>
          <w:p w14:paraId="25816FD5" w14:textId="312E75EF"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xml:space="preserve">83% </w:t>
            </w:r>
            <w:r w:rsidR="00F64265" w:rsidRPr="006458B6">
              <w:rPr>
                <w:rFonts w:ascii="Arial Narrow" w:hAnsi="Arial Narrow"/>
                <w:b w:val="0"/>
                <w:bCs/>
                <w:iCs/>
                <w:sz w:val="20"/>
                <w:szCs w:val="20"/>
              </w:rPr>
              <w:t xml:space="preserve">public hospital inpatient setting (i.e. non-PBS supply) </w:t>
            </w:r>
            <w:r w:rsidRPr="006458B6">
              <w:rPr>
                <w:rFonts w:ascii="Arial Narrow" w:hAnsi="Arial Narrow"/>
                <w:b w:val="0"/>
                <w:bCs/>
                <w:iCs/>
                <w:sz w:val="20"/>
                <w:szCs w:val="20"/>
              </w:rPr>
              <w:t>vs 17%</w:t>
            </w:r>
            <w:r w:rsidR="00F64265" w:rsidRPr="006458B6">
              <w:rPr>
                <w:rFonts w:ascii="Arial Narrow" w:hAnsi="Arial Narrow"/>
                <w:b w:val="0"/>
                <w:bCs/>
                <w:iCs/>
                <w:sz w:val="20"/>
                <w:szCs w:val="20"/>
              </w:rPr>
              <w:t xml:space="preserve"> public hospital outpatient and private hospital in/outpatient setting (i.e. PBS supply)</w:t>
            </w:r>
          </w:p>
        </w:tc>
        <w:tc>
          <w:tcPr>
            <w:tcW w:w="2301" w:type="dxa"/>
            <w:tcMar>
              <w:left w:w="20" w:type="dxa"/>
              <w:right w:w="20" w:type="dxa"/>
            </w:tcMar>
          </w:tcPr>
          <w:p w14:paraId="3FBCBC61" w14:textId="77777777"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July 2023: based on PBS utilisation estimates for cytarabine in 2022.</w:t>
            </w:r>
          </w:p>
          <w:p w14:paraId="1B691289" w14:textId="571A5D6D" w:rsidR="00CB4A65" w:rsidRPr="006458B6" w:rsidRDefault="00CB4A65" w:rsidP="00CB4A65">
            <w:pPr>
              <w:pStyle w:val="3-BodyText"/>
              <w:numPr>
                <w:ilvl w:val="0"/>
                <w:numId w:val="0"/>
              </w:numPr>
              <w:spacing w:after="0"/>
              <w:jc w:val="left"/>
              <w:rPr>
                <w:rFonts w:ascii="Arial Narrow" w:hAnsi="Arial Narrow"/>
                <w:sz w:val="20"/>
                <w:szCs w:val="20"/>
              </w:rPr>
            </w:pPr>
            <w:r w:rsidRPr="006458B6">
              <w:rPr>
                <w:rFonts w:ascii="Arial Narrow" w:hAnsi="Arial Narrow"/>
                <w:sz w:val="20"/>
                <w:szCs w:val="20"/>
              </w:rPr>
              <w:t>November 2023: previously accepted for gemtuzumab ozogamicin (Nov 2021).</w:t>
            </w:r>
          </w:p>
        </w:tc>
      </w:tr>
      <w:tr w:rsidR="00CB4A65" w:rsidRPr="006458B6" w14:paraId="1E064783" w14:textId="77777777" w:rsidTr="00F64265">
        <w:trPr>
          <w:cantSplit/>
          <w:trHeight w:val="47"/>
        </w:trPr>
        <w:tc>
          <w:tcPr>
            <w:tcW w:w="1804" w:type="dxa"/>
            <w:tcMar>
              <w:left w:w="20" w:type="dxa"/>
              <w:right w:w="20" w:type="dxa"/>
            </w:tcMar>
          </w:tcPr>
          <w:p w14:paraId="5B803113" w14:textId="5CD0AF7E"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xml:space="preserve">Total </w:t>
            </w:r>
            <w:r w:rsidR="00D770A0" w:rsidRPr="006458B6">
              <w:rPr>
                <w:rFonts w:ascii="Arial Narrow" w:hAnsi="Arial Narrow"/>
                <w:b w:val="0"/>
                <w:bCs/>
                <w:iCs/>
                <w:sz w:val="20"/>
                <w:szCs w:val="20"/>
              </w:rPr>
              <w:t>patients receiving PBS/RPBS liposomal daunorubicin and cytarabine</w:t>
            </w:r>
          </w:p>
        </w:tc>
        <w:tc>
          <w:tcPr>
            <w:tcW w:w="2511" w:type="dxa"/>
            <w:tcMar>
              <w:left w:w="20" w:type="dxa"/>
              <w:right w:w="20" w:type="dxa"/>
            </w:tcMar>
          </w:tcPr>
          <w:p w14:paraId="3696704D" w14:textId="06C225C1" w:rsidR="000B5803" w:rsidRPr="00DA4EF0" w:rsidRDefault="000B5803" w:rsidP="000B5803">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 xml:space="preserve">2024: </w:t>
            </w:r>
            <w:r w:rsidR="006F5B51" w:rsidRPr="000A3084">
              <w:rPr>
                <w:rFonts w:ascii="Arial Narrow" w:hAnsi="Arial Narrow"/>
                <w:b w:val="0"/>
                <w:bCs/>
                <w:iCs/>
                <w:spacing w:val="53"/>
                <w:sz w:val="20"/>
                <w:szCs w:val="20"/>
                <w:shd w:val="solid" w:color="000000" w:fill="000000"/>
                <w:fitText w:val="330" w:id="-1032547057"/>
                <w14:textFill>
                  <w14:solidFill>
                    <w14:schemeClr w14:val="tx1">
                      <w14:alpha w14:val="100000"/>
                    </w14:schemeClr>
                  </w14:solidFill>
                </w14:textFill>
              </w:rPr>
              <w:t>|||</w:t>
            </w:r>
            <w:r w:rsidR="006F5B51" w:rsidRPr="000A3084">
              <w:rPr>
                <w:rFonts w:ascii="Arial Narrow" w:hAnsi="Arial Narrow"/>
                <w:b w:val="0"/>
                <w:bCs/>
                <w:iCs/>
                <w:spacing w:val="1"/>
                <w:sz w:val="20"/>
                <w:szCs w:val="20"/>
                <w:shd w:val="solid" w:color="000000" w:fill="000000"/>
                <w:fitText w:val="330" w:id="-1032547057"/>
                <w14:textFill>
                  <w14:solidFill>
                    <w14:schemeClr w14:val="tx1">
                      <w14:alpha w14:val="100000"/>
                    </w14:schemeClr>
                  </w14:solidFill>
                </w14:textFill>
              </w:rPr>
              <w:t>|</w:t>
            </w:r>
            <w:r w:rsidR="00A61057" w:rsidRPr="00DA4EF0">
              <w:rPr>
                <w:rFonts w:ascii="Arial Narrow" w:hAnsi="Arial Narrow"/>
                <w:b w:val="0"/>
                <w:bCs/>
                <w:iCs/>
                <w:sz w:val="20"/>
                <w:szCs w:val="20"/>
                <w:vertAlign w:val="superscript"/>
              </w:rPr>
              <w:t>1</w:t>
            </w:r>
          </w:p>
          <w:p w14:paraId="445F123D" w14:textId="737C617C" w:rsidR="000B5803" w:rsidRPr="00DA4EF0" w:rsidRDefault="000B5803" w:rsidP="000B5803">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2025: </w:t>
            </w:r>
            <w:r w:rsidR="006F5B51" w:rsidRPr="000A3084">
              <w:rPr>
                <w:rFonts w:ascii="Arial Narrow" w:hAnsi="Arial Narrow"/>
                <w:bCs/>
                <w:color w:val="000000"/>
                <w:spacing w:val="9"/>
                <w:sz w:val="20"/>
                <w:szCs w:val="20"/>
                <w:shd w:val="solid" w:color="000000" w:fill="000000"/>
                <w:fitText w:val="310" w:id="-1032547056"/>
                <w14:textFill>
                  <w14:solidFill>
                    <w14:srgbClr w14:val="000000">
                      <w14:alpha w14:val="100000"/>
                    </w14:srgbClr>
                  </w14:solidFill>
                </w14:textFill>
              </w:rPr>
              <w:t>||  |</w:t>
            </w:r>
            <w:r w:rsidR="006F5B51" w:rsidRPr="000A3084">
              <w:rPr>
                <w:rFonts w:ascii="Arial Narrow" w:hAnsi="Arial Narrow"/>
                <w:bCs/>
                <w:color w:val="000000"/>
                <w:spacing w:val="4"/>
                <w:sz w:val="20"/>
                <w:szCs w:val="20"/>
                <w:shd w:val="solid" w:color="000000" w:fill="000000"/>
                <w:fitText w:val="310" w:id="-1032547056"/>
                <w14:textFill>
                  <w14:solidFill>
                    <w14:srgbClr w14:val="000000">
                      <w14:alpha w14:val="100000"/>
                    </w14:srgbClr>
                  </w14:solidFill>
                </w14:textFill>
              </w:rPr>
              <w:t>|</w:t>
            </w:r>
            <w:r w:rsidR="00A61057" w:rsidRPr="00203B27">
              <w:rPr>
                <w:rFonts w:ascii="Arial Narrow" w:hAnsi="Arial Narrow"/>
                <w:bCs/>
                <w:iCs/>
                <w:sz w:val="20"/>
                <w:szCs w:val="20"/>
                <w:vertAlign w:val="superscript"/>
              </w:rPr>
              <w:t>1</w:t>
            </w:r>
          </w:p>
          <w:p w14:paraId="0E4B86F4" w14:textId="0A8A090E" w:rsidR="000B5803" w:rsidRPr="00DA4EF0" w:rsidRDefault="000B5803" w:rsidP="000B5803">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2026: </w:t>
            </w:r>
            <w:r w:rsidR="006F5B51" w:rsidRPr="000A3084">
              <w:rPr>
                <w:rFonts w:ascii="Arial Narrow" w:hAnsi="Arial Narrow"/>
                <w:bCs/>
                <w:color w:val="000000"/>
                <w:spacing w:val="9"/>
                <w:sz w:val="20"/>
                <w:szCs w:val="20"/>
                <w:shd w:val="solid" w:color="000000" w:fill="000000"/>
                <w:fitText w:val="310" w:id="-1032547072"/>
                <w14:textFill>
                  <w14:solidFill>
                    <w14:srgbClr w14:val="000000">
                      <w14:alpha w14:val="100000"/>
                    </w14:srgbClr>
                  </w14:solidFill>
                </w14:textFill>
              </w:rPr>
              <w:t>||  |</w:t>
            </w:r>
            <w:r w:rsidR="006F5B51" w:rsidRPr="000A3084">
              <w:rPr>
                <w:rFonts w:ascii="Arial Narrow" w:hAnsi="Arial Narrow"/>
                <w:bCs/>
                <w:color w:val="000000"/>
                <w:spacing w:val="4"/>
                <w:sz w:val="20"/>
                <w:szCs w:val="20"/>
                <w:shd w:val="solid" w:color="000000" w:fill="000000"/>
                <w:fitText w:val="310" w:id="-1032547072"/>
                <w14:textFill>
                  <w14:solidFill>
                    <w14:srgbClr w14:val="000000">
                      <w14:alpha w14:val="100000"/>
                    </w14:srgbClr>
                  </w14:solidFill>
                </w14:textFill>
              </w:rPr>
              <w:t>|</w:t>
            </w:r>
            <w:r w:rsidR="00A61057" w:rsidRPr="00203B27">
              <w:rPr>
                <w:rFonts w:ascii="Arial Narrow" w:hAnsi="Arial Narrow"/>
                <w:bCs/>
                <w:iCs/>
                <w:sz w:val="20"/>
                <w:szCs w:val="20"/>
                <w:vertAlign w:val="superscript"/>
              </w:rPr>
              <w:t>1</w:t>
            </w:r>
          </w:p>
          <w:p w14:paraId="0284FB7D" w14:textId="43C7D6D4" w:rsidR="000B5803" w:rsidRPr="00DA4EF0" w:rsidRDefault="000B5803" w:rsidP="000B5803">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2027:</w:t>
            </w:r>
            <w:r w:rsidR="000A3084">
              <w:rPr>
                <w:rFonts w:ascii="Arial Narrow" w:hAnsi="Arial Narrow"/>
                <w:bCs/>
                <w:sz w:val="20"/>
                <w:szCs w:val="20"/>
              </w:rPr>
              <w:t xml:space="preserve"> </w:t>
            </w:r>
            <w:r w:rsidR="000A3084" w:rsidRPr="000A3084">
              <w:rPr>
                <w:rFonts w:ascii="Arial Narrow" w:hAnsi="Arial Narrow"/>
                <w:bCs/>
                <w:iCs/>
                <w:color w:val="000000" w:themeColor="text1"/>
                <w:spacing w:val="29"/>
                <w:sz w:val="20"/>
                <w:szCs w:val="20"/>
                <w:shd w:val="solid" w:color="000000" w:fill="000000"/>
                <w:fitText w:val="190" w:id="-1032547319"/>
                <w14:textFill>
                  <w14:solidFill>
                    <w14:schemeClr w14:val="tx1">
                      <w14:alpha w14:val="100000"/>
                    </w14:schemeClr>
                  </w14:solidFill>
                </w14:textFill>
              </w:rPr>
              <w:t xml:space="preserve"> </w:t>
            </w:r>
            <w:r w:rsidR="000A3084" w:rsidRPr="000A3084">
              <w:rPr>
                <w:rFonts w:ascii="Arial Narrow" w:hAnsi="Arial Narrow"/>
                <w:bCs/>
                <w:iCs/>
                <w:color w:val="000000" w:themeColor="text1"/>
                <w:spacing w:val="29"/>
                <w:sz w:val="20"/>
                <w:szCs w:val="20"/>
                <w:shd w:val="solid" w:color="000000" w:fill="000000"/>
                <w:fitText w:val="190" w:id="-1032547319"/>
                <w14:textFill>
                  <w14:solidFill>
                    <w14:schemeClr w14:val="tx1">
                      <w14:alpha w14:val="100000"/>
                    </w14:schemeClr>
                  </w14:solidFill>
                </w14:textFill>
              </w:rPr>
              <w:t>|</w:t>
            </w:r>
            <w:r w:rsidR="000A3084" w:rsidRPr="000A3084">
              <w:rPr>
                <w:rFonts w:ascii="Arial Narrow" w:hAnsi="Arial Narrow"/>
                <w:bCs/>
                <w:iCs/>
                <w:color w:val="000000" w:themeColor="text1"/>
                <w:spacing w:val="2"/>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42B08A68" w14:textId="0CF2455D" w:rsidR="000B5803" w:rsidRPr="00DA4EF0" w:rsidRDefault="000B5803" w:rsidP="000B5803">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2028: </w:t>
            </w:r>
            <w:r w:rsidR="000A3084" w:rsidRPr="00521A51">
              <w:rPr>
                <w:rFonts w:ascii="Arial Narrow" w:hAnsi="Arial Narrow"/>
                <w:bCs/>
                <w:iCs/>
                <w:color w:val="000000" w:themeColor="text1"/>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Cs/>
                <w:iCs/>
                <w:color w:val="000000" w:themeColor="text1"/>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Cs/>
                <w:iCs/>
                <w:sz w:val="20"/>
                <w:szCs w:val="20"/>
                <w:vertAlign w:val="superscript"/>
              </w:rPr>
              <w:t>1</w:t>
            </w:r>
          </w:p>
          <w:p w14:paraId="5FE78A88" w14:textId="6EFF3B7E" w:rsidR="00CB4A65" w:rsidRPr="00DA4EF0" w:rsidRDefault="000B5803" w:rsidP="000B5803">
            <w:pPr>
              <w:pStyle w:val="5-SubsectionSubheading"/>
              <w:spacing w:before="0"/>
              <w:rPr>
                <w:rFonts w:ascii="Arial Narrow" w:hAnsi="Arial Narrow"/>
                <w:b w:val="0"/>
                <w:bCs/>
                <w:iCs/>
                <w:sz w:val="20"/>
                <w:szCs w:val="20"/>
              </w:rPr>
            </w:pPr>
            <w:r w:rsidRPr="00DA4EF0">
              <w:rPr>
                <w:rFonts w:ascii="Arial Narrow" w:hAnsi="Arial Narrow"/>
                <w:b w:val="0"/>
                <w:bCs/>
                <w:sz w:val="20"/>
                <w:szCs w:val="20"/>
              </w:rPr>
              <w:t xml:space="preserve">2029: </w:t>
            </w:r>
            <w:r w:rsidR="000A3084" w:rsidRPr="00521A51">
              <w:rPr>
                <w:rFonts w:ascii="Arial Narrow" w:hAnsi="Arial Narrow"/>
                <w:b w:val="0"/>
                <w:bCs/>
                <w:iCs/>
                <w:spacing w:val="104"/>
                <w:sz w:val="20"/>
                <w:szCs w:val="20"/>
                <w:shd w:val="solid" w:color="000000" w:fill="000000"/>
                <w:fitText w:val="190" w:id="-1032547319"/>
                <w14:textFill>
                  <w14:solidFill>
                    <w14:schemeClr w14:val="tx1">
                      <w14:alpha w14:val="100000"/>
                    </w14:schemeClr>
                  </w14:solidFill>
                </w14:textFill>
              </w:rPr>
              <w:t>|</w:t>
            </w:r>
            <w:r w:rsidR="000A3084" w:rsidRPr="00521A51">
              <w:rPr>
                <w:rFonts w:ascii="Arial Narrow" w:hAnsi="Arial Narrow"/>
                <w:b w:val="0"/>
                <w:bCs/>
                <w:iCs/>
                <w:sz w:val="20"/>
                <w:szCs w:val="20"/>
                <w:shd w:val="solid" w:color="000000" w:fill="000000"/>
                <w:fitText w:val="190" w:id="-1032547319"/>
                <w14:textFill>
                  <w14:solidFill>
                    <w14:schemeClr w14:val="tx1">
                      <w14:alpha w14:val="100000"/>
                    </w14:schemeClr>
                  </w14:solidFill>
                </w14:textFill>
              </w:rPr>
              <w:t>|</w:t>
            </w:r>
            <w:r w:rsidR="000A3084" w:rsidRPr="004F1702">
              <w:rPr>
                <w:rFonts w:ascii="Arial Narrow" w:hAnsi="Arial Narrow"/>
                <w:b w:val="0"/>
                <w:bCs/>
                <w:iCs/>
                <w:sz w:val="20"/>
                <w:szCs w:val="20"/>
                <w:vertAlign w:val="superscript"/>
              </w:rPr>
              <w:t>1</w:t>
            </w:r>
          </w:p>
        </w:tc>
        <w:tc>
          <w:tcPr>
            <w:tcW w:w="2400" w:type="dxa"/>
            <w:tcMar>
              <w:left w:w="20" w:type="dxa"/>
              <w:right w:w="20" w:type="dxa"/>
            </w:tcMar>
          </w:tcPr>
          <w:p w14:paraId="2ECBF020" w14:textId="6EAB769C" w:rsidR="00CB4A65" w:rsidRPr="00DA4EF0" w:rsidRDefault="00CB4A65" w:rsidP="00CB4A65">
            <w:pPr>
              <w:pStyle w:val="5-SubsectionSubheading"/>
              <w:spacing w:before="0"/>
              <w:rPr>
                <w:rFonts w:ascii="Arial Narrow" w:hAnsi="Arial Narrow"/>
                <w:b w:val="0"/>
                <w:bCs/>
                <w:iCs/>
                <w:sz w:val="20"/>
                <w:szCs w:val="20"/>
              </w:rPr>
            </w:pPr>
            <w:r w:rsidRPr="00DA4EF0">
              <w:rPr>
                <w:rFonts w:ascii="Arial Narrow" w:hAnsi="Arial Narrow"/>
                <w:b w:val="0"/>
                <w:bCs/>
                <w:iCs/>
                <w:sz w:val="20"/>
                <w:szCs w:val="20"/>
              </w:rPr>
              <w:t xml:space="preserve">2024: </w:t>
            </w:r>
            <w:r w:rsidR="006F5B51" w:rsidRPr="000A3084">
              <w:rPr>
                <w:rFonts w:ascii="Arial Narrow" w:hAnsi="Arial Narrow"/>
                <w:b w:val="0"/>
                <w:bCs/>
                <w:iCs/>
                <w:spacing w:val="53"/>
                <w:sz w:val="20"/>
                <w:szCs w:val="20"/>
                <w:shd w:val="solid" w:color="000000" w:fill="000000"/>
                <w:fitText w:val="330" w:id="-1032547068"/>
                <w14:textFill>
                  <w14:solidFill>
                    <w14:schemeClr w14:val="tx1">
                      <w14:alpha w14:val="100000"/>
                    </w14:schemeClr>
                  </w14:solidFill>
                </w14:textFill>
              </w:rPr>
              <w:t>|||</w:t>
            </w:r>
            <w:r w:rsidR="006F5B51" w:rsidRPr="000A3084">
              <w:rPr>
                <w:rFonts w:ascii="Arial Narrow" w:hAnsi="Arial Narrow"/>
                <w:b w:val="0"/>
                <w:bCs/>
                <w:iCs/>
                <w:spacing w:val="1"/>
                <w:sz w:val="20"/>
                <w:szCs w:val="20"/>
                <w:shd w:val="solid" w:color="000000" w:fill="000000"/>
                <w:fitText w:val="330" w:id="-1032547068"/>
                <w14:textFill>
                  <w14:solidFill>
                    <w14:schemeClr w14:val="tx1">
                      <w14:alpha w14:val="100000"/>
                    </w14:schemeClr>
                  </w14:solidFill>
                </w14:textFill>
              </w:rPr>
              <w:t>|</w:t>
            </w:r>
            <w:r w:rsidR="00ED108C" w:rsidRPr="00DA4EF0">
              <w:rPr>
                <w:rFonts w:ascii="Arial Narrow" w:hAnsi="Arial Narrow"/>
                <w:b w:val="0"/>
                <w:bCs/>
                <w:iCs/>
                <w:sz w:val="20"/>
                <w:szCs w:val="20"/>
                <w:vertAlign w:val="superscript"/>
              </w:rPr>
              <w:t>1</w:t>
            </w:r>
          </w:p>
          <w:p w14:paraId="2A5BB5C9" w14:textId="59F22CC9"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2025: </w:t>
            </w:r>
            <w:r w:rsidR="006F5B51" w:rsidRPr="000A3084">
              <w:rPr>
                <w:rFonts w:ascii="Arial Narrow" w:hAnsi="Arial Narrow"/>
                <w:bCs/>
                <w:color w:val="000000"/>
                <w:spacing w:val="9"/>
                <w:sz w:val="20"/>
                <w:szCs w:val="20"/>
                <w:shd w:val="solid" w:color="000000" w:fill="000000"/>
                <w:fitText w:val="310" w:id="-1032547067"/>
                <w14:textFill>
                  <w14:solidFill>
                    <w14:srgbClr w14:val="000000">
                      <w14:alpha w14:val="100000"/>
                    </w14:srgbClr>
                  </w14:solidFill>
                </w14:textFill>
              </w:rPr>
              <w:t>||  |</w:t>
            </w:r>
            <w:r w:rsidR="006F5B51" w:rsidRPr="000A3084">
              <w:rPr>
                <w:rFonts w:ascii="Arial Narrow" w:hAnsi="Arial Narrow"/>
                <w:bCs/>
                <w:color w:val="000000"/>
                <w:spacing w:val="4"/>
                <w:sz w:val="20"/>
                <w:szCs w:val="20"/>
                <w:shd w:val="solid" w:color="000000" w:fill="000000"/>
                <w:fitText w:val="310" w:id="-1032547067"/>
                <w14:textFill>
                  <w14:solidFill>
                    <w14:srgbClr w14:val="000000">
                      <w14:alpha w14:val="100000"/>
                    </w14:srgbClr>
                  </w14:solidFill>
                </w14:textFill>
              </w:rPr>
              <w:t>|</w:t>
            </w:r>
            <w:r w:rsidR="00ED108C" w:rsidRPr="00203B27">
              <w:rPr>
                <w:rFonts w:ascii="Arial Narrow" w:hAnsi="Arial Narrow"/>
                <w:bCs/>
                <w:iCs/>
                <w:sz w:val="20"/>
                <w:szCs w:val="20"/>
                <w:vertAlign w:val="superscript"/>
              </w:rPr>
              <w:t>1</w:t>
            </w:r>
          </w:p>
          <w:p w14:paraId="6E23FE97" w14:textId="251ADAB8"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2026: </w:t>
            </w:r>
            <w:r w:rsidR="006F5B51" w:rsidRPr="000A3084">
              <w:rPr>
                <w:rFonts w:ascii="Arial Narrow" w:hAnsi="Arial Narrow"/>
                <w:bCs/>
                <w:color w:val="000000"/>
                <w:spacing w:val="9"/>
                <w:sz w:val="20"/>
                <w:szCs w:val="20"/>
                <w:shd w:val="solid" w:color="000000" w:fill="000000"/>
                <w:fitText w:val="310" w:id="-1032547066"/>
                <w14:textFill>
                  <w14:solidFill>
                    <w14:srgbClr w14:val="000000">
                      <w14:alpha w14:val="100000"/>
                    </w14:srgbClr>
                  </w14:solidFill>
                </w14:textFill>
              </w:rPr>
              <w:t>||  |</w:t>
            </w:r>
            <w:r w:rsidR="006F5B51" w:rsidRPr="000A3084">
              <w:rPr>
                <w:rFonts w:ascii="Arial Narrow" w:hAnsi="Arial Narrow"/>
                <w:bCs/>
                <w:color w:val="000000"/>
                <w:spacing w:val="4"/>
                <w:sz w:val="20"/>
                <w:szCs w:val="20"/>
                <w:shd w:val="solid" w:color="000000" w:fill="000000"/>
                <w:fitText w:val="310" w:id="-1032547066"/>
                <w14:textFill>
                  <w14:solidFill>
                    <w14:srgbClr w14:val="000000">
                      <w14:alpha w14:val="100000"/>
                    </w14:srgbClr>
                  </w14:solidFill>
                </w14:textFill>
              </w:rPr>
              <w:t>|</w:t>
            </w:r>
            <w:r w:rsidR="00ED108C" w:rsidRPr="00203B27">
              <w:rPr>
                <w:rFonts w:ascii="Arial Narrow" w:hAnsi="Arial Narrow"/>
                <w:bCs/>
                <w:iCs/>
                <w:sz w:val="20"/>
                <w:szCs w:val="20"/>
                <w:vertAlign w:val="superscript"/>
              </w:rPr>
              <w:t>1</w:t>
            </w:r>
          </w:p>
          <w:p w14:paraId="75EACA6F" w14:textId="138F6DCB"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2027: </w:t>
            </w:r>
            <w:r w:rsidR="006F5B51" w:rsidRPr="000A3084">
              <w:rPr>
                <w:rFonts w:ascii="Arial Narrow" w:hAnsi="Arial Narrow"/>
                <w:bCs/>
                <w:color w:val="000000"/>
                <w:spacing w:val="9"/>
                <w:sz w:val="20"/>
                <w:szCs w:val="20"/>
                <w:shd w:val="solid" w:color="000000" w:fill="000000"/>
                <w:fitText w:val="310" w:id="-1032547065"/>
                <w14:textFill>
                  <w14:solidFill>
                    <w14:srgbClr w14:val="000000">
                      <w14:alpha w14:val="100000"/>
                    </w14:srgbClr>
                  </w14:solidFill>
                </w14:textFill>
              </w:rPr>
              <w:t>||  |</w:t>
            </w:r>
            <w:r w:rsidR="006F5B51" w:rsidRPr="000A3084">
              <w:rPr>
                <w:rFonts w:ascii="Arial Narrow" w:hAnsi="Arial Narrow"/>
                <w:bCs/>
                <w:color w:val="000000"/>
                <w:spacing w:val="4"/>
                <w:sz w:val="20"/>
                <w:szCs w:val="20"/>
                <w:shd w:val="solid" w:color="000000" w:fill="000000"/>
                <w:fitText w:val="310" w:id="-1032547065"/>
                <w14:textFill>
                  <w14:solidFill>
                    <w14:srgbClr w14:val="000000">
                      <w14:alpha w14:val="100000"/>
                    </w14:srgbClr>
                  </w14:solidFill>
                </w14:textFill>
              </w:rPr>
              <w:t>|</w:t>
            </w:r>
            <w:r w:rsidR="00ED108C" w:rsidRPr="00203B27">
              <w:rPr>
                <w:rFonts w:ascii="Arial Narrow" w:hAnsi="Arial Narrow"/>
                <w:bCs/>
                <w:iCs/>
                <w:sz w:val="20"/>
                <w:szCs w:val="20"/>
                <w:vertAlign w:val="superscript"/>
              </w:rPr>
              <w:t>1</w:t>
            </w:r>
          </w:p>
          <w:p w14:paraId="4B64ED99" w14:textId="7FE911E8" w:rsidR="00CB4A65" w:rsidRPr="00DA4EF0" w:rsidRDefault="00CB4A65" w:rsidP="00CB4A65">
            <w:pPr>
              <w:pStyle w:val="3-BodyText"/>
              <w:numPr>
                <w:ilvl w:val="0"/>
                <w:numId w:val="0"/>
              </w:numPr>
              <w:spacing w:after="0"/>
              <w:ind w:left="720" w:hanging="720"/>
              <w:rPr>
                <w:rFonts w:ascii="Arial Narrow" w:hAnsi="Arial Narrow"/>
                <w:bCs/>
                <w:sz w:val="20"/>
                <w:szCs w:val="20"/>
              </w:rPr>
            </w:pPr>
            <w:r w:rsidRPr="00DA4EF0">
              <w:rPr>
                <w:rFonts w:ascii="Arial Narrow" w:hAnsi="Arial Narrow"/>
                <w:bCs/>
                <w:sz w:val="20"/>
                <w:szCs w:val="20"/>
              </w:rPr>
              <w:t xml:space="preserve">2028: </w:t>
            </w:r>
            <w:r w:rsidR="006F5B51" w:rsidRPr="000A3084">
              <w:rPr>
                <w:rFonts w:ascii="Arial Narrow" w:hAnsi="Arial Narrow"/>
                <w:bCs/>
                <w:color w:val="000000"/>
                <w:spacing w:val="9"/>
                <w:sz w:val="20"/>
                <w:szCs w:val="20"/>
                <w:shd w:val="solid" w:color="000000" w:fill="000000"/>
                <w:fitText w:val="310" w:id="-1032547064"/>
                <w14:textFill>
                  <w14:solidFill>
                    <w14:srgbClr w14:val="000000">
                      <w14:alpha w14:val="100000"/>
                    </w14:srgbClr>
                  </w14:solidFill>
                </w14:textFill>
              </w:rPr>
              <w:t>||  |</w:t>
            </w:r>
            <w:r w:rsidR="006F5B51" w:rsidRPr="000A3084">
              <w:rPr>
                <w:rFonts w:ascii="Arial Narrow" w:hAnsi="Arial Narrow"/>
                <w:bCs/>
                <w:color w:val="000000"/>
                <w:spacing w:val="4"/>
                <w:sz w:val="20"/>
                <w:szCs w:val="20"/>
                <w:shd w:val="solid" w:color="000000" w:fill="000000"/>
                <w:fitText w:val="310" w:id="-1032547064"/>
                <w14:textFill>
                  <w14:solidFill>
                    <w14:srgbClr w14:val="000000">
                      <w14:alpha w14:val="100000"/>
                    </w14:srgbClr>
                  </w14:solidFill>
                </w14:textFill>
              </w:rPr>
              <w:t>|</w:t>
            </w:r>
            <w:r w:rsidR="00ED108C" w:rsidRPr="00203B27">
              <w:rPr>
                <w:rFonts w:ascii="Arial Narrow" w:hAnsi="Arial Narrow"/>
                <w:bCs/>
                <w:iCs/>
                <w:sz w:val="20"/>
                <w:szCs w:val="20"/>
                <w:vertAlign w:val="superscript"/>
              </w:rPr>
              <w:t>1</w:t>
            </w:r>
          </w:p>
          <w:p w14:paraId="50BA5B12" w14:textId="2C5F0A82" w:rsidR="00CB4A65" w:rsidRPr="00DA4EF0" w:rsidRDefault="00CB4A65" w:rsidP="00CB4A65">
            <w:pPr>
              <w:pStyle w:val="5-SubsectionSubheading"/>
              <w:spacing w:before="0"/>
              <w:rPr>
                <w:rFonts w:ascii="Arial Narrow" w:hAnsi="Arial Narrow"/>
                <w:b w:val="0"/>
                <w:bCs/>
                <w:iCs/>
                <w:sz w:val="20"/>
                <w:szCs w:val="20"/>
              </w:rPr>
            </w:pPr>
            <w:r w:rsidRPr="00DA4EF0">
              <w:rPr>
                <w:rFonts w:ascii="Arial Narrow" w:hAnsi="Arial Narrow"/>
                <w:b w:val="0"/>
                <w:bCs/>
                <w:sz w:val="20"/>
                <w:szCs w:val="20"/>
              </w:rPr>
              <w:t xml:space="preserve">2029: </w:t>
            </w:r>
            <w:r w:rsidR="006F5B51" w:rsidRPr="000A3084">
              <w:rPr>
                <w:rFonts w:ascii="Arial Narrow" w:hAnsi="Arial Narrow"/>
                <w:b w:val="0"/>
                <w:bCs/>
                <w:spacing w:val="53"/>
                <w:sz w:val="20"/>
                <w:szCs w:val="20"/>
                <w:shd w:val="solid" w:color="000000" w:fill="000000"/>
                <w:fitText w:val="330" w:id="-1032547063"/>
                <w14:textFill>
                  <w14:solidFill>
                    <w14:schemeClr w14:val="tx1">
                      <w14:alpha w14:val="100000"/>
                    </w14:schemeClr>
                  </w14:solidFill>
                </w14:textFill>
              </w:rPr>
              <w:t>|||</w:t>
            </w:r>
            <w:r w:rsidR="006F5B51" w:rsidRPr="000A3084">
              <w:rPr>
                <w:rFonts w:ascii="Arial Narrow" w:hAnsi="Arial Narrow"/>
                <w:b w:val="0"/>
                <w:bCs/>
                <w:spacing w:val="1"/>
                <w:sz w:val="20"/>
                <w:szCs w:val="20"/>
                <w:shd w:val="solid" w:color="000000" w:fill="000000"/>
                <w:fitText w:val="330" w:id="-1032547063"/>
                <w14:textFill>
                  <w14:solidFill>
                    <w14:schemeClr w14:val="tx1">
                      <w14:alpha w14:val="100000"/>
                    </w14:schemeClr>
                  </w14:solidFill>
                </w14:textFill>
              </w:rPr>
              <w:t>|</w:t>
            </w:r>
            <w:r w:rsidR="00ED108C" w:rsidRPr="00DA4EF0">
              <w:rPr>
                <w:rFonts w:ascii="Arial Narrow" w:hAnsi="Arial Narrow"/>
                <w:b w:val="0"/>
                <w:bCs/>
                <w:iCs/>
                <w:sz w:val="20"/>
                <w:szCs w:val="20"/>
                <w:vertAlign w:val="superscript"/>
              </w:rPr>
              <w:t>1</w:t>
            </w:r>
          </w:p>
        </w:tc>
        <w:tc>
          <w:tcPr>
            <w:tcW w:w="2301" w:type="dxa"/>
            <w:tcMar>
              <w:left w:w="20" w:type="dxa"/>
              <w:right w:w="20" w:type="dxa"/>
            </w:tcMar>
          </w:tcPr>
          <w:p w14:paraId="1844AF50" w14:textId="5ED355EC"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xml:space="preserve">November 2023: </w:t>
            </w:r>
            <w:r w:rsidR="006F5B51" w:rsidRPr="000A3084">
              <w:rPr>
                <w:rFonts w:ascii="Arial Narrow" w:hAnsi="Arial Narrow"/>
                <w:b w:val="0"/>
                <w:bCs/>
                <w:iCs/>
                <w:spacing w:val="53"/>
                <w:sz w:val="20"/>
                <w:szCs w:val="20"/>
                <w:shd w:val="solid" w:color="000000" w:fill="000000"/>
                <w:fitText w:val="330" w:id="-1032547062"/>
                <w14:textFill>
                  <w14:solidFill>
                    <w14:schemeClr w14:val="tx1">
                      <w14:alpha w14:val="100000"/>
                    </w14:schemeClr>
                  </w14:solidFill>
                </w14:textFill>
              </w:rPr>
              <w:t>|||</w:t>
            </w:r>
            <w:r w:rsidR="006F5B51" w:rsidRPr="000A3084">
              <w:rPr>
                <w:rFonts w:ascii="Arial Narrow" w:hAnsi="Arial Narrow"/>
                <w:b w:val="0"/>
                <w:bCs/>
                <w:iCs/>
                <w:spacing w:val="1"/>
                <w:sz w:val="20"/>
                <w:szCs w:val="20"/>
                <w:shd w:val="solid" w:color="000000" w:fill="000000"/>
                <w:fitText w:val="330" w:id="-1032547062"/>
                <w14:textFill>
                  <w14:solidFill>
                    <w14:schemeClr w14:val="tx1">
                      <w14:alpha w14:val="100000"/>
                    </w14:schemeClr>
                  </w14:solidFill>
                </w14:textFill>
              </w:rPr>
              <w:t>|</w:t>
            </w:r>
            <w:r w:rsidRPr="006458B6">
              <w:rPr>
                <w:rFonts w:ascii="Arial Narrow" w:hAnsi="Arial Narrow"/>
                <w:b w:val="0"/>
                <w:bCs/>
                <w:iCs/>
                <w:sz w:val="20"/>
                <w:szCs w:val="20"/>
              </w:rPr>
              <w:t>% of prescriptions dispensed</w:t>
            </w:r>
          </w:p>
        </w:tc>
      </w:tr>
      <w:tr w:rsidR="00CB4A65" w:rsidRPr="006458B6" w14:paraId="7C8A5AD3" w14:textId="77777777" w:rsidTr="00F64265">
        <w:trPr>
          <w:cantSplit/>
          <w:trHeight w:val="47"/>
        </w:trPr>
        <w:tc>
          <w:tcPr>
            <w:tcW w:w="1804" w:type="dxa"/>
            <w:tcMar>
              <w:left w:w="20" w:type="dxa"/>
              <w:right w:w="20" w:type="dxa"/>
            </w:tcMar>
          </w:tcPr>
          <w:p w14:paraId="31D170AD" w14:textId="68877705" w:rsidR="00CB4A65" w:rsidRPr="006458B6" w:rsidRDefault="00CB4A65" w:rsidP="0068787F">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lastRenderedPageBreak/>
              <w:t>Average number of vials</w:t>
            </w:r>
            <w:r w:rsidR="00BD3854" w:rsidRPr="006458B6">
              <w:rPr>
                <w:rFonts w:ascii="Arial Narrow" w:hAnsi="Arial Narrow"/>
                <w:b w:val="0"/>
                <w:bCs/>
                <w:iCs/>
                <w:sz w:val="20"/>
                <w:szCs w:val="20"/>
              </w:rPr>
              <w:t xml:space="preserve"> </w:t>
            </w:r>
            <w:r w:rsidR="00F64265" w:rsidRPr="006458B6">
              <w:rPr>
                <w:rFonts w:ascii="Arial Narrow" w:hAnsi="Arial Narrow"/>
                <w:b w:val="0"/>
                <w:bCs/>
                <w:iCs/>
                <w:sz w:val="20"/>
                <w:szCs w:val="20"/>
              </w:rPr>
              <w:t>treatment</w:t>
            </w:r>
          </w:p>
        </w:tc>
        <w:tc>
          <w:tcPr>
            <w:tcW w:w="2511" w:type="dxa"/>
            <w:tcMar>
              <w:left w:w="20" w:type="dxa"/>
              <w:right w:w="20" w:type="dxa"/>
            </w:tcMar>
          </w:tcPr>
          <w:p w14:paraId="1CB26808" w14:textId="77777777" w:rsidR="0068787F" w:rsidRPr="006458B6" w:rsidRDefault="0068787F" w:rsidP="0068787F">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Induction: 2.44 vials</w:t>
            </w:r>
          </w:p>
          <w:p w14:paraId="4ADC7BC8" w14:textId="034DCBAF" w:rsidR="00CB4A65" w:rsidRPr="006458B6" w:rsidRDefault="0068787F" w:rsidP="0068787F">
            <w:pPr>
              <w:pStyle w:val="5-SubsectionSubheading"/>
              <w:spacing w:before="0"/>
              <w:rPr>
                <w:rFonts w:ascii="Arial Narrow" w:hAnsi="Arial Narrow"/>
                <w:b w:val="0"/>
                <w:bCs/>
                <w:iCs/>
                <w:sz w:val="20"/>
                <w:szCs w:val="20"/>
              </w:rPr>
            </w:pPr>
            <w:r w:rsidRPr="006458B6">
              <w:rPr>
                <w:rFonts w:ascii="Arial Narrow" w:hAnsi="Arial Narrow"/>
                <w:b w:val="0"/>
                <w:bCs/>
                <w:sz w:val="20"/>
                <w:szCs w:val="20"/>
              </w:rPr>
              <w:t>Consolidation: 1.97</w:t>
            </w:r>
          </w:p>
        </w:tc>
        <w:tc>
          <w:tcPr>
            <w:tcW w:w="2400" w:type="dxa"/>
            <w:tcMar>
              <w:left w:w="20" w:type="dxa"/>
              <w:right w:w="20" w:type="dxa"/>
            </w:tcMar>
          </w:tcPr>
          <w:p w14:paraId="76FAFE9D" w14:textId="77777777" w:rsidR="00CB4A65" w:rsidRPr="006458B6" w:rsidRDefault="00CB4A65" w:rsidP="0068787F">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Induction: 2.44 vials</w:t>
            </w:r>
          </w:p>
          <w:p w14:paraId="078586D2" w14:textId="298020F7" w:rsidR="00CB4A65" w:rsidRPr="006458B6" w:rsidRDefault="00CB4A65" w:rsidP="0068787F">
            <w:pPr>
              <w:pStyle w:val="3-BodyText"/>
              <w:numPr>
                <w:ilvl w:val="0"/>
                <w:numId w:val="0"/>
              </w:numPr>
              <w:spacing w:after="0"/>
              <w:ind w:left="720" w:hanging="720"/>
            </w:pPr>
            <w:r w:rsidRPr="006458B6">
              <w:rPr>
                <w:rFonts w:ascii="Arial Narrow" w:hAnsi="Arial Narrow"/>
                <w:sz w:val="20"/>
                <w:szCs w:val="20"/>
              </w:rPr>
              <w:t>Consolidation: 1.97</w:t>
            </w:r>
          </w:p>
        </w:tc>
        <w:tc>
          <w:tcPr>
            <w:tcW w:w="2301" w:type="dxa"/>
            <w:tcMar>
              <w:left w:w="20" w:type="dxa"/>
              <w:right w:w="20" w:type="dxa"/>
            </w:tcMar>
          </w:tcPr>
          <w:p w14:paraId="2891CDA1" w14:textId="7342C9CC" w:rsidR="00AA0E73" w:rsidRPr="006458B6" w:rsidRDefault="0068787F" w:rsidP="0068787F">
            <w:pPr>
              <w:pStyle w:val="3-BodyText"/>
              <w:numPr>
                <w:ilvl w:val="0"/>
                <w:numId w:val="0"/>
              </w:numPr>
              <w:spacing w:after="0"/>
              <w:jc w:val="left"/>
              <w:rPr>
                <w:rFonts w:ascii="Arial Narrow" w:hAnsi="Arial Narrow"/>
                <w:sz w:val="20"/>
                <w:szCs w:val="20"/>
              </w:rPr>
            </w:pPr>
            <w:r w:rsidRPr="006458B6">
              <w:rPr>
                <w:rFonts w:ascii="Arial Narrow" w:hAnsi="Arial Narrow"/>
                <w:sz w:val="20"/>
                <w:szCs w:val="20"/>
              </w:rPr>
              <w:t>D</w:t>
            </w:r>
            <w:r w:rsidR="00AA0E73" w:rsidRPr="006458B6">
              <w:rPr>
                <w:rFonts w:ascii="Arial Narrow" w:hAnsi="Arial Narrow"/>
                <w:sz w:val="20"/>
                <w:szCs w:val="20"/>
              </w:rPr>
              <w:t xml:space="preserve">erived from economic </w:t>
            </w:r>
            <w:r w:rsidR="001920DE" w:rsidRPr="006458B6">
              <w:rPr>
                <w:rFonts w:ascii="Arial Narrow" w:hAnsi="Arial Narrow"/>
                <w:sz w:val="20"/>
                <w:szCs w:val="20"/>
              </w:rPr>
              <w:t>analysis</w:t>
            </w:r>
          </w:p>
        </w:tc>
      </w:tr>
      <w:tr w:rsidR="00CB4A65" w:rsidRPr="006458B6" w14:paraId="199BE5DF" w14:textId="77777777" w:rsidTr="00F64265">
        <w:trPr>
          <w:cantSplit/>
          <w:trHeight w:val="47"/>
        </w:trPr>
        <w:tc>
          <w:tcPr>
            <w:tcW w:w="1804" w:type="dxa"/>
            <w:tcMar>
              <w:left w:w="20" w:type="dxa"/>
              <w:right w:w="20" w:type="dxa"/>
            </w:tcMar>
          </w:tcPr>
          <w:p w14:paraId="30FE5064" w14:textId="46182CAF" w:rsidR="00CB4A65" w:rsidRPr="006458B6" w:rsidRDefault="00CB4A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Effective DPMA</w:t>
            </w:r>
          </w:p>
        </w:tc>
        <w:tc>
          <w:tcPr>
            <w:tcW w:w="2511" w:type="dxa"/>
            <w:tcMar>
              <w:left w:w="20" w:type="dxa"/>
              <w:right w:w="20" w:type="dxa"/>
            </w:tcMar>
          </w:tcPr>
          <w:p w14:paraId="6A9C2DEE" w14:textId="77777777" w:rsidR="00F64265" w:rsidRPr="006458B6" w:rsidRDefault="007967EA" w:rsidP="00F642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xml:space="preserve">Induction: </w:t>
            </w:r>
          </w:p>
          <w:p w14:paraId="0D4DEE9C" w14:textId="66777102" w:rsidR="007967EA" w:rsidRPr="006458B6" w:rsidRDefault="00F64265" w:rsidP="00F642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xml:space="preserve">  </w:t>
            </w:r>
            <w:r w:rsidR="007967EA" w:rsidRPr="006458B6">
              <w:rPr>
                <w:rFonts w:ascii="Arial Narrow" w:hAnsi="Arial Narrow"/>
                <w:b w:val="0"/>
                <w:bCs/>
                <w:iCs/>
                <w:sz w:val="20"/>
                <w:szCs w:val="20"/>
              </w:rPr>
              <w:t xml:space="preserve">Public = </w:t>
            </w:r>
            <w:r w:rsidR="00521A51">
              <w:rPr>
                <w:rFonts w:ascii="Arial Narrow" w:hAnsi="Arial Narrow"/>
                <w:b w:val="0"/>
                <w:bCs/>
                <w:iCs/>
                <w:sz w:val="20"/>
                <w:szCs w:val="20"/>
              </w:rPr>
              <w:t>$</w:t>
            </w:r>
            <w:r w:rsidR="00645627" w:rsidRPr="000A3084">
              <w:rPr>
                <w:rFonts w:ascii="Arial Narrow" w:hAnsi="Arial Narrow"/>
                <w:b w:val="0"/>
                <w:bCs/>
                <w:iCs/>
                <w:spacing w:val="101"/>
                <w:sz w:val="20"/>
                <w:szCs w:val="20"/>
                <w:shd w:val="solid" w:color="000000" w:fill="000000"/>
                <w:fitText w:val="330" w:id="-1026306544"/>
                <w14:textFill>
                  <w14:solidFill>
                    <w14:schemeClr w14:val="tx1">
                      <w14:alpha w14:val="100000"/>
                    </w14:schemeClr>
                  </w14:solidFill>
                </w14:textFill>
              </w:rPr>
              <w:t>||</w:t>
            </w:r>
            <w:r w:rsidR="00645627" w:rsidRPr="000A3084">
              <w:rPr>
                <w:rFonts w:ascii="Arial Narrow" w:hAnsi="Arial Narrow"/>
                <w:b w:val="0"/>
                <w:bCs/>
                <w:iCs/>
                <w:spacing w:val="1"/>
                <w:sz w:val="20"/>
                <w:szCs w:val="20"/>
                <w:shd w:val="solid" w:color="000000" w:fill="000000"/>
                <w:fitText w:val="330" w:id="-1026306544"/>
                <w14:textFill>
                  <w14:solidFill>
                    <w14:schemeClr w14:val="tx1">
                      <w14:alpha w14:val="100000"/>
                    </w14:schemeClr>
                  </w14:solidFill>
                </w14:textFill>
              </w:rPr>
              <w:t>|</w:t>
            </w:r>
          </w:p>
          <w:p w14:paraId="01C79577" w14:textId="0F37433B" w:rsidR="007967EA" w:rsidRPr="006458B6" w:rsidRDefault="00F64265" w:rsidP="00F64265">
            <w:pPr>
              <w:pStyle w:val="3-BodyText"/>
              <w:numPr>
                <w:ilvl w:val="0"/>
                <w:numId w:val="0"/>
              </w:numPr>
              <w:spacing w:after="0"/>
              <w:ind w:left="720" w:hanging="720"/>
              <w:jc w:val="left"/>
              <w:rPr>
                <w:rFonts w:ascii="Arial Narrow" w:hAnsi="Arial Narrow"/>
                <w:sz w:val="20"/>
                <w:szCs w:val="20"/>
              </w:rPr>
            </w:pPr>
            <w:r w:rsidRPr="006458B6">
              <w:rPr>
                <w:rFonts w:ascii="Arial Narrow" w:hAnsi="Arial Narrow"/>
                <w:sz w:val="20"/>
                <w:szCs w:val="20"/>
              </w:rPr>
              <w:t xml:space="preserve">  </w:t>
            </w:r>
            <w:r w:rsidR="007967EA" w:rsidRPr="006458B6">
              <w:rPr>
                <w:rFonts w:ascii="Arial Narrow" w:hAnsi="Arial Narrow"/>
                <w:sz w:val="20"/>
                <w:szCs w:val="20"/>
              </w:rPr>
              <w:t xml:space="preserve">Private = </w:t>
            </w:r>
            <w:r w:rsidR="00521A51">
              <w:rPr>
                <w:rFonts w:ascii="Arial Narrow" w:hAnsi="Arial Narrow"/>
                <w:sz w:val="20"/>
                <w:szCs w:val="20"/>
              </w:rPr>
              <w:t>$</w:t>
            </w:r>
            <w:r w:rsidR="00645627" w:rsidRPr="000A3084">
              <w:rPr>
                <w:rFonts w:ascii="Arial Narrow" w:hAnsi="Arial Narrow"/>
                <w:color w:val="000000"/>
                <w:spacing w:val="101"/>
                <w:sz w:val="20"/>
                <w:szCs w:val="20"/>
                <w:shd w:val="solid" w:color="000000" w:fill="000000"/>
                <w:fitText w:val="330" w:id="-1026306560"/>
                <w14:textFill>
                  <w14:solidFill>
                    <w14:srgbClr w14:val="000000">
                      <w14:alpha w14:val="100000"/>
                    </w14:srgbClr>
                  </w14:solidFill>
                </w14:textFill>
              </w:rPr>
              <w:t>||</w:t>
            </w:r>
            <w:r w:rsidR="00645627" w:rsidRPr="000A3084">
              <w:rPr>
                <w:rFonts w:ascii="Arial Narrow" w:hAnsi="Arial Narrow"/>
                <w:color w:val="000000"/>
                <w:spacing w:val="1"/>
                <w:sz w:val="20"/>
                <w:szCs w:val="20"/>
                <w:shd w:val="solid" w:color="000000" w:fill="000000"/>
                <w:fitText w:val="330" w:id="-1026306560"/>
                <w14:textFill>
                  <w14:solidFill>
                    <w14:srgbClr w14:val="000000">
                      <w14:alpha w14:val="100000"/>
                    </w14:srgbClr>
                  </w14:solidFill>
                </w14:textFill>
              </w:rPr>
              <w:t>|</w:t>
            </w:r>
          </w:p>
          <w:p w14:paraId="58555959" w14:textId="77777777" w:rsidR="00F64265" w:rsidRPr="006458B6" w:rsidRDefault="007967EA" w:rsidP="00F64265">
            <w:pPr>
              <w:pStyle w:val="3-BodyText"/>
              <w:numPr>
                <w:ilvl w:val="0"/>
                <w:numId w:val="0"/>
              </w:numPr>
              <w:spacing w:after="0"/>
              <w:ind w:left="720" w:hanging="720"/>
              <w:jc w:val="left"/>
              <w:rPr>
                <w:rFonts w:ascii="Arial Narrow" w:hAnsi="Arial Narrow"/>
                <w:sz w:val="20"/>
                <w:szCs w:val="20"/>
              </w:rPr>
            </w:pPr>
            <w:r w:rsidRPr="006458B6">
              <w:rPr>
                <w:rFonts w:ascii="Arial Narrow" w:hAnsi="Arial Narrow"/>
                <w:sz w:val="20"/>
                <w:szCs w:val="20"/>
              </w:rPr>
              <w:t xml:space="preserve">Consolidation: </w:t>
            </w:r>
          </w:p>
          <w:p w14:paraId="60BDB1F2" w14:textId="561AD851" w:rsidR="007967EA" w:rsidRPr="006458B6" w:rsidRDefault="00F64265" w:rsidP="00F64265">
            <w:pPr>
              <w:pStyle w:val="3-BodyText"/>
              <w:numPr>
                <w:ilvl w:val="0"/>
                <w:numId w:val="0"/>
              </w:numPr>
              <w:spacing w:after="0"/>
              <w:ind w:left="720" w:hanging="720"/>
              <w:jc w:val="left"/>
              <w:rPr>
                <w:rFonts w:ascii="Arial Narrow" w:hAnsi="Arial Narrow"/>
                <w:sz w:val="20"/>
                <w:szCs w:val="20"/>
              </w:rPr>
            </w:pPr>
            <w:r w:rsidRPr="006458B6">
              <w:rPr>
                <w:rFonts w:ascii="Arial Narrow" w:hAnsi="Arial Narrow"/>
                <w:sz w:val="20"/>
                <w:szCs w:val="20"/>
              </w:rPr>
              <w:t xml:space="preserve">  </w:t>
            </w:r>
            <w:r w:rsidR="007967EA" w:rsidRPr="006458B6">
              <w:rPr>
                <w:rFonts w:ascii="Arial Narrow" w:hAnsi="Arial Narrow"/>
                <w:sz w:val="20"/>
                <w:szCs w:val="20"/>
              </w:rPr>
              <w:t xml:space="preserve">Public = </w:t>
            </w:r>
            <w:r w:rsidR="00521A51">
              <w:rPr>
                <w:rFonts w:ascii="Arial Narrow" w:hAnsi="Arial Narrow"/>
                <w:sz w:val="20"/>
                <w:szCs w:val="20"/>
              </w:rPr>
              <w:t>$</w:t>
            </w:r>
            <w:r w:rsidR="00645627" w:rsidRPr="000A3084">
              <w:rPr>
                <w:rFonts w:ascii="Arial Narrow" w:hAnsi="Arial Narrow"/>
                <w:color w:val="000000"/>
                <w:spacing w:val="101"/>
                <w:sz w:val="20"/>
                <w:szCs w:val="20"/>
                <w:shd w:val="solid" w:color="000000" w:fill="000000"/>
                <w:fitText w:val="330" w:id="-1026306559"/>
                <w14:textFill>
                  <w14:solidFill>
                    <w14:srgbClr w14:val="000000">
                      <w14:alpha w14:val="100000"/>
                    </w14:srgbClr>
                  </w14:solidFill>
                </w14:textFill>
              </w:rPr>
              <w:t>||</w:t>
            </w:r>
            <w:r w:rsidR="00645627" w:rsidRPr="000A3084">
              <w:rPr>
                <w:rFonts w:ascii="Arial Narrow" w:hAnsi="Arial Narrow"/>
                <w:color w:val="000000"/>
                <w:spacing w:val="1"/>
                <w:sz w:val="20"/>
                <w:szCs w:val="20"/>
                <w:shd w:val="solid" w:color="000000" w:fill="000000"/>
                <w:fitText w:val="330" w:id="-1026306559"/>
                <w14:textFill>
                  <w14:solidFill>
                    <w14:srgbClr w14:val="000000">
                      <w14:alpha w14:val="100000"/>
                    </w14:srgbClr>
                  </w14:solidFill>
                </w14:textFill>
              </w:rPr>
              <w:t>|</w:t>
            </w:r>
          </w:p>
          <w:p w14:paraId="275EC9D9" w14:textId="5EE989DE" w:rsidR="00CB4A65" w:rsidRPr="006458B6" w:rsidRDefault="00F64265" w:rsidP="00F64265">
            <w:pPr>
              <w:pStyle w:val="5-SubsectionSubheading"/>
              <w:spacing w:before="0"/>
              <w:rPr>
                <w:rFonts w:ascii="Arial Narrow" w:hAnsi="Arial Narrow"/>
                <w:b w:val="0"/>
                <w:bCs/>
                <w:iCs/>
                <w:sz w:val="20"/>
                <w:szCs w:val="20"/>
              </w:rPr>
            </w:pPr>
            <w:r w:rsidRPr="006458B6">
              <w:rPr>
                <w:rFonts w:ascii="Arial Narrow" w:hAnsi="Arial Narrow"/>
                <w:b w:val="0"/>
                <w:bCs/>
                <w:sz w:val="20"/>
                <w:szCs w:val="20"/>
              </w:rPr>
              <w:t xml:space="preserve">  </w:t>
            </w:r>
            <w:r w:rsidR="007967EA" w:rsidRPr="006458B6">
              <w:rPr>
                <w:rFonts w:ascii="Arial Narrow" w:hAnsi="Arial Narrow"/>
                <w:b w:val="0"/>
                <w:bCs/>
                <w:sz w:val="20"/>
                <w:szCs w:val="20"/>
              </w:rPr>
              <w:t xml:space="preserve">Private = </w:t>
            </w:r>
            <w:r w:rsidR="00521A51">
              <w:rPr>
                <w:rFonts w:ascii="Arial Narrow" w:hAnsi="Arial Narrow"/>
                <w:b w:val="0"/>
                <w:bCs/>
                <w:sz w:val="20"/>
                <w:szCs w:val="20"/>
              </w:rPr>
              <w:t>$</w:t>
            </w:r>
            <w:r w:rsidR="00645627" w:rsidRPr="000A3084">
              <w:rPr>
                <w:rFonts w:ascii="Arial Narrow" w:hAnsi="Arial Narrow"/>
                <w:b w:val="0"/>
                <w:bCs/>
                <w:spacing w:val="101"/>
                <w:sz w:val="20"/>
                <w:szCs w:val="20"/>
                <w:shd w:val="solid" w:color="000000" w:fill="000000"/>
                <w:fitText w:val="330" w:id="-1026306558"/>
                <w14:textFill>
                  <w14:solidFill>
                    <w14:schemeClr w14:val="tx1">
                      <w14:alpha w14:val="100000"/>
                    </w14:schemeClr>
                  </w14:solidFill>
                </w14:textFill>
              </w:rPr>
              <w:t>||</w:t>
            </w:r>
            <w:r w:rsidR="00645627" w:rsidRPr="000A3084">
              <w:rPr>
                <w:rFonts w:ascii="Arial Narrow" w:hAnsi="Arial Narrow"/>
                <w:b w:val="0"/>
                <w:bCs/>
                <w:spacing w:val="1"/>
                <w:sz w:val="20"/>
                <w:szCs w:val="20"/>
                <w:shd w:val="solid" w:color="000000" w:fill="000000"/>
                <w:fitText w:val="330" w:id="-1026306558"/>
                <w14:textFill>
                  <w14:solidFill>
                    <w14:schemeClr w14:val="tx1">
                      <w14:alpha w14:val="100000"/>
                    </w14:schemeClr>
                  </w14:solidFill>
                </w14:textFill>
              </w:rPr>
              <w:t>|</w:t>
            </w:r>
          </w:p>
        </w:tc>
        <w:tc>
          <w:tcPr>
            <w:tcW w:w="2400" w:type="dxa"/>
            <w:tcMar>
              <w:left w:w="20" w:type="dxa"/>
              <w:right w:w="20" w:type="dxa"/>
            </w:tcMar>
          </w:tcPr>
          <w:p w14:paraId="0F46F2FD" w14:textId="77777777" w:rsidR="00F64265" w:rsidRPr="006458B6" w:rsidRDefault="00CB4A65" w:rsidP="00F642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xml:space="preserve">Induction: </w:t>
            </w:r>
          </w:p>
          <w:p w14:paraId="7E358C38" w14:textId="405AFFD0" w:rsidR="00CB4A65" w:rsidRPr="006458B6" w:rsidRDefault="00F64265" w:rsidP="00F642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 xml:space="preserve">  </w:t>
            </w:r>
            <w:r w:rsidR="00CB4A65" w:rsidRPr="006458B6">
              <w:rPr>
                <w:rFonts w:ascii="Arial Narrow" w:hAnsi="Arial Narrow"/>
                <w:b w:val="0"/>
                <w:bCs/>
                <w:iCs/>
                <w:sz w:val="20"/>
                <w:szCs w:val="20"/>
              </w:rPr>
              <w:t xml:space="preserve">Public = </w:t>
            </w:r>
            <w:r w:rsidR="00521A51">
              <w:rPr>
                <w:rFonts w:ascii="Arial Narrow" w:hAnsi="Arial Narrow"/>
                <w:b w:val="0"/>
                <w:bCs/>
                <w:iCs/>
                <w:sz w:val="20"/>
                <w:szCs w:val="20"/>
              </w:rPr>
              <w:t>$</w:t>
            </w:r>
            <w:r w:rsidR="00645627" w:rsidRPr="000A3084">
              <w:rPr>
                <w:rFonts w:ascii="Arial Narrow" w:hAnsi="Arial Narrow"/>
                <w:b w:val="0"/>
                <w:bCs/>
                <w:iCs/>
                <w:spacing w:val="101"/>
                <w:sz w:val="20"/>
                <w:szCs w:val="20"/>
                <w:shd w:val="solid" w:color="000000" w:fill="000000"/>
                <w:fitText w:val="330" w:id="-1026306557"/>
                <w14:textFill>
                  <w14:solidFill>
                    <w14:schemeClr w14:val="tx1">
                      <w14:alpha w14:val="100000"/>
                    </w14:schemeClr>
                  </w14:solidFill>
                </w14:textFill>
              </w:rPr>
              <w:t>||</w:t>
            </w:r>
            <w:r w:rsidR="00645627" w:rsidRPr="000A3084">
              <w:rPr>
                <w:rFonts w:ascii="Arial Narrow" w:hAnsi="Arial Narrow"/>
                <w:b w:val="0"/>
                <w:bCs/>
                <w:iCs/>
                <w:spacing w:val="1"/>
                <w:sz w:val="20"/>
                <w:szCs w:val="20"/>
                <w:shd w:val="solid" w:color="000000" w:fill="000000"/>
                <w:fitText w:val="330" w:id="-1026306557"/>
                <w14:textFill>
                  <w14:solidFill>
                    <w14:schemeClr w14:val="tx1">
                      <w14:alpha w14:val="100000"/>
                    </w14:schemeClr>
                  </w14:solidFill>
                </w14:textFill>
              </w:rPr>
              <w:t>|</w:t>
            </w:r>
          </w:p>
          <w:p w14:paraId="413C89D8" w14:textId="7E149331" w:rsidR="00CB4A65" w:rsidRPr="006458B6" w:rsidRDefault="00F64265" w:rsidP="00F64265">
            <w:pPr>
              <w:pStyle w:val="3-BodyText"/>
              <w:numPr>
                <w:ilvl w:val="0"/>
                <w:numId w:val="0"/>
              </w:numPr>
              <w:spacing w:after="0"/>
              <w:ind w:left="720" w:hanging="720"/>
              <w:jc w:val="left"/>
              <w:rPr>
                <w:rFonts w:ascii="Arial Narrow" w:hAnsi="Arial Narrow"/>
                <w:sz w:val="20"/>
                <w:szCs w:val="20"/>
              </w:rPr>
            </w:pPr>
            <w:r w:rsidRPr="006458B6">
              <w:rPr>
                <w:rFonts w:ascii="Arial Narrow" w:hAnsi="Arial Narrow"/>
                <w:sz w:val="20"/>
                <w:szCs w:val="20"/>
              </w:rPr>
              <w:t xml:space="preserve"> </w:t>
            </w:r>
            <w:r w:rsidR="00CB4A65" w:rsidRPr="006458B6">
              <w:rPr>
                <w:rFonts w:ascii="Arial Narrow" w:hAnsi="Arial Narrow"/>
                <w:sz w:val="20"/>
                <w:szCs w:val="20"/>
              </w:rPr>
              <w:t xml:space="preserve"> Private = </w:t>
            </w:r>
            <w:r w:rsidR="00521A51">
              <w:rPr>
                <w:rFonts w:ascii="Arial Narrow" w:hAnsi="Arial Narrow"/>
                <w:sz w:val="20"/>
                <w:szCs w:val="20"/>
              </w:rPr>
              <w:t>$</w:t>
            </w:r>
            <w:r w:rsidR="00645627" w:rsidRPr="000A3084">
              <w:rPr>
                <w:rFonts w:ascii="Arial Narrow" w:hAnsi="Arial Narrow"/>
                <w:color w:val="000000"/>
                <w:spacing w:val="101"/>
                <w:sz w:val="20"/>
                <w:szCs w:val="20"/>
                <w:shd w:val="solid" w:color="000000" w:fill="000000"/>
                <w:fitText w:val="330" w:id="-1026306556"/>
                <w14:textFill>
                  <w14:solidFill>
                    <w14:srgbClr w14:val="000000">
                      <w14:alpha w14:val="100000"/>
                    </w14:srgbClr>
                  </w14:solidFill>
                </w14:textFill>
              </w:rPr>
              <w:t>||</w:t>
            </w:r>
            <w:r w:rsidR="00645627" w:rsidRPr="000A3084">
              <w:rPr>
                <w:rFonts w:ascii="Arial Narrow" w:hAnsi="Arial Narrow"/>
                <w:color w:val="000000"/>
                <w:spacing w:val="1"/>
                <w:sz w:val="20"/>
                <w:szCs w:val="20"/>
                <w:shd w:val="solid" w:color="000000" w:fill="000000"/>
                <w:fitText w:val="330" w:id="-1026306556"/>
                <w14:textFill>
                  <w14:solidFill>
                    <w14:srgbClr w14:val="000000">
                      <w14:alpha w14:val="100000"/>
                    </w14:srgbClr>
                  </w14:solidFill>
                </w14:textFill>
              </w:rPr>
              <w:t>|</w:t>
            </w:r>
          </w:p>
          <w:p w14:paraId="35FAD780" w14:textId="77777777" w:rsidR="00F64265" w:rsidRPr="006458B6" w:rsidRDefault="00CB4A65" w:rsidP="00F64265">
            <w:pPr>
              <w:pStyle w:val="3-BodyText"/>
              <w:numPr>
                <w:ilvl w:val="0"/>
                <w:numId w:val="0"/>
              </w:numPr>
              <w:spacing w:after="0"/>
              <w:ind w:left="720" w:hanging="720"/>
              <w:jc w:val="left"/>
              <w:rPr>
                <w:rFonts w:ascii="Arial Narrow" w:hAnsi="Arial Narrow"/>
                <w:sz w:val="20"/>
                <w:szCs w:val="20"/>
              </w:rPr>
            </w:pPr>
            <w:r w:rsidRPr="006458B6">
              <w:rPr>
                <w:rFonts w:ascii="Arial Narrow" w:hAnsi="Arial Narrow"/>
                <w:sz w:val="20"/>
                <w:szCs w:val="20"/>
              </w:rPr>
              <w:t xml:space="preserve">Consolidation: </w:t>
            </w:r>
          </w:p>
          <w:p w14:paraId="0D611D27" w14:textId="765FCDB0" w:rsidR="00CB4A65" w:rsidRPr="006458B6" w:rsidRDefault="00F64265" w:rsidP="00F64265">
            <w:pPr>
              <w:pStyle w:val="3-BodyText"/>
              <w:numPr>
                <w:ilvl w:val="0"/>
                <w:numId w:val="0"/>
              </w:numPr>
              <w:spacing w:after="0"/>
              <w:ind w:left="720" w:hanging="720"/>
              <w:jc w:val="left"/>
              <w:rPr>
                <w:rFonts w:ascii="Arial Narrow" w:hAnsi="Arial Narrow"/>
                <w:sz w:val="20"/>
                <w:szCs w:val="20"/>
              </w:rPr>
            </w:pPr>
            <w:r w:rsidRPr="006458B6">
              <w:rPr>
                <w:rFonts w:ascii="Arial Narrow" w:hAnsi="Arial Narrow"/>
                <w:sz w:val="20"/>
                <w:szCs w:val="20"/>
              </w:rPr>
              <w:t xml:space="preserve">  </w:t>
            </w:r>
            <w:r w:rsidR="00CB4A65" w:rsidRPr="006458B6">
              <w:rPr>
                <w:rFonts w:ascii="Arial Narrow" w:hAnsi="Arial Narrow"/>
                <w:sz w:val="20"/>
                <w:szCs w:val="20"/>
              </w:rPr>
              <w:t>Public =</w:t>
            </w:r>
            <w:r w:rsidRPr="006458B6">
              <w:rPr>
                <w:rFonts w:ascii="Arial Narrow" w:hAnsi="Arial Narrow"/>
                <w:sz w:val="20"/>
                <w:szCs w:val="20"/>
              </w:rPr>
              <w:t xml:space="preserve"> </w:t>
            </w:r>
            <w:r w:rsidR="00521A51">
              <w:rPr>
                <w:rFonts w:ascii="Arial Narrow" w:hAnsi="Arial Narrow"/>
                <w:sz w:val="20"/>
                <w:szCs w:val="20"/>
              </w:rPr>
              <w:t>$</w:t>
            </w:r>
            <w:r w:rsidR="00645627" w:rsidRPr="000A3084">
              <w:rPr>
                <w:rFonts w:ascii="Arial Narrow" w:hAnsi="Arial Narrow"/>
                <w:color w:val="000000"/>
                <w:spacing w:val="101"/>
                <w:sz w:val="20"/>
                <w:szCs w:val="20"/>
                <w:shd w:val="solid" w:color="000000" w:fill="000000"/>
                <w:fitText w:val="330" w:id="-1026306555"/>
                <w14:textFill>
                  <w14:solidFill>
                    <w14:srgbClr w14:val="000000">
                      <w14:alpha w14:val="100000"/>
                    </w14:srgbClr>
                  </w14:solidFill>
                </w14:textFill>
              </w:rPr>
              <w:t>||</w:t>
            </w:r>
            <w:r w:rsidR="00645627" w:rsidRPr="000A3084">
              <w:rPr>
                <w:rFonts w:ascii="Arial Narrow" w:hAnsi="Arial Narrow"/>
                <w:color w:val="000000"/>
                <w:spacing w:val="1"/>
                <w:sz w:val="20"/>
                <w:szCs w:val="20"/>
                <w:shd w:val="solid" w:color="000000" w:fill="000000"/>
                <w:fitText w:val="330" w:id="-1026306555"/>
                <w14:textFill>
                  <w14:solidFill>
                    <w14:srgbClr w14:val="000000">
                      <w14:alpha w14:val="100000"/>
                    </w14:srgbClr>
                  </w14:solidFill>
                </w14:textFill>
              </w:rPr>
              <w:t>|</w:t>
            </w:r>
          </w:p>
          <w:p w14:paraId="7A72422D" w14:textId="5462C1C3" w:rsidR="00CB4A65" w:rsidRPr="006458B6" w:rsidRDefault="00CB4A65" w:rsidP="00F64265">
            <w:pPr>
              <w:pStyle w:val="3-BodyText"/>
              <w:numPr>
                <w:ilvl w:val="0"/>
                <w:numId w:val="0"/>
              </w:numPr>
              <w:spacing w:after="0"/>
              <w:ind w:left="720" w:hanging="720"/>
              <w:jc w:val="left"/>
              <w:rPr>
                <w:sz w:val="20"/>
                <w:szCs w:val="20"/>
              </w:rPr>
            </w:pPr>
            <w:r w:rsidRPr="006458B6">
              <w:rPr>
                <w:rFonts w:ascii="Arial Narrow" w:hAnsi="Arial Narrow"/>
                <w:sz w:val="20"/>
                <w:szCs w:val="20"/>
              </w:rPr>
              <w:t xml:space="preserve">  Private = </w:t>
            </w:r>
            <w:r w:rsidR="00521A51">
              <w:rPr>
                <w:rFonts w:ascii="Arial Narrow" w:hAnsi="Arial Narrow"/>
                <w:sz w:val="20"/>
                <w:szCs w:val="20"/>
              </w:rPr>
              <w:t>$</w:t>
            </w:r>
            <w:r w:rsidR="00645627" w:rsidRPr="000A3084">
              <w:rPr>
                <w:rFonts w:ascii="Arial Narrow" w:hAnsi="Arial Narrow"/>
                <w:color w:val="000000"/>
                <w:spacing w:val="101"/>
                <w:sz w:val="20"/>
                <w:szCs w:val="20"/>
                <w:shd w:val="solid" w:color="000000" w:fill="000000"/>
                <w:fitText w:val="330" w:id="-1026306554"/>
                <w14:textFill>
                  <w14:solidFill>
                    <w14:srgbClr w14:val="000000">
                      <w14:alpha w14:val="100000"/>
                    </w14:srgbClr>
                  </w14:solidFill>
                </w14:textFill>
              </w:rPr>
              <w:t>||</w:t>
            </w:r>
            <w:r w:rsidR="00645627" w:rsidRPr="000A3084">
              <w:rPr>
                <w:rFonts w:ascii="Arial Narrow" w:hAnsi="Arial Narrow"/>
                <w:color w:val="000000"/>
                <w:spacing w:val="1"/>
                <w:sz w:val="20"/>
                <w:szCs w:val="20"/>
                <w:shd w:val="solid" w:color="000000" w:fill="000000"/>
                <w:fitText w:val="330" w:id="-1026306554"/>
                <w14:textFill>
                  <w14:solidFill>
                    <w14:srgbClr w14:val="000000">
                      <w14:alpha w14:val="100000"/>
                    </w14:srgbClr>
                  </w14:solidFill>
                </w14:textFill>
              </w:rPr>
              <w:t>|</w:t>
            </w:r>
          </w:p>
        </w:tc>
        <w:tc>
          <w:tcPr>
            <w:tcW w:w="2301" w:type="dxa"/>
            <w:tcMar>
              <w:left w:w="20" w:type="dxa"/>
              <w:right w:w="20" w:type="dxa"/>
            </w:tcMar>
          </w:tcPr>
          <w:p w14:paraId="0C61A8F8" w14:textId="3B6670A6" w:rsidR="00CB4A65" w:rsidRPr="006458B6" w:rsidRDefault="00F64265" w:rsidP="00CB4A65">
            <w:pPr>
              <w:pStyle w:val="5-SubsectionSubheading"/>
              <w:spacing w:before="0"/>
              <w:rPr>
                <w:rFonts w:ascii="Arial Narrow" w:hAnsi="Arial Narrow"/>
                <w:b w:val="0"/>
                <w:bCs/>
                <w:iCs/>
                <w:sz w:val="20"/>
                <w:szCs w:val="20"/>
              </w:rPr>
            </w:pPr>
            <w:r w:rsidRPr="006458B6">
              <w:rPr>
                <w:rFonts w:ascii="Arial Narrow" w:hAnsi="Arial Narrow"/>
                <w:b w:val="0"/>
                <w:bCs/>
                <w:iCs/>
                <w:sz w:val="20"/>
                <w:szCs w:val="20"/>
              </w:rPr>
              <w:t>-</w:t>
            </w:r>
          </w:p>
        </w:tc>
      </w:tr>
    </w:tbl>
    <w:p w14:paraId="51AB9066" w14:textId="5CB1BCDD" w:rsidR="00AA54A5" w:rsidRPr="006458B6" w:rsidRDefault="00CB4A65" w:rsidP="00CB4A65">
      <w:pPr>
        <w:pStyle w:val="TableText"/>
        <w:rPr>
          <w:sz w:val="18"/>
          <w:szCs w:val="18"/>
        </w:rPr>
      </w:pPr>
      <w:r w:rsidRPr="006458B6">
        <w:rPr>
          <w:sz w:val="18"/>
          <w:szCs w:val="18"/>
        </w:rPr>
        <w:t>Source: Table 8, p12 of the November 2023 resubmission and Tables 4.1.1 and 4.2.1 of the July 2023 commentary</w:t>
      </w:r>
    </w:p>
    <w:p w14:paraId="601A6123" w14:textId="77777777" w:rsidR="00C95C9D" w:rsidRDefault="00CB4A65" w:rsidP="00C95C9D">
      <w:pPr>
        <w:rPr>
          <w:rFonts w:ascii="Arial Narrow" w:hAnsi="Arial Narrow"/>
          <w:bCs/>
          <w:iCs/>
          <w:sz w:val="18"/>
          <w:szCs w:val="18"/>
        </w:rPr>
      </w:pPr>
      <w:r w:rsidRPr="006458B6">
        <w:rPr>
          <w:rFonts w:ascii="Arial Narrow" w:hAnsi="Arial Narrow"/>
          <w:bCs/>
          <w:iCs/>
          <w:sz w:val="18"/>
          <w:szCs w:val="18"/>
        </w:rPr>
        <w:t>AIHW = Australian Institute of Health and Welfare; AML = acute myeloid leukaemia; AML-MCR = acute myeloid leukaemia with myelodysplasia-related changes; Con = consolidation; Ind = induction; KOL = key opinion leader; t-AML = therapy-related acute myeloid leukaemia; Yr = year</w:t>
      </w:r>
    </w:p>
    <w:p w14:paraId="16532562" w14:textId="6D1BD72A" w:rsidR="00C95C9D" w:rsidRPr="009A6D58" w:rsidRDefault="00C95C9D" w:rsidP="00C95C9D">
      <w:pPr>
        <w:rPr>
          <w:rFonts w:ascii="Arial Narrow" w:hAnsi="Arial Narrow" w:cs="Arial"/>
          <w:i/>
          <w:sz w:val="18"/>
          <w:szCs w:val="18"/>
        </w:rPr>
      </w:pPr>
      <w:r w:rsidRPr="00C95C9D">
        <w:rPr>
          <w:rFonts w:ascii="Arial Narrow" w:hAnsi="Arial Narrow" w:cs="Arial"/>
          <w:i/>
          <w:sz w:val="18"/>
          <w:szCs w:val="18"/>
        </w:rPr>
        <w:t xml:space="preserve"> </w:t>
      </w:r>
      <w:r w:rsidRPr="009A6D58">
        <w:rPr>
          <w:rFonts w:ascii="Arial Narrow" w:hAnsi="Arial Narrow" w:cs="Arial"/>
          <w:i/>
          <w:sz w:val="18"/>
          <w:szCs w:val="18"/>
        </w:rPr>
        <w:t xml:space="preserve">The redacted values correspond to the following ranges: </w:t>
      </w:r>
    </w:p>
    <w:p w14:paraId="2258E5E2" w14:textId="55D6F079" w:rsidR="00C95C9D" w:rsidRPr="000A3084" w:rsidRDefault="00C95C9D" w:rsidP="000A3084">
      <w:pPr>
        <w:spacing w:after="120"/>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AA2FB7">
        <w:rPr>
          <w:rFonts w:ascii="Arial Narrow" w:hAnsi="Arial Narrow" w:cs="Arial"/>
          <w:i/>
          <w:sz w:val="18"/>
          <w:szCs w:val="18"/>
        </w:rPr>
        <w:t>&lt; 500</w:t>
      </w:r>
    </w:p>
    <w:p w14:paraId="4863A67E" w14:textId="55E1BD1C" w:rsidR="005552D9" w:rsidRPr="006458B6" w:rsidRDefault="00CB4A65" w:rsidP="00063B45">
      <w:pPr>
        <w:pStyle w:val="Caption"/>
        <w:keepNext/>
        <w:spacing w:after="0"/>
        <w:rPr>
          <w:rFonts w:ascii="Arial Narrow" w:hAnsi="Arial Narrow"/>
          <w:b/>
          <w:bCs/>
          <w:i w:val="0"/>
          <w:iCs w:val="0"/>
          <w:color w:val="auto"/>
          <w:sz w:val="20"/>
          <w:szCs w:val="20"/>
        </w:rPr>
      </w:pPr>
      <w:bookmarkStart w:id="12" w:name="_Ref144736326"/>
      <w:r w:rsidRPr="006458B6">
        <w:rPr>
          <w:rFonts w:ascii="Arial Narrow" w:hAnsi="Arial Narrow"/>
          <w:b/>
          <w:bCs/>
          <w:i w:val="0"/>
          <w:iCs w:val="0"/>
          <w:color w:val="auto"/>
          <w:sz w:val="20"/>
          <w:szCs w:val="20"/>
        </w:rPr>
        <w:t xml:space="preserve">Table </w:t>
      </w:r>
      <w:r w:rsidRPr="006458B6">
        <w:rPr>
          <w:rFonts w:ascii="Arial Narrow" w:hAnsi="Arial Narrow"/>
          <w:b/>
          <w:bCs/>
          <w:i w:val="0"/>
          <w:iCs w:val="0"/>
          <w:color w:val="auto"/>
          <w:sz w:val="20"/>
          <w:szCs w:val="20"/>
        </w:rPr>
        <w:fldChar w:fldCharType="begin"/>
      </w:r>
      <w:r w:rsidRPr="006458B6">
        <w:rPr>
          <w:rFonts w:ascii="Arial Narrow" w:hAnsi="Arial Narrow"/>
          <w:b/>
          <w:bCs/>
          <w:i w:val="0"/>
          <w:iCs w:val="0"/>
          <w:color w:val="auto"/>
          <w:sz w:val="20"/>
          <w:szCs w:val="20"/>
        </w:rPr>
        <w:instrText xml:space="preserve"> SEQ Table \* ARABIC </w:instrText>
      </w:r>
      <w:r w:rsidRPr="006458B6">
        <w:rPr>
          <w:rFonts w:ascii="Arial Narrow" w:hAnsi="Arial Narrow"/>
          <w:b/>
          <w:bCs/>
          <w:i w:val="0"/>
          <w:iCs w:val="0"/>
          <w:color w:val="auto"/>
          <w:sz w:val="20"/>
          <w:szCs w:val="20"/>
        </w:rPr>
        <w:fldChar w:fldCharType="separate"/>
      </w:r>
      <w:r w:rsidR="00994DDD">
        <w:rPr>
          <w:rFonts w:ascii="Arial Narrow" w:hAnsi="Arial Narrow"/>
          <w:b/>
          <w:bCs/>
          <w:i w:val="0"/>
          <w:iCs w:val="0"/>
          <w:noProof/>
          <w:color w:val="auto"/>
          <w:sz w:val="20"/>
          <w:szCs w:val="20"/>
        </w:rPr>
        <w:t>6</w:t>
      </w:r>
      <w:r w:rsidRPr="006458B6">
        <w:rPr>
          <w:rFonts w:ascii="Arial Narrow" w:hAnsi="Arial Narrow"/>
          <w:b/>
          <w:bCs/>
          <w:i w:val="0"/>
          <w:iCs w:val="0"/>
          <w:color w:val="auto"/>
          <w:sz w:val="20"/>
          <w:szCs w:val="20"/>
        </w:rPr>
        <w:fldChar w:fldCharType="end"/>
      </w:r>
      <w:bookmarkEnd w:id="12"/>
      <w:r w:rsidR="005552D9" w:rsidRPr="006458B6">
        <w:rPr>
          <w:rFonts w:ascii="Arial Narrow" w:hAnsi="Arial Narrow"/>
          <w:b/>
          <w:bCs/>
          <w:i w:val="0"/>
          <w:iCs w:val="0"/>
          <w:color w:val="auto"/>
          <w:sz w:val="20"/>
          <w:szCs w:val="20"/>
        </w:rPr>
        <w:t>: Estimated use and financial implications</w:t>
      </w:r>
    </w:p>
    <w:tbl>
      <w:tblPr>
        <w:tblStyle w:val="TableGrid"/>
        <w:tblW w:w="0" w:type="auto"/>
        <w:tblLook w:val="04A0" w:firstRow="1" w:lastRow="0" w:firstColumn="1" w:lastColumn="0" w:noHBand="0" w:noVBand="1"/>
      </w:tblPr>
      <w:tblGrid>
        <w:gridCol w:w="2547"/>
        <w:gridCol w:w="1078"/>
        <w:gridCol w:w="1078"/>
        <w:gridCol w:w="1078"/>
        <w:gridCol w:w="1078"/>
        <w:gridCol w:w="1078"/>
        <w:gridCol w:w="1079"/>
      </w:tblGrid>
      <w:tr w:rsidR="005552D9" w:rsidRPr="006458B6" w14:paraId="04F89694" w14:textId="77777777" w:rsidTr="00831D8A">
        <w:tc>
          <w:tcPr>
            <w:tcW w:w="2547" w:type="dxa"/>
          </w:tcPr>
          <w:p w14:paraId="31F706C4" w14:textId="77777777" w:rsidR="005552D9" w:rsidRPr="006458B6" w:rsidRDefault="005552D9" w:rsidP="00063B45">
            <w:pPr>
              <w:pStyle w:val="TableText"/>
            </w:pPr>
          </w:p>
        </w:tc>
        <w:tc>
          <w:tcPr>
            <w:tcW w:w="1078" w:type="dxa"/>
            <w:shd w:val="clear" w:color="auto" w:fill="auto"/>
            <w:vAlign w:val="center"/>
          </w:tcPr>
          <w:p w14:paraId="6CCB629E" w14:textId="77777777" w:rsidR="005552D9" w:rsidRPr="006458B6" w:rsidRDefault="005552D9" w:rsidP="00063B45">
            <w:pPr>
              <w:pStyle w:val="In-tableHeading"/>
              <w:jc w:val="center"/>
              <w:rPr>
                <w:lang w:val="en-AU"/>
              </w:rPr>
            </w:pPr>
            <w:r w:rsidRPr="006458B6">
              <w:rPr>
                <w:lang w:val="en-AU"/>
              </w:rPr>
              <w:t>Year 1</w:t>
            </w:r>
          </w:p>
        </w:tc>
        <w:tc>
          <w:tcPr>
            <w:tcW w:w="1078" w:type="dxa"/>
            <w:shd w:val="clear" w:color="auto" w:fill="auto"/>
            <w:vAlign w:val="center"/>
          </w:tcPr>
          <w:p w14:paraId="51934A4C" w14:textId="77777777" w:rsidR="005552D9" w:rsidRPr="006458B6" w:rsidRDefault="005552D9" w:rsidP="00063B45">
            <w:pPr>
              <w:pStyle w:val="In-tableHeading"/>
              <w:jc w:val="center"/>
              <w:rPr>
                <w:lang w:val="en-AU"/>
              </w:rPr>
            </w:pPr>
            <w:r w:rsidRPr="006458B6">
              <w:rPr>
                <w:lang w:val="en-AU"/>
              </w:rPr>
              <w:t>Year 2</w:t>
            </w:r>
          </w:p>
        </w:tc>
        <w:tc>
          <w:tcPr>
            <w:tcW w:w="1078" w:type="dxa"/>
            <w:shd w:val="clear" w:color="auto" w:fill="auto"/>
            <w:vAlign w:val="center"/>
          </w:tcPr>
          <w:p w14:paraId="1A962C0A" w14:textId="77777777" w:rsidR="005552D9" w:rsidRPr="006458B6" w:rsidRDefault="005552D9" w:rsidP="00063B45">
            <w:pPr>
              <w:pStyle w:val="In-tableHeading"/>
              <w:jc w:val="center"/>
              <w:rPr>
                <w:lang w:val="en-AU"/>
              </w:rPr>
            </w:pPr>
            <w:r w:rsidRPr="006458B6">
              <w:rPr>
                <w:lang w:val="en-AU"/>
              </w:rPr>
              <w:t>Year 3</w:t>
            </w:r>
          </w:p>
        </w:tc>
        <w:tc>
          <w:tcPr>
            <w:tcW w:w="1078" w:type="dxa"/>
            <w:shd w:val="clear" w:color="auto" w:fill="auto"/>
            <w:vAlign w:val="center"/>
          </w:tcPr>
          <w:p w14:paraId="0E243ABA" w14:textId="77777777" w:rsidR="005552D9" w:rsidRPr="006458B6" w:rsidRDefault="005552D9" w:rsidP="00063B45">
            <w:pPr>
              <w:pStyle w:val="In-tableHeading"/>
              <w:jc w:val="center"/>
              <w:rPr>
                <w:lang w:val="en-AU"/>
              </w:rPr>
            </w:pPr>
            <w:r w:rsidRPr="006458B6">
              <w:rPr>
                <w:lang w:val="en-AU"/>
              </w:rPr>
              <w:t>Year 4</w:t>
            </w:r>
          </w:p>
        </w:tc>
        <w:tc>
          <w:tcPr>
            <w:tcW w:w="1078" w:type="dxa"/>
            <w:shd w:val="clear" w:color="auto" w:fill="auto"/>
            <w:vAlign w:val="center"/>
          </w:tcPr>
          <w:p w14:paraId="1EEDA2CD" w14:textId="77777777" w:rsidR="005552D9" w:rsidRPr="006458B6" w:rsidRDefault="005552D9" w:rsidP="00063B45">
            <w:pPr>
              <w:pStyle w:val="In-tableHeading"/>
              <w:jc w:val="center"/>
              <w:rPr>
                <w:lang w:val="en-AU"/>
              </w:rPr>
            </w:pPr>
            <w:r w:rsidRPr="006458B6">
              <w:rPr>
                <w:lang w:val="en-AU"/>
              </w:rPr>
              <w:t>Year 5</w:t>
            </w:r>
          </w:p>
        </w:tc>
        <w:tc>
          <w:tcPr>
            <w:tcW w:w="1079" w:type="dxa"/>
          </w:tcPr>
          <w:p w14:paraId="1D8B52EA" w14:textId="77777777" w:rsidR="005552D9" w:rsidRPr="006458B6" w:rsidRDefault="005552D9" w:rsidP="00063B45">
            <w:pPr>
              <w:pStyle w:val="In-tableHeading"/>
              <w:jc w:val="center"/>
              <w:rPr>
                <w:lang w:val="en-AU"/>
              </w:rPr>
            </w:pPr>
            <w:r w:rsidRPr="006458B6">
              <w:rPr>
                <w:lang w:val="en-AU"/>
              </w:rPr>
              <w:t>Year 6</w:t>
            </w:r>
          </w:p>
        </w:tc>
      </w:tr>
      <w:tr w:rsidR="005552D9" w:rsidRPr="006458B6" w14:paraId="7E66A46C" w14:textId="77777777" w:rsidTr="00831D8A">
        <w:tc>
          <w:tcPr>
            <w:tcW w:w="9016" w:type="dxa"/>
            <w:gridSpan w:val="7"/>
          </w:tcPr>
          <w:p w14:paraId="4FB56EC0" w14:textId="77777777" w:rsidR="005552D9" w:rsidRPr="006458B6" w:rsidRDefault="005552D9" w:rsidP="00063B45">
            <w:pPr>
              <w:pStyle w:val="In-tableHeading"/>
              <w:rPr>
                <w:lang w:val="en-AU"/>
              </w:rPr>
            </w:pPr>
            <w:r w:rsidRPr="006458B6">
              <w:rPr>
                <w:lang w:val="en-AU" w:eastAsia="en-US"/>
              </w:rPr>
              <w:t>Estimated extent of use</w:t>
            </w:r>
          </w:p>
        </w:tc>
      </w:tr>
      <w:tr w:rsidR="005552D9" w:rsidRPr="006458B6" w14:paraId="1AE31787" w14:textId="77777777" w:rsidTr="00831D8A">
        <w:tc>
          <w:tcPr>
            <w:tcW w:w="2547" w:type="dxa"/>
            <w:vAlign w:val="center"/>
          </w:tcPr>
          <w:p w14:paraId="2913D1FD" w14:textId="2BCEED77" w:rsidR="005552D9" w:rsidRPr="006458B6" w:rsidRDefault="005552D9" w:rsidP="00063B45">
            <w:pPr>
              <w:pStyle w:val="TableText"/>
            </w:pPr>
            <w:r w:rsidRPr="006458B6">
              <w:t xml:space="preserve">Number of </w:t>
            </w:r>
            <w:r w:rsidR="002007D1" w:rsidRPr="006458B6">
              <w:t>patients treated</w:t>
            </w:r>
          </w:p>
        </w:tc>
        <w:tc>
          <w:tcPr>
            <w:tcW w:w="1078" w:type="dxa"/>
            <w:vAlign w:val="center"/>
          </w:tcPr>
          <w:p w14:paraId="786B9BFE" w14:textId="2EE06D09" w:rsidR="005552D9" w:rsidRPr="00203B27" w:rsidRDefault="00645627" w:rsidP="00063B45">
            <w:pPr>
              <w:pStyle w:val="TableText"/>
              <w:jc w:val="center"/>
              <w:rPr>
                <w:highlight w:val="darkGray"/>
              </w:rPr>
            </w:pPr>
            <w:r>
              <w:t xml:space="preserve"> </w:t>
            </w:r>
            <w:r w:rsidRPr="00645627">
              <w:rPr>
                <w:color w:val="000000"/>
                <w:spacing w:val="164"/>
                <w:shd w:val="solid" w:color="000000" w:fill="000000"/>
                <w:fitText w:val="250" w:id="-1026306553"/>
                <w14:textFill>
                  <w14:solidFill>
                    <w14:srgbClr w14:val="000000">
                      <w14:alpha w14:val="100000"/>
                    </w14:srgbClr>
                  </w14:solidFill>
                </w14:textFill>
              </w:rPr>
              <w:t>|</w:t>
            </w:r>
            <w:r w:rsidRPr="00645627">
              <w:rPr>
                <w:color w:val="000000"/>
                <w:spacing w:val="1"/>
                <w:shd w:val="solid" w:color="000000" w:fill="000000"/>
                <w:fitText w:val="250" w:id="-1026306553"/>
                <w14:textFill>
                  <w14:solidFill>
                    <w14:srgbClr w14:val="000000">
                      <w14:alpha w14:val="100000"/>
                    </w14:srgbClr>
                  </w14:solidFill>
                </w14:textFill>
              </w:rPr>
              <w:t>|</w:t>
            </w:r>
            <w:r w:rsidR="006F5B51" w:rsidRPr="00645627">
              <w:rPr>
                <w:color w:val="000000"/>
                <w:spacing w:val="84"/>
                <w:shd w:val="solid" w:color="000000" w:fill="000000"/>
                <w:fitText w:val="170" w:id="-1032547070"/>
                <w14:textFill>
                  <w14:solidFill>
                    <w14:srgbClr w14:val="000000">
                      <w14:alpha w14:val="100000"/>
                    </w14:srgbClr>
                  </w14:solidFill>
                </w14:textFill>
              </w:rPr>
              <w:t>|</w:t>
            </w:r>
            <w:r w:rsidR="006F5B51" w:rsidRPr="00645627">
              <w:rPr>
                <w:color w:val="000000"/>
                <w:shd w:val="solid" w:color="000000" w:fill="000000"/>
                <w:fitText w:val="170" w:id="-1032547070"/>
                <w14:textFill>
                  <w14:solidFill>
                    <w14:srgbClr w14:val="000000">
                      <w14:alpha w14:val="100000"/>
                    </w14:srgbClr>
                  </w14:solidFill>
                </w14:textFill>
              </w:rPr>
              <w:t>|</w:t>
            </w:r>
            <w:r w:rsidR="00AA2FB7" w:rsidRPr="00203B27">
              <w:rPr>
                <w:vertAlign w:val="superscript"/>
              </w:rPr>
              <w:t>1</w:t>
            </w:r>
          </w:p>
        </w:tc>
        <w:tc>
          <w:tcPr>
            <w:tcW w:w="1078" w:type="dxa"/>
          </w:tcPr>
          <w:p w14:paraId="534C4B3F" w14:textId="2F80CAA7" w:rsidR="005552D9" w:rsidRPr="00203B27" w:rsidRDefault="00645627" w:rsidP="00063B45">
            <w:pPr>
              <w:pStyle w:val="TableText"/>
              <w:jc w:val="center"/>
              <w:rPr>
                <w:highlight w:val="darkGray"/>
              </w:rPr>
            </w:pPr>
            <w:r>
              <w:t xml:space="preserve"> </w:t>
            </w:r>
            <w:r w:rsidRPr="00645627">
              <w:rPr>
                <w:color w:val="000000"/>
                <w:spacing w:val="164"/>
                <w:shd w:val="solid" w:color="000000" w:fill="000000"/>
                <w:fitText w:val="250" w:id="-1026306552"/>
                <w14:textFill>
                  <w14:solidFill>
                    <w14:srgbClr w14:val="000000">
                      <w14:alpha w14:val="100000"/>
                    </w14:srgbClr>
                  </w14:solidFill>
                </w14:textFill>
              </w:rPr>
              <w:t>|</w:t>
            </w:r>
            <w:r w:rsidRPr="00645627">
              <w:rPr>
                <w:color w:val="000000"/>
                <w:spacing w:val="1"/>
                <w:shd w:val="solid" w:color="000000" w:fill="000000"/>
                <w:fitText w:val="250" w:id="-1026306552"/>
                <w14:textFill>
                  <w14:solidFill>
                    <w14:srgbClr w14:val="000000">
                      <w14:alpha w14:val="100000"/>
                    </w14:srgbClr>
                  </w14:solidFill>
                </w14:textFill>
              </w:rPr>
              <w:t>|</w:t>
            </w:r>
            <w:r w:rsidR="006F5B51" w:rsidRPr="00645627">
              <w:rPr>
                <w:color w:val="000000"/>
                <w:spacing w:val="84"/>
                <w:shd w:val="solid" w:color="000000" w:fill="000000"/>
                <w:fitText w:val="170" w:id="-1032547069"/>
                <w14:textFill>
                  <w14:solidFill>
                    <w14:srgbClr w14:val="000000">
                      <w14:alpha w14:val="100000"/>
                    </w14:srgbClr>
                  </w14:solidFill>
                </w14:textFill>
              </w:rPr>
              <w:t>|</w:t>
            </w:r>
            <w:r w:rsidR="006F5B51" w:rsidRPr="00645627">
              <w:rPr>
                <w:color w:val="000000"/>
                <w:shd w:val="solid" w:color="000000" w:fill="000000"/>
                <w:fitText w:val="170" w:id="-1032547069"/>
                <w14:textFill>
                  <w14:solidFill>
                    <w14:srgbClr w14:val="000000">
                      <w14:alpha w14:val="100000"/>
                    </w14:srgbClr>
                  </w14:solidFill>
                </w14:textFill>
              </w:rPr>
              <w:t>|</w:t>
            </w:r>
            <w:r w:rsidR="00AA2FB7" w:rsidRPr="005B6EEE">
              <w:rPr>
                <w:vertAlign w:val="superscript"/>
              </w:rPr>
              <w:t>1</w:t>
            </w:r>
          </w:p>
        </w:tc>
        <w:tc>
          <w:tcPr>
            <w:tcW w:w="1078" w:type="dxa"/>
          </w:tcPr>
          <w:p w14:paraId="30EF7FFC" w14:textId="563A201C" w:rsidR="005552D9" w:rsidRPr="00203B27" w:rsidRDefault="00645627" w:rsidP="00063B45">
            <w:pPr>
              <w:pStyle w:val="TableText"/>
              <w:jc w:val="center"/>
              <w:rPr>
                <w:highlight w:val="darkGray"/>
              </w:rPr>
            </w:pPr>
            <w:r>
              <w:t xml:space="preserve"> </w:t>
            </w:r>
            <w:r w:rsidRPr="00645627">
              <w:rPr>
                <w:color w:val="000000"/>
                <w:spacing w:val="164"/>
                <w:shd w:val="solid" w:color="000000" w:fill="000000"/>
                <w:fitText w:val="250" w:id="-1026306551"/>
                <w14:textFill>
                  <w14:solidFill>
                    <w14:srgbClr w14:val="000000">
                      <w14:alpha w14:val="100000"/>
                    </w14:srgbClr>
                  </w14:solidFill>
                </w14:textFill>
              </w:rPr>
              <w:t>|</w:t>
            </w:r>
            <w:r w:rsidRPr="00645627">
              <w:rPr>
                <w:color w:val="000000"/>
                <w:spacing w:val="1"/>
                <w:shd w:val="solid" w:color="000000" w:fill="000000"/>
                <w:fitText w:val="250" w:id="-1026306551"/>
                <w14:textFill>
                  <w14:solidFill>
                    <w14:srgbClr w14:val="000000">
                      <w14:alpha w14:val="100000"/>
                    </w14:srgbClr>
                  </w14:solidFill>
                </w14:textFill>
              </w:rPr>
              <w:t>|</w:t>
            </w:r>
            <w:r w:rsidR="006F5B51" w:rsidRPr="00645627">
              <w:rPr>
                <w:color w:val="000000"/>
                <w:spacing w:val="84"/>
                <w:shd w:val="solid" w:color="000000" w:fill="000000"/>
                <w:fitText w:val="170" w:id="-1032547068"/>
                <w14:textFill>
                  <w14:solidFill>
                    <w14:srgbClr w14:val="000000">
                      <w14:alpha w14:val="100000"/>
                    </w14:srgbClr>
                  </w14:solidFill>
                </w14:textFill>
              </w:rPr>
              <w:t>|</w:t>
            </w:r>
            <w:r w:rsidR="006F5B51" w:rsidRPr="00645627">
              <w:rPr>
                <w:color w:val="000000"/>
                <w:shd w:val="solid" w:color="000000" w:fill="000000"/>
                <w:fitText w:val="170" w:id="-1032547068"/>
                <w14:textFill>
                  <w14:solidFill>
                    <w14:srgbClr w14:val="000000">
                      <w14:alpha w14:val="100000"/>
                    </w14:srgbClr>
                  </w14:solidFill>
                </w14:textFill>
              </w:rPr>
              <w:t>|</w:t>
            </w:r>
            <w:r w:rsidR="00AA2FB7" w:rsidRPr="005B6EEE">
              <w:rPr>
                <w:vertAlign w:val="superscript"/>
              </w:rPr>
              <w:t>1</w:t>
            </w:r>
          </w:p>
        </w:tc>
        <w:tc>
          <w:tcPr>
            <w:tcW w:w="1078" w:type="dxa"/>
          </w:tcPr>
          <w:p w14:paraId="6F0DC70D" w14:textId="6368EAF8" w:rsidR="005552D9" w:rsidRPr="00203B27" w:rsidRDefault="00645627" w:rsidP="00063B45">
            <w:pPr>
              <w:pStyle w:val="TableText"/>
              <w:jc w:val="center"/>
              <w:rPr>
                <w:highlight w:val="darkGray"/>
              </w:rPr>
            </w:pPr>
            <w:r>
              <w:t xml:space="preserve"> </w:t>
            </w:r>
            <w:r w:rsidRPr="00645627">
              <w:rPr>
                <w:color w:val="000000"/>
                <w:spacing w:val="164"/>
                <w:shd w:val="solid" w:color="000000" w:fill="000000"/>
                <w:fitText w:val="250" w:id="-1026306550"/>
                <w14:textFill>
                  <w14:solidFill>
                    <w14:srgbClr w14:val="000000">
                      <w14:alpha w14:val="100000"/>
                    </w14:srgbClr>
                  </w14:solidFill>
                </w14:textFill>
              </w:rPr>
              <w:t>|</w:t>
            </w:r>
            <w:r w:rsidRPr="00645627">
              <w:rPr>
                <w:color w:val="000000"/>
                <w:spacing w:val="1"/>
                <w:shd w:val="solid" w:color="000000" w:fill="000000"/>
                <w:fitText w:val="250" w:id="-1026306550"/>
                <w14:textFill>
                  <w14:solidFill>
                    <w14:srgbClr w14:val="000000">
                      <w14:alpha w14:val="100000"/>
                    </w14:srgbClr>
                  </w14:solidFill>
                </w14:textFill>
              </w:rPr>
              <w:t>|</w:t>
            </w:r>
            <w:r w:rsidR="006F5B51" w:rsidRPr="00645627">
              <w:rPr>
                <w:color w:val="000000"/>
                <w:spacing w:val="84"/>
                <w:shd w:val="solid" w:color="000000" w:fill="000000"/>
                <w:fitText w:val="170" w:id="-1032547067"/>
                <w14:textFill>
                  <w14:solidFill>
                    <w14:srgbClr w14:val="000000">
                      <w14:alpha w14:val="100000"/>
                    </w14:srgbClr>
                  </w14:solidFill>
                </w14:textFill>
              </w:rPr>
              <w:t>|</w:t>
            </w:r>
            <w:r w:rsidR="006F5B51" w:rsidRPr="00645627">
              <w:rPr>
                <w:color w:val="000000"/>
                <w:shd w:val="solid" w:color="000000" w:fill="000000"/>
                <w:fitText w:val="170" w:id="-1032547067"/>
                <w14:textFill>
                  <w14:solidFill>
                    <w14:srgbClr w14:val="000000">
                      <w14:alpha w14:val="100000"/>
                    </w14:srgbClr>
                  </w14:solidFill>
                </w14:textFill>
              </w:rPr>
              <w:t>|</w:t>
            </w:r>
            <w:r w:rsidR="00AA2FB7" w:rsidRPr="005B6EEE">
              <w:rPr>
                <w:vertAlign w:val="superscript"/>
              </w:rPr>
              <w:t>1</w:t>
            </w:r>
          </w:p>
        </w:tc>
        <w:tc>
          <w:tcPr>
            <w:tcW w:w="1078" w:type="dxa"/>
          </w:tcPr>
          <w:p w14:paraId="7E9A3C20" w14:textId="294D819C" w:rsidR="005552D9" w:rsidRPr="00203B27" w:rsidRDefault="00645627" w:rsidP="00063B45">
            <w:pPr>
              <w:pStyle w:val="TableText"/>
              <w:jc w:val="center"/>
              <w:rPr>
                <w:highlight w:val="darkGray"/>
              </w:rPr>
            </w:pPr>
            <w:r>
              <w:t xml:space="preserve"> </w:t>
            </w:r>
            <w:r w:rsidRPr="00645627">
              <w:rPr>
                <w:color w:val="000000"/>
                <w:spacing w:val="164"/>
                <w:shd w:val="solid" w:color="000000" w:fill="000000"/>
                <w:fitText w:val="250" w:id="-1026306549"/>
                <w14:textFill>
                  <w14:solidFill>
                    <w14:srgbClr w14:val="000000">
                      <w14:alpha w14:val="100000"/>
                    </w14:srgbClr>
                  </w14:solidFill>
                </w14:textFill>
              </w:rPr>
              <w:t>|</w:t>
            </w:r>
            <w:r w:rsidRPr="00645627">
              <w:rPr>
                <w:color w:val="000000"/>
                <w:spacing w:val="1"/>
                <w:shd w:val="solid" w:color="000000" w:fill="000000"/>
                <w:fitText w:val="250" w:id="-1026306549"/>
                <w14:textFill>
                  <w14:solidFill>
                    <w14:srgbClr w14:val="000000">
                      <w14:alpha w14:val="100000"/>
                    </w14:srgbClr>
                  </w14:solidFill>
                </w14:textFill>
              </w:rPr>
              <w:t>|</w:t>
            </w:r>
            <w:r w:rsidR="006F5B51" w:rsidRPr="00645627">
              <w:rPr>
                <w:color w:val="000000"/>
                <w:spacing w:val="84"/>
                <w:shd w:val="solid" w:color="000000" w:fill="000000"/>
                <w:fitText w:val="170" w:id="-1032547066"/>
                <w14:textFill>
                  <w14:solidFill>
                    <w14:srgbClr w14:val="000000">
                      <w14:alpha w14:val="100000"/>
                    </w14:srgbClr>
                  </w14:solidFill>
                </w14:textFill>
              </w:rPr>
              <w:t>|</w:t>
            </w:r>
            <w:r w:rsidR="006F5B51" w:rsidRPr="00645627">
              <w:rPr>
                <w:color w:val="000000"/>
                <w:shd w:val="solid" w:color="000000" w:fill="000000"/>
                <w:fitText w:val="170" w:id="-1032547066"/>
                <w14:textFill>
                  <w14:solidFill>
                    <w14:srgbClr w14:val="000000">
                      <w14:alpha w14:val="100000"/>
                    </w14:srgbClr>
                  </w14:solidFill>
                </w14:textFill>
              </w:rPr>
              <w:t>|</w:t>
            </w:r>
            <w:r w:rsidR="00AA2FB7" w:rsidRPr="005B6EEE">
              <w:rPr>
                <w:vertAlign w:val="superscript"/>
              </w:rPr>
              <w:t>1</w:t>
            </w:r>
          </w:p>
        </w:tc>
        <w:tc>
          <w:tcPr>
            <w:tcW w:w="1079" w:type="dxa"/>
          </w:tcPr>
          <w:p w14:paraId="7E0181F2" w14:textId="59AF7EB8" w:rsidR="005552D9" w:rsidRPr="00203B27" w:rsidRDefault="00645627" w:rsidP="00063B45">
            <w:pPr>
              <w:pStyle w:val="TableText"/>
              <w:jc w:val="center"/>
              <w:rPr>
                <w:highlight w:val="darkGray"/>
              </w:rPr>
            </w:pPr>
            <w:r>
              <w:t xml:space="preserve"> </w:t>
            </w:r>
            <w:r w:rsidRPr="00645627">
              <w:rPr>
                <w:color w:val="000000"/>
                <w:spacing w:val="154"/>
                <w:shd w:val="solid" w:color="000000" w:fill="000000"/>
                <w:fitText w:val="240" w:id="-1026306548"/>
                <w14:textFill>
                  <w14:solidFill>
                    <w14:srgbClr w14:val="000000">
                      <w14:alpha w14:val="100000"/>
                    </w14:srgbClr>
                  </w14:solidFill>
                </w14:textFill>
              </w:rPr>
              <w:t>|</w:t>
            </w:r>
            <w:r w:rsidRPr="00645627">
              <w:rPr>
                <w:color w:val="000000"/>
                <w:spacing w:val="1"/>
                <w:shd w:val="solid" w:color="000000" w:fill="000000"/>
                <w:fitText w:val="240" w:id="-1026306548"/>
                <w14:textFill>
                  <w14:solidFill>
                    <w14:srgbClr w14:val="000000">
                      <w14:alpha w14:val="100000"/>
                    </w14:srgbClr>
                  </w14:solidFill>
                </w14:textFill>
              </w:rPr>
              <w:t>|</w:t>
            </w:r>
            <w:r w:rsidR="006F5B51" w:rsidRPr="00645627">
              <w:rPr>
                <w:color w:val="000000"/>
                <w:spacing w:val="74"/>
                <w:shd w:val="solid" w:color="000000" w:fill="000000"/>
                <w:fitText w:val="160" w:id="-1032547065"/>
                <w14:textFill>
                  <w14:solidFill>
                    <w14:srgbClr w14:val="000000">
                      <w14:alpha w14:val="100000"/>
                    </w14:srgbClr>
                  </w14:solidFill>
                </w14:textFill>
              </w:rPr>
              <w:t>|</w:t>
            </w:r>
            <w:r w:rsidR="006F5B51" w:rsidRPr="00645627">
              <w:rPr>
                <w:color w:val="000000"/>
                <w:shd w:val="solid" w:color="000000" w:fill="000000"/>
                <w:fitText w:val="160" w:id="-1032547065"/>
                <w14:textFill>
                  <w14:solidFill>
                    <w14:srgbClr w14:val="000000">
                      <w14:alpha w14:val="100000"/>
                    </w14:srgbClr>
                  </w14:solidFill>
                </w14:textFill>
              </w:rPr>
              <w:t>|</w:t>
            </w:r>
            <w:r w:rsidR="00AA2FB7" w:rsidRPr="005B6EEE">
              <w:rPr>
                <w:vertAlign w:val="superscript"/>
              </w:rPr>
              <w:t>1</w:t>
            </w:r>
          </w:p>
        </w:tc>
      </w:tr>
      <w:tr w:rsidR="002007D1" w:rsidRPr="006458B6" w14:paraId="5F0F66FC" w14:textId="77777777" w:rsidTr="00F64265">
        <w:tc>
          <w:tcPr>
            <w:tcW w:w="2547" w:type="dxa"/>
            <w:vAlign w:val="center"/>
          </w:tcPr>
          <w:p w14:paraId="1D28E4AE" w14:textId="71AC9925" w:rsidR="002007D1" w:rsidRPr="006458B6" w:rsidRDefault="002007D1" w:rsidP="002007D1">
            <w:pPr>
              <w:pStyle w:val="TableText"/>
            </w:pPr>
            <w:r w:rsidRPr="006458B6">
              <w:t>Number of scripts dispensed</w:t>
            </w:r>
            <w:r w:rsidR="00F64265" w:rsidRPr="006458B6">
              <w:rPr>
                <w:vertAlign w:val="superscript"/>
              </w:rPr>
              <w:t>a</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4D99C69" w14:textId="3DCC9414"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47"/>
                <w14:textFill>
                  <w14:solidFill>
                    <w14:srgbClr w14:val="000000">
                      <w14:alpha w14:val="100000"/>
                    </w14:srgbClr>
                  </w14:solidFill>
                </w14:textFill>
              </w:rPr>
              <w:t>|</w:t>
            </w:r>
            <w:r w:rsidRPr="00645627">
              <w:rPr>
                <w:color w:val="000000"/>
                <w:spacing w:val="1"/>
                <w:shd w:val="solid" w:color="000000" w:fill="000000"/>
                <w:fitText w:val="250" w:id="-1026306547"/>
                <w14:textFill>
                  <w14:solidFill>
                    <w14:srgbClr w14:val="000000">
                      <w14:alpha w14:val="100000"/>
                    </w14:srgbClr>
                  </w14:solidFill>
                </w14:textFill>
              </w:rPr>
              <w:t>|</w:t>
            </w:r>
            <w:r w:rsidR="006F5B51" w:rsidRPr="00645627">
              <w:rPr>
                <w:color w:val="000000"/>
                <w:spacing w:val="84"/>
                <w:shd w:val="solid" w:color="000000" w:fill="000000"/>
                <w:fitText w:val="170" w:id="-1032547064"/>
                <w14:textFill>
                  <w14:solidFill>
                    <w14:srgbClr w14:val="000000">
                      <w14:alpha w14:val="100000"/>
                    </w14:srgbClr>
                  </w14:solidFill>
                </w14:textFill>
              </w:rPr>
              <w:t>|</w:t>
            </w:r>
            <w:r w:rsidR="006F5B51" w:rsidRPr="00645627">
              <w:rPr>
                <w:color w:val="000000"/>
                <w:shd w:val="solid" w:color="000000" w:fill="000000"/>
                <w:fitText w:val="170" w:id="-1032547064"/>
                <w14:textFill>
                  <w14:solidFill>
                    <w14:srgbClr w14:val="000000">
                      <w14:alpha w14:val="100000"/>
                    </w14:srgbClr>
                  </w14:solidFill>
                </w14:textFill>
              </w:rPr>
              <w:t>|</w:t>
            </w:r>
            <w:r w:rsidR="001B76BC" w:rsidRPr="005B6EEE">
              <w:rPr>
                <w:vertAlign w:val="superscript"/>
              </w:rPr>
              <w:t>1</w:t>
            </w:r>
          </w:p>
        </w:tc>
        <w:tc>
          <w:tcPr>
            <w:tcW w:w="1078" w:type="dxa"/>
            <w:tcBorders>
              <w:top w:val="single" w:sz="4" w:space="0" w:color="auto"/>
              <w:left w:val="nil"/>
              <w:bottom w:val="single" w:sz="4" w:space="0" w:color="auto"/>
              <w:right w:val="single" w:sz="4" w:space="0" w:color="auto"/>
            </w:tcBorders>
            <w:shd w:val="clear" w:color="auto" w:fill="auto"/>
            <w:vAlign w:val="center"/>
          </w:tcPr>
          <w:p w14:paraId="6B5240A2" w14:textId="3050F6AC"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46"/>
                <w14:textFill>
                  <w14:solidFill>
                    <w14:srgbClr w14:val="000000">
                      <w14:alpha w14:val="100000"/>
                    </w14:srgbClr>
                  </w14:solidFill>
                </w14:textFill>
              </w:rPr>
              <w:t>|</w:t>
            </w:r>
            <w:r w:rsidRPr="00645627">
              <w:rPr>
                <w:color w:val="000000"/>
                <w:spacing w:val="1"/>
                <w:shd w:val="solid" w:color="000000" w:fill="000000"/>
                <w:fitText w:val="250" w:id="-1026306546"/>
                <w14:textFill>
                  <w14:solidFill>
                    <w14:srgbClr w14:val="000000">
                      <w14:alpha w14:val="100000"/>
                    </w14:srgbClr>
                  </w14:solidFill>
                </w14:textFill>
              </w:rPr>
              <w:t>|</w:t>
            </w:r>
            <w:r w:rsidR="006F5B51" w:rsidRPr="00645627">
              <w:rPr>
                <w:color w:val="000000"/>
                <w:spacing w:val="84"/>
                <w:shd w:val="solid" w:color="000000" w:fill="000000"/>
                <w:fitText w:val="170" w:id="-1032547063"/>
                <w14:textFill>
                  <w14:solidFill>
                    <w14:srgbClr w14:val="000000">
                      <w14:alpha w14:val="100000"/>
                    </w14:srgbClr>
                  </w14:solidFill>
                </w14:textFill>
              </w:rPr>
              <w:t>|</w:t>
            </w:r>
            <w:r w:rsidR="006F5B51" w:rsidRPr="00645627">
              <w:rPr>
                <w:color w:val="000000"/>
                <w:shd w:val="solid" w:color="000000" w:fill="000000"/>
                <w:fitText w:val="170" w:id="-1032547063"/>
                <w14:textFill>
                  <w14:solidFill>
                    <w14:srgbClr w14:val="000000">
                      <w14:alpha w14:val="100000"/>
                    </w14:srgbClr>
                  </w14:solidFill>
                </w14:textFill>
              </w:rPr>
              <w:t>|</w:t>
            </w:r>
            <w:r w:rsidR="001B76BC" w:rsidRPr="005B6EEE">
              <w:rPr>
                <w:vertAlign w:val="superscript"/>
              </w:rPr>
              <w:t>1</w:t>
            </w:r>
          </w:p>
        </w:tc>
        <w:tc>
          <w:tcPr>
            <w:tcW w:w="1078" w:type="dxa"/>
            <w:tcBorders>
              <w:top w:val="single" w:sz="4" w:space="0" w:color="auto"/>
              <w:left w:val="nil"/>
              <w:bottom w:val="single" w:sz="4" w:space="0" w:color="auto"/>
              <w:right w:val="single" w:sz="4" w:space="0" w:color="auto"/>
            </w:tcBorders>
            <w:shd w:val="clear" w:color="auto" w:fill="auto"/>
            <w:vAlign w:val="center"/>
          </w:tcPr>
          <w:p w14:paraId="4D86748C" w14:textId="2D9F09E7"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45"/>
                <w14:textFill>
                  <w14:solidFill>
                    <w14:srgbClr w14:val="000000">
                      <w14:alpha w14:val="100000"/>
                    </w14:srgbClr>
                  </w14:solidFill>
                </w14:textFill>
              </w:rPr>
              <w:t>|</w:t>
            </w:r>
            <w:r w:rsidRPr="00645627">
              <w:rPr>
                <w:color w:val="000000"/>
                <w:spacing w:val="1"/>
                <w:shd w:val="solid" w:color="000000" w:fill="000000"/>
                <w:fitText w:val="250" w:id="-1026306545"/>
                <w14:textFill>
                  <w14:solidFill>
                    <w14:srgbClr w14:val="000000">
                      <w14:alpha w14:val="100000"/>
                    </w14:srgbClr>
                  </w14:solidFill>
                </w14:textFill>
              </w:rPr>
              <w:t>|</w:t>
            </w:r>
            <w:r w:rsidR="006F5B51" w:rsidRPr="00645627">
              <w:rPr>
                <w:color w:val="000000"/>
                <w:spacing w:val="84"/>
                <w:shd w:val="solid" w:color="000000" w:fill="000000"/>
                <w:fitText w:val="170" w:id="-1032547062"/>
                <w14:textFill>
                  <w14:solidFill>
                    <w14:srgbClr w14:val="000000">
                      <w14:alpha w14:val="100000"/>
                    </w14:srgbClr>
                  </w14:solidFill>
                </w14:textFill>
              </w:rPr>
              <w:t>|</w:t>
            </w:r>
            <w:r w:rsidR="006F5B51" w:rsidRPr="00645627">
              <w:rPr>
                <w:color w:val="000000"/>
                <w:shd w:val="solid" w:color="000000" w:fill="000000"/>
                <w:fitText w:val="170" w:id="-1032547062"/>
                <w14:textFill>
                  <w14:solidFill>
                    <w14:srgbClr w14:val="000000">
                      <w14:alpha w14:val="100000"/>
                    </w14:srgbClr>
                  </w14:solidFill>
                </w14:textFill>
              </w:rPr>
              <w:t>|</w:t>
            </w:r>
            <w:r w:rsidR="001B76BC" w:rsidRPr="005B6EEE">
              <w:rPr>
                <w:vertAlign w:val="superscript"/>
              </w:rPr>
              <w:t>1</w:t>
            </w:r>
          </w:p>
        </w:tc>
        <w:tc>
          <w:tcPr>
            <w:tcW w:w="1078" w:type="dxa"/>
            <w:tcBorders>
              <w:top w:val="single" w:sz="4" w:space="0" w:color="auto"/>
              <w:left w:val="nil"/>
              <w:bottom w:val="single" w:sz="4" w:space="0" w:color="auto"/>
              <w:right w:val="single" w:sz="4" w:space="0" w:color="auto"/>
            </w:tcBorders>
            <w:shd w:val="clear" w:color="auto" w:fill="auto"/>
            <w:vAlign w:val="center"/>
          </w:tcPr>
          <w:p w14:paraId="3A31F5B4" w14:textId="020B4FA0"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44"/>
                <w14:textFill>
                  <w14:solidFill>
                    <w14:srgbClr w14:val="000000">
                      <w14:alpha w14:val="100000"/>
                    </w14:srgbClr>
                  </w14:solidFill>
                </w14:textFill>
              </w:rPr>
              <w:t>|</w:t>
            </w:r>
            <w:r w:rsidRPr="00645627">
              <w:rPr>
                <w:color w:val="000000"/>
                <w:spacing w:val="1"/>
                <w:shd w:val="solid" w:color="000000" w:fill="000000"/>
                <w:fitText w:val="250" w:id="-1026306544"/>
                <w14:textFill>
                  <w14:solidFill>
                    <w14:srgbClr w14:val="000000">
                      <w14:alpha w14:val="100000"/>
                    </w14:srgbClr>
                  </w14:solidFill>
                </w14:textFill>
              </w:rPr>
              <w:t>|</w:t>
            </w:r>
            <w:r w:rsidR="006F5B51" w:rsidRPr="00645627">
              <w:rPr>
                <w:color w:val="000000"/>
                <w:spacing w:val="84"/>
                <w:shd w:val="solid" w:color="000000" w:fill="000000"/>
                <w:fitText w:val="170" w:id="-1032546816"/>
                <w14:textFill>
                  <w14:solidFill>
                    <w14:srgbClr w14:val="000000">
                      <w14:alpha w14:val="100000"/>
                    </w14:srgbClr>
                  </w14:solidFill>
                </w14:textFill>
              </w:rPr>
              <w:t>|</w:t>
            </w:r>
            <w:r w:rsidR="006F5B51" w:rsidRPr="00645627">
              <w:rPr>
                <w:color w:val="000000"/>
                <w:shd w:val="solid" w:color="000000" w:fill="000000"/>
                <w:fitText w:val="170" w:id="-1032546816"/>
                <w14:textFill>
                  <w14:solidFill>
                    <w14:srgbClr w14:val="000000">
                      <w14:alpha w14:val="100000"/>
                    </w14:srgbClr>
                  </w14:solidFill>
                </w14:textFill>
              </w:rPr>
              <w:t>|</w:t>
            </w:r>
            <w:r w:rsidR="001B76BC" w:rsidRPr="005B6EEE">
              <w:rPr>
                <w:vertAlign w:val="superscript"/>
              </w:rPr>
              <w:t>1</w:t>
            </w:r>
          </w:p>
        </w:tc>
        <w:tc>
          <w:tcPr>
            <w:tcW w:w="1078" w:type="dxa"/>
            <w:tcBorders>
              <w:top w:val="single" w:sz="4" w:space="0" w:color="auto"/>
              <w:left w:val="nil"/>
              <w:bottom w:val="single" w:sz="4" w:space="0" w:color="auto"/>
              <w:right w:val="single" w:sz="4" w:space="0" w:color="auto"/>
            </w:tcBorders>
            <w:shd w:val="clear" w:color="auto" w:fill="auto"/>
            <w:vAlign w:val="center"/>
          </w:tcPr>
          <w:p w14:paraId="29ABC1E0" w14:textId="3CD76455"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60"/>
                <w14:textFill>
                  <w14:solidFill>
                    <w14:srgbClr w14:val="000000">
                      <w14:alpha w14:val="100000"/>
                    </w14:srgbClr>
                  </w14:solidFill>
                </w14:textFill>
              </w:rPr>
              <w:t>|</w:t>
            </w:r>
            <w:r w:rsidRPr="00645627">
              <w:rPr>
                <w:color w:val="000000"/>
                <w:spacing w:val="1"/>
                <w:shd w:val="solid" w:color="000000" w:fill="000000"/>
                <w:fitText w:val="250" w:id="-1026306560"/>
                <w14:textFill>
                  <w14:solidFill>
                    <w14:srgbClr w14:val="000000">
                      <w14:alpha w14:val="100000"/>
                    </w14:srgbClr>
                  </w14:solidFill>
                </w14:textFill>
              </w:rPr>
              <w:t>|</w:t>
            </w:r>
            <w:r w:rsidR="006F5B51" w:rsidRPr="00645627">
              <w:rPr>
                <w:color w:val="000000"/>
                <w:spacing w:val="84"/>
                <w:shd w:val="solid" w:color="000000" w:fill="000000"/>
                <w:fitText w:val="170" w:id="-1032546815"/>
                <w14:textFill>
                  <w14:solidFill>
                    <w14:srgbClr w14:val="000000">
                      <w14:alpha w14:val="100000"/>
                    </w14:srgbClr>
                  </w14:solidFill>
                </w14:textFill>
              </w:rPr>
              <w:t>|</w:t>
            </w:r>
            <w:r w:rsidR="006F5B51" w:rsidRPr="00645627">
              <w:rPr>
                <w:color w:val="000000"/>
                <w:shd w:val="solid" w:color="000000" w:fill="000000"/>
                <w:fitText w:val="170" w:id="-1032546815"/>
                <w14:textFill>
                  <w14:solidFill>
                    <w14:srgbClr w14:val="000000">
                      <w14:alpha w14:val="100000"/>
                    </w14:srgbClr>
                  </w14:solidFill>
                </w14:textFill>
              </w:rPr>
              <w:t>|</w:t>
            </w:r>
            <w:r w:rsidR="001B76BC" w:rsidRPr="005B6EEE">
              <w:rPr>
                <w:vertAlign w:val="superscript"/>
              </w:rPr>
              <w:t>1</w:t>
            </w:r>
          </w:p>
        </w:tc>
        <w:tc>
          <w:tcPr>
            <w:tcW w:w="1079" w:type="dxa"/>
            <w:tcBorders>
              <w:top w:val="single" w:sz="4" w:space="0" w:color="auto"/>
              <w:left w:val="nil"/>
              <w:bottom w:val="single" w:sz="4" w:space="0" w:color="auto"/>
              <w:right w:val="single" w:sz="4" w:space="0" w:color="auto"/>
            </w:tcBorders>
            <w:shd w:val="clear" w:color="auto" w:fill="auto"/>
            <w:vAlign w:val="center"/>
          </w:tcPr>
          <w:p w14:paraId="3D396CCA" w14:textId="1502DF16" w:rsidR="002007D1" w:rsidRPr="00203B27" w:rsidRDefault="00645627" w:rsidP="002007D1">
            <w:pPr>
              <w:pStyle w:val="TableText"/>
              <w:jc w:val="center"/>
              <w:rPr>
                <w:highlight w:val="darkGray"/>
              </w:rPr>
            </w:pPr>
            <w:r>
              <w:t xml:space="preserve"> </w:t>
            </w:r>
            <w:r w:rsidRPr="00645627">
              <w:rPr>
                <w:color w:val="000000"/>
                <w:spacing w:val="154"/>
                <w:shd w:val="solid" w:color="000000" w:fill="000000"/>
                <w:fitText w:val="240" w:id="-1026306559"/>
                <w14:textFill>
                  <w14:solidFill>
                    <w14:srgbClr w14:val="000000">
                      <w14:alpha w14:val="100000"/>
                    </w14:srgbClr>
                  </w14:solidFill>
                </w14:textFill>
              </w:rPr>
              <w:t>|</w:t>
            </w:r>
            <w:r w:rsidRPr="00645627">
              <w:rPr>
                <w:color w:val="000000"/>
                <w:spacing w:val="1"/>
                <w:shd w:val="solid" w:color="000000" w:fill="000000"/>
                <w:fitText w:val="240" w:id="-1026306559"/>
                <w14:textFill>
                  <w14:solidFill>
                    <w14:srgbClr w14:val="000000">
                      <w14:alpha w14:val="100000"/>
                    </w14:srgbClr>
                  </w14:solidFill>
                </w14:textFill>
              </w:rPr>
              <w:t>|</w:t>
            </w:r>
            <w:r w:rsidR="006F5B51" w:rsidRPr="00645627">
              <w:rPr>
                <w:color w:val="000000"/>
                <w:spacing w:val="74"/>
                <w:shd w:val="solid" w:color="000000" w:fill="000000"/>
                <w:fitText w:val="160" w:id="-1032546814"/>
                <w14:textFill>
                  <w14:solidFill>
                    <w14:srgbClr w14:val="000000">
                      <w14:alpha w14:val="100000"/>
                    </w14:srgbClr>
                  </w14:solidFill>
                </w14:textFill>
              </w:rPr>
              <w:t>|</w:t>
            </w:r>
            <w:r w:rsidR="006F5B51" w:rsidRPr="00645627">
              <w:rPr>
                <w:color w:val="000000"/>
                <w:shd w:val="solid" w:color="000000" w:fill="000000"/>
                <w:fitText w:val="160" w:id="-1032546814"/>
                <w14:textFill>
                  <w14:solidFill>
                    <w14:srgbClr w14:val="000000">
                      <w14:alpha w14:val="100000"/>
                    </w14:srgbClr>
                  </w14:solidFill>
                </w14:textFill>
              </w:rPr>
              <w:t>|</w:t>
            </w:r>
            <w:r w:rsidR="001B76BC" w:rsidRPr="005B6EEE">
              <w:rPr>
                <w:vertAlign w:val="superscript"/>
              </w:rPr>
              <w:t>1</w:t>
            </w:r>
          </w:p>
        </w:tc>
      </w:tr>
      <w:tr w:rsidR="002007D1" w:rsidRPr="006458B6" w14:paraId="49CCA14B" w14:textId="77777777" w:rsidTr="00831D8A">
        <w:tc>
          <w:tcPr>
            <w:tcW w:w="9016" w:type="dxa"/>
            <w:gridSpan w:val="7"/>
          </w:tcPr>
          <w:p w14:paraId="150A5E34" w14:textId="77777777" w:rsidR="002007D1" w:rsidRPr="006458B6" w:rsidRDefault="002007D1" w:rsidP="002007D1">
            <w:pPr>
              <w:pStyle w:val="In-tableHeading"/>
              <w:rPr>
                <w:lang w:val="en-AU"/>
              </w:rPr>
            </w:pPr>
            <w:r w:rsidRPr="006458B6">
              <w:rPr>
                <w:lang w:val="en-AU"/>
              </w:rPr>
              <w:t>Estimated financial implications</w:t>
            </w:r>
          </w:p>
        </w:tc>
      </w:tr>
      <w:tr w:rsidR="002007D1" w:rsidRPr="006458B6" w14:paraId="60AE8222" w14:textId="77777777" w:rsidTr="00831D8A">
        <w:tc>
          <w:tcPr>
            <w:tcW w:w="2547" w:type="dxa"/>
            <w:vAlign w:val="center"/>
          </w:tcPr>
          <w:p w14:paraId="4A54A11F" w14:textId="77777777" w:rsidR="002007D1" w:rsidRPr="006458B6" w:rsidRDefault="002007D1" w:rsidP="002007D1">
            <w:pPr>
              <w:pStyle w:val="TableText"/>
              <w:rPr>
                <w:b/>
                <w:bCs w:val="0"/>
              </w:rPr>
            </w:pPr>
            <w:r w:rsidRPr="006458B6">
              <w:rPr>
                <w:b/>
                <w:bCs w:val="0"/>
              </w:rPr>
              <w:t>Cost to PBS/RPBS</w:t>
            </w:r>
          </w:p>
        </w:tc>
        <w:tc>
          <w:tcPr>
            <w:tcW w:w="1078" w:type="dxa"/>
          </w:tcPr>
          <w:p w14:paraId="2BB60B2A" w14:textId="1CEC0EDB" w:rsidR="002007D1" w:rsidRPr="00203B27" w:rsidRDefault="00645627" w:rsidP="002007D1">
            <w:pPr>
              <w:pStyle w:val="TableText"/>
              <w:jc w:val="center"/>
              <w:rPr>
                <w:b/>
                <w:bCs w:val="0"/>
                <w:highlight w:val="darkGray"/>
              </w:rPr>
            </w:pPr>
            <w:r>
              <w:rPr>
                <w:b/>
                <w:bCs w:val="0"/>
              </w:rPr>
              <w:t xml:space="preserve"> </w:t>
            </w:r>
            <w:r w:rsidRPr="00645627">
              <w:rPr>
                <w:b/>
                <w:bCs w:val="0"/>
                <w:color w:val="000000"/>
                <w:spacing w:val="45"/>
                <w:shd w:val="solid" w:color="000000" w:fill="000000"/>
                <w:fitText w:val="320" w:id="-1026306558"/>
                <w14:textFill>
                  <w14:solidFill>
                    <w14:srgbClr w14:val="000000">
                      <w14:alpha w14:val="100000"/>
                    </w14:srgbClr>
                  </w14:solidFill>
                </w14:textFill>
              </w:rPr>
              <w:t>|||</w:t>
            </w:r>
            <w:r w:rsidRPr="00645627">
              <w:rPr>
                <w:b/>
                <w:bCs w:val="0"/>
                <w:color w:val="000000"/>
                <w:spacing w:val="2"/>
                <w:shd w:val="solid" w:color="000000" w:fill="000000"/>
                <w:fitText w:val="320" w:id="-1026306558"/>
                <w14:textFill>
                  <w14:solidFill>
                    <w14:srgbClr w14:val="000000">
                      <w14:alpha w14:val="100000"/>
                    </w14:srgbClr>
                  </w14:solidFill>
                </w14:textFill>
              </w:rPr>
              <w:t>|</w:t>
            </w:r>
            <w:r w:rsidR="006F5B51" w:rsidRPr="00645627">
              <w:rPr>
                <w:b/>
                <w:bCs w:val="0"/>
                <w:color w:val="000000"/>
                <w:spacing w:val="36"/>
                <w:shd w:val="solid" w:color="000000" w:fill="000000"/>
                <w:fitText w:val="210" w:id="-1032546813"/>
                <w14:textFill>
                  <w14:solidFill>
                    <w14:srgbClr w14:val="000000">
                      <w14:alpha w14:val="100000"/>
                    </w14:srgbClr>
                  </w14:solidFill>
                </w14:textFill>
              </w:rPr>
              <w:t>||</w:t>
            </w:r>
            <w:r w:rsidR="006F5B51" w:rsidRPr="00645627">
              <w:rPr>
                <w:b/>
                <w:bCs w:val="0"/>
                <w:color w:val="000000"/>
                <w:spacing w:val="1"/>
                <w:shd w:val="solid" w:color="000000" w:fill="000000"/>
                <w:fitText w:val="210" w:id="-1032546813"/>
                <w14:textFill>
                  <w14:solidFill>
                    <w14:srgbClr w14:val="000000">
                      <w14:alpha w14:val="100000"/>
                    </w14:srgbClr>
                  </w14:solidFill>
                </w14:textFill>
              </w:rPr>
              <w:t>|</w:t>
            </w:r>
            <w:r w:rsidR="00B645C3">
              <w:rPr>
                <w:vertAlign w:val="superscript"/>
              </w:rPr>
              <w:t>2</w:t>
            </w:r>
          </w:p>
        </w:tc>
        <w:tc>
          <w:tcPr>
            <w:tcW w:w="1078" w:type="dxa"/>
          </w:tcPr>
          <w:p w14:paraId="01D70920" w14:textId="7A918CD3" w:rsidR="002007D1" w:rsidRPr="00203B27" w:rsidRDefault="00645627" w:rsidP="002007D1">
            <w:pPr>
              <w:pStyle w:val="TableText"/>
              <w:jc w:val="center"/>
              <w:rPr>
                <w:b/>
                <w:bCs w:val="0"/>
                <w:highlight w:val="darkGray"/>
              </w:rPr>
            </w:pPr>
            <w:r>
              <w:rPr>
                <w:b/>
                <w:bCs w:val="0"/>
              </w:rPr>
              <w:t xml:space="preserve"> </w:t>
            </w:r>
            <w:r w:rsidRPr="00645627">
              <w:rPr>
                <w:b/>
                <w:bCs w:val="0"/>
                <w:color w:val="000000"/>
                <w:spacing w:val="45"/>
                <w:shd w:val="solid" w:color="000000" w:fill="000000"/>
                <w:fitText w:val="320" w:id="-1026306557"/>
                <w14:textFill>
                  <w14:solidFill>
                    <w14:srgbClr w14:val="000000">
                      <w14:alpha w14:val="100000"/>
                    </w14:srgbClr>
                  </w14:solidFill>
                </w14:textFill>
              </w:rPr>
              <w:t>|||</w:t>
            </w:r>
            <w:r w:rsidRPr="00645627">
              <w:rPr>
                <w:b/>
                <w:bCs w:val="0"/>
                <w:color w:val="000000"/>
                <w:spacing w:val="2"/>
                <w:shd w:val="solid" w:color="000000" w:fill="000000"/>
                <w:fitText w:val="320" w:id="-1026306557"/>
                <w14:textFill>
                  <w14:solidFill>
                    <w14:srgbClr w14:val="000000">
                      <w14:alpha w14:val="100000"/>
                    </w14:srgbClr>
                  </w14:solidFill>
                </w14:textFill>
              </w:rPr>
              <w:t>|</w:t>
            </w:r>
            <w:r w:rsidR="006F5B51" w:rsidRPr="00645627">
              <w:rPr>
                <w:b/>
                <w:bCs w:val="0"/>
                <w:color w:val="000000"/>
                <w:spacing w:val="36"/>
                <w:shd w:val="solid" w:color="000000" w:fill="000000"/>
                <w:fitText w:val="210" w:id="-1032546812"/>
                <w14:textFill>
                  <w14:solidFill>
                    <w14:srgbClr w14:val="000000">
                      <w14:alpha w14:val="100000"/>
                    </w14:srgbClr>
                  </w14:solidFill>
                </w14:textFill>
              </w:rPr>
              <w:t>||</w:t>
            </w:r>
            <w:r w:rsidR="006F5B51" w:rsidRPr="00645627">
              <w:rPr>
                <w:b/>
                <w:bCs w:val="0"/>
                <w:color w:val="000000"/>
                <w:spacing w:val="1"/>
                <w:shd w:val="solid" w:color="000000" w:fill="000000"/>
                <w:fitText w:val="210" w:id="-1032546812"/>
                <w14:textFill>
                  <w14:solidFill>
                    <w14:srgbClr w14:val="000000">
                      <w14:alpha w14:val="100000"/>
                    </w14:srgbClr>
                  </w14:solidFill>
                </w14:textFill>
              </w:rPr>
              <w:t>|</w:t>
            </w:r>
            <w:r w:rsidR="00B645C3">
              <w:rPr>
                <w:vertAlign w:val="superscript"/>
              </w:rPr>
              <w:t>2</w:t>
            </w:r>
          </w:p>
        </w:tc>
        <w:tc>
          <w:tcPr>
            <w:tcW w:w="1078" w:type="dxa"/>
          </w:tcPr>
          <w:p w14:paraId="3185D350" w14:textId="2A03EEF1" w:rsidR="002007D1" w:rsidRPr="00203B27" w:rsidRDefault="00645627" w:rsidP="002007D1">
            <w:pPr>
              <w:pStyle w:val="TableText"/>
              <w:jc w:val="center"/>
              <w:rPr>
                <w:b/>
                <w:bCs w:val="0"/>
                <w:highlight w:val="darkGray"/>
              </w:rPr>
            </w:pPr>
            <w:r>
              <w:rPr>
                <w:b/>
                <w:bCs w:val="0"/>
              </w:rPr>
              <w:t xml:space="preserve"> </w:t>
            </w:r>
            <w:r w:rsidRPr="00645627">
              <w:rPr>
                <w:b/>
                <w:bCs w:val="0"/>
                <w:color w:val="000000"/>
                <w:spacing w:val="45"/>
                <w:shd w:val="solid" w:color="000000" w:fill="000000"/>
                <w:fitText w:val="320" w:id="-1026306556"/>
                <w14:textFill>
                  <w14:solidFill>
                    <w14:srgbClr w14:val="000000">
                      <w14:alpha w14:val="100000"/>
                    </w14:srgbClr>
                  </w14:solidFill>
                </w14:textFill>
              </w:rPr>
              <w:t>|||</w:t>
            </w:r>
            <w:r w:rsidRPr="00645627">
              <w:rPr>
                <w:b/>
                <w:bCs w:val="0"/>
                <w:color w:val="000000"/>
                <w:spacing w:val="2"/>
                <w:shd w:val="solid" w:color="000000" w:fill="000000"/>
                <w:fitText w:val="320" w:id="-1026306556"/>
                <w14:textFill>
                  <w14:solidFill>
                    <w14:srgbClr w14:val="000000">
                      <w14:alpha w14:val="100000"/>
                    </w14:srgbClr>
                  </w14:solidFill>
                </w14:textFill>
              </w:rPr>
              <w:t>|</w:t>
            </w:r>
            <w:r w:rsidR="006F5B51" w:rsidRPr="00645627">
              <w:rPr>
                <w:b/>
                <w:bCs w:val="0"/>
                <w:color w:val="000000"/>
                <w:spacing w:val="36"/>
                <w:shd w:val="solid" w:color="000000" w:fill="000000"/>
                <w:fitText w:val="210" w:id="-1032546811"/>
                <w14:textFill>
                  <w14:solidFill>
                    <w14:srgbClr w14:val="000000">
                      <w14:alpha w14:val="100000"/>
                    </w14:srgbClr>
                  </w14:solidFill>
                </w14:textFill>
              </w:rPr>
              <w:t>||</w:t>
            </w:r>
            <w:r w:rsidR="006F5B51" w:rsidRPr="00645627">
              <w:rPr>
                <w:b/>
                <w:bCs w:val="0"/>
                <w:color w:val="000000"/>
                <w:spacing w:val="1"/>
                <w:shd w:val="solid" w:color="000000" w:fill="000000"/>
                <w:fitText w:val="210" w:id="-1032546811"/>
                <w14:textFill>
                  <w14:solidFill>
                    <w14:srgbClr w14:val="000000">
                      <w14:alpha w14:val="100000"/>
                    </w14:srgbClr>
                  </w14:solidFill>
                </w14:textFill>
              </w:rPr>
              <w:t>|</w:t>
            </w:r>
            <w:r w:rsidR="00B645C3">
              <w:rPr>
                <w:vertAlign w:val="superscript"/>
              </w:rPr>
              <w:t>2</w:t>
            </w:r>
          </w:p>
        </w:tc>
        <w:tc>
          <w:tcPr>
            <w:tcW w:w="1078" w:type="dxa"/>
          </w:tcPr>
          <w:p w14:paraId="760870DD" w14:textId="234A569E" w:rsidR="002007D1" w:rsidRPr="00203B27" w:rsidRDefault="00645627" w:rsidP="002007D1">
            <w:pPr>
              <w:pStyle w:val="TableText"/>
              <w:jc w:val="center"/>
              <w:rPr>
                <w:b/>
                <w:bCs w:val="0"/>
                <w:highlight w:val="darkGray"/>
              </w:rPr>
            </w:pPr>
            <w:r>
              <w:rPr>
                <w:b/>
                <w:bCs w:val="0"/>
              </w:rPr>
              <w:t xml:space="preserve"> </w:t>
            </w:r>
            <w:r w:rsidRPr="00645627">
              <w:rPr>
                <w:b/>
                <w:bCs w:val="0"/>
                <w:color w:val="000000"/>
                <w:spacing w:val="45"/>
                <w:shd w:val="solid" w:color="000000" w:fill="000000"/>
                <w:fitText w:val="320" w:id="-1026306555"/>
                <w14:textFill>
                  <w14:solidFill>
                    <w14:srgbClr w14:val="000000">
                      <w14:alpha w14:val="100000"/>
                    </w14:srgbClr>
                  </w14:solidFill>
                </w14:textFill>
              </w:rPr>
              <w:t>|||</w:t>
            </w:r>
            <w:r w:rsidRPr="00645627">
              <w:rPr>
                <w:b/>
                <w:bCs w:val="0"/>
                <w:color w:val="000000"/>
                <w:spacing w:val="2"/>
                <w:shd w:val="solid" w:color="000000" w:fill="000000"/>
                <w:fitText w:val="320" w:id="-1026306555"/>
                <w14:textFill>
                  <w14:solidFill>
                    <w14:srgbClr w14:val="000000">
                      <w14:alpha w14:val="100000"/>
                    </w14:srgbClr>
                  </w14:solidFill>
                </w14:textFill>
              </w:rPr>
              <w:t>|</w:t>
            </w:r>
            <w:r w:rsidR="006F5B51" w:rsidRPr="00645627">
              <w:rPr>
                <w:b/>
                <w:bCs w:val="0"/>
                <w:color w:val="000000"/>
                <w:spacing w:val="36"/>
                <w:shd w:val="solid" w:color="000000" w:fill="000000"/>
                <w:fitText w:val="210" w:id="-1032546810"/>
                <w14:textFill>
                  <w14:solidFill>
                    <w14:srgbClr w14:val="000000">
                      <w14:alpha w14:val="100000"/>
                    </w14:srgbClr>
                  </w14:solidFill>
                </w14:textFill>
              </w:rPr>
              <w:t>||</w:t>
            </w:r>
            <w:r w:rsidR="006F5B51" w:rsidRPr="00645627">
              <w:rPr>
                <w:b/>
                <w:bCs w:val="0"/>
                <w:color w:val="000000"/>
                <w:spacing w:val="1"/>
                <w:shd w:val="solid" w:color="000000" w:fill="000000"/>
                <w:fitText w:val="210" w:id="-1032546810"/>
                <w14:textFill>
                  <w14:solidFill>
                    <w14:srgbClr w14:val="000000">
                      <w14:alpha w14:val="100000"/>
                    </w14:srgbClr>
                  </w14:solidFill>
                </w14:textFill>
              </w:rPr>
              <w:t>|</w:t>
            </w:r>
            <w:r w:rsidR="00B645C3">
              <w:rPr>
                <w:vertAlign w:val="superscript"/>
              </w:rPr>
              <w:t>2</w:t>
            </w:r>
          </w:p>
        </w:tc>
        <w:tc>
          <w:tcPr>
            <w:tcW w:w="1078" w:type="dxa"/>
          </w:tcPr>
          <w:p w14:paraId="3CDEC619" w14:textId="421B4D6E" w:rsidR="002007D1" w:rsidRPr="00203B27" w:rsidRDefault="00645627" w:rsidP="002007D1">
            <w:pPr>
              <w:pStyle w:val="TableText"/>
              <w:jc w:val="center"/>
              <w:rPr>
                <w:b/>
                <w:bCs w:val="0"/>
                <w:highlight w:val="darkGray"/>
              </w:rPr>
            </w:pPr>
            <w:r>
              <w:rPr>
                <w:b/>
                <w:bCs w:val="0"/>
              </w:rPr>
              <w:t xml:space="preserve"> </w:t>
            </w:r>
            <w:r w:rsidRPr="00645627">
              <w:rPr>
                <w:b/>
                <w:bCs w:val="0"/>
                <w:color w:val="000000"/>
                <w:spacing w:val="45"/>
                <w:shd w:val="solid" w:color="000000" w:fill="000000"/>
                <w:fitText w:val="320" w:id="-1026306554"/>
                <w14:textFill>
                  <w14:solidFill>
                    <w14:srgbClr w14:val="000000">
                      <w14:alpha w14:val="100000"/>
                    </w14:srgbClr>
                  </w14:solidFill>
                </w14:textFill>
              </w:rPr>
              <w:t>|||</w:t>
            </w:r>
            <w:r w:rsidRPr="00645627">
              <w:rPr>
                <w:b/>
                <w:bCs w:val="0"/>
                <w:color w:val="000000"/>
                <w:spacing w:val="2"/>
                <w:shd w:val="solid" w:color="000000" w:fill="000000"/>
                <w:fitText w:val="320" w:id="-1026306554"/>
                <w14:textFill>
                  <w14:solidFill>
                    <w14:srgbClr w14:val="000000">
                      <w14:alpha w14:val="100000"/>
                    </w14:srgbClr>
                  </w14:solidFill>
                </w14:textFill>
              </w:rPr>
              <w:t>|</w:t>
            </w:r>
            <w:r w:rsidR="006F5B51" w:rsidRPr="00645627">
              <w:rPr>
                <w:b/>
                <w:bCs w:val="0"/>
                <w:color w:val="000000"/>
                <w:spacing w:val="36"/>
                <w:shd w:val="solid" w:color="000000" w:fill="000000"/>
                <w:fitText w:val="210" w:id="-1032546809"/>
                <w14:textFill>
                  <w14:solidFill>
                    <w14:srgbClr w14:val="000000">
                      <w14:alpha w14:val="100000"/>
                    </w14:srgbClr>
                  </w14:solidFill>
                </w14:textFill>
              </w:rPr>
              <w:t>||</w:t>
            </w:r>
            <w:r w:rsidR="006F5B51" w:rsidRPr="00645627">
              <w:rPr>
                <w:b/>
                <w:bCs w:val="0"/>
                <w:color w:val="000000"/>
                <w:spacing w:val="1"/>
                <w:shd w:val="solid" w:color="000000" w:fill="000000"/>
                <w:fitText w:val="210" w:id="-1032546809"/>
                <w14:textFill>
                  <w14:solidFill>
                    <w14:srgbClr w14:val="000000">
                      <w14:alpha w14:val="100000"/>
                    </w14:srgbClr>
                  </w14:solidFill>
                </w14:textFill>
              </w:rPr>
              <w:t>|</w:t>
            </w:r>
            <w:r w:rsidR="00B645C3">
              <w:rPr>
                <w:vertAlign w:val="superscript"/>
              </w:rPr>
              <w:t>2</w:t>
            </w:r>
          </w:p>
        </w:tc>
        <w:tc>
          <w:tcPr>
            <w:tcW w:w="1079" w:type="dxa"/>
          </w:tcPr>
          <w:p w14:paraId="496271A4" w14:textId="0D1FC67B" w:rsidR="002007D1" w:rsidRPr="00203B27" w:rsidRDefault="00645627" w:rsidP="002007D1">
            <w:pPr>
              <w:pStyle w:val="TableText"/>
              <w:jc w:val="center"/>
              <w:rPr>
                <w:b/>
                <w:bCs w:val="0"/>
                <w:highlight w:val="darkGray"/>
              </w:rPr>
            </w:pPr>
            <w:r>
              <w:rPr>
                <w:b/>
                <w:bCs w:val="0"/>
              </w:rPr>
              <w:t xml:space="preserve"> </w:t>
            </w:r>
            <w:r w:rsidRPr="00645627">
              <w:rPr>
                <w:b/>
                <w:bCs w:val="0"/>
                <w:color w:val="000000"/>
                <w:spacing w:val="45"/>
                <w:shd w:val="solid" w:color="000000" w:fill="000000"/>
                <w:fitText w:val="320" w:id="-1026306553"/>
                <w14:textFill>
                  <w14:solidFill>
                    <w14:srgbClr w14:val="000000">
                      <w14:alpha w14:val="100000"/>
                    </w14:srgbClr>
                  </w14:solidFill>
                </w14:textFill>
              </w:rPr>
              <w:t>|||</w:t>
            </w:r>
            <w:r w:rsidRPr="00645627">
              <w:rPr>
                <w:b/>
                <w:bCs w:val="0"/>
                <w:color w:val="000000"/>
                <w:spacing w:val="2"/>
                <w:shd w:val="solid" w:color="000000" w:fill="000000"/>
                <w:fitText w:val="320" w:id="-1026306553"/>
                <w14:textFill>
                  <w14:solidFill>
                    <w14:srgbClr w14:val="000000">
                      <w14:alpha w14:val="100000"/>
                    </w14:srgbClr>
                  </w14:solidFill>
                </w14:textFill>
              </w:rPr>
              <w:t>|</w:t>
            </w:r>
            <w:r w:rsidR="006F5B51" w:rsidRPr="00645627">
              <w:rPr>
                <w:b/>
                <w:bCs w:val="0"/>
                <w:color w:val="000000"/>
                <w:spacing w:val="36"/>
                <w:shd w:val="solid" w:color="000000" w:fill="000000"/>
                <w:fitText w:val="210" w:id="-1032546808"/>
                <w14:textFill>
                  <w14:solidFill>
                    <w14:srgbClr w14:val="000000">
                      <w14:alpha w14:val="100000"/>
                    </w14:srgbClr>
                  </w14:solidFill>
                </w14:textFill>
              </w:rPr>
              <w:t>||</w:t>
            </w:r>
            <w:r w:rsidR="006F5B51" w:rsidRPr="00645627">
              <w:rPr>
                <w:b/>
                <w:bCs w:val="0"/>
                <w:color w:val="000000"/>
                <w:spacing w:val="1"/>
                <w:shd w:val="solid" w:color="000000" w:fill="000000"/>
                <w:fitText w:val="210" w:id="-1032546808"/>
                <w14:textFill>
                  <w14:solidFill>
                    <w14:srgbClr w14:val="000000">
                      <w14:alpha w14:val="100000"/>
                    </w14:srgbClr>
                  </w14:solidFill>
                </w14:textFill>
              </w:rPr>
              <w:t>|</w:t>
            </w:r>
            <w:r w:rsidR="00B645C3">
              <w:rPr>
                <w:vertAlign w:val="superscript"/>
              </w:rPr>
              <w:t>2</w:t>
            </w:r>
          </w:p>
        </w:tc>
      </w:tr>
      <w:tr w:rsidR="002007D1" w:rsidRPr="006458B6" w14:paraId="32E9F440" w14:textId="77777777" w:rsidTr="00831D8A">
        <w:tc>
          <w:tcPr>
            <w:tcW w:w="2547" w:type="dxa"/>
            <w:vAlign w:val="center"/>
          </w:tcPr>
          <w:p w14:paraId="21C33F39" w14:textId="0E54B948" w:rsidR="002007D1" w:rsidRPr="006458B6" w:rsidRDefault="002007D1" w:rsidP="002007D1">
            <w:pPr>
              <w:pStyle w:val="TableText"/>
            </w:pPr>
            <w:r w:rsidRPr="006458B6">
              <w:t>Cost to MBS</w:t>
            </w:r>
          </w:p>
        </w:tc>
        <w:tc>
          <w:tcPr>
            <w:tcW w:w="1078" w:type="dxa"/>
          </w:tcPr>
          <w:p w14:paraId="5A5D449F" w14:textId="47979201"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52"/>
                <w14:textFill>
                  <w14:solidFill>
                    <w14:srgbClr w14:val="000000">
                      <w14:alpha w14:val="100000"/>
                    </w14:srgbClr>
                  </w14:solidFill>
                </w14:textFill>
              </w:rPr>
              <w:t>|</w:t>
            </w:r>
            <w:r w:rsidRPr="00645627">
              <w:rPr>
                <w:color w:val="000000"/>
                <w:spacing w:val="1"/>
                <w:shd w:val="solid" w:color="000000" w:fill="000000"/>
                <w:fitText w:val="250" w:id="-1026306552"/>
                <w14:textFill>
                  <w14:solidFill>
                    <w14:srgbClr w14:val="000000">
                      <w14:alpha w14:val="100000"/>
                    </w14:srgbClr>
                  </w14:solidFill>
                </w14:textFill>
              </w:rPr>
              <w:t>|</w:t>
            </w:r>
            <w:r w:rsidR="006F5B51" w:rsidRPr="00645627">
              <w:rPr>
                <w:color w:val="000000"/>
                <w:spacing w:val="84"/>
                <w:shd w:val="solid" w:color="000000" w:fill="000000"/>
                <w:fitText w:val="170" w:id="-1032546807"/>
                <w14:textFill>
                  <w14:solidFill>
                    <w14:srgbClr w14:val="000000">
                      <w14:alpha w14:val="100000"/>
                    </w14:srgbClr>
                  </w14:solidFill>
                </w14:textFill>
              </w:rPr>
              <w:t>|</w:t>
            </w:r>
            <w:r w:rsidR="006F5B51" w:rsidRPr="00645627">
              <w:rPr>
                <w:color w:val="000000"/>
                <w:shd w:val="solid" w:color="000000" w:fill="000000"/>
                <w:fitText w:val="170" w:id="-1032546807"/>
                <w14:textFill>
                  <w14:solidFill>
                    <w14:srgbClr w14:val="000000">
                      <w14:alpha w14:val="100000"/>
                    </w14:srgbClr>
                  </w14:solidFill>
                </w14:textFill>
              </w:rPr>
              <w:t>|</w:t>
            </w:r>
            <w:r w:rsidR="00604ECA">
              <w:rPr>
                <w:vertAlign w:val="superscript"/>
              </w:rPr>
              <w:t>3</w:t>
            </w:r>
          </w:p>
        </w:tc>
        <w:tc>
          <w:tcPr>
            <w:tcW w:w="1078" w:type="dxa"/>
          </w:tcPr>
          <w:p w14:paraId="471E7C93" w14:textId="5314CB58"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51"/>
                <w14:textFill>
                  <w14:solidFill>
                    <w14:srgbClr w14:val="000000">
                      <w14:alpha w14:val="100000"/>
                    </w14:srgbClr>
                  </w14:solidFill>
                </w14:textFill>
              </w:rPr>
              <w:t>|</w:t>
            </w:r>
            <w:r w:rsidRPr="00645627">
              <w:rPr>
                <w:color w:val="000000"/>
                <w:spacing w:val="1"/>
                <w:shd w:val="solid" w:color="000000" w:fill="000000"/>
                <w:fitText w:val="250" w:id="-1026306551"/>
                <w14:textFill>
                  <w14:solidFill>
                    <w14:srgbClr w14:val="000000">
                      <w14:alpha w14:val="100000"/>
                    </w14:srgbClr>
                  </w14:solidFill>
                </w14:textFill>
              </w:rPr>
              <w:t>|</w:t>
            </w:r>
            <w:r w:rsidR="006F5B51" w:rsidRPr="00645627">
              <w:rPr>
                <w:color w:val="000000"/>
                <w:spacing w:val="84"/>
                <w:shd w:val="solid" w:color="000000" w:fill="000000"/>
                <w:fitText w:val="170" w:id="-1032546806"/>
                <w14:textFill>
                  <w14:solidFill>
                    <w14:srgbClr w14:val="000000">
                      <w14:alpha w14:val="100000"/>
                    </w14:srgbClr>
                  </w14:solidFill>
                </w14:textFill>
              </w:rPr>
              <w:t>|</w:t>
            </w:r>
            <w:r w:rsidR="006F5B51" w:rsidRPr="00645627">
              <w:rPr>
                <w:color w:val="000000"/>
                <w:shd w:val="solid" w:color="000000" w:fill="000000"/>
                <w:fitText w:val="170" w:id="-1032546806"/>
                <w14:textFill>
                  <w14:solidFill>
                    <w14:srgbClr w14:val="000000">
                      <w14:alpha w14:val="100000"/>
                    </w14:srgbClr>
                  </w14:solidFill>
                </w14:textFill>
              </w:rPr>
              <w:t>|</w:t>
            </w:r>
            <w:r w:rsidR="00604ECA">
              <w:rPr>
                <w:vertAlign w:val="superscript"/>
              </w:rPr>
              <w:t>3</w:t>
            </w:r>
          </w:p>
        </w:tc>
        <w:tc>
          <w:tcPr>
            <w:tcW w:w="1078" w:type="dxa"/>
          </w:tcPr>
          <w:p w14:paraId="779DF40F" w14:textId="51791A9C"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50"/>
                <w14:textFill>
                  <w14:solidFill>
                    <w14:srgbClr w14:val="000000">
                      <w14:alpha w14:val="100000"/>
                    </w14:srgbClr>
                  </w14:solidFill>
                </w14:textFill>
              </w:rPr>
              <w:t>|</w:t>
            </w:r>
            <w:r w:rsidRPr="00645627">
              <w:rPr>
                <w:color w:val="000000"/>
                <w:spacing w:val="1"/>
                <w:shd w:val="solid" w:color="000000" w:fill="000000"/>
                <w:fitText w:val="250" w:id="-1026306550"/>
                <w14:textFill>
                  <w14:solidFill>
                    <w14:srgbClr w14:val="000000">
                      <w14:alpha w14:val="100000"/>
                    </w14:srgbClr>
                  </w14:solidFill>
                </w14:textFill>
              </w:rPr>
              <w:t>|</w:t>
            </w:r>
            <w:r w:rsidR="006F5B51" w:rsidRPr="00645627">
              <w:rPr>
                <w:color w:val="000000"/>
                <w:spacing w:val="84"/>
                <w:shd w:val="solid" w:color="000000" w:fill="000000"/>
                <w:fitText w:val="170" w:id="-1032546805"/>
                <w14:textFill>
                  <w14:solidFill>
                    <w14:srgbClr w14:val="000000">
                      <w14:alpha w14:val="100000"/>
                    </w14:srgbClr>
                  </w14:solidFill>
                </w14:textFill>
              </w:rPr>
              <w:t>|</w:t>
            </w:r>
            <w:r w:rsidR="006F5B51" w:rsidRPr="00645627">
              <w:rPr>
                <w:color w:val="000000"/>
                <w:shd w:val="solid" w:color="000000" w:fill="000000"/>
                <w:fitText w:val="170" w:id="-1032546805"/>
                <w14:textFill>
                  <w14:solidFill>
                    <w14:srgbClr w14:val="000000">
                      <w14:alpha w14:val="100000"/>
                    </w14:srgbClr>
                  </w14:solidFill>
                </w14:textFill>
              </w:rPr>
              <w:t>|</w:t>
            </w:r>
            <w:r w:rsidR="00604ECA">
              <w:rPr>
                <w:vertAlign w:val="superscript"/>
              </w:rPr>
              <w:t>3</w:t>
            </w:r>
          </w:p>
        </w:tc>
        <w:tc>
          <w:tcPr>
            <w:tcW w:w="1078" w:type="dxa"/>
          </w:tcPr>
          <w:p w14:paraId="01A8C96E" w14:textId="777B54AF"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49"/>
                <w14:textFill>
                  <w14:solidFill>
                    <w14:srgbClr w14:val="000000">
                      <w14:alpha w14:val="100000"/>
                    </w14:srgbClr>
                  </w14:solidFill>
                </w14:textFill>
              </w:rPr>
              <w:t>|</w:t>
            </w:r>
            <w:r w:rsidRPr="00645627">
              <w:rPr>
                <w:color w:val="000000"/>
                <w:spacing w:val="1"/>
                <w:shd w:val="solid" w:color="000000" w:fill="000000"/>
                <w:fitText w:val="250" w:id="-1026306549"/>
                <w14:textFill>
                  <w14:solidFill>
                    <w14:srgbClr w14:val="000000">
                      <w14:alpha w14:val="100000"/>
                    </w14:srgbClr>
                  </w14:solidFill>
                </w14:textFill>
              </w:rPr>
              <w:t>|</w:t>
            </w:r>
            <w:r w:rsidR="006F5B51" w:rsidRPr="00645627">
              <w:rPr>
                <w:color w:val="000000"/>
                <w:spacing w:val="84"/>
                <w:shd w:val="solid" w:color="000000" w:fill="000000"/>
                <w:fitText w:val="170" w:id="-1032546804"/>
                <w14:textFill>
                  <w14:solidFill>
                    <w14:srgbClr w14:val="000000">
                      <w14:alpha w14:val="100000"/>
                    </w14:srgbClr>
                  </w14:solidFill>
                </w14:textFill>
              </w:rPr>
              <w:t>|</w:t>
            </w:r>
            <w:r w:rsidR="006F5B51" w:rsidRPr="00645627">
              <w:rPr>
                <w:color w:val="000000"/>
                <w:shd w:val="solid" w:color="000000" w:fill="000000"/>
                <w:fitText w:val="170" w:id="-1032546804"/>
                <w14:textFill>
                  <w14:solidFill>
                    <w14:srgbClr w14:val="000000">
                      <w14:alpha w14:val="100000"/>
                    </w14:srgbClr>
                  </w14:solidFill>
                </w14:textFill>
              </w:rPr>
              <w:t>|</w:t>
            </w:r>
            <w:r w:rsidR="00604ECA">
              <w:rPr>
                <w:vertAlign w:val="superscript"/>
              </w:rPr>
              <w:t>3</w:t>
            </w:r>
          </w:p>
        </w:tc>
        <w:tc>
          <w:tcPr>
            <w:tcW w:w="1078" w:type="dxa"/>
          </w:tcPr>
          <w:p w14:paraId="43443CAE" w14:textId="6569EA07" w:rsidR="002007D1" w:rsidRPr="00203B27" w:rsidRDefault="00645627" w:rsidP="002007D1">
            <w:pPr>
              <w:pStyle w:val="TableText"/>
              <w:jc w:val="center"/>
              <w:rPr>
                <w:highlight w:val="darkGray"/>
              </w:rPr>
            </w:pPr>
            <w:r>
              <w:t xml:space="preserve"> </w:t>
            </w:r>
            <w:r w:rsidRPr="00645627">
              <w:rPr>
                <w:color w:val="000000"/>
                <w:spacing w:val="164"/>
                <w:shd w:val="solid" w:color="000000" w:fill="000000"/>
                <w:fitText w:val="250" w:id="-1026306548"/>
                <w14:textFill>
                  <w14:solidFill>
                    <w14:srgbClr w14:val="000000">
                      <w14:alpha w14:val="100000"/>
                    </w14:srgbClr>
                  </w14:solidFill>
                </w14:textFill>
              </w:rPr>
              <w:t>|</w:t>
            </w:r>
            <w:r w:rsidRPr="00645627">
              <w:rPr>
                <w:color w:val="000000"/>
                <w:spacing w:val="1"/>
                <w:shd w:val="solid" w:color="000000" w:fill="000000"/>
                <w:fitText w:val="250" w:id="-1026306548"/>
                <w14:textFill>
                  <w14:solidFill>
                    <w14:srgbClr w14:val="000000">
                      <w14:alpha w14:val="100000"/>
                    </w14:srgbClr>
                  </w14:solidFill>
                </w14:textFill>
              </w:rPr>
              <w:t>|</w:t>
            </w:r>
            <w:r w:rsidR="006F5B51" w:rsidRPr="00645627">
              <w:rPr>
                <w:color w:val="000000"/>
                <w:spacing w:val="84"/>
                <w:shd w:val="solid" w:color="000000" w:fill="000000"/>
                <w:fitText w:val="170" w:id="-1032546803"/>
                <w14:textFill>
                  <w14:solidFill>
                    <w14:srgbClr w14:val="000000">
                      <w14:alpha w14:val="100000"/>
                    </w14:srgbClr>
                  </w14:solidFill>
                </w14:textFill>
              </w:rPr>
              <w:t>|</w:t>
            </w:r>
            <w:r w:rsidR="006F5B51" w:rsidRPr="00645627">
              <w:rPr>
                <w:color w:val="000000"/>
                <w:shd w:val="solid" w:color="000000" w:fill="000000"/>
                <w:fitText w:val="170" w:id="-1032546803"/>
                <w14:textFill>
                  <w14:solidFill>
                    <w14:srgbClr w14:val="000000">
                      <w14:alpha w14:val="100000"/>
                    </w14:srgbClr>
                  </w14:solidFill>
                </w14:textFill>
              </w:rPr>
              <w:t>|</w:t>
            </w:r>
            <w:r w:rsidR="00604ECA">
              <w:rPr>
                <w:vertAlign w:val="superscript"/>
              </w:rPr>
              <w:t>3</w:t>
            </w:r>
          </w:p>
        </w:tc>
        <w:tc>
          <w:tcPr>
            <w:tcW w:w="1079" w:type="dxa"/>
          </w:tcPr>
          <w:p w14:paraId="2BD8B023" w14:textId="376E4B8B" w:rsidR="002007D1" w:rsidRPr="00203B27" w:rsidRDefault="00645627" w:rsidP="002007D1">
            <w:pPr>
              <w:pStyle w:val="TableText"/>
              <w:jc w:val="center"/>
              <w:rPr>
                <w:highlight w:val="darkGray"/>
              </w:rPr>
            </w:pPr>
            <w:r>
              <w:t xml:space="preserve"> </w:t>
            </w:r>
            <w:r w:rsidRPr="00645627">
              <w:rPr>
                <w:color w:val="000000"/>
                <w:spacing w:val="154"/>
                <w:shd w:val="solid" w:color="000000" w:fill="000000"/>
                <w:fitText w:val="240" w:id="-1026306547"/>
                <w14:textFill>
                  <w14:solidFill>
                    <w14:srgbClr w14:val="000000">
                      <w14:alpha w14:val="100000"/>
                    </w14:srgbClr>
                  </w14:solidFill>
                </w14:textFill>
              </w:rPr>
              <w:t>|</w:t>
            </w:r>
            <w:r w:rsidRPr="00645627">
              <w:rPr>
                <w:color w:val="000000"/>
                <w:spacing w:val="1"/>
                <w:shd w:val="solid" w:color="000000" w:fill="000000"/>
                <w:fitText w:val="240" w:id="-1026306547"/>
                <w14:textFill>
                  <w14:solidFill>
                    <w14:srgbClr w14:val="000000">
                      <w14:alpha w14:val="100000"/>
                    </w14:srgbClr>
                  </w14:solidFill>
                </w14:textFill>
              </w:rPr>
              <w:t>|</w:t>
            </w:r>
            <w:r w:rsidR="006F5B51" w:rsidRPr="00645627">
              <w:rPr>
                <w:color w:val="000000"/>
                <w:spacing w:val="74"/>
                <w:shd w:val="solid" w:color="000000" w:fill="000000"/>
                <w:fitText w:val="160" w:id="-1032546802"/>
                <w14:textFill>
                  <w14:solidFill>
                    <w14:srgbClr w14:val="000000">
                      <w14:alpha w14:val="100000"/>
                    </w14:srgbClr>
                  </w14:solidFill>
                </w14:textFill>
              </w:rPr>
              <w:t>|</w:t>
            </w:r>
            <w:r w:rsidR="006F5B51" w:rsidRPr="00645627">
              <w:rPr>
                <w:color w:val="000000"/>
                <w:shd w:val="solid" w:color="000000" w:fill="000000"/>
                <w:fitText w:val="160" w:id="-1032546802"/>
                <w14:textFill>
                  <w14:solidFill>
                    <w14:srgbClr w14:val="000000">
                      <w14:alpha w14:val="100000"/>
                    </w14:srgbClr>
                  </w14:solidFill>
                </w14:textFill>
              </w:rPr>
              <w:t>|</w:t>
            </w:r>
            <w:r w:rsidR="00604ECA">
              <w:rPr>
                <w:vertAlign w:val="superscript"/>
              </w:rPr>
              <w:t>3</w:t>
            </w:r>
          </w:p>
        </w:tc>
      </w:tr>
      <w:tr w:rsidR="002007D1" w:rsidRPr="006458B6" w:rsidDel="008147AE" w14:paraId="1C89B48D" w14:textId="77777777" w:rsidTr="00831D8A">
        <w:tc>
          <w:tcPr>
            <w:tcW w:w="2547" w:type="dxa"/>
            <w:vAlign w:val="center"/>
          </w:tcPr>
          <w:p w14:paraId="544C044E" w14:textId="4754F13E" w:rsidR="002007D1" w:rsidRPr="006458B6" w:rsidDel="008147AE" w:rsidRDefault="002007D1" w:rsidP="002007D1">
            <w:pPr>
              <w:pStyle w:val="TableText"/>
            </w:pPr>
            <w:r w:rsidRPr="006458B6">
              <w:t>Net cost to PBS/RPBS/MBS</w:t>
            </w:r>
          </w:p>
        </w:tc>
        <w:tc>
          <w:tcPr>
            <w:tcW w:w="1078" w:type="dxa"/>
          </w:tcPr>
          <w:p w14:paraId="034E0200" w14:textId="6231BBC1"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46"/>
                <w14:textFill>
                  <w14:solidFill>
                    <w14:srgbClr w14:val="000000">
                      <w14:alpha w14:val="100000"/>
                    </w14:srgbClr>
                  </w14:solidFill>
                </w14:textFill>
              </w:rPr>
              <w:t>|</w:t>
            </w:r>
            <w:r w:rsidRPr="00645627">
              <w:rPr>
                <w:color w:val="000000"/>
                <w:spacing w:val="1"/>
                <w:shd w:val="solid" w:color="000000" w:fill="000000"/>
                <w:fitText w:val="250" w:id="-1026306546"/>
                <w14:textFill>
                  <w14:solidFill>
                    <w14:srgbClr w14:val="000000">
                      <w14:alpha w14:val="100000"/>
                    </w14:srgbClr>
                  </w14:solidFill>
                </w14:textFill>
              </w:rPr>
              <w:t>|</w:t>
            </w:r>
            <w:r w:rsidR="006F5B51" w:rsidRPr="00645627">
              <w:rPr>
                <w:color w:val="000000"/>
                <w:spacing w:val="84"/>
                <w:shd w:val="solid" w:color="000000" w:fill="000000"/>
                <w:fitText w:val="170" w:id="-1032546801"/>
                <w14:textFill>
                  <w14:solidFill>
                    <w14:srgbClr w14:val="000000">
                      <w14:alpha w14:val="100000"/>
                    </w14:srgbClr>
                  </w14:solidFill>
                </w14:textFill>
              </w:rPr>
              <w:t>|</w:t>
            </w:r>
            <w:r w:rsidR="006F5B51" w:rsidRPr="00645627">
              <w:rPr>
                <w:color w:val="000000"/>
                <w:shd w:val="solid" w:color="000000" w:fill="000000"/>
                <w:fitText w:val="170" w:id="-1032546801"/>
                <w14:textFill>
                  <w14:solidFill>
                    <w14:srgbClr w14:val="000000">
                      <w14:alpha w14:val="100000"/>
                    </w14:srgbClr>
                  </w14:solidFill>
                </w14:textFill>
              </w:rPr>
              <w:t>|</w:t>
            </w:r>
            <w:r w:rsidR="00B645C3">
              <w:rPr>
                <w:vertAlign w:val="superscript"/>
              </w:rPr>
              <w:t>2</w:t>
            </w:r>
          </w:p>
        </w:tc>
        <w:tc>
          <w:tcPr>
            <w:tcW w:w="1078" w:type="dxa"/>
          </w:tcPr>
          <w:p w14:paraId="62AF6F6C" w14:textId="5A569606"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45"/>
                <w14:textFill>
                  <w14:solidFill>
                    <w14:srgbClr w14:val="000000">
                      <w14:alpha w14:val="100000"/>
                    </w14:srgbClr>
                  </w14:solidFill>
                </w14:textFill>
              </w:rPr>
              <w:t>|</w:t>
            </w:r>
            <w:r w:rsidRPr="00645627">
              <w:rPr>
                <w:color w:val="000000"/>
                <w:spacing w:val="1"/>
                <w:shd w:val="solid" w:color="000000" w:fill="000000"/>
                <w:fitText w:val="250" w:id="-1026306545"/>
                <w14:textFill>
                  <w14:solidFill>
                    <w14:srgbClr w14:val="000000">
                      <w14:alpha w14:val="100000"/>
                    </w14:srgbClr>
                  </w14:solidFill>
                </w14:textFill>
              </w:rPr>
              <w:t>|</w:t>
            </w:r>
            <w:r w:rsidR="006F5B51" w:rsidRPr="00645627">
              <w:rPr>
                <w:color w:val="000000"/>
                <w:spacing w:val="84"/>
                <w:shd w:val="solid" w:color="000000" w:fill="000000"/>
                <w:fitText w:val="170" w:id="-1032546800"/>
                <w14:textFill>
                  <w14:solidFill>
                    <w14:srgbClr w14:val="000000">
                      <w14:alpha w14:val="100000"/>
                    </w14:srgbClr>
                  </w14:solidFill>
                </w14:textFill>
              </w:rPr>
              <w:t>|</w:t>
            </w:r>
            <w:r w:rsidR="006F5B51" w:rsidRPr="00645627">
              <w:rPr>
                <w:color w:val="000000"/>
                <w:shd w:val="solid" w:color="000000" w:fill="000000"/>
                <w:fitText w:val="170" w:id="-1032546800"/>
                <w14:textFill>
                  <w14:solidFill>
                    <w14:srgbClr w14:val="000000">
                      <w14:alpha w14:val="100000"/>
                    </w14:srgbClr>
                  </w14:solidFill>
                </w14:textFill>
              </w:rPr>
              <w:t>|</w:t>
            </w:r>
            <w:r w:rsidR="00B645C3">
              <w:rPr>
                <w:vertAlign w:val="superscript"/>
              </w:rPr>
              <w:t>2</w:t>
            </w:r>
          </w:p>
        </w:tc>
        <w:tc>
          <w:tcPr>
            <w:tcW w:w="1078" w:type="dxa"/>
          </w:tcPr>
          <w:p w14:paraId="7F526FA1" w14:textId="35174237"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44"/>
                <w14:textFill>
                  <w14:solidFill>
                    <w14:srgbClr w14:val="000000">
                      <w14:alpha w14:val="100000"/>
                    </w14:srgbClr>
                  </w14:solidFill>
                </w14:textFill>
              </w:rPr>
              <w:t>|</w:t>
            </w:r>
            <w:r w:rsidRPr="00645627">
              <w:rPr>
                <w:color w:val="000000"/>
                <w:spacing w:val="1"/>
                <w:shd w:val="solid" w:color="000000" w:fill="000000"/>
                <w:fitText w:val="250" w:id="-1026306544"/>
                <w14:textFill>
                  <w14:solidFill>
                    <w14:srgbClr w14:val="000000">
                      <w14:alpha w14:val="100000"/>
                    </w14:srgbClr>
                  </w14:solidFill>
                </w14:textFill>
              </w:rPr>
              <w:t>|</w:t>
            </w:r>
            <w:r w:rsidR="006F5B51" w:rsidRPr="00645627">
              <w:rPr>
                <w:color w:val="000000"/>
                <w:spacing w:val="84"/>
                <w:shd w:val="solid" w:color="000000" w:fill="000000"/>
                <w:fitText w:val="170" w:id="-1032546816"/>
                <w14:textFill>
                  <w14:solidFill>
                    <w14:srgbClr w14:val="000000">
                      <w14:alpha w14:val="100000"/>
                    </w14:srgbClr>
                  </w14:solidFill>
                </w14:textFill>
              </w:rPr>
              <w:t>|</w:t>
            </w:r>
            <w:r w:rsidR="006F5B51" w:rsidRPr="00645627">
              <w:rPr>
                <w:color w:val="000000"/>
                <w:shd w:val="solid" w:color="000000" w:fill="000000"/>
                <w:fitText w:val="170" w:id="-1032546816"/>
                <w14:textFill>
                  <w14:solidFill>
                    <w14:srgbClr w14:val="000000">
                      <w14:alpha w14:val="100000"/>
                    </w14:srgbClr>
                  </w14:solidFill>
                </w14:textFill>
              </w:rPr>
              <w:t>|</w:t>
            </w:r>
            <w:r w:rsidR="00B645C3">
              <w:rPr>
                <w:vertAlign w:val="superscript"/>
              </w:rPr>
              <w:t>2</w:t>
            </w:r>
          </w:p>
        </w:tc>
        <w:tc>
          <w:tcPr>
            <w:tcW w:w="1078" w:type="dxa"/>
          </w:tcPr>
          <w:p w14:paraId="18916BD3" w14:textId="583B00E1"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60"/>
                <w14:textFill>
                  <w14:solidFill>
                    <w14:srgbClr w14:val="000000">
                      <w14:alpha w14:val="100000"/>
                    </w14:srgbClr>
                  </w14:solidFill>
                </w14:textFill>
              </w:rPr>
              <w:t>|</w:t>
            </w:r>
            <w:r w:rsidRPr="00645627">
              <w:rPr>
                <w:color w:val="000000"/>
                <w:spacing w:val="1"/>
                <w:shd w:val="solid" w:color="000000" w:fill="000000"/>
                <w:fitText w:val="250" w:id="-1026306560"/>
                <w14:textFill>
                  <w14:solidFill>
                    <w14:srgbClr w14:val="000000">
                      <w14:alpha w14:val="100000"/>
                    </w14:srgbClr>
                  </w14:solidFill>
                </w14:textFill>
              </w:rPr>
              <w:t>|</w:t>
            </w:r>
            <w:r w:rsidR="006F5B51" w:rsidRPr="00645627">
              <w:rPr>
                <w:color w:val="000000"/>
                <w:spacing w:val="84"/>
                <w:shd w:val="solid" w:color="000000" w:fill="000000"/>
                <w:fitText w:val="170" w:id="-1032546815"/>
                <w14:textFill>
                  <w14:solidFill>
                    <w14:srgbClr w14:val="000000">
                      <w14:alpha w14:val="100000"/>
                    </w14:srgbClr>
                  </w14:solidFill>
                </w14:textFill>
              </w:rPr>
              <w:t>|</w:t>
            </w:r>
            <w:r w:rsidR="006F5B51" w:rsidRPr="00645627">
              <w:rPr>
                <w:color w:val="000000"/>
                <w:shd w:val="solid" w:color="000000" w:fill="000000"/>
                <w:fitText w:val="170" w:id="-1032546815"/>
                <w14:textFill>
                  <w14:solidFill>
                    <w14:srgbClr w14:val="000000">
                      <w14:alpha w14:val="100000"/>
                    </w14:srgbClr>
                  </w14:solidFill>
                </w14:textFill>
              </w:rPr>
              <w:t>|</w:t>
            </w:r>
            <w:r w:rsidR="00B645C3">
              <w:rPr>
                <w:vertAlign w:val="superscript"/>
              </w:rPr>
              <w:t>2</w:t>
            </w:r>
          </w:p>
        </w:tc>
        <w:tc>
          <w:tcPr>
            <w:tcW w:w="1078" w:type="dxa"/>
          </w:tcPr>
          <w:p w14:paraId="1DE24CB4" w14:textId="2C40DEB0"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59"/>
                <w14:textFill>
                  <w14:solidFill>
                    <w14:srgbClr w14:val="000000">
                      <w14:alpha w14:val="100000"/>
                    </w14:srgbClr>
                  </w14:solidFill>
                </w14:textFill>
              </w:rPr>
              <w:t>|</w:t>
            </w:r>
            <w:r w:rsidRPr="00645627">
              <w:rPr>
                <w:color w:val="000000"/>
                <w:spacing w:val="1"/>
                <w:shd w:val="solid" w:color="000000" w:fill="000000"/>
                <w:fitText w:val="250" w:id="-1026306559"/>
                <w14:textFill>
                  <w14:solidFill>
                    <w14:srgbClr w14:val="000000">
                      <w14:alpha w14:val="100000"/>
                    </w14:srgbClr>
                  </w14:solidFill>
                </w14:textFill>
              </w:rPr>
              <w:t>|</w:t>
            </w:r>
            <w:r w:rsidR="006F5B51" w:rsidRPr="00645627">
              <w:rPr>
                <w:color w:val="000000"/>
                <w:spacing w:val="84"/>
                <w:shd w:val="solid" w:color="000000" w:fill="000000"/>
                <w:fitText w:val="170" w:id="-1032546814"/>
                <w14:textFill>
                  <w14:solidFill>
                    <w14:srgbClr w14:val="000000">
                      <w14:alpha w14:val="100000"/>
                    </w14:srgbClr>
                  </w14:solidFill>
                </w14:textFill>
              </w:rPr>
              <w:t>|</w:t>
            </w:r>
            <w:r w:rsidR="006F5B51" w:rsidRPr="00645627">
              <w:rPr>
                <w:color w:val="000000"/>
                <w:shd w:val="solid" w:color="000000" w:fill="000000"/>
                <w:fitText w:val="170" w:id="-1032546814"/>
                <w14:textFill>
                  <w14:solidFill>
                    <w14:srgbClr w14:val="000000">
                      <w14:alpha w14:val="100000"/>
                    </w14:srgbClr>
                  </w14:solidFill>
                </w14:textFill>
              </w:rPr>
              <w:t>|</w:t>
            </w:r>
            <w:r w:rsidR="00B645C3">
              <w:rPr>
                <w:vertAlign w:val="superscript"/>
              </w:rPr>
              <w:t>2</w:t>
            </w:r>
          </w:p>
        </w:tc>
        <w:tc>
          <w:tcPr>
            <w:tcW w:w="1079" w:type="dxa"/>
          </w:tcPr>
          <w:p w14:paraId="0DA56112" w14:textId="2B601646" w:rsidR="002007D1" w:rsidRPr="00203B27" w:rsidDel="008147AE" w:rsidRDefault="00645627" w:rsidP="002007D1">
            <w:pPr>
              <w:pStyle w:val="TableText"/>
              <w:jc w:val="center"/>
              <w:rPr>
                <w:highlight w:val="darkGray"/>
              </w:rPr>
            </w:pPr>
            <w:r>
              <w:t xml:space="preserve"> </w:t>
            </w:r>
            <w:r w:rsidRPr="00645627">
              <w:rPr>
                <w:color w:val="000000"/>
                <w:spacing w:val="154"/>
                <w:shd w:val="solid" w:color="000000" w:fill="000000"/>
                <w:fitText w:val="240" w:id="-1026306558"/>
                <w14:textFill>
                  <w14:solidFill>
                    <w14:srgbClr w14:val="000000">
                      <w14:alpha w14:val="100000"/>
                    </w14:srgbClr>
                  </w14:solidFill>
                </w14:textFill>
              </w:rPr>
              <w:t>|</w:t>
            </w:r>
            <w:r w:rsidRPr="00645627">
              <w:rPr>
                <w:color w:val="000000"/>
                <w:spacing w:val="1"/>
                <w:shd w:val="solid" w:color="000000" w:fill="000000"/>
                <w:fitText w:val="240" w:id="-1026306558"/>
                <w14:textFill>
                  <w14:solidFill>
                    <w14:srgbClr w14:val="000000">
                      <w14:alpha w14:val="100000"/>
                    </w14:srgbClr>
                  </w14:solidFill>
                </w14:textFill>
              </w:rPr>
              <w:t>|</w:t>
            </w:r>
            <w:r w:rsidR="006F5B51" w:rsidRPr="00645627">
              <w:rPr>
                <w:color w:val="000000"/>
                <w:spacing w:val="74"/>
                <w:shd w:val="solid" w:color="000000" w:fill="000000"/>
                <w:fitText w:val="160" w:id="-1032546813"/>
                <w14:textFill>
                  <w14:solidFill>
                    <w14:srgbClr w14:val="000000">
                      <w14:alpha w14:val="100000"/>
                    </w14:srgbClr>
                  </w14:solidFill>
                </w14:textFill>
              </w:rPr>
              <w:t>|</w:t>
            </w:r>
            <w:r w:rsidR="006F5B51" w:rsidRPr="00645627">
              <w:rPr>
                <w:color w:val="000000"/>
                <w:shd w:val="solid" w:color="000000" w:fill="000000"/>
                <w:fitText w:val="160" w:id="-1032546813"/>
                <w14:textFill>
                  <w14:solidFill>
                    <w14:srgbClr w14:val="000000">
                      <w14:alpha w14:val="100000"/>
                    </w14:srgbClr>
                  </w14:solidFill>
                </w14:textFill>
              </w:rPr>
              <w:t>|</w:t>
            </w:r>
            <w:r w:rsidR="00B645C3">
              <w:rPr>
                <w:vertAlign w:val="superscript"/>
              </w:rPr>
              <w:t>2</w:t>
            </w:r>
          </w:p>
        </w:tc>
      </w:tr>
      <w:tr w:rsidR="002007D1" w:rsidRPr="006458B6" w:rsidDel="008147AE" w14:paraId="5B98496E" w14:textId="77777777" w:rsidTr="00CB4A65">
        <w:tc>
          <w:tcPr>
            <w:tcW w:w="9016" w:type="dxa"/>
            <w:gridSpan w:val="7"/>
            <w:shd w:val="clear" w:color="auto" w:fill="DBE5F1" w:themeFill="accent1" w:themeFillTint="33"/>
            <w:vAlign w:val="center"/>
          </w:tcPr>
          <w:p w14:paraId="69E043DC" w14:textId="5747D049" w:rsidR="002007D1" w:rsidRPr="006458B6" w:rsidDel="008147AE" w:rsidRDefault="002007D1" w:rsidP="002007D1">
            <w:pPr>
              <w:pStyle w:val="In-tableHeading"/>
              <w:rPr>
                <w:lang w:val="en-AU"/>
              </w:rPr>
            </w:pPr>
            <w:r w:rsidRPr="006458B6">
              <w:rPr>
                <w:lang w:val="en-AU"/>
              </w:rPr>
              <w:t>July 2023 submission</w:t>
            </w:r>
          </w:p>
        </w:tc>
      </w:tr>
      <w:tr w:rsidR="002007D1" w:rsidRPr="006458B6" w:rsidDel="008147AE" w14:paraId="7A8991E4" w14:textId="77777777" w:rsidTr="00CB4A65">
        <w:tc>
          <w:tcPr>
            <w:tcW w:w="2547" w:type="dxa"/>
            <w:shd w:val="clear" w:color="auto" w:fill="DBE5F1" w:themeFill="accent1" w:themeFillTint="33"/>
            <w:vAlign w:val="center"/>
          </w:tcPr>
          <w:p w14:paraId="7C45DA1F" w14:textId="77777777" w:rsidR="002007D1" w:rsidRPr="006458B6" w:rsidRDefault="002007D1" w:rsidP="002007D1">
            <w:pPr>
              <w:pStyle w:val="TableText"/>
            </w:pPr>
            <w:r w:rsidRPr="006458B6">
              <w:t>Net cost to PBS/RPBS</w:t>
            </w:r>
          </w:p>
        </w:tc>
        <w:tc>
          <w:tcPr>
            <w:tcW w:w="1078" w:type="dxa"/>
            <w:shd w:val="clear" w:color="auto" w:fill="DBE5F1" w:themeFill="accent1" w:themeFillTint="33"/>
          </w:tcPr>
          <w:p w14:paraId="1ECDDD50" w14:textId="3E37435A"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57"/>
                <w14:textFill>
                  <w14:solidFill>
                    <w14:srgbClr w14:val="000000">
                      <w14:alpha w14:val="100000"/>
                    </w14:srgbClr>
                  </w14:solidFill>
                </w14:textFill>
              </w:rPr>
              <w:t>|</w:t>
            </w:r>
            <w:r w:rsidRPr="00645627">
              <w:rPr>
                <w:color w:val="000000"/>
                <w:spacing w:val="1"/>
                <w:shd w:val="solid" w:color="000000" w:fill="000000"/>
                <w:fitText w:val="250" w:id="-1026306557"/>
                <w14:textFill>
                  <w14:solidFill>
                    <w14:srgbClr w14:val="000000">
                      <w14:alpha w14:val="100000"/>
                    </w14:srgbClr>
                  </w14:solidFill>
                </w14:textFill>
              </w:rPr>
              <w:t>|</w:t>
            </w:r>
            <w:r w:rsidR="006F5B51" w:rsidRPr="00645627">
              <w:rPr>
                <w:color w:val="000000"/>
                <w:spacing w:val="84"/>
                <w:shd w:val="solid" w:color="000000" w:fill="000000"/>
                <w:fitText w:val="170" w:id="-1032546812"/>
                <w14:textFill>
                  <w14:solidFill>
                    <w14:srgbClr w14:val="000000">
                      <w14:alpha w14:val="100000"/>
                    </w14:srgbClr>
                  </w14:solidFill>
                </w14:textFill>
              </w:rPr>
              <w:t>|</w:t>
            </w:r>
            <w:r w:rsidR="006F5B51" w:rsidRPr="00645627">
              <w:rPr>
                <w:color w:val="000000"/>
                <w:shd w:val="solid" w:color="000000" w:fill="000000"/>
                <w:fitText w:val="170" w:id="-1032546812"/>
                <w14:textFill>
                  <w14:solidFill>
                    <w14:srgbClr w14:val="000000">
                      <w14:alpha w14:val="100000"/>
                    </w14:srgbClr>
                  </w14:solidFill>
                </w14:textFill>
              </w:rPr>
              <w:t>|</w:t>
            </w:r>
            <w:r w:rsidR="00196AF5">
              <w:rPr>
                <w:vertAlign w:val="superscript"/>
              </w:rPr>
              <w:t>2</w:t>
            </w:r>
          </w:p>
        </w:tc>
        <w:tc>
          <w:tcPr>
            <w:tcW w:w="1078" w:type="dxa"/>
            <w:shd w:val="clear" w:color="auto" w:fill="DBE5F1" w:themeFill="accent1" w:themeFillTint="33"/>
          </w:tcPr>
          <w:p w14:paraId="5AAFF7E3" w14:textId="4768F285"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56"/>
                <w14:textFill>
                  <w14:solidFill>
                    <w14:srgbClr w14:val="000000">
                      <w14:alpha w14:val="100000"/>
                    </w14:srgbClr>
                  </w14:solidFill>
                </w14:textFill>
              </w:rPr>
              <w:t>|</w:t>
            </w:r>
            <w:r w:rsidRPr="00645627">
              <w:rPr>
                <w:color w:val="000000"/>
                <w:spacing w:val="1"/>
                <w:shd w:val="solid" w:color="000000" w:fill="000000"/>
                <w:fitText w:val="250" w:id="-1026306556"/>
                <w14:textFill>
                  <w14:solidFill>
                    <w14:srgbClr w14:val="000000">
                      <w14:alpha w14:val="100000"/>
                    </w14:srgbClr>
                  </w14:solidFill>
                </w14:textFill>
              </w:rPr>
              <w:t>|</w:t>
            </w:r>
            <w:r w:rsidR="006F5B51" w:rsidRPr="00645627">
              <w:rPr>
                <w:color w:val="000000"/>
                <w:spacing w:val="84"/>
                <w:shd w:val="solid" w:color="000000" w:fill="000000"/>
                <w:fitText w:val="170" w:id="-1032546811"/>
                <w14:textFill>
                  <w14:solidFill>
                    <w14:srgbClr w14:val="000000">
                      <w14:alpha w14:val="100000"/>
                    </w14:srgbClr>
                  </w14:solidFill>
                </w14:textFill>
              </w:rPr>
              <w:t>|</w:t>
            </w:r>
            <w:r w:rsidR="006F5B51" w:rsidRPr="00645627">
              <w:rPr>
                <w:color w:val="000000"/>
                <w:shd w:val="solid" w:color="000000" w:fill="000000"/>
                <w:fitText w:val="170" w:id="-1032546811"/>
                <w14:textFill>
                  <w14:solidFill>
                    <w14:srgbClr w14:val="000000">
                      <w14:alpha w14:val="100000"/>
                    </w14:srgbClr>
                  </w14:solidFill>
                </w14:textFill>
              </w:rPr>
              <w:t>|</w:t>
            </w:r>
            <w:r w:rsidR="00196AF5">
              <w:rPr>
                <w:vertAlign w:val="superscript"/>
              </w:rPr>
              <w:t>2</w:t>
            </w:r>
          </w:p>
        </w:tc>
        <w:tc>
          <w:tcPr>
            <w:tcW w:w="1078" w:type="dxa"/>
            <w:shd w:val="clear" w:color="auto" w:fill="DBE5F1" w:themeFill="accent1" w:themeFillTint="33"/>
          </w:tcPr>
          <w:p w14:paraId="2BC5B7A7" w14:textId="1DCB89B2"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55"/>
                <w14:textFill>
                  <w14:solidFill>
                    <w14:srgbClr w14:val="000000">
                      <w14:alpha w14:val="100000"/>
                    </w14:srgbClr>
                  </w14:solidFill>
                </w14:textFill>
              </w:rPr>
              <w:t>|</w:t>
            </w:r>
            <w:r w:rsidRPr="00645627">
              <w:rPr>
                <w:color w:val="000000"/>
                <w:spacing w:val="1"/>
                <w:shd w:val="solid" w:color="000000" w:fill="000000"/>
                <w:fitText w:val="250" w:id="-1026306555"/>
                <w14:textFill>
                  <w14:solidFill>
                    <w14:srgbClr w14:val="000000">
                      <w14:alpha w14:val="100000"/>
                    </w14:srgbClr>
                  </w14:solidFill>
                </w14:textFill>
              </w:rPr>
              <w:t>|</w:t>
            </w:r>
            <w:r w:rsidR="006F5B51" w:rsidRPr="00645627">
              <w:rPr>
                <w:color w:val="000000"/>
                <w:spacing w:val="84"/>
                <w:shd w:val="solid" w:color="000000" w:fill="000000"/>
                <w:fitText w:val="170" w:id="-1032546810"/>
                <w14:textFill>
                  <w14:solidFill>
                    <w14:srgbClr w14:val="000000">
                      <w14:alpha w14:val="100000"/>
                    </w14:srgbClr>
                  </w14:solidFill>
                </w14:textFill>
              </w:rPr>
              <w:t>|</w:t>
            </w:r>
            <w:r w:rsidR="006F5B51" w:rsidRPr="00645627">
              <w:rPr>
                <w:color w:val="000000"/>
                <w:shd w:val="solid" w:color="000000" w:fill="000000"/>
                <w:fitText w:val="170" w:id="-1032546810"/>
                <w14:textFill>
                  <w14:solidFill>
                    <w14:srgbClr w14:val="000000">
                      <w14:alpha w14:val="100000"/>
                    </w14:srgbClr>
                  </w14:solidFill>
                </w14:textFill>
              </w:rPr>
              <w:t>|</w:t>
            </w:r>
            <w:r w:rsidR="00196AF5">
              <w:rPr>
                <w:vertAlign w:val="superscript"/>
              </w:rPr>
              <w:t>2</w:t>
            </w:r>
          </w:p>
        </w:tc>
        <w:tc>
          <w:tcPr>
            <w:tcW w:w="1078" w:type="dxa"/>
            <w:shd w:val="clear" w:color="auto" w:fill="DBE5F1" w:themeFill="accent1" w:themeFillTint="33"/>
          </w:tcPr>
          <w:p w14:paraId="5B2342A1" w14:textId="7EF39547"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54"/>
                <w14:textFill>
                  <w14:solidFill>
                    <w14:srgbClr w14:val="000000">
                      <w14:alpha w14:val="100000"/>
                    </w14:srgbClr>
                  </w14:solidFill>
                </w14:textFill>
              </w:rPr>
              <w:t>|</w:t>
            </w:r>
            <w:r w:rsidRPr="00645627">
              <w:rPr>
                <w:color w:val="000000"/>
                <w:spacing w:val="1"/>
                <w:shd w:val="solid" w:color="000000" w:fill="000000"/>
                <w:fitText w:val="250" w:id="-1026306554"/>
                <w14:textFill>
                  <w14:solidFill>
                    <w14:srgbClr w14:val="000000">
                      <w14:alpha w14:val="100000"/>
                    </w14:srgbClr>
                  </w14:solidFill>
                </w14:textFill>
              </w:rPr>
              <w:t>|</w:t>
            </w:r>
            <w:r w:rsidR="006F5B51" w:rsidRPr="00645627">
              <w:rPr>
                <w:color w:val="000000"/>
                <w:spacing w:val="84"/>
                <w:shd w:val="solid" w:color="000000" w:fill="000000"/>
                <w:fitText w:val="170" w:id="-1032546809"/>
                <w14:textFill>
                  <w14:solidFill>
                    <w14:srgbClr w14:val="000000">
                      <w14:alpha w14:val="100000"/>
                    </w14:srgbClr>
                  </w14:solidFill>
                </w14:textFill>
              </w:rPr>
              <w:t>|</w:t>
            </w:r>
            <w:r w:rsidR="006F5B51" w:rsidRPr="00645627">
              <w:rPr>
                <w:color w:val="000000"/>
                <w:shd w:val="solid" w:color="000000" w:fill="000000"/>
                <w:fitText w:val="170" w:id="-1032546809"/>
                <w14:textFill>
                  <w14:solidFill>
                    <w14:srgbClr w14:val="000000">
                      <w14:alpha w14:val="100000"/>
                    </w14:srgbClr>
                  </w14:solidFill>
                </w14:textFill>
              </w:rPr>
              <w:t>|</w:t>
            </w:r>
            <w:r w:rsidR="00196AF5">
              <w:rPr>
                <w:vertAlign w:val="superscript"/>
              </w:rPr>
              <w:t>2</w:t>
            </w:r>
          </w:p>
        </w:tc>
        <w:tc>
          <w:tcPr>
            <w:tcW w:w="1078" w:type="dxa"/>
            <w:shd w:val="clear" w:color="auto" w:fill="DBE5F1" w:themeFill="accent1" w:themeFillTint="33"/>
          </w:tcPr>
          <w:p w14:paraId="72C006D5" w14:textId="64DEE48C" w:rsidR="002007D1" w:rsidRPr="00203B27" w:rsidDel="008147AE" w:rsidRDefault="00645627" w:rsidP="002007D1">
            <w:pPr>
              <w:pStyle w:val="TableText"/>
              <w:jc w:val="center"/>
              <w:rPr>
                <w:highlight w:val="darkGray"/>
              </w:rPr>
            </w:pPr>
            <w:r>
              <w:t xml:space="preserve"> </w:t>
            </w:r>
            <w:r w:rsidRPr="00645627">
              <w:rPr>
                <w:color w:val="000000"/>
                <w:spacing w:val="164"/>
                <w:shd w:val="solid" w:color="000000" w:fill="000000"/>
                <w:fitText w:val="250" w:id="-1026306553"/>
                <w14:textFill>
                  <w14:solidFill>
                    <w14:srgbClr w14:val="000000">
                      <w14:alpha w14:val="100000"/>
                    </w14:srgbClr>
                  </w14:solidFill>
                </w14:textFill>
              </w:rPr>
              <w:t>|</w:t>
            </w:r>
            <w:r w:rsidRPr="00645627">
              <w:rPr>
                <w:color w:val="000000"/>
                <w:spacing w:val="1"/>
                <w:shd w:val="solid" w:color="000000" w:fill="000000"/>
                <w:fitText w:val="250" w:id="-1026306553"/>
                <w14:textFill>
                  <w14:solidFill>
                    <w14:srgbClr w14:val="000000">
                      <w14:alpha w14:val="100000"/>
                    </w14:srgbClr>
                  </w14:solidFill>
                </w14:textFill>
              </w:rPr>
              <w:t>|</w:t>
            </w:r>
            <w:r w:rsidR="006F5B51" w:rsidRPr="00645627">
              <w:rPr>
                <w:color w:val="000000"/>
                <w:spacing w:val="84"/>
                <w:shd w:val="solid" w:color="000000" w:fill="000000"/>
                <w:fitText w:val="170" w:id="-1032546808"/>
                <w14:textFill>
                  <w14:solidFill>
                    <w14:srgbClr w14:val="000000">
                      <w14:alpha w14:val="100000"/>
                    </w14:srgbClr>
                  </w14:solidFill>
                </w14:textFill>
              </w:rPr>
              <w:t>|</w:t>
            </w:r>
            <w:r w:rsidR="006F5B51" w:rsidRPr="00645627">
              <w:rPr>
                <w:color w:val="000000"/>
                <w:shd w:val="solid" w:color="000000" w:fill="000000"/>
                <w:fitText w:val="170" w:id="-1032546808"/>
                <w14:textFill>
                  <w14:solidFill>
                    <w14:srgbClr w14:val="000000">
                      <w14:alpha w14:val="100000"/>
                    </w14:srgbClr>
                  </w14:solidFill>
                </w14:textFill>
              </w:rPr>
              <w:t>|</w:t>
            </w:r>
            <w:r w:rsidR="00196AF5">
              <w:rPr>
                <w:vertAlign w:val="superscript"/>
              </w:rPr>
              <w:t>2</w:t>
            </w:r>
          </w:p>
        </w:tc>
        <w:tc>
          <w:tcPr>
            <w:tcW w:w="1079" w:type="dxa"/>
            <w:shd w:val="clear" w:color="auto" w:fill="DBE5F1" w:themeFill="accent1" w:themeFillTint="33"/>
          </w:tcPr>
          <w:p w14:paraId="4BD30C3E" w14:textId="72B10ABE" w:rsidR="002007D1" w:rsidRPr="00203B27" w:rsidDel="008147AE" w:rsidRDefault="00645627" w:rsidP="002007D1">
            <w:pPr>
              <w:pStyle w:val="TableText"/>
              <w:jc w:val="center"/>
              <w:rPr>
                <w:highlight w:val="darkGray"/>
              </w:rPr>
            </w:pPr>
            <w:r>
              <w:t xml:space="preserve"> </w:t>
            </w:r>
            <w:r w:rsidRPr="00645627">
              <w:rPr>
                <w:color w:val="000000"/>
                <w:spacing w:val="154"/>
                <w:shd w:val="solid" w:color="000000" w:fill="000000"/>
                <w:fitText w:val="240" w:id="-1026306552"/>
                <w14:textFill>
                  <w14:solidFill>
                    <w14:srgbClr w14:val="000000">
                      <w14:alpha w14:val="100000"/>
                    </w14:srgbClr>
                  </w14:solidFill>
                </w14:textFill>
              </w:rPr>
              <w:t>|</w:t>
            </w:r>
            <w:r w:rsidRPr="00645627">
              <w:rPr>
                <w:color w:val="000000"/>
                <w:spacing w:val="1"/>
                <w:shd w:val="solid" w:color="000000" w:fill="000000"/>
                <w:fitText w:val="240" w:id="-1026306552"/>
                <w14:textFill>
                  <w14:solidFill>
                    <w14:srgbClr w14:val="000000">
                      <w14:alpha w14:val="100000"/>
                    </w14:srgbClr>
                  </w14:solidFill>
                </w14:textFill>
              </w:rPr>
              <w:t>|</w:t>
            </w:r>
            <w:r w:rsidR="006F5B51" w:rsidRPr="00645627">
              <w:rPr>
                <w:color w:val="000000"/>
                <w:spacing w:val="74"/>
                <w:shd w:val="solid" w:color="000000" w:fill="000000"/>
                <w:fitText w:val="160" w:id="-1032546807"/>
                <w14:textFill>
                  <w14:solidFill>
                    <w14:srgbClr w14:val="000000">
                      <w14:alpha w14:val="100000"/>
                    </w14:srgbClr>
                  </w14:solidFill>
                </w14:textFill>
              </w:rPr>
              <w:t>|</w:t>
            </w:r>
            <w:r w:rsidR="006F5B51" w:rsidRPr="00645627">
              <w:rPr>
                <w:color w:val="000000"/>
                <w:shd w:val="solid" w:color="000000" w:fill="000000"/>
                <w:fitText w:val="160" w:id="-1032546807"/>
                <w14:textFill>
                  <w14:solidFill>
                    <w14:srgbClr w14:val="000000">
                      <w14:alpha w14:val="100000"/>
                    </w14:srgbClr>
                  </w14:solidFill>
                </w14:textFill>
              </w:rPr>
              <w:t>|</w:t>
            </w:r>
            <w:r w:rsidR="00196AF5">
              <w:rPr>
                <w:vertAlign w:val="superscript"/>
              </w:rPr>
              <w:t>2</w:t>
            </w:r>
          </w:p>
        </w:tc>
      </w:tr>
    </w:tbl>
    <w:p w14:paraId="0AAEE333" w14:textId="137B1B9A" w:rsidR="005552D9" w:rsidRDefault="005552D9" w:rsidP="00203B27">
      <w:pPr>
        <w:pStyle w:val="TableFigureFooter"/>
        <w:spacing w:after="0"/>
      </w:pPr>
      <w:r w:rsidRPr="006458B6">
        <w:rPr>
          <w:vertAlign w:val="superscript"/>
        </w:rPr>
        <w:t>a</w:t>
      </w:r>
      <w:r w:rsidRPr="006458B6">
        <w:t xml:space="preserve"> Assuming</w:t>
      </w:r>
      <w:r w:rsidR="00CB4A65" w:rsidRPr="006458B6">
        <w:t xml:space="preserve"> induction requires 2.44 vials and consolidation requires 1.97 vials</w:t>
      </w:r>
      <w:r w:rsidRPr="006458B6">
        <w:t>.</w:t>
      </w:r>
    </w:p>
    <w:p w14:paraId="6D1F44B6" w14:textId="77777777" w:rsidR="00143566" w:rsidRPr="009A6D58" w:rsidRDefault="00143566" w:rsidP="00AB0F7D">
      <w:pPr>
        <w:rPr>
          <w:rFonts w:ascii="Arial Narrow" w:hAnsi="Arial Narrow" w:cs="Arial"/>
          <w:i/>
          <w:sz w:val="18"/>
          <w:szCs w:val="18"/>
        </w:rPr>
      </w:pPr>
      <w:bookmarkStart w:id="13" w:name="_Hlk158035131"/>
      <w:r w:rsidRPr="009A6D58">
        <w:rPr>
          <w:rFonts w:ascii="Arial Narrow" w:hAnsi="Arial Narrow" w:cs="Arial"/>
          <w:i/>
          <w:sz w:val="18"/>
          <w:szCs w:val="18"/>
        </w:rPr>
        <w:t xml:space="preserve">The redacted values correspond to the following ranges: </w:t>
      </w:r>
    </w:p>
    <w:p w14:paraId="639BFA64" w14:textId="62E32E0C" w:rsidR="00143566" w:rsidRPr="009A6D58" w:rsidRDefault="00143566" w:rsidP="00AB0F7D">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AA2FB7" w:rsidRPr="00AA2FB7">
        <w:rPr>
          <w:rFonts w:ascii="Arial Narrow" w:hAnsi="Arial Narrow" w:cs="Arial"/>
          <w:i/>
          <w:sz w:val="18"/>
          <w:szCs w:val="18"/>
        </w:rPr>
        <w:t>&lt; 500</w:t>
      </w:r>
    </w:p>
    <w:bookmarkEnd w:id="13"/>
    <w:p w14:paraId="71E1CD54" w14:textId="3E1636CB" w:rsidR="00143566" w:rsidRPr="009A6D58" w:rsidRDefault="00143566" w:rsidP="00AB0F7D">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B645C3" w:rsidRPr="00B645C3">
        <w:rPr>
          <w:rFonts w:ascii="Arial Narrow" w:hAnsi="Arial Narrow" w:cs="Arial"/>
          <w:i/>
          <w:sz w:val="18"/>
          <w:szCs w:val="18"/>
        </w:rPr>
        <w:t>$0 to &lt; $10 million</w:t>
      </w:r>
    </w:p>
    <w:p w14:paraId="754428E0" w14:textId="07E1ECE0" w:rsidR="00143566" w:rsidRPr="000A3084" w:rsidRDefault="00143566" w:rsidP="000A3084">
      <w:pPr>
        <w:spacing w:after="120"/>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604ECA">
        <w:rPr>
          <w:rFonts w:ascii="Arial Narrow" w:hAnsi="Arial Narrow" w:cs="Arial"/>
          <w:i/>
          <w:sz w:val="18"/>
          <w:szCs w:val="18"/>
        </w:rPr>
        <w:t>net cost saving</w:t>
      </w:r>
      <w:r>
        <w:rPr>
          <w:rFonts w:ascii="Arial Narrow" w:hAnsi="Arial Narrow" w:cs="Arial"/>
          <w:i/>
          <w:sz w:val="18"/>
          <w:szCs w:val="18"/>
        </w:rPr>
        <w:t xml:space="preserve"> </w:t>
      </w:r>
    </w:p>
    <w:p w14:paraId="254F5F9C" w14:textId="5424AE58" w:rsidR="00F64265" w:rsidRPr="006458B6" w:rsidRDefault="00CB4A65" w:rsidP="00F64265">
      <w:pPr>
        <w:pStyle w:val="3-BodyText"/>
      </w:pPr>
      <w:r w:rsidRPr="006458B6">
        <w:t xml:space="preserve">The net cost of listing liposomal daunorubicin and cytarabine on the PBS/RPBS was estimated to be </w:t>
      </w:r>
      <w:r w:rsidR="00013D07" w:rsidRPr="00013D07">
        <w:t>$0 to &lt; $10 million</w:t>
      </w:r>
      <w:r w:rsidR="00013D07" w:rsidRPr="00013D07" w:rsidDel="00013D07">
        <w:t xml:space="preserve"> </w:t>
      </w:r>
      <w:r w:rsidRPr="006458B6">
        <w:t xml:space="preserve">in Year 1, </w:t>
      </w:r>
      <w:r w:rsidR="004D7064" w:rsidRPr="004D7064">
        <w:t>$0 to &lt; $10 million</w:t>
      </w:r>
      <w:r w:rsidR="004D7064" w:rsidRPr="004D7064" w:rsidDel="004D7064">
        <w:t xml:space="preserve"> </w:t>
      </w:r>
      <w:r w:rsidRPr="006458B6">
        <w:t xml:space="preserve">in Year 6 and total </w:t>
      </w:r>
      <w:r w:rsidR="00013D07" w:rsidRPr="00013D07">
        <w:t>$0</w:t>
      </w:r>
      <w:r w:rsidR="00105809">
        <w:t> </w:t>
      </w:r>
      <w:r w:rsidR="00013D07" w:rsidRPr="00013D07">
        <w:t>to &lt; $10 million</w:t>
      </w:r>
      <w:r w:rsidR="00013D07" w:rsidRPr="00013D07" w:rsidDel="00013D07">
        <w:t xml:space="preserve"> </w:t>
      </w:r>
      <w:r w:rsidRPr="006458B6">
        <w:t>over the first six years of listing.</w:t>
      </w:r>
    </w:p>
    <w:p w14:paraId="7C8FD0BB" w14:textId="77777777" w:rsidR="00E97795" w:rsidRPr="006458B6" w:rsidRDefault="00CB4A65" w:rsidP="00CB4A65">
      <w:pPr>
        <w:pStyle w:val="3-BodyText"/>
      </w:pPr>
      <w:r w:rsidRPr="006458B6">
        <w:t>The resubmission also estimated the financial implications for</w:t>
      </w:r>
      <w:r w:rsidR="00E97795" w:rsidRPr="006458B6">
        <w:t>:</w:t>
      </w:r>
      <w:r w:rsidRPr="006458B6">
        <w:t xml:space="preserve"> </w:t>
      </w:r>
    </w:p>
    <w:p w14:paraId="38325BA7" w14:textId="4AEA87CF" w:rsidR="00E97795" w:rsidRPr="006458B6" w:rsidRDefault="00CB4A65" w:rsidP="008D5B0D">
      <w:pPr>
        <w:pStyle w:val="3-BodyText"/>
        <w:numPr>
          <w:ilvl w:val="0"/>
          <w:numId w:val="22"/>
        </w:numPr>
        <w:ind w:left="1080" w:hanging="360"/>
      </w:pPr>
      <w:r w:rsidRPr="006458B6">
        <w:t xml:space="preserve">the supply of liposomal daunorubicin and cytarabine to inpatients of public hospitals </w:t>
      </w:r>
      <w:r w:rsidRPr="000A3084">
        <w:rPr>
          <w:rFonts w:cstheme="minorHAnsi"/>
          <w:szCs w:val="24"/>
        </w:rPr>
        <w:t>(</w:t>
      </w:r>
      <w:r w:rsidR="000A3084" w:rsidRPr="000A3084">
        <w:rPr>
          <w:rFonts w:ascii="Calibri" w:hAnsi="Calibri" w:cs="Calibri"/>
          <w:szCs w:val="24"/>
        </w:rPr>
        <w:fldChar w:fldCharType="begin"/>
      </w:r>
      <w:r w:rsidR="000A3084" w:rsidRPr="000A3084">
        <w:rPr>
          <w:rFonts w:ascii="Calibri" w:hAnsi="Calibri" w:cs="Calibri"/>
          <w:szCs w:val="24"/>
        </w:rPr>
        <w:instrText xml:space="preserve"> REF _Ref144737419 \h </w:instrText>
      </w:r>
      <w:r w:rsidR="000A3084" w:rsidRPr="000A3084">
        <w:rPr>
          <w:rFonts w:ascii="Calibri" w:hAnsi="Calibri" w:cs="Calibri"/>
          <w:szCs w:val="24"/>
        </w:rPr>
      </w:r>
      <w:r w:rsidR="000A3084" w:rsidRPr="000A3084">
        <w:rPr>
          <w:rFonts w:ascii="Calibri" w:hAnsi="Calibri" w:cs="Calibri"/>
          <w:szCs w:val="24"/>
        </w:rPr>
        <w:instrText xml:space="preserve"> \* MERGEFORMAT </w:instrText>
      </w:r>
      <w:r w:rsidR="000A3084" w:rsidRPr="000A3084">
        <w:rPr>
          <w:rFonts w:ascii="Calibri" w:hAnsi="Calibri" w:cs="Calibri"/>
          <w:szCs w:val="24"/>
        </w:rPr>
        <w:fldChar w:fldCharType="separate"/>
      </w:r>
      <w:r w:rsidR="00994DDD" w:rsidRPr="00994DDD">
        <w:rPr>
          <w:rFonts w:ascii="Calibri" w:hAnsi="Calibri" w:cs="Calibri"/>
          <w:szCs w:val="24"/>
        </w:rPr>
        <w:t xml:space="preserve">Table </w:t>
      </w:r>
      <w:r w:rsidR="00994DDD" w:rsidRPr="00994DDD">
        <w:rPr>
          <w:rFonts w:ascii="Calibri" w:hAnsi="Calibri" w:cs="Calibri"/>
          <w:noProof/>
          <w:szCs w:val="24"/>
        </w:rPr>
        <w:t>7</w:t>
      </w:r>
      <w:r w:rsidR="000A3084" w:rsidRPr="000A3084">
        <w:rPr>
          <w:rFonts w:ascii="Calibri" w:hAnsi="Calibri" w:cs="Calibri"/>
          <w:szCs w:val="24"/>
        </w:rPr>
        <w:fldChar w:fldCharType="end"/>
      </w:r>
      <w:r w:rsidRPr="000A3084">
        <w:rPr>
          <w:rFonts w:cstheme="minorHAnsi"/>
          <w:szCs w:val="24"/>
        </w:rPr>
        <w:t>)</w:t>
      </w:r>
      <w:r w:rsidRPr="006458B6">
        <w:t xml:space="preserve">; and </w:t>
      </w:r>
    </w:p>
    <w:p w14:paraId="363B7C8E" w14:textId="01836442" w:rsidR="00CB4A65" w:rsidRPr="006458B6" w:rsidRDefault="00CB4A65" w:rsidP="00E97795">
      <w:pPr>
        <w:pStyle w:val="3-BodyText"/>
        <w:numPr>
          <w:ilvl w:val="0"/>
          <w:numId w:val="22"/>
        </w:numPr>
        <w:ind w:left="1080" w:hanging="360"/>
      </w:pPr>
      <w:r w:rsidRPr="006458B6">
        <w:t>the additional costs for HSCT</w:t>
      </w:r>
      <w:r w:rsidR="000D433C">
        <w:t xml:space="preserve"> to the public hospital setting</w:t>
      </w:r>
      <w:r w:rsidRPr="006458B6">
        <w:t xml:space="preserve">, as a higher proportion of patients in Study 301 received HSCT when treated with liposomal daunorubicin and cytarabine (34%) compared to when treated with daunorubicin and cytarabine (25%) </w:t>
      </w:r>
      <w:r w:rsidRPr="006458B6">
        <w:rPr>
          <w:rFonts w:cstheme="minorHAnsi"/>
          <w:szCs w:val="24"/>
        </w:rPr>
        <w:t>(</w:t>
      </w:r>
      <w:r w:rsidRPr="006458B6">
        <w:rPr>
          <w:rFonts w:cstheme="minorHAnsi"/>
          <w:szCs w:val="24"/>
        </w:rPr>
        <w:fldChar w:fldCharType="begin"/>
      </w:r>
      <w:r w:rsidRPr="006458B6">
        <w:rPr>
          <w:rFonts w:cstheme="minorHAnsi"/>
          <w:szCs w:val="24"/>
        </w:rPr>
        <w:instrText xml:space="preserve"> REF _Ref144737486 \h  \* MERGEFORMAT </w:instrText>
      </w:r>
      <w:r w:rsidRPr="006458B6">
        <w:rPr>
          <w:rFonts w:cstheme="minorHAnsi"/>
          <w:szCs w:val="24"/>
        </w:rPr>
      </w:r>
      <w:r w:rsidRPr="006458B6">
        <w:rPr>
          <w:rFonts w:cstheme="minorHAnsi"/>
          <w:szCs w:val="24"/>
        </w:rPr>
        <w:fldChar w:fldCharType="separate"/>
      </w:r>
      <w:r w:rsidR="00994DDD" w:rsidRPr="00994DDD">
        <w:rPr>
          <w:rFonts w:cstheme="minorHAnsi"/>
          <w:szCs w:val="24"/>
        </w:rPr>
        <w:t>Table 8</w:t>
      </w:r>
      <w:r w:rsidRPr="006458B6">
        <w:rPr>
          <w:rFonts w:cstheme="minorHAnsi"/>
          <w:szCs w:val="24"/>
        </w:rPr>
        <w:fldChar w:fldCharType="end"/>
      </w:r>
      <w:r w:rsidRPr="006458B6">
        <w:rPr>
          <w:rFonts w:cstheme="minorHAnsi"/>
          <w:szCs w:val="24"/>
        </w:rPr>
        <w:t>).</w:t>
      </w:r>
      <w:r w:rsidRPr="006458B6">
        <w:t xml:space="preserve"> </w:t>
      </w:r>
    </w:p>
    <w:p w14:paraId="79CFB1D7" w14:textId="48D573EA" w:rsidR="00CB4A65" w:rsidRPr="006458B6" w:rsidRDefault="00CB4A65" w:rsidP="000A3084">
      <w:pPr>
        <w:pStyle w:val="Caption"/>
        <w:keepNext/>
        <w:keepLines/>
        <w:spacing w:after="0"/>
        <w:rPr>
          <w:rFonts w:ascii="Arial Narrow" w:hAnsi="Arial Narrow"/>
          <w:b/>
          <w:bCs/>
          <w:i w:val="0"/>
          <w:iCs w:val="0"/>
          <w:color w:val="auto"/>
          <w:sz w:val="20"/>
          <w:szCs w:val="20"/>
        </w:rPr>
      </w:pPr>
      <w:bookmarkStart w:id="14" w:name="_Ref144737419"/>
      <w:r w:rsidRPr="006458B6">
        <w:rPr>
          <w:rFonts w:ascii="Arial Narrow" w:hAnsi="Arial Narrow"/>
          <w:b/>
          <w:bCs/>
          <w:i w:val="0"/>
          <w:iCs w:val="0"/>
          <w:color w:val="auto"/>
          <w:sz w:val="20"/>
          <w:szCs w:val="20"/>
        </w:rPr>
        <w:lastRenderedPageBreak/>
        <w:t xml:space="preserve">Table </w:t>
      </w:r>
      <w:r w:rsidRPr="006458B6">
        <w:rPr>
          <w:rFonts w:ascii="Arial Narrow" w:hAnsi="Arial Narrow"/>
          <w:b/>
          <w:bCs/>
          <w:i w:val="0"/>
          <w:iCs w:val="0"/>
          <w:color w:val="auto"/>
          <w:sz w:val="20"/>
          <w:szCs w:val="20"/>
        </w:rPr>
        <w:fldChar w:fldCharType="begin"/>
      </w:r>
      <w:r w:rsidRPr="006458B6">
        <w:rPr>
          <w:rFonts w:ascii="Arial Narrow" w:hAnsi="Arial Narrow"/>
          <w:b/>
          <w:bCs/>
          <w:i w:val="0"/>
          <w:iCs w:val="0"/>
          <w:color w:val="auto"/>
          <w:sz w:val="20"/>
          <w:szCs w:val="20"/>
        </w:rPr>
        <w:instrText xml:space="preserve"> SEQ Table \* ARABIC </w:instrText>
      </w:r>
      <w:r w:rsidRPr="006458B6">
        <w:rPr>
          <w:rFonts w:ascii="Arial Narrow" w:hAnsi="Arial Narrow"/>
          <w:b/>
          <w:bCs/>
          <w:i w:val="0"/>
          <w:iCs w:val="0"/>
          <w:color w:val="auto"/>
          <w:sz w:val="20"/>
          <w:szCs w:val="20"/>
        </w:rPr>
        <w:fldChar w:fldCharType="separate"/>
      </w:r>
      <w:r w:rsidR="00994DDD">
        <w:rPr>
          <w:rFonts w:ascii="Arial Narrow" w:hAnsi="Arial Narrow"/>
          <w:b/>
          <w:bCs/>
          <w:i w:val="0"/>
          <w:iCs w:val="0"/>
          <w:noProof/>
          <w:color w:val="auto"/>
          <w:sz w:val="20"/>
          <w:szCs w:val="20"/>
        </w:rPr>
        <w:t>7</w:t>
      </w:r>
      <w:r w:rsidRPr="006458B6">
        <w:rPr>
          <w:rFonts w:ascii="Arial Narrow" w:hAnsi="Arial Narrow"/>
          <w:b/>
          <w:bCs/>
          <w:i w:val="0"/>
          <w:iCs w:val="0"/>
          <w:color w:val="auto"/>
          <w:sz w:val="20"/>
          <w:szCs w:val="20"/>
        </w:rPr>
        <w:fldChar w:fldCharType="end"/>
      </w:r>
      <w:bookmarkEnd w:id="14"/>
      <w:r w:rsidRPr="006458B6">
        <w:rPr>
          <w:rFonts w:ascii="Arial Narrow" w:hAnsi="Arial Narrow"/>
          <w:b/>
          <w:bCs/>
          <w:i w:val="0"/>
          <w:iCs w:val="0"/>
          <w:color w:val="auto"/>
          <w:sz w:val="20"/>
          <w:szCs w:val="20"/>
        </w:rPr>
        <w:t>: Cost of liposomal daunorubicin and cytarabine outside of the PBS/RPBS (i.e. dispensed to inpatients of public hospitals)</w:t>
      </w:r>
    </w:p>
    <w:tbl>
      <w:tblPr>
        <w:tblStyle w:val="TableGrid"/>
        <w:tblW w:w="0" w:type="auto"/>
        <w:tblLook w:val="04A0" w:firstRow="1" w:lastRow="0" w:firstColumn="1" w:lastColumn="0" w:noHBand="0" w:noVBand="1"/>
      </w:tblPr>
      <w:tblGrid>
        <w:gridCol w:w="2515"/>
        <w:gridCol w:w="1080"/>
        <w:gridCol w:w="1080"/>
        <w:gridCol w:w="1080"/>
        <w:gridCol w:w="1080"/>
        <w:gridCol w:w="1080"/>
        <w:gridCol w:w="1101"/>
      </w:tblGrid>
      <w:tr w:rsidR="00CB4A65" w:rsidRPr="006458B6" w14:paraId="7C74132A" w14:textId="77777777" w:rsidTr="00CB4A65">
        <w:tc>
          <w:tcPr>
            <w:tcW w:w="2515" w:type="dxa"/>
          </w:tcPr>
          <w:p w14:paraId="12674679" w14:textId="77777777" w:rsidR="00CB4A65" w:rsidRPr="006458B6" w:rsidRDefault="00CB4A65" w:rsidP="000A3084">
            <w:pPr>
              <w:pStyle w:val="TableFigureFooter"/>
              <w:keepNext/>
              <w:keepLines/>
              <w:spacing w:after="0"/>
              <w:rPr>
                <w:b/>
                <w:bCs/>
                <w:sz w:val="20"/>
                <w:szCs w:val="20"/>
              </w:rPr>
            </w:pPr>
          </w:p>
        </w:tc>
        <w:tc>
          <w:tcPr>
            <w:tcW w:w="1080" w:type="dxa"/>
            <w:vAlign w:val="center"/>
          </w:tcPr>
          <w:p w14:paraId="1F073E0A" w14:textId="76C1CAF1" w:rsidR="00CB4A65" w:rsidRPr="006458B6" w:rsidRDefault="00CB4A65" w:rsidP="000A3084">
            <w:pPr>
              <w:pStyle w:val="TableFigureFooter"/>
              <w:keepNext/>
              <w:keepLines/>
              <w:spacing w:after="0"/>
              <w:jc w:val="center"/>
              <w:rPr>
                <w:b/>
                <w:bCs/>
                <w:sz w:val="20"/>
                <w:szCs w:val="20"/>
              </w:rPr>
            </w:pPr>
            <w:r w:rsidRPr="006458B6">
              <w:rPr>
                <w:b/>
                <w:bCs/>
                <w:sz w:val="20"/>
                <w:szCs w:val="20"/>
              </w:rPr>
              <w:t>Year 1</w:t>
            </w:r>
          </w:p>
        </w:tc>
        <w:tc>
          <w:tcPr>
            <w:tcW w:w="1080" w:type="dxa"/>
            <w:vAlign w:val="center"/>
          </w:tcPr>
          <w:p w14:paraId="73E3D44E" w14:textId="03936AB4" w:rsidR="00CB4A65" w:rsidRPr="006458B6" w:rsidRDefault="00CB4A65" w:rsidP="000A3084">
            <w:pPr>
              <w:pStyle w:val="TableFigureFooter"/>
              <w:keepNext/>
              <w:keepLines/>
              <w:spacing w:after="0"/>
              <w:jc w:val="center"/>
              <w:rPr>
                <w:b/>
                <w:bCs/>
                <w:sz w:val="20"/>
                <w:szCs w:val="20"/>
              </w:rPr>
            </w:pPr>
            <w:r w:rsidRPr="006458B6">
              <w:rPr>
                <w:b/>
                <w:bCs/>
                <w:sz w:val="20"/>
                <w:szCs w:val="20"/>
              </w:rPr>
              <w:t>Year 2</w:t>
            </w:r>
          </w:p>
        </w:tc>
        <w:tc>
          <w:tcPr>
            <w:tcW w:w="1080" w:type="dxa"/>
            <w:vAlign w:val="center"/>
          </w:tcPr>
          <w:p w14:paraId="0654A9E7" w14:textId="49713C34" w:rsidR="00CB4A65" w:rsidRPr="006458B6" w:rsidRDefault="00CB4A65" w:rsidP="000A3084">
            <w:pPr>
              <w:pStyle w:val="TableFigureFooter"/>
              <w:keepNext/>
              <w:keepLines/>
              <w:spacing w:after="0"/>
              <w:jc w:val="center"/>
              <w:rPr>
                <w:b/>
                <w:bCs/>
                <w:sz w:val="20"/>
                <w:szCs w:val="20"/>
              </w:rPr>
            </w:pPr>
            <w:r w:rsidRPr="006458B6">
              <w:rPr>
                <w:b/>
                <w:bCs/>
                <w:sz w:val="20"/>
                <w:szCs w:val="20"/>
              </w:rPr>
              <w:t>Year 3</w:t>
            </w:r>
          </w:p>
        </w:tc>
        <w:tc>
          <w:tcPr>
            <w:tcW w:w="1080" w:type="dxa"/>
            <w:vAlign w:val="center"/>
          </w:tcPr>
          <w:p w14:paraId="7906B63E" w14:textId="181F754E" w:rsidR="00CB4A65" w:rsidRPr="006458B6" w:rsidRDefault="00CB4A65" w:rsidP="000A3084">
            <w:pPr>
              <w:pStyle w:val="TableFigureFooter"/>
              <w:keepNext/>
              <w:keepLines/>
              <w:spacing w:after="0"/>
              <w:jc w:val="center"/>
              <w:rPr>
                <w:b/>
                <w:bCs/>
                <w:sz w:val="20"/>
                <w:szCs w:val="20"/>
              </w:rPr>
            </w:pPr>
            <w:r w:rsidRPr="006458B6">
              <w:rPr>
                <w:b/>
                <w:bCs/>
                <w:sz w:val="20"/>
                <w:szCs w:val="20"/>
              </w:rPr>
              <w:t>Year 4</w:t>
            </w:r>
          </w:p>
        </w:tc>
        <w:tc>
          <w:tcPr>
            <w:tcW w:w="1080" w:type="dxa"/>
            <w:vAlign w:val="center"/>
          </w:tcPr>
          <w:p w14:paraId="118A52A0" w14:textId="09E3DFB8" w:rsidR="00CB4A65" w:rsidRPr="006458B6" w:rsidRDefault="00CB4A65" w:rsidP="000A3084">
            <w:pPr>
              <w:pStyle w:val="TableFigureFooter"/>
              <w:keepNext/>
              <w:keepLines/>
              <w:spacing w:after="0"/>
              <w:jc w:val="center"/>
              <w:rPr>
                <w:b/>
                <w:bCs/>
                <w:sz w:val="20"/>
                <w:szCs w:val="20"/>
              </w:rPr>
            </w:pPr>
            <w:r w:rsidRPr="006458B6">
              <w:rPr>
                <w:b/>
                <w:bCs/>
                <w:sz w:val="20"/>
                <w:szCs w:val="20"/>
              </w:rPr>
              <w:t>Year 5</w:t>
            </w:r>
          </w:p>
        </w:tc>
        <w:tc>
          <w:tcPr>
            <w:tcW w:w="1101" w:type="dxa"/>
          </w:tcPr>
          <w:p w14:paraId="02907F66" w14:textId="060A5A08" w:rsidR="00CB4A65" w:rsidRPr="006458B6" w:rsidRDefault="00CB4A65" w:rsidP="000A3084">
            <w:pPr>
              <w:pStyle w:val="TableFigureFooter"/>
              <w:keepNext/>
              <w:keepLines/>
              <w:spacing w:after="0"/>
              <w:jc w:val="center"/>
              <w:rPr>
                <w:b/>
                <w:bCs/>
                <w:sz w:val="20"/>
                <w:szCs w:val="20"/>
              </w:rPr>
            </w:pPr>
            <w:r w:rsidRPr="006458B6">
              <w:rPr>
                <w:b/>
                <w:bCs/>
                <w:sz w:val="20"/>
                <w:szCs w:val="20"/>
              </w:rPr>
              <w:t>Year 6</w:t>
            </w:r>
          </w:p>
        </w:tc>
      </w:tr>
      <w:tr w:rsidR="00CB4A65" w:rsidRPr="006458B6" w14:paraId="01F7ABBC" w14:textId="77777777" w:rsidTr="00F64265">
        <w:tc>
          <w:tcPr>
            <w:tcW w:w="2515" w:type="dxa"/>
          </w:tcPr>
          <w:p w14:paraId="0C102B6C" w14:textId="75752E17" w:rsidR="00CB4A65" w:rsidRPr="006458B6" w:rsidRDefault="00CB4A65" w:rsidP="000A3084">
            <w:pPr>
              <w:pStyle w:val="TableFigureFooter"/>
              <w:keepNext/>
              <w:keepLines/>
              <w:spacing w:after="0"/>
              <w:jc w:val="left"/>
              <w:rPr>
                <w:sz w:val="20"/>
                <w:szCs w:val="20"/>
              </w:rPr>
            </w:pPr>
            <w:r w:rsidRPr="006458B6">
              <w:rPr>
                <w:sz w:val="20"/>
                <w:szCs w:val="20"/>
              </w:rPr>
              <w:t>Number of scripts dispensed</w:t>
            </w:r>
            <w:r w:rsidR="00952BB4" w:rsidRPr="006458B6">
              <w:rPr>
                <w:sz w:val="20"/>
                <w:szCs w:val="20"/>
                <w:vertAlign w:val="superscript"/>
              </w:rPr>
              <w:t>a</w:t>
            </w:r>
          </w:p>
        </w:tc>
        <w:tc>
          <w:tcPr>
            <w:tcW w:w="1080" w:type="dxa"/>
          </w:tcPr>
          <w:p w14:paraId="635E8DB2" w14:textId="68335403"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1"/>
                <w14:textFill>
                  <w14:solidFill>
                    <w14:srgbClr w14:val="000000">
                      <w14:alpha w14:val="100000"/>
                    </w14:srgbClr>
                  </w14:solidFill>
                </w14:textFill>
              </w:rPr>
              <w:t>|</w:t>
            </w:r>
            <w:r w:rsidRPr="00645627">
              <w:rPr>
                <w:color w:val="000000"/>
                <w:spacing w:val="1"/>
                <w:sz w:val="20"/>
                <w:szCs w:val="20"/>
                <w:shd w:val="solid" w:color="000000" w:fill="000000"/>
                <w:fitText w:val="240" w:id="-1026306551"/>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6"/>
                <w14:textFill>
                  <w14:solidFill>
                    <w14:srgbClr w14:val="000000">
                      <w14:alpha w14:val="100000"/>
                    </w14:srgbClr>
                  </w14:solidFill>
                </w14:textFill>
              </w:rPr>
              <w:t>|</w:t>
            </w:r>
            <w:r w:rsidR="006F5B51" w:rsidRPr="00645627">
              <w:rPr>
                <w:color w:val="000000"/>
                <w:sz w:val="20"/>
                <w:szCs w:val="20"/>
                <w:shd w:val="solid" w:color="000000" w:fill="000000"/>
                <w:fitText w:val="160" w:id="-1032546806"/>
                <w14:textFill>
                  <w14:solidFill>
                    <w14:srgbClr w14:val="000000">
                      <w14:alpha w14:val="100000"/>
                    </w14:srgbClr>
                  </w14:solidFill>
                </w14:textFill>
              </w:rPr>
              <w:t>|</w:t>
            </w:r>
            <w:r w:rsidR="004B1B43" w:rsidRPr="00203B27">
              <w:rPr>
                <w:sz w:val="20"/>
                <w:szCs w:val="20"/>
                <w:vertAlign w:val="superscript"/>
              </w:rPr>
              <w:t>1</w:t>
            </w:r>
          </w:p>
        </w:tc>
        <w:tc>
          <w:tcPr>
            <w:tcW w:w="1080" w:type="dxa"/>
          </w:tcPr>
          <w:p w14:paraId="3D6EE019" w14:textId="79A24E5D"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0"/>
                <w14:textFill>
                  <w14:solidFill>
                    <w14:srgbClr w14:val="000000">
                      <w14:alpha w14:val="100000"/>
                    </w14:srgbClr>
                  </w14:solidFill>
                </w14:textFill>
              </w:rPr>
              <w:t>|</w:t>
            </w:r>
            <w:r w:rsidRPr="00645627">
              <w:rPr>
                <w:color w:val="000000"/>
                <w:spacing w:val="1"/>
                <w:sz w:val="20"/>
                <w:szCs w:val="20"/>
                <w:shd w:val="solid" w:color="000000" w:fill="000000"/>
                <w:fitText w:val="240" w:id="-1026306550"/>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5"/>
                <w14:textFill>
                  <w14:solidFill>
                    <w14:srgbClr w14:val="000000">
                      <w14:alpha w14:val="100000"/>
                    </w14:srgbClr>
                  </w14:solidFill>
                </w14:textFill>
              </w:rPr>
              <w:t>|</w:t>
            </w:r>
            <w:r w:rsidR="006F5B51" w:rsidRPr="00645627">
              <w:rPr>
                <w:color w:val="000000"/>
                <w:sz w:val="20"/>
                <w:szCs w:val="20"/>
                <w:shd w:val="solid" w:color="000000" w:fill="000000"/>
                <w:fitText w:val="160" w:id="-1032546805"/>
                <w14:textFill>
                  <w14:solidFill>
                    <w14:srgbClr w14:val="000000">
                      <w14:alpha w14:val="100000"/>
                    </w14:srgbClr>
                  </w14:solidFill>
                </w14:textFill>
              </w:rPr>
              <w:t>|</w:t>
            </w:r>
            <w:r w:rsidR="004B1B43" w:rsidRPr="005B6EEE">
              <w:rPr>
                <w:sz w:val="20"/>
                <w:szCs w:val="20"/>
                <w:vertAlign w:val="superscript"/>
              </w:rPr>
              <w:t>1</w:t>
            </w:r>
          </w:p>
        </w:tc>
        <w:tc>
          <w:tcPr>
            <w:tcW w:w="1080" w:type="dxa"/>
          </w:tcPr>
          <w:p w14:paraId="6197F147" w14:textId="4969A40A"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9"/>
                <w14:textFill>
                  <w14:solidFill>
                    <w14:srgbClr w14:val="000000">
                      <w14:alpha w14:val="100000"/>
                    </w14:srgbClr>
                  </w14:solidFill>
                </w14:textFill>
              </w:rPr>
              <w:t>|</w:t>
            </w:r>
            <w:r w:rsidRPr="00645627">
              <w:rPr>
                <w:color w:val="000000"/>
                <w:spacing w:val="1"/>
                <w:sz w:val="20"/>
                <w:szCs w:val="20"/>
                <w:shd w:val="solid" w:color="000000" w:fill="000000"/>
                <w:fitText w:val="240" w:id="-1026306549"/>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4"/>
                <w14:textFill>
                  <w14:solidFill>
                    <w14:srgbClr w14:val="000000">
                      <w14:alpha w14:val="100000"/>
                    </w14:srgbClr>
                  </w14:solidFill>
                </w14:textFill>
              </w:rPr>
              <w:t>|</w:t>
            </w:r>
            <w:r w:rsidR="006F5B51" w:rsidRPr="00645627">
              <w:rPr>
                <w:color w:val="000000"/>
                <w:sz w:val="20"/>
                <w:szCs w:val="20"/>
                <w:shd w:val="solid" w:color="000000" w:fill="000000"/>
                <w:fitText w:val="160" w:id="-1032546804"/>
                <w14:textFill>
                  <w14:solidFill>
                    <w14:srgbClr w14:val="000000">
                      <w14:alpha w14:val="100000"/>
                    </w14:srgbClr>
                  </w14:solidFill>
                </w14:textFill>
              </w:rPr>
              <w:t>|</w:t>
            </w:r>
            <w:r w:rsidR="004B1B43" w:rsidRPr="005B6EEE">
              <w:rPr>
                <w:sz w:val="20"/>
                <w:szCs w:val="20"/>
                <w:vertAlign w:val="superscript"/>
              </w:rPr>
              <w:t>1</w:t>
            </w:r>
          </w:p>
        </w:tc>
        <w:tc>
          <w:tcPr>
            <w:tcW w:w="1080" w:type="dxa"/>
          </w:tcPr>
          <w:p w14:paraId="1D10149A" w14:textId="628EA089"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8"/>
                <w14:textFill>
                  <w14:solidFill>
                    <w14:srgbClr w14:val="000000">
                      <w14:alpha w14:val="100000"/>
                    </w14:srgbClr>
                  </w14:solidFill>
                </w14:textFill>
              </w:rPr>
              <w:t>|</w:t>
            </w:r>
            <w:r w:rsidRPr="00645627">
              <w:rPr>
                <w:color w:val="000000"/>
                <w:spacing w:val="1"/>
                <w:sz w:val="20"/>
                <w:szCs w:val="20"/>
                <w:shd w:val="solid" w:color="000000" w:fill="000000"/>
                <w:fitText w:val="240" w:id="-1026306548"/>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3"/>
                <w14:textFill>
                  <w14:solidFill>
                    <w14:srgbClr w14:val="000000">
                      <w14:alpha w14:val="100000"/>
                    </w14:srgbClr>
                  </w14:solidFill>
                </w14:textFill>
              </w:rPr>
              <w:t>|</w:t>
            </w:r>
            <w:r w:rsidR="006F5B51" w:rsidRPr="00645627">
              <w:rPr>
                <w:color w:val="000000"/>
                <w:sz w:val="20"/>
                <w:szCs w:val="20"/>
                <w:shd w:val="solid" w:color="000000" w:fill="000000"/>
                <w:fitText w:val="160" w:id="-1032546803"/>
                <w14:textFill>
                  <w14:solidFill>
                    <w14:srgbClr w14:val="000000">
                      <w14:alpha w14:val="100000"/>
                    </w14:srgbClr>
                  </w14:solidFill>
                </w14:textFill>
              </w:rPr>
              <w:t>|</w:t>
            </w:r>
            <w:r w:rsidR="004B1B43" w:rsidRPr="005B6EEE">
              <w:rPr>
                <w:sz w:val="20"/>
                <w:szCs w:val="20"/>
                <w:vertAlign w:val="superscript"/>
              </w:rPr>
              <w:t>1</w:t>
            </w:r>
          </w:p>
        </w:tc>
        <w:tc>
          <w:tcPr>
            <w:tcW w:w="1080" w:type="dxa"/>
          </w:tcPr>
          <w:p w14:paraId="0CF30954" w14:textId="7F29C3A8"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7"/>
                <w14:textFill>
                  <w14:solidFill>
                    <w14:srgbClr w14:val="000000">
                      <w14:alpha w14:val="100000"/>
                    </w14:srgbClr>
                  </w14:solidFill>
                </w14:textFill>
              </w:rPr>
              <w:t>|</w:t>
            </w:r>
            <w:r w:rsidRPr="00645627">
              <w:rPr>
                <w:color w:val="000000"/>
                <w:spacing w:val="1"/>
                <w:sz w:val="20"/>
                <w:szCs w:val="20"/>
                <w:shd w:val="solid" w:color="000000" w:fill="000000"/>
                <w:fitText w:val="240" w:id="-1026306547"/>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2"/>
                <w14:textFill>
                  <w14:solidFill>
                    <w14:srgbClr w14:val="000000">
                      <w14:alpha w14:val="100000"/>
                    </w14:srgbClr>
                  </w14:solidFill>
                </w14:textFill>
              </w:rPr>
              <w:t>|</w:t>
            </w:r>
            <w:r w:rsidR="006F5B51" w:rsidRPr="00645627">
              <w:rPr>
                <w:color w:val="000000"/>
                <w:sz w:val="20"/>
                <w:szCs w:val="20"/>
                <w:shd w:val="solid" w:color="000000" w:fill="000000"/>
                <w:fitText w:val="160" w:id="-1032546802"/>
                <w14:textFill>
                  <w14:solidFill>
                    <w14:srgbClr w14:val="000000">
                      <w14:alpha w14:val="100000"/>
                    </w14:srgbClr>
                  </w14:solidFill>
                </w14:textFill>
              </w:rPr>
              <w:t>|</w:t>
            </w:r>
            <w:r w:rsidR="004B1B43" w:rsidRPr="005B6EEE">
              <w:rPr>
                <w:sz w:val="20"/>
                <w:szCs w:val="20"/>
                <w:vertAlign w:val="superscript"/>
              </w:rPr>
              <w:t>1</w:t>
            </w:r>
          </w:p>
        </w:tc>
        <w:tc>
          <w:tcPr>
            <w:tcW w:w="1101" w:type="dxa"/>
          </w:tcPr>
          <w:p w14:paraId="62B98387" w14:textId="0AADEA45"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51"/>
                <w:sz w:val="20"/>
                <w:szCs w:val="20"/>
                <w:shd w:val="solid" w:color="000000" w:fill="000000"/>
                <w:fitText w:val="230" w:id="-1026306546"/>
                <w14:textFill>
                  <w14:solidFill>
                    <w14:srgbClr w14:val="000000">
                      <w14:alpha w14:val="100000"/>
                    </w14:srgbClr>
                  </w14:solidFill>
                </w14:textFill>
              </w:rPr>
              <w:t>||</w:t>
            </w:r>
            <w:r w:rsidRPr="00645627">
              <w:rPr>
                <w:color w:val="000000"/>
                <w:spacing w:val="1"/>
                <w:sz w:val="20"/>
                <w:szCs w:val="20"/>
                <w:shd w:val="solid" w:color="000000" w:fill="000000"/>
                <w:fitText w:val="230" w:id="-1026306546"/>
                <w14:textFill>
                  <w14:solidFill>
                    <w14:srgbClr w14:val="000000">
                      <w14:alpha w14:val="100000"/>
                    </w14:srgbClr>
                  </w14:solidFill>
                </w14:textFill>
              </w:rPr>
              <w:t>|</w:t>
            </w:r>
            <w:r w:rsidR="006F5B51" w:rsidRPr="00645627">
              <w:rPr>
                <w:rFonts w:hint="eastAsia"/>
                <w:color w:val="000000"/>
                <w:w w:val="33"/>
                <w:sz w:val="20"/>
                <w:szCs w:val="20"/>
                <w:shd w:val="solid" w:color="000000" w:fill="000000"/>
                <w:fitText w:val="150" w:id="-1032546801"/>
                <w14:textFill>
                  <w14:solidFill>
                    <w14:srgbClr w14:val="000000">
                      <w14:alpha w14:val="100000"/>
                    </w14:srgbClr>
                  </w14:solidFill>
                </w14:textFill>
              </w:rPr>
              <w:t xml:space="preserve">　</w:t>
            </w:r>
            <w:r w:rsidR="006F5B51" w:rsidRPr="00645627">
              <w:rPr>
                <w:color w:val="000000"/>
                <w:w w:val="33"/>
                <w:sz w:val="20"/>
                <w:szCs w:val="20"/>
                <w:shd w:val="solid" w:color="000000" w:fill="000000"/>
                <w:fitText w:val="150" w:id="-1032546801"/>
                <w14:textFill>
                  <w14:solidFill>
                    <w14:srgbClr w14:val="000000">
                      <w14:alpha w14:val="100000"/>
                    </w14:srgbClr>
                  </w14:solidFill>
                </w14:textFill>
              </w:rPr>
              <w:t>|</w:t>
            </w:r>
            <w:r w:rsidR="006F5B51" w:rsidRPr="00645627">
              <w:rPr>
                <w:rFonts w:hint="eastAsia"/>
                <w:color w:val="000000"/>
                <w:spacing w:val="4"/>
                <w:w w:val="33"/>
                <w:sz w:val="20"/>
                <w:szCs w:val="20"/>
                <w:shd w:val="solid" w:color="000000" w:fill="000000"/>
                <w:fitText w:val="150" w:id="-1032546801"/>
                <w14:textFill>
                  <w14:solidFill>
                    <w14:srgbClr w14:val="000000">
                      <w14:alpha w14:val="100000"/>
                    </w14:srgbClr>
                  </w14:solidFill>
                </w14:textFill>
              </w:rPr>
              <w:t xml:space="preserve">　</w:t>
            </w:r>
            <w:r w:rsidR="004B1B43" w:rsidRPr="005B6EEE">
              <w:rPr>
                <w:sz w:val="20"/>
                <w:szCs w:val="20"/>
                <w:vertAlign w:val="superscript"/>
              </w:rPr>
              <w:t>1</w:t>
            </w:r>
          </w:p>
        </w:tc>
      </w:tr>
      <w:tr w:rsidR="00CB4A65" w:rsidRPr="006458B6" w14:paraId="53984813" w14:textId="77777777" w:rsidTr="00CB4A65">
        <w:tc>
          <w:tcPr>
            <w:tcW w:w="2515" w:type="dxa"/>
          </w:tcPr>
          <w:p w14:paraId="15840F09" w14:textId="45BA155B" w:rsidR="00CB4A65" w:rsidRPr="006458B6" w:rsidRDefault="00CB4A65" w:rsidP="000A3084">
            <w:pPr>
              <w:pStyle w:val="TableFigureFooter"/>
              <w:keepNext/>
              <w:keepLines/>
              <w:spacing w:after="0"/>
              <w:rPr>
                <w:sz w:val="20"/>
                <w:szCs w:val="20"/>
              </w:rPr>
            </w:pPr>
            <w:r w:rsidRPr="006458B6">
              <w:rPr>
                <w:sz w:val="20"/>
                <w:szCs w:val="20"/>
              </w:rPr>
              <w:t xml:space="preserve">Cost </w:t>
            </w:r>
            <w:r w:rsidR="000C4197">
              <w:rPr>
                <w:sz w:val="20"/>
                <w:szCs w:val="20"/>
              </w:rPr>
              <w:t>($)</w:t>
            </w:r>
          </w:p>
        </w:tc>
        <w:tc>
          <w:tcPr>
            <w:tcW w:w="1080" w:type="dxa"/>
            <w:vAlign w:val="center"/>
          </w:tcPr>
          <w:p w14:paraId="0641878B" w14:textId="40AC6DDC"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5"/>
                <w14:textFill>
                  <w14:solidFill>
                    <w14:srgbClr w14:val="000000">
                      <w14:alpha w14:val="100000"/>
                    </w14:srgbClr>
                  </w14:solidFill>
                </w14:textFill>
              </w:rPr>
              <w:t>|</w:t>
            </w:r>
            <w:r w:rsidRPr="00645627">
              <w:rPr>
                <w:color w:val="000000"/>
                <w:spacing w:val="1"/>
                <w:sz w:val="20"/>
                <w:szCs w:val="20"/>
                <w:shd w:val="solid" w:color="000000" w:fill="000000"/>
                <w:fitText w:val="240" w:id="-1026306545"/>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0"/>
                <w14:textFill>
                  <w14:solidFill>
                    <w14:srgbClr w14:val="000000">
                      <w14:alpha w14:val="100000"/>
                    </w14:srgbClr>
                  </w14:solidFill>
                </w14:textFill>
              </w:rPr>
              <w:t>|</w:t>
            </w:r>
            <w:r w:rsidR="006F5B51" w:rsidRPr="00645627">
              <w:rPr>
                <w:color w:val="000000"/>
                <w:sz w:val="20"/>
                <w:szCs w:val="20"/>
                <w:shd w:val="solid" w:color="000000" w:fill="000000"/>
                <w:fitText w:val="160" w:id="-1032546800"/>
                <w14:textFill>
                  <w14:solidFill>
                    <w14:srgbClr w14:val="000000">
                      <w14:alpha w14:val="100000"/>
                    </w14:srgbClr>
                  </w14:solidFill>
                </w14:textFill>
              </w:rPr>
              <w:t>|</w:t>
            </w:r>
            <w:r w:rsidR="003D50F3">
              <w:rPr>
                <w:sz w:val="20"/>
                <w:szCs w:val="20"/>
                <w:vertAlign w:val="superscript"/>
              </w:rPr>
              <w:t>2</w:t>
            </w:r>
          </w:p>
        </w:tc>
        <w:tc>
          <w:tcPr>
            <w:tcW w:w="1080" w:type="dxa"/>
            <w:vAlign w:val="center"/>
          </w:tcPr>
          <w:p w14:paraId="1AF99D9D" w14:textId="0FAD5477"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4"/>
                <w14:textFill>
                  <w14:solidFill>
                    <w14:srgbClr w14:val="000000">
                      <w14:alpha w14:val="100000"/>
                    </w14:srgbClr>
                  </w14:solidFill>
                </w14:textFill>
              </w:rPr>
              <w:t>|</w:t>
            </w:r>
            <w:r w:rsidRPr="00645627">
              <w:rPr>
                <w:color w:val="000000"/>
                <w:spacing w:val="1"/>
                <w:sz w:val="20"/>
                <w:szCs w:val="20"/>
                <w:shd w:val="solid" w:color="000000" w:fill="000000"/>
                <w:fitText w:val="240" w:id="-1026306544"/>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16"/>
                <w14:textFill>
                  <w14:solidFill>
                    <w14:srgbClr w14:val="000000">
                      <w14:alpha w14:val="100000"/>
                    </w14:srgbClr>
                  </w14:solidFill>
                </w14:textFill>
              </w:rPr>
              <w:t>|</w:t>
            </w:r>
            <w:r w:rsidR="006F5B51" w:rsidRPr="00645627">
              <w:rPr>
                <w:color w:val="000000"/>
                <w:sz w:val="20"/>
                <w:szCs w:val="20"/>
                <w:shd w:val="solid" w:color="000000" w:fill="000000"/>
                <w:fitText w:val="160" w:id="-1032546816"/>
                <w14:textFill>
                  <w14:solidFill>
                    <w14:srgbClr w14:val="000000">
                      <w14:alpha w14:val="100000"/>
                    </w14:srgbClr>
                  </w14:solidFill>
                </w14:textFill>
              </w:rPr>
              <w:t>|</w:t>
            </w:r>
            <w:r w:rsidR="003D50F3">
              <w:rPr>
                <w:sz w:val="20"/>
                <w:szCs w:val="20"/>
                <w:vertAlign w:val="superscript"/>
              </w:rPr>
              <w:t>2</w:t>
            </w:r>
          </w:p>
        </w:tc>
        <w:tc>
          <w:tcPr>
            <w:tcW w:w="1080" w:type="dxa"/>
            <w:vAlign w:val="center"/>
          </w:tcPr>
          <w:p w14:paraId="752059C3" w14:textId="3D6E75E3"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60"/>
                <w14:textFill>
                  <w14:solidFill>
                    <w14:srgbClr w14:val="000000">
                      <w14:alpha w14:val="100000"/>
                    </w14:srgbClr>
                  </w14:solidFill>
                </w14:textFill>
              </w:rPr>
              <w:t>|</w:t>
            </w:r>
            <w:r w:rsidRPr="00645627">
              <w:rPr>
                <w:color w:val="000000"/>
                <w:spacing w:val="1"/>
                <w:sz w:val="20"/>
                <w:szCs w:val="20"/>
                <w:shd w:val="solid" w:color="000000" w:fill="000000"/>
                <w:fitText w:val="240" w:id="-1026306560"/>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15"/>
                <w14:textFill>
                  <w14:solidFill>
                    <w14:srgbClr w14:val="000000">
                      <w14:alpha w14:val="100000"/>
                    </w14:srgbClr>
                  </w14:solidFill>
                </w14:textFill>
              </w:rPr>
              <w:t>|</w:t>
            </w:r>
            <w:r w:rsidR="006F5B51" w:rsidRPr="00645627">
              <w:rPr>
                <w:color w:val="000000"/>
                <w:sz w:val="20"/>
                <w:szCs w:val="20"/>
                <w:shd w:val="solid" w:color="000000" w:fill="000000"/>
                <w:fitText w:val="160" w:id="-1032546815"/>
                <w14:textFill>
                  <w14:solidFill>
                    <w14:srgbClr w14:val="000000">
                      <w14:alpha w14:val="100000"/>
                    </w14:srgbClr>
                  </w14:solidFill>
                </w14:textFill>
              </w:rPr>
              <w:t>|</w:t>
            </w:r>
            <w:r w:rsidR="003D50F3">
              <w:rPr>
                <w:sz w:val="20"/>
                <w:szCs w:val="20"/>
                <w:vertAlign w:val="superscript"/>
              </w:rPr>
              <w:t>2</w:t>
            </w:r>
          </w:p>
        </w:tc>
        <w:tc>
          <w:tcPr>
            <w:tcW w:w="1080" w:type="dxa"/>
            <w:vAlign w:val="center"/>
          </w:tcPr>
          <w:p w14:paraId="752083D9" w14:textId="603A551A"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9"/>
                <w14:textFill>
                  <w14:solidFill>
                    <w14:srgbClr w14:val="000000">
                      <w14:alpha w14:val="100000"/>
                    </w14:srgbClr>
                  </w14:solidFill>
                </w14:textFill>
              </w:rPr>
              <w:t>|</w:t>
            </w:r>
            <w:r w:rsidRPr="00645627">
              <w:rPr>
                <w:color w:val="000000"/>
                <w:spacing w:val="1"/>
                <w:sz w:val="20"/>
                <w:szCs w:val="20"/>
                <w:shd w:val="solid" w:color="000000" w:fill="000000"/>
                <w:fitText w:val="240" w:id="-1026306559"/>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14"/>
                <w14:textFill>
                  <w14:solidFill>
                    <w14:srgbClr w14:val="000000">
                      <w14:alpha w14:val="100000"/>
                    </w14:srgbClr>
                  </w14:solidFill>
                </w14:textFill>
              </w:rPr>
              <w:t>|</w:t>
            </w:r>
            <w:r w:rsidR="006F5B51" w:rsidRPr="00645627">
              <w:rPr>
                <w:color w:val="000000"/>
                <w:sz w:val="20"/>
                <w:szCs w:val="20"/>
                <w:shd w:val="solid" w:color="000000" w:fill="000000"/>
                <w:fitText w:val="160" w:id="-1032546814"/>
                <w14:textFill>
                  <w14:solidFill>
                    <w14:srgbClr w14:val="000000">
                      <w14:alpha w14:val="100000"/>
                    </w14:srgbClr>
                  </w14:solidFill>
                </w14:textFill>
              </w:rPr>
              <w:t>|</w:t>
            </w:r>
            <w:r w:rsidR="003D50F3">
              <w:rPr>
                <w:sz w:val="20"/>
                <w:szCs w:val="20"/>
                <w:vertAlign w:val="superscript"/>
              </w:rPr>
              <w:t>2</w:t>
            </w:r>
          </w:p>
        </w:tc>
        <w:tc>
          <w:tcPr>
            <w:tcW w:w="1080" w:type="dxa"/>
            <w:vAlign w:val="center"/>
          </w:tcPr>
          <w:p w14:paraId="7B6F1F54" w14:textId="2DF111A1"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8"/>
                <w14:textFill>
                  <w14:solidFill>
                    <w14:srgbClr w14:val="000000">
                      <w14:alpha w14:val="100000"/>
                    </w14:srgbClr>
                  </w14:solidFill>
                </w14:textFill>
              </w:rPr>
              <w:t>|</w:t>
            </w:r>
            <w:r w:rsidRPr="00645627">
              <w:rPr>
                <w:color w:val="000000"/>
                <w:spacing w:val="1"/>
                <w:sz w:val="20"/>
                <w:szCs w:val="20"/>
                <w:shd w:val="solid" w:color="000000" w:fill="000000"/>
                <w:fitText w:val="240" w:id="-1026306558"/>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13"/>
                <w14:textFill>
                  <w14:solidFill>
                    <w14:srgbClr w14:val="000000">
                      <w14:alpha w14:val="100000"/>
                    </w14:srgbClr>
                  </w14:solidFill>
                </w14:textFill>
              </w:rPr>
              <w:t>|</w:t>
            </w:r>
            <w:r w:rsidR="006F5B51" w:rsidRPr="00645627">
              <w:rPr>
                <w:color w:val="000000"/>
                <w:sz w:val="20"/>
                <w:szCs w:val="20"/>
                <w:shd w:val="solid" w:color="000000" w:fill="000000"/>
                <w:fitText w:val="160" w:id="-1032546813"/>
                <w14:textFill>
                  <w14:solidFill>
                    <w14:srgbClr w14:val="000000">
                      <w14:alpha w14:val="100000"/>
                    </w14:srgbClr>
                  </w14:solidFill>
                </w14:textFill>
              </w:rPr>
              <w:t>|</w:t>
            </w:r>
            <w:r w:rsidR="003D50F3">
              <w:rPr>
                <w:sz w:val="20"/>
                <w:szCs w:val="20"/>
                <w:vertAlign w:val="superscript"/>
              </w:rPr>
              <w:t>2</w:t>
            </w:r>
          </w:p>
        </w:tc>
        <w:tc>
          <w:tcPr>
            <w:tcW w:w="1101" w:type="dxa"/>
            <w:vAlign w:val="center"/>
          </w:tcPr>
          <w:p w14:paraId="7111D153" w14:textId="1C32BA03" w:rsidR="00CB4A65" w:rsidRPr="00203B27" w:rsidRDefault="00645627" w:rsidP="000A3084">
            <w:pPr>
              <w:pStyle w:val="TableFigureFooter"/>
              <w:keepNext/>
              <w:keepLines/>
              <w:spacing w:after="0"/>
              <w:jc w:val="center"/>
              <w:rPr>
                <w:sz w:val="20"/>
                <w:szCs w:val="20"/>
                <w:highlight w:val="darkGray"/>
              </w:rPr>
            </w:pPr>
            <w:r>
              <w:rPr>
                <w:sz w:val="20"/>
                <w:szCs w:val="20"/>
              </w:rPr>
              <w:t xml:space="preserve"> </w:t>
            </w:r>
            <w:r w:rsidRPr="00645627">
              <w:rPr>
                <w:color w:val="000000"/>
                <w:spacing w:val="51"/>
                <w:sz w:val="20"/>
                <w:szCs w:val="20"/>
                <w:shd w:val="solid" w:color="000000" w:fill="000000"/>
                <w:fitText w:val="230" w:id="-1026306557"/>
                <w14:textFill>
                  <w14:solidFill>
                    <w14:srgbClr w14:val="000000">
                      <w14:alpha w14:val="100000"/>
                    </w14:srgbClr>
                  </w14:solidFill>
                </w14:textFill>
              </w:rPr>
              <w:t>||</w:t>
            </w:r>
            <w:r w:rsidRPr="00645627">
              <w:rPr>
                <w:color w:val="000000"/>
                <w:spacing w:val="1"/>
                <w:sz w:val="20"/>
                <w:szCs w:val="20"/>
                <w:shd w:val="solid" w:color="000000" w:fill="000000"/>
                <w:fitText w:val="230" w:id="-1026306557"/>
                <w14:textFill>
                  <w14:solidFill>
                    <w14:srgbClr w14:val="000000">
                      <w14:alpha w14:val="100000"/>
                    </w14:srgbClr>
                  </w14:solidFill>
                </w14:textFill>
              </w:rPr>
              <w:t>|</w:t>
            </w:r>
            <w:r w:rsidR="006F5B51" w:rsidRPr="00645627">
              <w:rPr>
                <w:rFonts w:hint="eastAsia"/>
                <w:color w:val="000000"/>
                <w:w w:val="33"/>
                <w:sz w:val="20"/>
                <w:szCs w:val="20"/>
                <w:shd w:val="solid" w:color="000000" w:fill="000000"/>
                <w:fitText w:val="150" w:id="-1032546812"/>
                <w14:textFill>
                  <w14:solidFill>
                    <w14:srgbClr w14:val="000000">
                      <w14:alpha w14:val="100000"/>
                    </w14:srgbClr>
                  </w14:solidFill>
                </w14:textFill>
              </w:rPr>
              <w:t xml:space="preserve">　</w:t>
            </w:r>
            <w:r w:rsidR="006F5B51" w:rsidRPr="00645627">
              <w:rPr>
                <w:color w:val="000000"/>
                <w:w w:val="33"/>
                <w:sz w:val="20"/>
                <w:szCs w:val="20"/>
                <w:shd w:val="solid" w:color="000000" w:fill="000000"/>
                <w:fitText w:val="150" w:id="-1032546812"/>
                <w14:textFill>
                  <w14:solidFill>
                    <w14:srgbClr w14:val="000000">
                      <w14:alpha w14:val="100000"/>
                    </w14:srgbClr>
                  </w14:solidFill>
                </w14:textFill>
              </w:rPr>
              <w:t>|</w:t>
            </w:r>
            <w:r w:rsidR="006F5B51" w:rsidRPr="00645627">
              <w:rPr>
                <w:rFonts w:hint="eastAsia"/>
                <w:color w:val="000000"/>
                <w:spacing w:val="4"/>
                <w:w w:val="33"/>
                <w:sz w:val="20"/>
                <w:szCs w:val="20"/>
                <w:shd w:val="solid" w:color="000000" w:fill="000000"/>
                <w:fitText w:val="150" w:id="-1032546812"/>
                <w14:textFill>
                  <w14:solidFill>
                    <w14:srgbClr w14:val="000000">
                      <w14:alpha w14:val="100000"/>
                    </w14:srgbClr>
                  </w14:solidFill>
                </w14:textFill>
              </w:rPr>
              <w:t xml:space="preserve">　</w:t>
            </w:r>
            <w:r w:rsidR="003D50F3">
              <w:rPr>
                <w:sz w:val="20"/>
                <w:szCs w:val="20"/>
                <w:vertAlign w:val="superscript"/>
              </w:rPr>
              <w:t>2</w:t>
            </w:r>
          </w:p>
        </w:tc>
      </w:tr>
    </w:tbl>
    <w:p w14:paraId="74FD5890" w14:textId="7472D500" w:rsidR="00CB4A65" w:rsidRPr="006458B6" w:rsidRDefault="00CB4A65" w:rsidP="000A3084">
      <w:pPr>
        <w:pStyle w:val="TableFigureFooter"/>
        <w:keepNext/>
        <w:keepLines/>
      </w:pPr>
      <w:r w:rsidRPr="006458B6">
        <w:t>Source: Table 17, p17 of the November 2023 resubmission</w:t>
      </w:r>
    </w:p>
    <w:p w14:paraId="2F419198" w14:textId="28AF0B07" w:rsidR="00CB4A65" w:rsidRDefault="00952BB4" w:rsidP="000A3084">
      <w:pPr>
        <w:pStyle w:val="TableFigureFooter"/>
        <w:keepNext/>
        <w:keepLines/>
        <w:spacing w:after="0"/>
      </w:pPr>
      <w:r w:rsidRPr="006458B6">
        <w:rPr>
          <w:vertAlign w:val="superscript"/>
        </w:rPr>
        <w:t>a</w:t>
      </w:r>
      <w:r w:rsidRPr="006458B6">
        <w:t xml:space="preserve"> Assuming induction requires 2.44 vials and consolidation requires 1.97 vials.</w:t>
      </w:r>
    </w:p>
    <w:p w14:paraId="2A26B21E" w14:textId="77777777" w:rsidR="0010552B" w:rsidRPr="009A6D58" w:rsidRDefault="0010552B" w:rsidP="000A3084">
      <w:pPr>
        <w:keepNext/>
        <w:keepLines/>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98BF0AE" w14:textId="2B253787" w:rsidR="0010552B" w:rsidRPr="009A6D58" w:rsidRDefault="0010552B" w:rsidP="000A3084">
      <w:pPr>
        <w:keepNext/>
        <w:keepLines/>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4B1B43" w:rsidRPr="004B1B43">
        <w:rPr>
          <w:rFonts w:ascii="Arial Narrow" w:hAnsi="Arial Narrow" w:cs="Arial"/>
          <w:i/>
          <w:sz w:val="18"/>
          <w:szCs w:val="18"/>
        </w:rPr>
        <w:t>&lt; 500</w:t>
      </w:r>
    </w:p>
    <w:p w14:paraId="789D1D7F" w14:textId="5CD5E240" w:rsidR="0010552B" w:rsidRPr="009A6D58" w:rsidRDefault="0010552B" w:rsidP="000A3084">
      <w:pPr>
        <w:spacing w:after="120"/>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3D50F3" w:rsidRPr="003D50F3">
        <w:rPr>
          <w:rFonts w:ascii="Arial Narrow" w:hAnsi="Arial Narrow" w:cs="Arial"/>
          <w:i/>
          <w:sz w:val="18"/>
          <w:szCs w:val="18"/>
        </w:rPr>
        <w:t>$0 to &lt; $10 million</w:t>
      </w:r>
    </w:p>
    <w:p w14:paraId="244025B6" w14:textId="7284521A" w:rsidR="00CB4A65" w:rsidRPr="006458B6" w:rsidRDefault="00CB4A65" w:rsidP="000D433C">
      <w:pPr>
        <w:pStyle w:val="Caption"/>
        <w:keepNext/>
        <w:spacing w:after="0"/>
        <w:rPr>
          <w:rFonts w:ascii="Arial Narrow" w:hAnsi="Arial Narrow"/>
          <w:b/>
          <w:bCs/>
          <w:i w:val="0"/>
          <w:iCs w:val="0"/>
          <w:color w:val="auto"/>
          <w:sz w:val="20"/>
          <w:szCs w:val="20"/>
        </w:rPr>
      </w:pPr>
      <w:bookmarkStart w:id="15" w:name="_Ref144737486"/>
      <w:r w:rsidRPr="006458B6">
        <w:rPr>
          <w:rFonts w:ascii="Arial Narrow" w:hAnsi="Arial Narrow"/>
          <w:b/>
          <w:bCs/>
          <w:i w:val="0"/>
          <w:iCs w:val="0"/>
          <w:color w:val="auto"/>
          <w:sz w:val="20"/>
          <w:szCs w:val="20"/>
        </w:rPr>
        <w:t xml:space="preserve">Table </w:t>
      </w:r>
      <w:r w:rsidRPr="006458B6">
        <w:rPr>
          <w:rFonts w:ascii="Arial Narrow" w:hAnsi="Arial Narrow"/>
          <w:b/>
          <w:bCs/>
          <w:i w:val="0"/>
          <w:iCs w:val="0"/>
          <w:color w:val="auto"/>
          <w:sz w:val="20"/>
          <w:szCs w:val="20"/>
        </w:rPr>
        <w:fldChar w:fldCharType="begin"/>
      </w:r>
      <w:r w:rsidRPr="006458B6">
        <w:rPr>
          <w:rFonts w:ascii="Arial Narrow" w:hAnsi="Arial Narrow"/>
          <w:b/>
          <w:bCs/>
          <w:i w:val="0"/>
          <w:iCs w:val="0"/>
          <w:color w:val="auto"/>
          <w:sz w:val="20"/>
          <w:szCs w:val="20"/>
        </w:rPr>
        <w:instrText xml:space="preserve"> SEQ Table \* ARABIC </w:instrText>
      </w:r>
      <w:r w:rsidRPr="006458B6">
        <w:rPr>
          <w:rFonts w:ascii="Arial Narrow" w:hAnsi="Arial Narrow"/>
          <w:b/>
          <w:bCs/>
          <w:i w:val="0"/>
          <w:iCs w:val="0"/>
          <w:color w:val="auto"/>
          <w:sz w:val="20"/>
          <w:szCs w:val="20"/>
        </w:rPr>
        <w:fldChar w:fldCharType="separate"/>
      </w:r>
      <w:r w:rsidR="00994DDD">
        <w:rPr>
          <w:rFonts w:ascii="Arial Narrow" w:hAnsi="Arial Narrow"/>
          <w:b/>
          <w:bCs/>
          <w:i w:val="0"/>
          <w:iCs w:val="0"/>
          <w:noProof/>
          <w:color w:val="auto"/>
          <w:sz w:val="20"/>
          <w:szCs w:val="20"/>
        </w:rPr>
        <w:t>8</w:t>
      </w:r>
      <w:r w:rsidRPr="006458B6">
        <w:rPr>
          <w:rFonts w:ascii="Arial Narrow" w:hAnsi="Arial Narrow"/>
          <w:b/>
          <w:bCs/>
          <w:i w:val="0"/>
          <w:iCs w:val="0"/>
          <w:color w:val="auto"/>
          <w:sz w:val="20"/>
          <w:szCs w:val="20"/>
        </w:rPr>
        <w:fldChar w:fldCharType="end"/>
      </w:r>
      <w:bookmarkEnd w:id="15"/>
      <w:r w:rsidRPr="006458B6">
        <w:rPr>
          <w:rFonts w:ascii="Arial Narrow" w:hAnsi="Arial Narrow"/>
          <w:b/>
          <w:bCs/>
          <w:i w:val="0"/>
          <w:iCs w:val="0"/>
          <w:color w:val="auto"/>
          <w:sz w:val="20"/>
          <w:szCs w:val="20"/>
        </w:rPr>
        <w:t>: Additional cost of HSCT</w:t>
      </w:r>
      <w:r w:rsidR="000D433C">
        <w:rPr>
          <w:rFonts w:ascii="Arial Narrow" w:hAnsi="Arial Narrow"/>
          <w:b/>
          <w:bCs/>
          <w:i w:val="0"/>
          <w:iCs w:val="0"/>
          <w:color w:val="auto"/>
          <w:sz w:val="20"/>
          <w:szCs w:val="20"/>
        </w:rPr>
        <w:t xml:space="preserve"> to the public hospital setting</w:t>
      </w:r>
    </w:p>
    <w:tbl>
      <w:tblPr>
        <w:tblStyle w:val="TableGrid"/>
        <w:tblW w:w="0" w:type="auto"/>
        <w:tblLook w:val="04A0" w:firstRow="1" w:lastRow="0" w:firstColumn="1" w:lastColumn="0" w:noHBand="0" w:noVBand="1"/>
      </w:tblPr>
      <w:tblGrid>
        <w:gridCol w:w="2515"/>
        <w:gridCol w:w="1080"/>
        <w:gridCol w:w="1080"/>
        <w:gridCol w:w="1080"/>
        <w:gridCol w:w="1080"/>
        <w:gridCol w:w="1080"/>
        <w:gridCol w:w="1101"/>
      </w:tblGrid>
      <w:tr w:rsidR="00CB4A65" w:rsidRPr="006458B6" w14:paraId="605A8272" w14:textId="77777777" w:rsidTr="00831D8A">
        <w:tc>
          <w:tcPr>
            <w:tcW w:w="2515" w:type="dxa"/>
          </w:tcPr>
          <w:p w14:paraId="351A8FAE" w14:textId="77777777" w:rsidR="00CB4A65" w:rsidRPr="006458B6" w:rsidRDefault="00CB4A65" w:rsidP="000D433C">
            <w:pPr>
              <w:pStyle w:val="TableFigureFooter"/>
              <w:keepNext/>
              <w:spacing w:after="0"/>
              <w:rPr>
                <w:b/>
                <w:bCs/>
                <w:sz w:val="20"/>
                <w:szCs w:val="20"/>
              </w:rPr>
            </w:pPr>
          </w:p>
        </w:tc>
        <w:tc>
          <w:tcPr>
            <w:tcW w:w="1080" w:type="dxa"/>
            <w:vAlign w:val="center"/>
          </w:tcPr>
          <w:p w14:paraId="5706C54D" w14:textId="77777777" w:rsidR="00CB4A65" w:rsidRPr="006458B6" w:rsidRDefault="00CB4A65" w:rsidP="000D433C">
            <w:pPr>
              <w:pStyle w:val="TableFigureFooter"/>
              <w:keepNext/>
              <w:spacing w:after="0"/>
              <w:jc w:val="center"/>
              <w:rPr>
                <w:b/>
                <w:bCs/>
                <w:sz w:val="20"/>
                <w:szCs w:val="20"/>
              </w:rPr>
            </w:pPr>
            <w:r w:rsidRPr="006458B6">
              <w:rPr>
                <w:b/>
                <w:bCs/>
                <w:sz w:val="20"/>
                <w:szCs w:val="20"/>
              </w:rPr>
              <w:t>Year 1</w:t>
            </w:r>
          </w:p>
        </w:tc>
        <w:tc>
          <w:tcPr>
            <w:tcW w:w="1080" w:type="dxa"/>
            <w:vAlign w:val="center"/>
          </w:tcPr>
          <w:p w14:paraId="39CBF291" w14:textId="77777777" w:rsidR="00CB4A65" w:rsidRPr="006458B6" w:rsidRDefault="00CB4A65" w:rsidP="000D433C">
            <w:pPr>
              <w:pStyle w:val="TableFigureFooter"/>
              <w:keepNext/>
              <w:spacing w:after="0"/>
              <w:jc w:val="center"/>
              <w:rPr>
                <w:b/>
                <w:bCs/>
                <w:sz w:val="20"/>
                <w:szCs w:val="20"/>
              </w:rPr>
            </w:pPr>
            <w:r w:rsidRPr="006458B6">
              <w:rPr>
                <w:b/>
                <w:bCs/>
                <w:sz w:val="20"/>
                <w:szCs w:val="20"/>
              </w:rPr>
              <w:t>Year 2</w:t>
            </w:r>
          </w:p>
        </w:tc>
        <w:tc>
          <w:tcPr>
            <w:tcW w:w="1080" w:type="dxa"/>
            <w:vAlign w:val="center"/>
          </w:tcPr>
          <w:p w14:paraId="6025651D" w14:textId="77777777" w:rsidR="00CB4A65" w:rsidRPr="006458B6" w:rsidRDefault="00CB4A65" w:rsidP="000D433C">
            <w:pPr>
              <w:pStyle w:val="TableFigureFooter"/>
              <w:keepNext/>
              <w:spacing w:after="0"/>
              <w:jc w:val="center"/>
              <w:rPr>
                <w:b/>
                <w:bCs/>
                <w:sz w:val="20"/>
                <w:szCs w:val="20"/>
              </w:rPr>
            </w:pPr>
            <w:r w:rsidRPr="006458B6">
              <w:rPr>
                <w:b/>
                <w:bCs/>
                <w:sz w:val="20"/>
                <w:szCs w:val="20"/>
              </w:rPr>
              <w:t>Year 3</w:t>
            </w:r>
          </w:p>
        </w:tc>
        <w:tc>
          <w:tcPr>
            <w:tcW w:w="1080" w:type="dxa"/>
            <w:vAlign w:val="center"/>
          </w:tcPr>
          <w:p w14:paraId="15A4EB78" w14:textId="77777777" w:rsidR="00CB4A65" w:rsidRPr="006458B6" w:rsidRDefault="00CB4A65" w:rsidP="000D433C">
            <w:pPr>
              <w:pStyle w:val="TableFigureFooter"/>
              <w:keepNext/>
              <w:spacing w:after="0"/>
              <w:jc w:val="center"/>
              <w:rPr>
                <w:b/>
                <w:bCs/>
                <w:sz w:val="20"/>
                <w:szCs w:val="20"/>
              </w:rPr>
            </w:pPr>
            <w:r w:rsidRPr="006458B6">
              <w:rPr>
                <w:b/>
                <w:bCs/>
                <w:sz w:val="20"/>
                <w:szCs w:val="20"/>
              </w:rPr>
              <w:t>Year 4</w:t>
            </w:r>
          </w:p>
        </w:tc>
        <w:tc>
          <w:tcPr>
            <w:tcW w:w="1080" w:type="dxa"/>
            <w:vAlign w:val="center"/>
          </w:tcPr>
          <w:p w14:paraId="72EA1D94" w14:textId="77777777" w:rsidR="00CB4A65" w:rsidRPr="006458B6" w:rsidRDefault="00CB4A65" w:rsidP="000D433C">
            <w:pPr>
              <w:pStyle w:val="TableFigureFooter"/>
              <w:keepNext/>
              <w:spacing w:after="0"/>
              <w:jc w:val="center"/>
              <w:rPr>
                <w:b/>
                <w:bCs/>
                <w:sz w:val="20"/>
                <w:szCs w:val="20"/>
              </w:rPr>
            </w:pPr>
            <w:r w:rsidRPr="006458B6">
              <w:rPr>
                <w:b/>
                <w:bCs/>
                <w:sz w:val="20"/>
                <w:szCs w:val="20"/>
              </w:rPr>
              <w:t>Year 5</w:t>
            </w:r>
          </w:p>
        </w:tc>
        <w:tc>
          <w:tcPr>
            <w:tcW w:w="1101" w:type="dxa"/>
          </w:tcPr>
          <w:p w14:paraId="1A7D9F71" w14:textId="77777777" w:rsidR="00CB4A65" w:rsidRPr="006458B6" w:rsidRDefault="00CB4A65" w:rsidP="000D433C">
            <w:pPr>
              <w:pStyle w:val="TableFigureFooter"/>
              <w:keepNext/>
              <w:spacing w:after="0"/>
              <w:jc w:val="center"/>
              <w:rPr>
                <w:b/>
                <w:bCs/>
                <w:sz w:val="20"/>
                <w:szCs w:val="20"/>
              </w:rPr>
            </w:pPr>
            <w:r w:rsidRPr="006458B6">
              <w:rPr>
                <w:b/>
                <w:bCs/>
                <w:sz w:val="20"/>
                <w:szCs w:val="20"/>
              </w:rPr>
              <w:t>Year 6</w:t>
            </w:r>
          </w:p>
        </w:tc>
      </w:tr>
      <w:tr w:rsidR="00CB4A65" w:rsidRPr="006458B6" w14:paraId="33F6A50F" w14:textId="77777777" w:rsidTr="00CB4A65">
        <w:tc>
          <w:tcPr>
            <w:tcW w:w="2515" w:type="dxa"/>
          </w:tcPr>
          <w:p w14:paraId="5D135502" w14:textId="6CF280F6" w:rsidR="00CB4A65" w:rsidRPr="006458B6" w:rsidRDefault="00CB4A65" w:rsidP="000D433C">
            <w:pPr>
              <w:pStyle w:val="TableFigureFooter"/>
              <w:keepNext/>
              <w:spacing w:after="0"/>
              <w:jc w:val="left"/>
              <w:rPr>
                <w:sz w:val="20"/>
                <w:szCs w:val="20"/>
              </w:rPr>
            </w:pPr>
            <w:r w:rsidRPr="006458B6">
              <w:rPr>
                <w:sz w:val="20"/>
                <w:szCs w:val="20"/>
              </w:rPr>
              <w:t>Patients initiating treatment with LDC</w:t>
            </w:r>
            <w:r w:rsidR="00F63B4C" w:rsidRPr="006458B6">
              <w:rPr>
                <w:sz w:val="20"/>
                <w:szCs w:val="20"/>
              </w:rPr>
              <w:t xml:space="preserve"> (i.e. receiving first induction treatment)</w:t>
            </w:r>
          </w:p>
        </w:tc>
        <w:tc>
          <w:tcPr>
            <w:tcW w:w="1080" w:type="dxa"/>
            <w:vAlign w:val="center"/>
          </w:tcPr>
          <w:p w14:paraId="49B10F48" w14:textId="1EDCA379"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6"/>
                <w14:textFill>
                  <w14:solidFill>
                    <w14:srgbClr w14:val="000000">
                      <w14:alpha w14:val="100000"/>
                    </w14:srgbClr>
                  </w14:solidFill>
                </w14:textFill>
              </w:rPr>
              <w:t>|</w:t>
            </w:r>
            <w:r w:rsidRPr="00645627">
              <w:rPr>
                <w:color w:val="000000"/>
                <w:spacing w:val="1"/>
                <w:sz w:val="20"/>
                <w:szCs w:val="20"/>
                <w:shd w:val="solid" w:color="000000" w:fill="000000"/>
                <w:fitText w:val="240" w:id="-1026306556"/>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11"/>
                <w14:textFill>
                  <w14:solidFill>
                    <w14:srgbClr w14:val="000000">
                      <w14:alpha w14:val="100000"/>
                    </w14:srgbClr>
                  </w14:solidFill>
                </w14:textFill>
              </w:rPr>
              <w:t>|</w:t>
            </w:r>
            <w:r w:rsidR="006F5B51" w:rsidRPr="00645627">
              <w:rPr>
                <w:color w:val="000000"/>
                <w:sz w:val="20"/>
                <w:szCs w:val="20"/>
                <w:shd w:val="solid" w:color="000000" w:fill="000000"/>
                <w:fitText w:val="160" w:id="-1032546811"/>
                <w14:textFill>
                  <w14:solidFill>
                    <w14:srgbClr w14:val="000000">
                      <w14:alpha w14:val="100000"/>
                    </w14:srgbClr>
                  </w14:solidFill>
                </w14:textFill>
              </w:rPr>
              <w:t>|</w:t>
            </w:r>
            <w:r w:rsidR="003D50F3" w:rsidRPr="005B6EEE">
              <w:rPr>
                <w:sz w:val="20"/>
                <w:szCs w:val="20"/>
                <w:vertAlign w:val="superscript"/>
              </w:rPr>
              <w:t>1</w:t>
            </w:r>
          </w:p>
        </w:tc>
        <w:tc>
          <w:tcPr>
            <w:tcW w:w="1080" w:type="dxa"/>
            <w:vAlign w:val="center"/>
          </w:tcPr>
          <w:p w14:paraId="28A42A07" w14:textId="66E3267D"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5"/>
                <w14:textFill>
                  <w14:solidFill>
                    <w14:srgbClr w14:val="000000">
                      <w14:alpha w14:val="100000"/>
                    </w14:srgbClr>
                  </w14:solidFill>
                </w14:textFill>
              </w:rPr>
              <w:t>|</w:t>
            </w:r>
            <w:r w:rsidRPr="00645627">
              <w:rPr>
                <w:color w:val="000000"/>
                <w:spacing w:val="1"/>
                <w:sz w:val="20"/>
                <w:szCs w:val="20"/>
                <w:shd w:val="solid" w:color="000000" w:fill="000000"/>
                <w:fitText w:val="240" w:id="-1026306555"/>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10"/>
                <w14:textFill>
                  <w14:solidFill>
                    <w14:srgbClr w14:val="000000">
                      <w14:alpha w14:val="100000"/>
                    </w14:srgbClr>
                  </w14:solidFill>
                </w14:textFill>
              </w:rPr>
              <w:t>|</w:t>
            </w:r>
            <w:r w:rsidR="006F5B51" w:rsidRPr="00645627">
              <w:rPr>
                <w:color w:val="000000"/>
                <w:sz w:val="20"/>
                <w:szCs w:val="20"/>
                <w:shd w:val="solid" w:color="000000" w:fill="000000"/>
                <w:fitText w:val="160" w:id="-1032546810"/>
                <w14:textFill>
                  <w14:solidFill>
                    <w14:srgbClr w14:val="000000">
                      <w14:alpha w14:val="100000"/>
                    </w14:srgbClr>
                  </w14:solidFill>
                </w14:textFill>
              </w:rPr>
              <w:t>|</w:t>
            </w:r>
            <w:r w:rsidR="003D50F3" w:rsidRPr="005B6EEE">
              <w:rPr>
                <w:sz w:val="20"/>
                <w:szCs w:val="20"/>
                <w:vertAlign w:val="superscript"/>
              </w:rPr>
              <w:t>1</w:t>
            </w:r>
          </w:p>
        </w:tc>
        <w:tc>
          <w:tcPr>
            <w:tcW w:w="1080" w:type="dxa"/>
            <w:vAlign w:val="center"/>
          </w:tcPr>
          <w:p w14:paraId="3CED2576" w14:textId="73C0C2D9"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4"/>
                <w14:textFill>
                  <w14:solidFill>
                    <w14:srgbClr w14:val="000000">
                      <w14:alpha w14:val="100000"/>
                    </w14:srgbClr>
                  </w14:solidFill>
                </w14:textFill>
              </w:rPr>
              <w:t>|</w:t>
            </w:r>
            <w:r w:rsidRPr="00645627">
              <w:rPr>
                <w:color w:val="000000"/>
                <w:spacing w:val="1"/>
                <w:sz w:val="20"/>
                <w:szCs w:val="20"/>
                <w:shd w:val="solid" w:color="000000" w:fill="000000"/>
                <w:fitText w:val="240" w:id="-1026306554"/>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9"/>
                <w14:textFill>
                  <w14:solidFill>
                    <w14:srgbClr w14:val="000000">
                      <w14:alpha w14:val="100000"/>
                    </w14:srgbClr>
                  </w14:solidFill>
                </w14:textFill>
              </w:rPr>
              <w:t>|</w:t>
            </w:r>
            <w:r w:rsidR="006F5B51" w:rsidRPr="00645627">
              <w:rPr>
                <w:color w:val="000000"/>
                <w:sz w:val="20"/>
                <w:szCs w:val="20"/>
                <w:shd w:val="solid" w:color="000000" w:fill="000000"/>
                <w:fitText w:val="160" w:id="-1032546809"/>
                <w14:textFill>
                  <w14:solidFill>
                    <w14:srgbClr w14:val="000000">
                      <w14:alpha w14:val="100000"/>
                    </w14:srgbClr>
                  </w14:solidFill>
                </w14:textFill>
              </w:rPr>
              <w:t>|</w:t>
            </w:r>
            <w:r w:rsidR="003D50F3" w:rsidRPr="005B6EEE">
              <w:rPr>
                <w:sz w:val="20"/>
                <w:szCs w:val="20"/>
                <w:vertAlign w:val="superscript"/>
              </w:rPr>
              <w:t>1</w:t>
            </w:r>
          </w:p>
        </w:tc>
        <w:tc>
          <w:tcPr>
            <w:tcW w:w="1080" w:type="dxa"/>
            <w:vAlign w:val="center"/>
          </w:tcPr>
          <w:p w14:paraId="70C2EE51" w14:textId="35994F3B"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3"/>
                <w14:textFill>
                  <w14:solidFill>
                    <w14:srgbClr w14:val="000000">
                      <w14:alpha w14:val="100000"/>
                    </w14:srgbClr>
                  </w14:solidFill>
                </w14:textFill>
              </w:rPr>
              <w:t>|</w:t>
            </w:r>
            <w:r w:rsidRPr="00645627">
              <w:rPr>
                <w:color w:val="000000"/>
                <w:spacing w:val="1"/>
                <w:sz w:val="20"/>
                <w:szCs w:val="20"/>
                <w:shd w:val="solid" w:color="000000" w:fill="000000"/>
                <w:fitText w:val="240" w:id="-1026306553"/>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8"/>
                <w14:textFill>
                  <w14:solidFill>
                    <w14:srgbClr w14:val="000000">
                      <w14:alpha w14:val="100000"/>
                    </w14:srgbClr>
                  </w14:solidFill>
                </w14:textFill>
              </w:rPr>
              <w:t>|</w:t>
            </w:r>
            <w:r w:rsidR="006F5B51" w:rsidRPr="00645627">
              <w:rPr>
                <w:color w:val="000000"/>
                <w:sz w:val="20"/>
                <w:szCs w:val="20"/>
                <w:shd w:val="solid" w:color="000000" w:fill="000000"/>
                <w:fitText w:val="160" w:id="-1032546808"/>
                <w14:textFill>
                  <w14:solidFill>
                    <w14:srgbClr w14:val="000000">
                      <w14:alpha w14:val="100000"/>
                    </w14:srgbClr>
                  </w14:solidFill>
                </w14:textFill>
              </w:rPr>
              <w:t>|</w:t>
            </w:r>
            <w:r w:rsidR="003D50F3" w:rsidRPr="005B6EEE">
              <w:rPr>
                <w:sz w:val="20"/>
                <w:szCs w:val="20"/>
                <w:vertAlign w:val="superscript"/>
              </w:rPr>
              <w:t>1</w:t>
            </w:r>
          </w:p>
        </w:tc>
        <w:tc>
          <w:tcPr>
            <w:tcW w:w="1080" w:type="dxa"/>
            <w:vAlign w:val="center"/>
          </w:tcPr>
          <w:p w14:paraId="013D7A16" w14:textId="149225F0"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2"/>
                <w14:textFill>
                  <w14:solidFill>
                    <w14:srgbClr w14:val="000000">
                      <w14:alpha w14:val="100000"/>
                    </w14:srgbClr>
                  </w14:solidFill>
                </w14:textFill>
              </w:rPr>
              <w:t>|</w:t>
            </w:r>
            <w:r w:rsidRPr="00645627">
              <w:rPr>
                <w:color w:val="000000"/>
                <w:spacing w:val="1"/>
                <w:sz w:val="20"/>
                <w:szCs w:val="20"/>
                <w:shd w:val="solid" w:color="000000" w:fill="000000"/>
                <w:fitText w:val="240" w:id="-1026306552"/>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7"/>
                <w14:textFill>
                  <w14:solidFill>
                    <w14:srgbClr w14:val="000000">
                      <w14:alpha w14:val="100000"/>
                    </w14:srgbClr>
                  </w14:solidFill>
                </w14:textFill>
              </w:rPr>
              <w:t>|</w:t>
            </w:r>
            <w:r w:rsidR="006F5B51" w:rsidRPr="00645627">
              <w:rPr>
                <w:color w:val="000000"/>
                <w:sz w:val="20"/>
                <w:szCs w:val="20"/>
                <w:shd w:val="solid" w:color="000000" w:fill="000000"/>
                <w:fitText w:val="160" w:id="-1032546807"/>
                <w14:textFill>
                  <w14:solidFill>
                    <w14:srgbClr w14:val="000000">
                      <w14:alpha w14:val="100000"/>
                    </w14:srgbClr>
                  </w14:solidFill>
                </w14:textFill>
              </w:rPr>
              <w:t>|</w:t>
            </w:r>
            <w:r w:rsidR="003D50F3" w:rsidRPr="005B6EEE">
              <w:rPr>
                <w:sz w:val="20"/>
                <w:szCs w:val="20"/>
                <w:vertAlign w:val="superscript"/>
              </w:rPr>
              <w:t>1</w:t>
            </w:r>
          </w:p>
        </w:tc>
        <w:tc>
          <w:tcPr>
            <w:tcW w:w="1101" w:type="dxa"/>
            <w:vAlign w:val="center"/>
          </w:tcPr>
          <w:p w14:paraId="2E815DC2" w14:textId="3B86C314"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51"/>
                <w:sz w:val="20"/>
                <w:szCs w:val="20"/>
                <w:shd w:val="solid" w:color="000000" w:fill="000000"/>
                <w:fitText w:val="230" w:id="-1026306551"/>
                <w14:textFill>
                  <w14:solidFill>
                    <w14:srgbClr w14:val="000000">
                      <w14:alpha w14:val="100000"/>
                    </w14:srgbClr>
                  </w14:solidFill>
                </w14:textFill>
              </w:rPr>
              <w:t>||</w:t>
            </w:r>
            <w:r w:rsidRPr="00645627">
              <w:rPr>
                <w:color w:val="000000"/>
                <w:spacing w:val="1"/>
                <w:sz w:val="20"/>
                <w:szCs w:val="20"/>
                <w:shd w:val="solid" w:color="000000" w:fill="000000"/>
                <w:fitText w:val="230" w:id="-1026306551"/>
                <w14:textFill>
                  <w14:solidFill>
                    <w14:srgbClr w14:val="000000">
                      <w14:alpha w14:val="100000"/>
                    </w14:srgbClr>
                  </w14:solidFill>
                </w14:textFill>
              </w:rPr>
              <w:t>|</w:t>
            </w:r>
            <w:r w:rsidR="006F5B51" w:rsidRPr="00645627">
              <w:rPr>
                <w:rFonts w:hint="eastAsia"/>
                <w:color w:val="000000"/>
                <w:w w:val="33"/>
                <w:sz w:val="20"/>
                <w:szCs w:val="20"/>
                <w:shd w:val="solid" w:color="000000" w:fill="000000"/>
                <w:fitText w:val="150" w:id="-1032546806"/>
                <w14:textFill>
                  <w14:solidFill>
                    <w14:srgbClr w14:val="000000">
                      <w14:alpha w14:val="100000"/>
                    </w14:srgbClr>
                  </w14:solidFill>
                </w14:textFill>
              </w:rPr>
              <w:t xml:space="preserve">　</w:t>
            </w:r>
            <w:r w:rsidR="006F5B51" w:rsidRPr="00645627">
              <w:rPr>
                <w:color w:val="000000"/>
                <w:w w:val="33"/>
                <w:sz w:val="20"/>
                <w:szCs w:val="20"/>
                <w:shd w:val="solid" w:color="000000" w:fill="000000"/>
                <w:fitText w:val="150" w:id="-1032546806"/>
                <w14:textFill>
                  <w14:solidFill>
                    <w14:srgbClr w14:val="000000">
                      <w14:alpha w14:val="100000"/>
                    </w14:srgbClr>
                  </w14:solidFill>
                </w14:textFill>
              </w:rPr>
              <w:t>|</w:t>
            </w:r>
            <w:r w:rsidR="006F5B51" w:rsidRPr="00645627">
              <w:rPr>
                <w:rFonts w:hint="eastAsia"/>
                <w:color w:val="000000"/>
                <w:spacing w:val="4"/>
                <w:w w:val="33"/>
                <w:sz w:val="20"/>
                <w:szCs w:val="20"/>
                <w:shd w:val="solid" w:color="000000" w:fill="000000"/>
                <w:fitText w:val="150" w:id="-1032546806"/>
                <w14:textFill>
                  <w14:solidFill>
                    <w14:srgbClr w14:val="000000">
                      <w14:alpha w14:val="100000"/>
                    </w14:srgbClr>
                  </w14:solidFill>
                </w14:textFill>
              </w:rPr>
              <w:t xml:space="preserve">　</w:t>
            </w:r>
            <w:r w:rsidR="003D50F3" w:rsidRPr="005B6EEE">
              <w:rPr>
                <w:sz w:val="20"/>
                <w:szCs w:val="20"/>
                <w:vertAlign w:val="superscript"/>
              </w:rPr>
              <w:t>1</w:t>
            </w:r>
          </w:p>
        </w:tc>
      </w:tr>
      <w:tr w:rsidR="00CB4A65" w:rsidRPr="006458B6" w14:paraId="4C677D28" w14:textId="77777777" w:rsidTr="002470DA">
        <w:tc>
          <w:tcPr>
            <w:tcW w:w="2515" w:type="dxa"/>
          </w:tcPr>
          <w:p w14:paraId="08B289C9" w14:textId="7AFAC86E" w:rsidR="00CB4A65" w:rsidRPr="006458B6" w:rsidRDefault="00CB4A65" w:rsidP="000D433C">
            <w:pPr>
              <w:pStyle w:val="TableFigureFooter"/>
              <w:keepNext/>
              <w:spacing w:after="0"/>
              <w:rPr>
                <w:sz w:val="20"/>
                <w:szCs w:val="20"/>
              </w:rPr>
            </w:pPr>
            <w:r w:rsidRPr="006458B6">
              <w:rPr>
                <w:sz w:val="20"/>
                <w:szCs w:val="20"/>
              </w:rPr>
              <w:t>Additional % receiving HSCT</w:t>
            </w:r>
          </w:p>
        </w:tc>
        <w:tc>
          <w:tcPr>
            <w:tcW w:w="6501" w:type="dxa"/>
            <w:gridSpan w:val="6"/>
            <w:vAlign w:val="center"/>
          </w:tcPr>
          <w:p w14:paraId="4FF6DC1F" w14:textId="70296767" w:rsidR="00CB4A65" w:rsidRPr="006458B6" w:rsidRDefault="00CB4A65" w:rsidP="000D433C">
            <w:pPr>
              <w:pStyle w:val="TableFigureFooter"/>
              <w:keepNext/>
              <w:spacing w:after="0"/>
              <w:jc w:val="center"/>
              <w:rPr>
                <w:sz w:val="20"/>
                <w:szCs w:val="20"/>
              </w:rPr>
            </w:pPr>
            <w:r w:rsidRPr="006458B6">
              <w:rPr>
                <w:sz w:val="20"/>
                <w:szCs w:val="20"/>
              </w:rPr>
              <w:t>9%</w:t>
            </w:r>
          </w:p>
        </w:tc>
      </w:tr>
      <w:tr w:rsidR="00CB4A65" w:rsidRPr="006458B6" w14:paraId="2D900471" w14:textId="77777777" w:rsidTr="00A754A3">
        <w:tc>
          <w:tcPr>
            <w:tcW w:w="2515" w:type="dxa"/>
          </w:tcPr>
          <w:p w14:paraId="0B4B4BCC" w14:textId="70BEBB3A" w:rsidR="00CB4A65" w:rsidRPr="006458B6" w:rsidRDefault="00CB4A65" w:rsidP="000D433C">
            <w:pPr>
              <w:pStyle w:val="TableFigureFooter"/>
              <w:keepNext/>
              <w:spacing w:after="0"/>
              <w:rPr>
                <w:sz w:val="20"/>
                <w:szCs w:val="20"/>
              </w:rPr>
            </w:pPr>
            <w:r w:rsidRPr="006458B6">
              <w:rPr>
                <w:sz w:val="20"/>
                <w:szCs w:val="20"/>
              </w:rPr>
              <w:t>Cost of HSCT</w:t>
            </w:r>
          </w:p>
        </w:tc>
        <w:tc>
          <w:tcPr>
            <w:tcW w:w="6501" w:type="dxa"/>
            <w:gridSpan w:val="6"/>
          </w:tcPr>
          <w:p w14:paraId="36D1E6CD" w14:textId="3B2A7240" w:rsidR="00CB4A65" w:rsidRPr="006458B6" w:rsidRDefault="00CB4A65" w:rsidP="000D433C">
            <w:pPr>
              <w:pStyle w:val="TableFigureFooter"/>
              <w:keepNext/>
              <w:spacing w:after="0"/>
              <w:jc w:val="center"/>
              <w:rPr>
                <w:sz w:val="20"/>
                <w:szCs w:val="20"/>
              </w:rPr>
            </w:pPr>
            <w:r w:rsidRPr="006458B6">
              <w:rPr>
                <w:sz w:val="20"/>
                <w:szCs w:val="20"/>
              </w:rPr>
              <w:t>$123,980</w:t>
            </w:r>
          </w:p>
        </w:tc>
      </w:tr>
      <w:tr w:rsidR="00CB4A65" w:rsidRPr="006458B6" w14:paraId="35C789D1" w14:textId="77777777" w:rsidTr="00831D8A">
        <w:tc>
          <w:tcPr>
            <w:tcW w:w="2515" w:type="dxa"/>
          </w:tcPr>
          <w:p w14:paraId="09071ED9" w14:textId="2FD0812B" w:rsidR="00CB4A65" w:rsidRPr="006458B6" w:rsidRDefault="00CB4A65" w:rsidP="000D433C">
            <w:pPr>
              <w:pStyle w:val="TableFigureFooter"/>
              <w:keepNext/>
              <w:spacing w:after="0"/>
              <w:rPr>
                <w:sz w:val="20"/>
                <w:szCs w:val="20"/>
              </w:rPr>
            </w:pPr>
            <w:r w:rsidRPr="006458B6">
              <w:rPr>
                <w:sz w:val="20"/>
                <w:szCs w:val="20"/>
              </w:rPr>
              <w:t xml:space="preserve">Cost </w:t>
            </w:r>
            <w:r w:rsidR="00E53FB2">
              <w:rPr>
                <w:sz w:val="20"/>
                <w:szCs w:val="20"/>
              </w:rPr>
              <w:t>($)</w:t>
            </w:r>
          </w:p>
        </w:tc>
        <w:tc>
          <w:tcPr>
            <w:tcW w:w="1080" w:type="dxa"/>
            <w:vAlign w:val="center"/>
          </w:tcPr>
          <w:p w14:paraId="71371C5B" w14:textId="7F344CE9"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50"/>
                <w14:textFill>
                  <w14:solidFill>
                    <w14:srgbClr w14:val="000000">
                      <w14:alpha w14:val="100000"/>
                    </w14:srgbClr>
                  </w14:solidFill>
                </w14:textFill>
              </w:rPr>
              <w:t>|</w:t>
            </w:r>
            <w:r w:rsidRPr="00645627">
              <w:rPr>
                <w:color w:val="000000"/>
                <w:spacing w:val="1"/>
                <w:sz w:val="20"/>
                <w:szCs w:val="20"/>
                <w:shd w:val="solid" w:color="000000" w:fill="000000"/>
                <w:fitText w:val="240" w:id="-1026306550"/>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5"/>
                <w14:textFill>
                  <w14:solidFill>
                    <w14:srgbClr w14:val="000000">
                      <w14:alpha w14:val="100000"/>
                    </w14:srgbClr>
                  </w14:solidFill>
                </w14:textFill>
              </w:rPr>
              <w:t>|</w:t>
            </w:r>
            <w:r w:rsidR="006F5B51" w:rsidRPr="00645627">
              <w:rPr>
                <w:color w:val="000000"/>
                <w:sz w:val="20"/>
                <w:szCs w:val="20"/>
                <w:shd w:val="solid" w:color="000000" w:fill="000000"/>
                <w:fitText w:val="160" w:id="-1032546805"/>
                <w14:textFill>
                  <w14:solidFill>
                    <w14:srgbClr w14:val="000000">
                      <w14:alpha w14:val="100000"/>
                    </w14:srgbClr>
                  </w14:solidFill>
                </w14:textFill>
              </w:rPr>
              <w:t>|</w:t>
            </w:r>
            <w:r w:rsidR="003D50F3">
              <w:rPr>
                <w:sz w:val="20"/>
                <w:szCs w:val="20"/>
                <w:vertAlign w:val="superscript"/>
              </w:rPr>
              <w:t>2</w:t>
            </w:r>
          </w:p>
        </w:tc>
        <w:tc>
          <w:tcPr>
            <w:tcW w:w="1080" w:type="dxa"/>
            <w:vAlign w:val="center"/>
          </w:tcPr>
          <w:p w14:paraId="6A47D1BB" w14:textId="1177D13C"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9"/>
                <w14:textFill>
                  <w14:solidFill>
                    <w14:srgbClr w14:val="000000">
                      <w14:alpha w14:val="100000"/>
                    </w14:srgbClr>
                  </w14:solidFill>
                </w14:textFill>
              </w:rPr>
              <w:t>|</w:t>
            </w:r>
            <w:r w:rsidRPr="00645627">
              <w:rPr>
                <w:color w:val="000000"/>
                <w:spacing w:val="1"/>
                <w:sz w:val="20"/>
                <w:szCs w:val="20"/>
                <w:shd w:val="solid" w:color="000000" w:fill="000000"/>
                <w:fitText w:val="240" w:id="-1026306549"/>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4"/>
                <w14:textFill>
                  <w14:solidFill>
                    <w14:srgbClr w14:val="000000">
                      <w14:alpha w14:val="100000"/>
                    </w14:srgbClr>
                  </w14:solidFill>
                </w14:textFill>
              </w:rPr>
              <w:t>|</w:t>
            </w:r>
            <w:r w:rsidR="006F5B51" w:rsidRPr="00645627">
              <w:rPr>
                <w:color w:val="000000"/>
                <w:sz w:val="20"/>
                <w:szCs w:val="20"/>
                <w:shd w:val="solid" w:color="000000" w:fill="000000"/>
                <w:fitText w:val="160" w:id="-1032546804"/>
                <w14:textFill>
                  <w14:solidFill>
                    <w14:srgbClr w14:val="000000">
                      <w14:alpha w14:val="100000"/>
                    </w14:srgbClr>
                  </w14:solidFill>
                </w14:textFill>
              </w:rPr>
              <w:t>|</w:t>
            </w:r>
            <w:r w:rsidR="003D50F3">
              <w:rPr>
                <w:sz w:val="20"/>
                <w:szCs w:val="20"/>
                <w:vertAlign w:val="superscript"/>
              </w:rPr>
              <w:t>2</w:t>
            </w:r>
          </w:p>
        </w:tc>
        <w:tc>
          <w:tcPr>
            <w:tcW w:w="1080" w:type="dxa"/>
            <w:vAlign w:val="center"/>
          </w:tcPr>
          <w:p w14:paraId="6045EABE" w14:textId="153E37CF"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8"/>
                <w14:textFill>
                  <w14:solidFill>
                    <w14:srgbClr w14:val="000000">
                      <w14:alpha w14:val="100000"/>
                    </w14:srgbClr>
                  </w14:solidFill>
                </w14:textFill>
              </w:rPr>
              <w:t>|</w:t>
            </w:r>
            <w:r w:rsidRPr="00645627">
              <w:rPr>
                <w:color w:val="000000"/>
                <w:spacing w:val="1"/>
                <w:sz w:val="20"/>
                <w:szCs w:val="20"/>
                <w:shd w:val="solid" w:color="000000" w:fill="000000"/>
                <w:fitText w:val="240" w:id="-1026306548"/>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3"/>
                <w14:textFill>
                  <w14:solidFill>
                    <w14:srgbClr w14:val="000000">
                      <w14:alpha w14:val="100000"/>
                    </w14:srgbClr>
                  </w14:solidFill>
                </w14:textFill>
              </w:rPr>
              <w:t>|</w:t>
            </w:r>
            <w:r w:rsidR="006F5B51" w:rsidRPr="00645627">
              <w:rPr>
                <w:color w:val="000000"/>
                <w:sz w:val="20"/>
                <w:szCs w:val="20"/>
                <w:shd w:val="solid" w:color="000000" w:fill="000000"/>
                <w:fitText w:val="160" w:id="-1032546803"/>
                <w14:textFill>
                  <w14:solidFill>
                    <w14:srgbClr w14:val="000000">
                      <w14:alpha w14:val="100000"/>
                    </w14:srgbClr>
                  </w14:solidFill>
                </w14:textFill>
              </w:rPr>
              <w:t>|</w:t>
            </w:r>
            <w:r w:rsidR="003D50F3">
              <w:rPr>
                <w:sz w:val="20"/>
                <w:szCs w:val="20"/>
                <w:vertAlign w:val="superscript"/>
              </w:rPr>
              <w:t>2</w:t>
            </w:r>
          </w:p>
        </w:tc>
        <w:tc>
          <w:tcPr>
            <w:tcW w:w="1080" w:type="dxa"/>
            <w:vAlign w:val="center"/>
          </w:tcPr>
          <w:p w14:paraId="754B65DE" w14:textId="07D07809"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7"/>
                <w14:textFill>
                  <w14:solidFill>
                    <w14:srgbClr w14:val="000000">
                      <w14:alpha w14:val="100000"/>
                    </w14:srgbClr>
                  </w14:solidFill>
                </w14:textFill>
              </w:rPr>
              <w:t>|</w:t>
            </w:r>
            <w:r w:rsidRPr="00645627">
              <w:rPr>
                <w:color w:val="000000"/>
                <w:spacing w:val="1"/>
                <w:sz w:val="20"/>
                <w:szCs w:val="20"/>
                <w:shd w:val="solid" w:color="000000" w:fill="000000"/>
                <w:fitText w:val="240" w:id="-1026306547"/>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2"/>
                <w14:textFill>
                  <w14:solidFill>
                    <w14:srgbClr w14:val="000000">
                      <w14:alpha w14:val="100000"/>
                    </w14:srgbClr>
                  </w14:solidFill>
                </w14:textFill>
              </w:rPr>
              <w:t>|</w:t>
            </w:r>
            <w:r w:rsidR="006F5B51" w:rsidRPr="00645627">
              <w:rPr>
                <w:color w:val="000000"/>
                <w:sz w:val="20"/>
                <w:szCs w:val="20"/>
                <w:shd w:val="solid" w:color="000000" w:fill="000000"/>
                <w:fitText w:val="160" w:id="-1032546802"/>
                <w14:textFill>
                  <w14:solidFill>
                    <w14:srgbClr w14:val="000000">
                      <w14:alpha w14:val="100000"/>
                    </w14:srgbClr>
                  </w14:solidFill>
                </w14:textFill>
              </w:rPr>
              <w:t>|</w:t>
            </w:r>
            <w:r w:rsidR="003D50F3">
              <w:rPr>
                <w:sz w:val="20"/>
                <w:szCs w:val="20"/>
                <w:vertAlign w:val="superscript"/>
              </w:rPr>
              <w:t>2</w:t>
            </w:r>
          </w:p>
        </w:tc>
        <w:tc>
          <w:tcPr>
            <w:tcW w:w="1080" w:type="dxa"/>
            <w:vAlign w:val="center"/>
          </w:tcPr>
          <w:p w14:paraId="688FF699" w14:textId="71F0263A"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154"/>
                <w:sz w:val="20"/>
                <w:szCs w:val="20"/>
                <w:shd w:val="solid" w:color="000000" w:fill="000000"/>
                <w:fitText w:val="240" w:id="-1026306546"/>
                <w14:textFill>
                  <w14:solidFill>
                    <w14:srgbClr w14:val="000000">
                      <w14:alpha w14:val="100000"/>
                    </w14:srgbClr>
                  </w14:solidFill>
                </w14:textFill>
              </w:rPr>
              <w:t>|</w:t>
            </w:r>
            <w:r w:rsidRPr="00645627">
              <w:rPr>
                <w:color w:val="000000"/>
                <w:spacing w:val="1"/>
                <w:sz w:val="20"/>
                <w:szCs w:val="20"/>
                <w:shd w:val="solid" w:color="000000" w:fill="000000"/>
                <w:fitText w:val="240" w:id="-1026306546"/>
                <w14:textFill>
                  <w14:solidFill>
                    <w14:srgbClr w14:val="000000">
                      <w14:alpha w14:val="100000"/>
                    </w14:srgbClr>
                  </w14:solidFill>
                </w14:textFill>
              </w:rPr>
              <w:t>|</w:t>
            </w:r>
            <w:r w:rsidR="006F5B51" w:rsidRPr="00645627">
              <w:rPr>
                <w:color w:val="000000"/>
                <w:spacing w:val="74"/>
                <w:sz w:val="20"/>
                <w:szCs w:val="20"/>
                <w:shd w:val="solid" w:color="000000" w:fill="000000"/>
                <w:fitText w:val="160" w:id="-1032546801"/>
                <w14:textFill>
                  <w14:solidFill>
                    <w14:srgbClr w14:val="000000">
                      <w14:alpha w14:val="100000"/>
                    </w14:srgbClr>
                  </w14:solidFill>
                </w14:textFill>
              </w:rPr>
              <w:t>|</w:t>
            </w:r>
            <w:r w:rsidR="006F5B51" w:rsidRPr="00645627">
              <w:rPr>
                <w:color w:val="000000"/>
                <w:sz w:val="20"/>
                <w:szCs w:val="20"/>
                <w:shd w:val="solid" w:color="000000" w:fill="000000"/>
                <w:fitText w:val="160" w:id="-1032546801"/>
                <w14:textFill>
                  <w14:solidFill>
                    <w14:srgbClr w14:val="000000">
                      <w14:alpha w14:val="100000"/>
                    </w14:srgbClr>
                  </w14:solidFill>
                </w14:textFill>
              </w:rPr>
              <w:t>|</w:t>
            </w:r>
            <w:r w:rsidR="003D50F3">
              <w:rPr>
                <w:sz w:val="20"/>
                <w:szCs w:val="20"/>
                <w:vertAlign w:val="superscript"/>
              </w:rPr>
              <w:t>2</w:t>
            </w:r>
          </w:p>
        </w:tc>
        <w:tc>
          <w:tcPr>
            <w:tcW w:w="1101" w:type="dxa"/>
            <w:vAlign w:val="center"/>
          </w:tcPr>
          <w:p w14:paraId="75F43CA5" w14:textId="5A5F1AAB" w:rsidR="00CB4A65" w:rsidRPr="00203B27" w:rsidRDefault="00645627" w:rsidP="000D433C">
            <w:pPr>
              <w:pStyle w:val="TableFigureFooter"/>
              <w:keepNext/>
              <w:spacing w:after="0"/>
              <w:jc w:val="center"/>
              <w:rPr>
                <w:sz w:val="20"/>
                <w:szCs w:val="20"/>
                <w:highlight w:val="darkGray"/>
              </w:rPr>
            </w:pPr>
            <w:r>
              <w:rPr>
                <w:sz w:val="20"/>
                <w:szCs w:val="20"/>
              </w:rPr>
              <w:t xml:space="preserve"> </w:t>
            </w:r>
            <w:r w:rsidRPr="00645627">
              <w:rPr>
                <w:color w:val="000000"/>
                <w:spacing w:val="51"/>
                <w:sz w:val="20"/>
                <w:szCs w:val="20"/>
                <w:shd w:val="solid" w:color="000000" w:fill="000000"/>
                <w:fitText w:val="230" w:id="-1026306545"/>
                <w14:textFill>
                  <w14:solidFill>
                    <w14:srgbClr w14:val="000000">
                      <w14:alpha w14:val="100000"/>
                    </w14:srgbClr>
                  </w14:solidFill>
                </w14:textFill>
              </w:rPr>
              <w:t>||</w:t>
            </w:r>
            <w:r w:rsidRPr="00645627">
              <w:rPr>
                <w:color w:val="000000"/>
                <w:spacing w:val="1"/>
                <w:sz w:val="20"/>
                <w:szCs w:val="20"/>
                <w:shd w:val="solid" w:color="000000" w:fill="000000"/>
                <w:fitText w:val="230" w:id="-1026306545"/>
                <w14:textFill>
                  <w14:solidFill>
                    <w14:srgbClr w14:val="000000">
                      <w14:alpha w14:val="100000"/>
                    </w14:srgbClr>
                  </w14:solidFill>
                </w14:textFill>
              </w:rPr>
              <w:t>|</w:t>
            </w:r>
            <w:r w:rsidR="006F5B51" w:rsidRPr="00645627">
              <w:rPr>
                <w:rFonts w:hint="eastAsia"/>
                <w:color w:val="000000"/>
                <w:w w:val="33"/>
                <w:sz w:val="20"/>
                <w:szCs w:val="20"/>
                <w:shd w:val="solid" w:color="000000" w:fill="000000"/>
                <w:fitText w:val="150" w:id="-1032546800"/>
                <w14:textFill>
                  <w14:solidFill>
                    <w14:srgbClr w14:val="000000">
                      <w14:alpha w14:val="100000"/>
                    </w14:srgbClr>
                  </w14:solidFill>
                </w14:textFill>
              </w:rPr>
              <w:t xml:space="preserve">　</w:t>
            </w:r>
            <w:r w:rsidR="006F5B51" w:rsidRPr="00645627">
              <w:rPr>
                <w:color w:val="000000"/>
                <w:w w:val="33"/>
                <w:sz w:val="20"/>
                <w:szCs w:val="20"/>
                <w:shd w:val="solid" w:color="000000" w:fill="000000"/>
                <w:fitText w:val="150" w:id="-1032546800"/>
                <w14:textFill>
                  <w14:solidFill>
                    <w14:srgbClr w14:val="000000">
                      <w14:alpha w14:val="100000"/>
                    </w14:srgbClr>
                  </w14:solidFill>
                </w14:textFill>
              </w:rPr>
              <w:t>|</w:t>
            </w:r>
            <w:r w:rsidR="006F5B51" w:rsidRPr="00645627">
              <w:rPr>
                <w:rFonts w:hint="eastAsia"/>
                <w:color w:val="000000"/>
                <w:spacing w:val="4"/>
                <w:w w:val="33"/>
                <w:sz w:val="20"/>
                <w:szCs w:val="20"/>
                <w:shd w:val="solid" w:color="000000" w:fill="000000"/>
                <w:fitText w:val="150" w:id="-1032546800"/>
                <w14:textFill>
                  <w14:solidFill>
                    <w14:srgbClr w14:val="000000">
                      <w14:alpha w14:val="100000"/>
                    </w14:srgbClr>
                  </w14:solidFill>
                </w14:textFill>
              </w:rPr>
              <w:t xml:space="preserve">　</w:t>
            </w:r>
            <w:r w:rsidR="003D50F3">
              <w:rPr>
                <w:sz w:val="20"/>
                <w:szCs w:val="20"/>
                <w:vertAlign w:val="superscript"/>
              </w:rPr>
              <w:t>2</w:t>
            </w:r>
          </w:p>
        </w:tc>
      </w:tr>
    </w:tbl>
    <w:p w14:paraId="6E0799D0" w14:textId="3C2FCC9A" w:rsidR="00CB4A65" w:rsidRPr="006458B6" w:rsidRDefault="00CB4A65" w:rsidP="00CB4A65">
      <w:pPr>
        <w:pStyle w:val="TableFigureFooter"/>
      </w:pPr>
      <w:r w:rsidRPr="006458B6">
        <w:t>Source: Table 18, p17 of the November 2023 resubmission</w:t>
      </w:r>
    </w:p>
    <w:p w14:paraId="15E0CA4A" w14:textId="4404CCAF" w:rsidR="00AA55DF" w:rsidRDefault="00CB4A65" w:rsidP="00203B27">
      <w:pPr>
        <w:pStyle w:val="TableFigureFooter"/>
        <w:spacing w:after="0"/>
      </w:pPr>
      <w:r w:rsidRPr="006458B6">
        <w:t>LCD = liposomal daunorubicin and cytarabine; HSCT = haematopoietic stem cell transplant</w:t>
      </w:r>
    </w:p>
    <w:p w14:paraId="67017924" w14:textId="77777777" w:rsidR="00E53FB2" w:rsidRPr="009A6D58" w:rsidRDefault="00E53FB2" w:rsidP="00AB0F7D">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E91582F" w14:textId="77777777" w:rsidR="00E53FB2" w:rsidRPr="009A6D58" w:rsidRDefault="00E53FB2" w:rsidP="00AB0F7D">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4B1B43">
        <w:rPr>
          <w:rFonts w:ascii="Arial Narrow" w:hAnsi="Arial Narrow" w:cs="Arial"/>
          <w:i/>
          <w:sz w:val="18"/>
          <w:szCs w:val="18"/>
        </w:rPr>
        <w:t>&lt; 500</w:t>
      </w:r>
    </w:p>
    <w:p w14:paraId="6124BA2D" w14:textId="3EC2B6C4" w:rsidR="00E53FB2" w:rsidRPr="00105809" w:rsidRDefault="00E53FB2" w:rsidP="00105809">
      <w:pPr>
        <w:spacing w:after="120"/>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3D50F3">
        <w:rPr>
          <w:rFonts w:ascii="Arial Narrow" w:hAnsi="Arial Narrow" w:cs="Arial"/>
          <w:i/>
          <w:sz w:val="18"/>
          <w:szCs w:val="18"/>
        </w:rPr>
        <w:t>$0 to &lt; $10 million</w:t>
      </w:r>
    </w:p>
    <w:p w14:paraId="56C56FC7" w14:textId="38E1EF88" w:rsidR="00AA55DF" w:rsidRPr="006458B6" w:rsidRDefault="00AA55DF" w:rsidP="00AA55DF">
      <w:pPr>
        <w:rPr>
          <w:i/>
          <w:iCs/>
        </w:rPr>
      </w:pPr>
      <w:r w:rsidRPr="006458B6">
        <w:tab/>
      </w:r>
      <w:r w:rsidRPr="006458B6">
        <w:rPr>
          <w:i/>
          <w:iCs/>
        </w:rPr>
        <w:t>For more detail on PBAC’s view, see section 5 PBAC outcome.</w:t>
      </w:r>
    </w:p>
    <w:p w14:paraId="54B93387" w14:textId="77777777" w:rsidR="00AA55DF" w:rsidRPr="006458B6" w:rsidRDefault="00AA55DF" w:rsidP="00AA55DF">
      <w:pPr>
        <w:pStyle w:val="2-SectionHeading"/>
      </w:pPr>
      <w:bookmarkStart w:id="16" w:name="_Hlk76381249"/>
      <w:r w:rsidRPr="006458B6">
        <w:t>PBAC Outcome</w:t>
      </w:r>
    </w:p>
    <w:p w14:paraId="0BDA20AB" w14:textId="21CDD154" w:rsidR="00A647E3" w:rsidRPr="006458B6" w:rsidRDefault="00A647E3" w:rsidP="00A647E3">
      <w:pPr>
        <w:pStyle w:val="3-BodyText"/>
        <w:rPr>
          <w:snapToGrid w:val="0"/>
        </w:rPr>
      </w:pPr>
      <w:bookmarkStart w:id="17" w:name="_Hlk111543188"/>
      <w:r w:rsidRPr="006458B6">
        <w:rPr>
          <w:snapToGrid w:val="0"/>
        </w:rPr>
        <w:t xml:space="preserve">The PBAC recommended liposomal daunorubicin and cytarabine for the treatment of therapy-related acute myeloid leukaemia (t-AML) or acute myeloid leukaemia with myelodysplasia-related changes (AML-MRC). </w:t>
      </w:r>
      <w:r w:rsidR="007603B4" w:rsidRPr="000D433C">
        <w:rPr>
          <w:snapToGrid w:val="0"/>
        </w:rPr>
        <w:t xml:space="preserve">The PBAC’s recommendation for listing was based on, among other matters, its assessment that the cost-effectiveness of </w:t>
      </w:r>
      <w:r w:rsidR="007603B4" w:rsidRPr="006458B6">
        <w:rPr>
          <w:snapToGrid w:val="0"/>
        </w:rPr>
        <w:t>daunorubicin and cytarabine</w:t>
      </w:r>
      <w:r w:rsidR="007603B4" w:rsidRPr="000D433C">
        <w:rPr>
          <w:snapToGrid w:val="0"/>
        </w:rPr>
        <w:t xml:space="preserve"> would be acceptable at the price proposed in the resubmission. </w:t>
      </w:r>
      <w:r w:rsidRPr="006458B6">
        <w:rPr>
          <w:snapToGrid w:val="0"/>
        </w:rPr>
        <w:t xml:space="preserve">The PBAC considered that the revised estimated utilisation and financial impact were </w:t>
      </w:r>
      <w:r w:rsidR="00E948B7" w:rsidRPr="006458B6">
        <w:rPr>
          <w:snapToGrid w:val="0"/>
        </w:rPr>
        <w:t>reasonable</w:t>
      </w:r>
      <w:r w:rsidRPr="006458B6">
        <w:rPr>
          <w:snapToGrid w:val="0"/>
        </w:rPr>
        <w:t xml:space="preserve">. </w:t>
      </w:r>
    </w:p>
    <w:p w14:paraId="4242101E" w14:textId="53E6BA03" w:rsidR="00A647E3" w:rsidRPr="006458B6" w:rsidRDefault="00A647E3" w:rsidP="00A647E3">
      <w:pPr>
        <w:pStyle w:val="3-BodyText"/>
        <w:rPr>
          <w:snapToGrid w:val="0"/>
        </w:rPr>
      </w:pPr>
      <w:r w:rsidRPr="006458B6">
        <w:rPr>
          <w:snapToGrid w:val="0"/>
        </w:rPr>
        <w:t xml:space="preserve">The PBAC acknowledged the advice received via the consumer comments facility which noted the unmet need for alternate AML </w:t>
      </w:r>
      <w:r w:rsidR="006458B6" w:rsidRPr="006458B6">
        <w:rPr>
          <w:snapToGrid w:val="0"/>
        </w:rPr>
        <w:t>treatments</w:t>
      </w:r>
      <w:r w:rsidRPr="006458B6">
        <w:rPr>
          <w:snapToGrid w:val="0"/>
        </w:rPr>
        <w:t xml:space="preserve"> and was supportive of the submission.</w:t>
      </w:r>
    </w:p>
    <w:p w14:paraId="7D1B4A89" w14:textId="00BE65E7" w:rsidR="00A647E3" w:rsidRPr="000D433C" w:rsidRDefault="00A647E3" w:rsidP="00AA55DF">
      <w:pPr>
        <w:pStyle w:val="3-BodyText"/>
        <w:rPr>
          <w:snapToGrid w:val="0"/>
        </w:rPr>
      </w:pPr>
      <w:r w:rsidRPr="000D433C">
        <w:rPr>
          <w:snapToGrid w:val="0"/>
        </w:rPr>
        <w:t>The PBAC recalled that in July 2023 it had:</w:t>
      </w:r>
    </w:p>
    <w:p w14:paraId="4E8E097B" w14:textId="77777777" w:rsidR="00A647E3" w:rsidRPr="006458B6" w:rsidRDefault="00A647E3" w:rsidP="00A647E3">
      <w:pPr>
        <w:pStyle w:val="3-BodyText"/>
        <w:numPr>
          <w:ilvl w:val="1"/>
          <w:numId w:val="43"/>
        </w:numPr>
        <w:ind w:left="1080"/>
        <w:rPr>
          <w:color w:val="FF0000"/>
        </w:rPr>
      </w:pPr>
      <w:r w:rsidRPr="006458B6">
        <w:rPr>
          <w:snapToGrid w:val="0"/>
        </w:rPr>
        <w:t>accepted that daunorubicin was an acceptable proxy for idarubicin when given at the recommended dose for the 7+3 regimen in the induction setting;</w:t>
      </w:r>
    </w:p>
    <w:p w14:paraId="3A0E84FB" w14:textId="1DFA03DE" w:rsidR="00A647E3" w:rsidRPr="006458B6" w:rsidRDefault="00A647E3" w:rsidP="00A647E3">
      <w:pPr>
        <w:pStyle w:val="3-BodyText"/>
        <w:numPr>
          <w:ilvl w:val="1"/>
          <w:numId w:val="43"/>
        </w:numPr>
        <w:ind w:left="1080"/>
        <w:rPr>
          <w:snapToGrid w:val="0"/>
        </w:rPr>
      </w:pPr>
      <w:r w:rsidRPr="006458B6">
        <w:rPr>
          <w:snapToGrid w:val="0"/>
        </w:rPr>
        <w:t xml:space="preserve">considered that liposomal daunorubicin and cytarabine was superior </w:t>
      </w:r>
      <w:r w:rsidR="00E7494F" w:rsidRPr="006458B6">
        <w:rPr>
          <w:snapToGrid w:val="0"/>
        </w:rPr>
        <w:t xml:space="preserve">in terms of effectiveness </w:t>
      </w:r>
      <w:r w:rsidRPr="006458B6">
        <w:rPr>
          <w:snapToGrid w:val="0"/>
        </w:rPr>
        <w:t>compared to daunorubicin/idarubicin plus cytarabine in the first induction setting;</w:t>
      </w:r>
    </w:p>
    <w:p w14:paraId="5A106E18" w14:textId="77777777" w:rsidR="00A647E3" w:rsidRPr="006458B6" w:rsidRDefault="00A647E3" w:rsidP="00A647E3">
      <w:pPr>
        <w:pStyle w:val="3-BodyText"/>
        <w:numPr>
          <w:ilvl w:val="1"/>
          <w:numId w:val="43"/>
        </w:numPr>
        <w:ind w:left="1080"/>
        <w:rPr>
          <w:snapToGrid w:val="0"/>
        </w:rPr>
      </w:pPr>
      <w:r w:rsidRPr="006458B6">
        <w:rPr>
          <w:snapToGrid w:val="0"/>
        </w:rPr>
        <w:t xml:space="preserve">considered that the claim that liposomal daunorubicin and cytarabine was non-inferior in terms of safety compared to daunorubicin/idarubicin and cytarabine was not supported in the first induction setting; and </w:t>
      </w:r>
    </w:p>
    <w:p w14:paraId="253D9D95" w14:textId="425E2B8D" w:rsidR="000A3526" w:rsidRPr="000D433C" w:rsidRDefault="000E16FE" w:rsidP="000A3526">
      <w:pPr>
        <w:pStyle w:val="3-BodyText"/>
        <w:numPr>
          <w:ilvl w:val="1"/>
          <w:numId w:val="43"/>
        </w:numPr>
        <w:ind w:left="1080"/>
        <w:rPr>
          <w:snapToGrid w:val="0"/>
        </w:rPr>
      </w:pPr>
      <w:r>
        <w:rPr>
          <w:snapToGrid w:val="0"/>
        </w:rPr>
        <w:lastRenderedPageBreak/>
        <w:t>c</w:t>
      </w:r>
      <w:r w:rsidR="000A3526">
        <w:rPr>
          <w:snapToGrid w:val="0"/>
        </w:rPr>
        <w:t>onsidered that the claim that liposomal daunorubicin and cytarabine was superior in terms of efficacy and non</w:t>
      </w:r>
      <w:r>
        <w:rPr>
          <w:snapToGrid w:val="0"/>
        </w:rPr>
        <w:t>-</w:t>
      </w:r>
      <w:r w:rsidR="000A3526">
        <w:rPr>
          <w:snapToGrid w:val="0"/>
        </w:rPr>
        <w:t xml:space="preserve">inferior in terms of safety </w:t>
      </w:r>
      <w:r>
        <w:rPr>
          <w:snapToGrid w:val="0"/>
        </w:rPr>
        <w:t xml:space="preserve">compared to daunorubicin/idarubicin and cytarabine </w:t>
      </w:r>
      <w:r w:rsidR="000A3526">
        <w:rPr>
          <w:snapToGrid w:val="0"/>
        </w:rPr>
        <w:t>was uncertain</w:t>
      </w:r>
      <w:r>
        <w:rPr>
          <w:snapToGrid w:val="0"/>
        </w:rPr>
        <w:t>,</w:t>
      </w:r>
      <w:r w:rsidR="000A3526">
        <w:rPr>
          <w:snapToGrid w:val="0"/>
        </w:rPr>
        <w:t xml:space="preserve"> but likely to be reasonable</w:t>
      </w:r>
      <w:r>
        <w:rPr>
          <w:snapToGrid w:val="0"/>
        </w:rPr>
        <w:t>,</w:t>
      </w:r>
      <w:r w:rsidR="000A3526">
        <w:rPr>
          <w:snapToGrid w:val="0"/>
        </w:rPr>
        <w:t xml:space="preserve"> for </w:t>
      </w:r>
      <w:r>
        <w:rPr>
          <w:snapToGrid w:val="0"/>
        </w:rPr>
        <w:t>second</w:t>
      </w:r>
      <w:r w:rsidR="000A3526">
        <w:rPr>
          <w:snapToGrid w:val="0"/>
        </w:rPr>
        <w:t xml:space="preserve"> induction and consolidation due to the use of a non</w:t>
      </w:r>
      <w:r>
        <w:rPr>
          <w:snapToGrid w:val="0"/>
        </w:rPr>
        <w:t>-</w:t>
      </w:r>
      <w:r w:rsidR="000A3526">
        <w:rPr>
          <w:snapToGrid w:val="0"/>
        </w:rPr>
        <w:t xml:space="preserve">standard regimen (5+2) in the context of use in only a proportion of patients. </w:t>
      </w:r>
    </w:p>
    <w:p w14:paraId="398F903C" w14:textId="66E4E9E4" w:rsidR="00A647E3" w:rsidRPr="000D433C" w:rsidRDefault="00A647E3" w:rsidP="00A647E3">
      <w:pPr>
        <w:pStyle w:val="3-BodyText"/>
        <w:rPr>
          <w:snapToGrid w:val="0"/>
        </w:rPr>
      </w:pPr>
      <w:r w:rsidRPr="000D433C">
        <w:rPr>
          <w:snapToGrid w:val="0"/>
        </w:rPr>
        <w:t xml:space="preserve">The PBAC recalled that in July 2023 it had considered that the base case ICER of </w:t>
      </w:r>
      <w:r w:rsidR="00C852D0" w:rsidRPr="00C852D0">
        <w:rPr>
          <w:snapToGrid w:val="0"/>
        </w:rPr>
        <w:t>$75,000 to &lt; $95,000</w:t>
      </w:r>
      <w:r w:rsidR="00C852D0">
        <w:rPr>
          <w:snapToGrid w:val="0"/>
        </w:rPr>
        <w:t xml:space="preserve"> </w:t>
      </w:r>
      <w:r w:rsidRPr="000D433C">
        <w:rPr>
          <w:snapToGrid w:val="0"/>
        </w:rPr>
        <w:t>per quality adjusted life year (QALY) was high and uncertain. The PBAC recalled that it had requested a revised economic model which (i) applied convergence so that the OS curves converged within the 25-year time horizon; (ii) increased the costs associated with haematopoietic stem cell transplant (HSCT) by 50% to be indicative of the increased costs associated with liposomal daunorubicin and cytarabine; and (iii) incorporated a price reduction so that the resultant ICER was no more than $60,000 per QALY.</w:t>
      </w:r>
    </w:p>
    <w:p w14:paraId="03728F81" w14:textId="3CB5AEDE" w:rsidR="00A647E3" w:rsidRPr="000D433C" w:rsidRDefault="00A647E3" w:rsidP="00A647E3">
      <w:pPr>
        <w:pStyle w:val="3-BodyText"/>
        <w:rPr>
          <w:snapToGrid w:val="0"/>
        </w:rPr>
      </w:pPr>
      <w:r w:rsidRPr="000D433C">
        <w:rPr>
          <w:snapToGrid w:val="0"/>
        </w:rPr>
        <w:t xml:space="preserve">The PBAC noted that the requested changes were partially addressed, as convergence was not </w:t>
      </w:r>
      <w:r w:rsidR="00F42FD3" w:rsidRPr="000D433C">
        <w:rPr>
          <w:snapToGrid w:val="0"/>
        </w:rPr>
        <w:t>applied</w:t>
      </w:r>
      <w:r w:rsidRPr="000D433C">
        <w:rPr>
          <w:snapToGrid w:val="0"/>
        </w:rPr>
        <w:t xml:space="preserve"> in the revised economic model and the costs associated with HSCT were increased by 25% (rather than 50%). The PBAC noted that </w:t>
      </w:r>
      <w:r w:rsidR="00AC353C" w:rsidRPr="000D433C">
        <w:rPr>
          <w:snapToGrid w:val="0"/>
        </w:rPr>
        <w:t xml:space="preserve">for the model scenario presented in the resubmission </w:t>
      </w:r>
      <w:r w:rsidRPr="000D433C">
        <w:rPr>
          <w:snapToGrid w:val="0"/>
        </w:rPr>
        <w:t xml:space="preserve">the ICER was </w:t>
      </w:r>
      <w:r w:rsidR="003F0FA2" w:rsidRPr="003F0FA2">
        <w:rPr>
          <w:snapToGrid w:val="0"/>
        </w:rPr>
        <w:t>$75,000 to &lt; $95,000</w:t>
      </w:r>
      <w:r w:rsidR="003F0FA2">
        <w:rPr>
          <w:snapToGrid w:val="0"/>
        </w:rPr>
        <w:t xml:space="preserve"> </w:t>
      </w:r>
      <w:r w:rsidRPr="000D433C">
        <w:rPr>
          <w:snapToGrid w:val="0"/>
        </w:rPr>
        <w:t>per QALY and that</w:t>
      </w:r>
      <w:r w:rsidR="00461692" w:rsidRPr="000D433C">
        <w:rPr>
          <w:snapToGrid w:val="0"/>
        </w:rPr>
        <w:t xml:space="preserve">, to result in an ICER of </w:t>
      </w:r>
      <w:r w:rsidR="003F0FA2" w:rsidRPr="00C612E7">
        <w:rPr>
          <w:snapToGrid w:val="0"/>
        </w:rPr>
        <w:t>$</w:t>
      </w:r>
      <w:r w:rsidR="003F0FA2">
        <w:rPr>
          <w:snapToGrid w:val="0"/>
        </w:rPr>
        <w:t>5</w:t>
      </w:r>
      <w:r w:rsidR="003F0FA2" w:rsidRPr="00C612E7">
        <w:rPr>
          <w:snapToGrid w:val="0"/>
        </w:rPr>
        <w:t>5,000 to &lt; $</w:t>
      </w:r>
      <w:r w:rsidR="003F0FA2">
        <w:rPr>
          <w:snapToGrid w:val="0"/>
        </w:rPr>
        <w:t>7</w:t>
      </w:r>
      <w:r w:rsidR="003F0FA2" w:rsidRPr="00C612E7">
        <w:rPr>
          <w:snapToGrid w:val="0"/>
        </w:rPr>
        <w:t>5,000</w:t>
      </w:r>
      <w:r w:rsidR="003F0FA2">
        <w:rPr>
          <w:snapToGrid w:val="0"/>
        </w:rPr>
        <w:t xml:space="preserve"> </w:t>
      </w:r>
      <w:r w:rsidR="00461692" w:rsidRPr="000D433C">
        <w:rPr>
          <w:snapToGrid w:val="0"/>
        </w:rPr>
        <w:t>per QALY,</w:t>
      </w:r>
      <w:r w:rsidRPr="000D433C">
        <w:rPr>
          <w:snapToGrid w:val="0"/>
        </w:rPr>
        <w:t xml:space="preserve"> </w:t>
      </w:r>
      <w:r w:rsidRPr="00203B27">
        <w:rPr>
          <w:snapToGrid w:val="0"/>
        </w:rPr>
        <w:t>the effective ex-manufacturer price of liposomal daunorubicin and cytarabine was reduced by</w:t>
      </w:r>
      <w:r w:rsidR="00645627">
        <w:rPr>
          <w:snapToGrid w:val="0"/>
        </w:rPr>
        <w:t xml:space="preserve"> </w:t>
      </w:r>
      <w:r w:rsidR="00645627" w:rsidRPr="00994DDD">
        <w:rPr>
          <w:snapToGrid w:val="0"/>
          <w:color w:val="000000"/>
          <w:w w:val="15"/>
          <w:shd w:val="solid" w:color="000000" w:fill="000000"/>
          <w:fitText w:val="-20" w:id="-1026306544"/>
          <w14:textFill>
            <w14:solidFill>
              <w14:srgbClr w14:val="000000">
                <w14:alpha w14:val="100000"/>
              </w14:srgbClr>
            </w14:solidFill>
          </w14:textFill>
        </w:rPr>
        <w:t xml:space="preserve">|  </w:t>
      </w:r>
      <w:r w:rsidR="00645627" w:rsidRPr="00994DDD">
        <w:rPr>
          <w:snapToGrid w:val="0"/>
          <w:color w:val="000000"/>
          <w:spacing w:val="-69"/>
          <w:w w:val="15"/>
          <w:shd w:val="solid" w:color="000000" w:fill="000000"/>
          <w:fitText w:val="-20" w:id="-1026306544"/>
          <w14:textFill>
            <w14:solidFill>
              <w14:srgbClr w14:val="000000">
                <w14:alpha w14:val="100000"/>
              </w14:srgbClr>
            </w14:solidFill>
          </w14:textFill>
        </w:rPr>
        <w:t>|</w:t>
      </w:r>
      <w:r w:rsidRPr="00203B27">
        <w:rPr>
          <w:snapToGrid w:val="0"/>
        </w:rPr>
        <w:t xml:space="preserve">% (from </w:t>
      </w:r>
      <w:r w:rsidR="00521A51">
        <w:rPr>
          <w:snapToGrid w:val="0"/>
        </w:rPr>
        <w:t>$</w:t>
      </w:r>
      <w:r w:rsidR="00645627" w:rsidRPr="00994DDD">
        <w:rPr>
          <w:snapToGrid w:val="0"/>
          <w:color w:val="000000"/>
          <w:w w:val="15"/>
          <w:shd w:val="solid" w:color="000000" w:fill="000000"/>
          <w:fitText w:val="-20" w:id="-1026306560"/>
          <w14:textFill>
            <w14:solidFill>
              <w14:srgbClr w14:val="000000">
                <w14:alpha w14:val="100000"/>
              </w14:srgbClr>
            </w14:solidFill>
          </w14:textFill>
        </w:rPr>
        <w:t xml:space="preserve">|  </w:t>
      </w:r>
      <w:r w:rsidR="00645627" w:rsidRPr="00994DDD">
        <w:rPr>
          <w:snapToGrid w:val="0"/>
          <w:color w:val="000000"/>
          <w:spacing w:val="-69"/>
          <w:w w:val="15"/>
          <w:shd w:val="solid" w:color="000000" w:fill="000000"/>
          <w:fitText w:val="-20" w:id="-1026306560"/>
          <w14:textFill>
            <w14:solidFill>
              <w14:srgbClr w14:val="000000">
                <w14:alpha w14:val="100000"/>
              </w14:srgbClr>
            </w14:solidFill>
          </w14:textFill>
        </w:rPr>
        <w:t>|</w:t>
      </w:r>
      <w:r w:rsidR="006F5B51" w:rsidRPr="00994DDD">
        <w:rPr>
          <w:snapToGrid w:val="0"/>
          <w:color w:val="000000"/>
          <w:w w:val="15"/>
          <w:shd w:val="solid" w:color="000000" w:fill="000000"/>
          <w:fitText w:val="-20" w:id="-1032546816"/>
          <w14:textFill>
            <w14:solidFill>
              <w14:srgbClr w14:val="000000">
                <w14:alpha w14:val="100000"/>
              </w14:srgbClr>
            </w14:solidFill>
          </w14:textFill>
        </w:rPr>
        <w:t xml:space="preserve">|  </w:t>
      </w:r>
      <w:r w:rsidR="006F5B51" w:rsidRPr="00994DDD">
        <w:rPr>
          <w:snapToGrid w:val="0"/>
          <w:color w:val="000000"/>
          <w:spacing w:val="-69"/>
          <w:w w:val="15"/>
          <w:shd w:val="solid" w:color="000000" w:fill="000000"/>
          <w:fitText w:val="-20" w:id="-1032546816"/>
          <w14:textFill>
            <w14:solidFill>
              <w14:srgbClr w14:val="000000">
                <w14:alpha w14:val="100000"/>
              </w14:srgbClr>
            </w14:solidFill>
          </w14:textFill>
        </w:rPr>
        <w:t>|</w:t>
      </w:r>
      <w:r w:rsidRPr="00203B27">
        <w:rPr>
          <w:snapToGrid w:val="0"/>
        </w:rPr>
        <w:t xml:space="preserve"> per vial to </w:t>
      </w:r>
      <w:r w:rsidR="00521A51">
        <w:rPr>
          <w:snapToGrid w:val="0"/>
        </w:rPr>
        <w:t>$</w:t>
      </w:r>
      <w:r w:rsidR="00645627" w:rsidRPr="00994DDD">
        <w:rPr>
          <w:snapToGrid w:val="0"/>
          <w:color w:val="000000"/>
          <w:w w:val="15"/>
          <w:shd w:val="solid" w:color="000000" w:fill="000000"/>
          <w:fitText w:val="-20" w:id="-1026306559"/>
          <w14:textFill>
            <w14:solidFill>
              <w14:srgbClr w14:val="000000">
                <w14:alpha w14:val="100000"/>
              </w14:srgbClr>
            </w14:solidFill>
          </w14:textFill>
        </w:rPr>
        <w:t xml:space="preserve">|  </w:t>
      </w:r>
      <w:r w:rsidR="00645627" w:rsidRPr="00994DDD">
        <w:rPr>
          <w:snapToGrid w:val="0"/>
          <w:color w:val="000000"/>
          <w:spacing w:val="-69"/>
          <w:w w:val="15"/>
          <w:shd w:val="solid" w:color="000000" w:fill="000000"/>
          <w:fitText w:val="-20" w:id="-1026306559"/>
          <w14:textFill>
            <w14:solidFill>
              <w14:srgbClr w14:val="000000">
                <w14:alpha w14:val="100000"/>
              </w14:srgbClr>
            </w14:solidFill>
          </w14:textFill>
        </w:rPr>
        <w:t>|</w:t>
      </w:r>
      <w:r w:rsidR="006F5B51" w:rsidRPr="00994DDD">
        <w:rPr>
          <w:snapToGrid w:val="0"/>
          <w:color w:val="000000"/>
          <w:w w:val="15"/>
          <w:shd w:val="solid" w:color="000000" w:fill="000000"/>
          <w:fitText w:val="-20" w:id="-1032546815"/>
          <w14:textFill>
            <w14:solidFill>
              <w14:srgbClr w14:val="000000">
                <w14:alpha w14:val="100000"/>
              </w14:srgbClr>
            </w14:solidFill>
          </w14:textFill>
        </w:rPr>
        <w:t xml:space="preserve">|  </w:t>
      </w:r>
      <w:r w:rsidR="006F5B51" w:rsidRPr="00994DDD">
        <w:rPr>
          <w:snapToGrid w:val="0"/>
          <w:color w:val="000000"/>
          <w:spacing w:val="-69"/>
          <w:w w:val="15"/>
          <w:shd w:val="solid" w:color="000000" w:fill="000000"/>
          <w:fitText w:val="-20" w:id="-1032546815"/>
          <w14:textFill>
            <w14:solidFill>
              <w14:srgbClr w14:val="000000">
                <w14:alpha w14:val="100000"/>
              </w14:srgbClr>
            </w14:solidFill>
          </w14:textFill>
        </w:rPr>
        <w:t>|</w:t>
      </w:r>
      <w:r w:rsidRPr="00203B27">
        <w:rPr>
          <w:snapToGrid w:val="0"/>
        </w:rPr>
        <w:t xml:space="preserve"> per vial). The PBAC noted that if the requested changes</w:t>
      </w:r>
      <w:r w:rsidR="00AC353C" w:rsidRPr="00203B27">
        <w:rPr>
          <w:snapToGrid w:val="0"/>
        </w:rPr>
        <w:t xml:space="preserve"> as advised in July 2023</w:t>
      </w:r>
      <w:r w:rsidRPr="00203B27">
        <w:rPr>
          <w:snapToGrid w:val="0"/>
        </w:rPr>
        <w:t xml:space="preserve"> were implemented, the required price reduction was</w:t>
      </w:r>
      <w:r w:rsidR="00645627">
        <w:rPr>
          <w:snapToGrid w:val="0"/>
        </w:rPr>
        <w:t xml:space="preserve"> </w:t>
      </w:r>
      <w:r w:rsidR="00645627" w:rsidRPr="00994DDD">
        <w:rPr>
          <w:snapToGrid w:val="0"/>
          <w:color w:val="000000"/>
          <w:w w:val="15"/>
          <w:shd w:val="solid" w:color="000000" w:fill="000000"/>
          <w:fitText w:val="-20" w:id="-1026306304"/>
          <w14:textFill>
            <w14:solidFill>
              <w14:srgbClr w14:val="000000">
                <w14:alpha w14:val="100000"/>
              </w14:srgbClr>
            </w14:solidFill>
          </w14:textFill>
        </w:rPr>
        <w:t xml:space="preserve">|  </w:t>
      </w:r>
      <w:r w:rsidR="00645627" w:rsidRPr="00994DDD">
        <w:rPr>
          <w:snapToGrid w:val="0"/>
          <w:color w:val="000000"/>
          <w:spacing w:val="-69"/>
          <w:w w:val="15"/>
          <w:shd w:val="solid" w:color="000000" w:fill="000000"/>
          <w:fitText w:val="-20" w:id="-1026306304"/>
          <w14:textFill>
            <w14:solidFill>
              <w14:srgbClr w14:val="000000">
                <w14:alpha w14:val="100000"/>
              </w14:srgbClr>
            </w14:solidFill>
          </w14:textFill>
        </w:rPr>
        <w:t>|</w:t>
      </w:r>
      <w:r w:rsidRPr="00203B27">
        <w:rPr>
          <w:snapToGrid w:val="0"/>
        </w:rPr>
        <w:t>%.</w:t>
      </w:r>
      <w:r w:rsidRPr="000D433C">
        <w:rPr>
          <w:snapToGrid w:val="0"/>
        </w:rPr>
        <w:t xml:space="preserve"> On balance, the PBAC considered that the </w:t>
      </w:r>
      <w:r w:rsidR="00AC353C" w:rsidRPr="000D433C">
        <w:rPr>
          <w:snapToGrid w:val="0"/>
        </w:rPr>
        <w:t>economic model as presented in the resubmission was reliable</w:t>
      </w:r>
      <w:r w:rsidRPr="000D433C">
        <w:rPr>
          <w:snapToGrid w:val="0"/>
        </w:rPr>
        <w:t xml:space="preserve"> and that liposomal daunorubicin and cytarabine was likely to be cost effective at the price </w:t>
      </w:r>
      <w:r w:rsidR="00AC353C" w:rsidRPr="000D433C">
        <w:rPr>
          <w:snapToGrid w:val="0"/>
        </w:rPr>
        <w:t>proposed</w:t>
      </w:r>
      <w:r w:rsidRPr="000D433C">
        <w:rPr>
          <w:snapToGrid w:val="0"/>
        </w:rPr>
        <w:t>.</w:t>
      </w:r>
    </w:p>
    <w:p w14:paraId="7FD3552B" w14:textId="1EEA244A" w:rsidR="00A647E3" w:rsidRPr="000D433C" w:rsidRDefault="00A647E3" w:rsidP="00A647E3">
      <w:pPr>
        <w:pStyle w:val="3-BodyText"/>
        <w:rPr>
          <w:snapToGrid w:val="0"/>
        </w:rPr>
      </w:pPr>
      <w:r w:rsidRPr="000D433C">
        <w:rPr>
          <w:snapToGrid w:val="0"/>
        </w:rPr>
        <w:t xml:space="preserve">The PBAC noted that the revised utilisation and financial estimates had addressed the issues identified in July 2023 (see paragraph </w:t>
      </w:r>
      <w:r w:rsidRPr="000D433C">
        <w:rPr>
          <w:snapToGrid w:val="0"/>
        </w:rPr>
        <w:fldChar w:fldCharType="begin"/>
      </w:r>
      <w:r w:rsidRPr="000D433C">
        <w:rPr>
          <w:snapToGrid w:val="0"/>
        </w:rPr>
        <w:instrText xml:space="preserve"> REF _Ref150342822 \r \h </w:instrText>
      </w:r>
      <w:r w:rsidRPr="000D433C">
        <w:rPr>
          <w:snapToGrid w:val="0"/>
        </w:rPr>
      </w:r>
      <w:r w:rsidRPr="000D433C">
        <w:rPr>
          <w:snapToGrid w:val="0"/>
        </w:rPr>
        <w:fldChar w:fldCharType="separate"/>
      </w:r>
      <w:r w:rsidR="00994DDD">
        <w:rPr>
          <w:snapToGrid w:val="0"/>
        </w:rPr>
        <w:t>4.9</w:t>
      </w:r>
      <w:r w:rsidRPr="000D433C">
        <w:rPr>
          <w:snapToGrid w:val="0"/>
        </w:rPr>
        <w:fldChar w:fldCharType="end"/>
      </w:r>
      <w:r w:rsidRPr="000D433C">
        <w:rPr>
          <w:snapToGrid w:val="0"/>
        </w:rPr>
        <w:t xml:space="preserve">). </w:t>
      </w:r>
      <w:r w:rsidR="000D433C">
        <w:rPr>
          <w:snapToGrid w:val="0"/>
        </w:rPr>
        <w:t xml:space="preserve">The PBAC considered that the increased rates of consolidation applied in the resubmission, which were due to the increased use of liposomal daunorubicin and cytarabine in the induction setting, were reasonable. </w:t>
      </w:r>
      <w:r w:rsidRPr="000D433C">
        <w:rPr>
          <w:snapToGrid w:val="0"/>
        </w:rPr>
        <w:t xml:space="preserve">The PBAC were satisfied that the majority of use of liposomal daunorubicin and cytarabine would be in the public hospital inpatient setting (83%). Overall, the PBAC considered that the estimated cost to the PBS/RPBS of </w:t>
      </w:r>
      <w:r w:rsidR="00D4718F" w:rsidRPr="00D4718F">
        <w:rPr>
          <w:snapToGrid w:val="0"/>
        </w:rPr>
        <w:t>$0 to &lt;</w:t>
      </w:r>
      <w:r w:rsidR="00105809">
        <w:rPr>
          <w:snapToGrid w:val="0"/>
        </w:rPr>
        <w:t> </w:t>
      </w:r>
      <w:r w:rsidR="00D4718F" w:rsidRPr="00D4718F">
        <w:rPr>
          <w:snapToGrid w:val="0"/>
        </w:rPr>
        <w:t>$10</w:t>
      </w:r>
      <w:r w:rsidR="00105809">
        <w:rPr>
          <w:snapToGrid w:val="0"/>
        </w:rPr>
        <w:t> </w:t>
      </w:r>
      <w:r w:rsidR="00D4718F" w:rsidRPr="00D4718F">
        <w:rPr>
          <w:snapToGrid w:val="0"/>
        </w:rPr>
        <w:t>million</w:t>
      </w:r>
      <w:r w:rsidR="00D4718F">
        <w:rPr>
          <w:snapToGrid w:val="0"/>
        </w:rPr>
        <w:t xml:space="preserve"> </w:t>
      </w:r>
      <w:r w:rsidRPr="000D433C">
        <w:rPr>
          <w:snapToGrid w:val="0"/>
        </w:rPr>
        <w:t>over the first 6 years of listing for use in the public hospital outpatient and the private hospital settings (17%) was reasonable</w:t>
      </w:r>
      <w:r w:rsidR="006458B6">
        <w:rPr>
          <w:snapToGrid w:val="0"/>
        </w:rPr>
        <w:t xml:space="preserve">. </w:t>
      </w:r>
    </w:p>
    <w:p w14:paraId="46403926" w14:textId="75D5066B" w:rsidR="00461692" w:rsidRDefault="00A647E3" w:rsidP="004646E5">
      <w:pPr>
        <w:pStyle w:val="3-BodyText"/>
        <w:rPr>
          <w:snapToGrid w:val="0"/>
        </w:rPr>
      </w:pPr>
      <w:r w:rsidRPr="000D433C">
        <w:rPr>
          <w:snapToGrid w:val="0"/>
        </w:rPr>
        <w:t>In terms of the restriction, the PBAC advised that</w:t>
      </w:r>
      <w:r w:rsidR="00461692" w:rsidRPr="000D433C">
        <w:rPr>
          <w:snapToGrid w:val="0"/>
        </w:rPr>
        <w:t xml:space="preserve"> it would be </w:t>
      </w:r>
      <w:r w:rsidR="00AC353C" w:rsidRPr="000D433C">
        <w:rPr>
          <w:snapToGrid w:val="0"/>
        </w:rPr>
        <w:t>appropriate</w:t>
      </w:r>
      <w:r w:rsidR="00461692" w:rsidRPr="000D433C">
        <w:rPr>
          <w:snapToGrid w:val="0"/>
        </w:rPr>
        <w:t xml:space="preserve"> to include a prescribing instruction requiring documentation of diagnosis in the patient</w:t>
      </w:r>
      <w:r w:rsidR="00AC353C" w:rsidRPr="000D433C">
        <w:rPr>
          <w:snapToGrid w:val="0"/>
        </w:rPr>
        <w:t>’</w:t>
      </w:r>
      <w:r w:rsidR="00461692" w:rsidRPr="000D433C">
        <w:rPr>
          <w:snapToGrid w:val="0"/>
        </w:rPr>
        <w:t xml:space="preserve">s file and a caution advising that liposomal daunorubicin </w:t>
      </w:r>
      <w:r w:rsidR="000D433C">
        <w:rPr>
          <w:snapToGrid w:val="0"/>
        </w:rPr>
        <w:t xml:space="preserve">and cytarabine </w:t>
      </w:r>
      <w:r w:rsidR="00461692" w:rsidRPr="000D433C">
        <w:rPr>
          <w:snapToGrid w:val="0"/>
        </w:rPr>
        <w:t xml:space="preserve">should not be used interchangeably with daunorubicin injection and cytarabine injection. </w:t>
      </w:r>
    </w:p>
    <w:p w14:paraId="086421F3" w14:textId="48B86D76" w:rsidR="000D433C" w:rsidRPr="000D433C" w:rsidRDefault="000D433C" w:rsidP="004646E5">
      <w:pPr>
        <w:pStyle w:val="3-BodyText"/>
        <w:rPr>
          <w:snapToGrid w:val="0"/>
        </w:rPr>
      </w:pPr>
      <w:r>
        <w:rPr>
          <w:snapToGrid w:val="0"/>
        </w:rPr>
        <w:t xml:space="preserve">The PBAC noted that combination chemotherapy products present system challenges for Services Australia and prescribing and dispensing software. The PBAC noted that significant changes to software, the Efficient Funding of Chemotherapy calculation </w:t>
      </w:r>
      <w:r>
        <w:rPr>
          <w:snapToGrid w:val="0"/>
        </w:rPr>
        <w:lastRenderedPageBreak/>
        <w:t>algorithm and Services Australia would be required and that this will be a lengthy process.</w:t>
      </w:r>
    </w:p>
    <w:p w14:paraId="5E879D3D" w14:textId="48642DDC" w:rsidR="00A647E3" w:rsidRPr="000D433C" w:rsidRDefault="00A647E3" w:rsidP="004646E5">
      <w:pPr>
        <w:pStyle w:val="3-BodyText"/>
        <w:rPr>
          <w:snapToGrid w:val="0"/>
        </w:rPr>
      </w:pPr>
      <w:r w:rsidRPr="000D433C">
        <w:rPr>
          <w:snapToGrid w:val="0"/>
        </w:rPr>
        <w:t>The PBAC advised that liposomal daunorubicin and cytarabine was not suitable for prescribing by nurse practitioners.</w:t>
      </w:r>
    </w:p>
    <w:p w14:paraId="2B26BFE1" w14:textId="5F39B8AA" w:rsidR="00A647E3" w:rsidRPr="000D433C" w:rsidRDefault="00A647E3" w:rsidP="00A647E3">
      <w:pPr>
        <w:pStyle w:val="3-BodyText"/>
        <w:rPr>
          <w:snapToGrid w:val="0"/>
        </w:rPr>
      </w:pPr>
      <w:r w:rsidRPr="000D433C">
        <w:rPr>
          <w:snapToGrid w:val="0"/>
        </w:rPr>
        <w:t>The PBAC advised that the Early Supply Rule should not apply.</w:t>
      </w:r>
    </w:p>
    <w:p w14:paraId="446E429A" w14:textId="314917AF" w:rsidR="00A647E3" w:rsidRPr="000D433C" w:rsidRDefault="00A647E3" w:rsidP="00A647E3">
      <w:pPr>
        <w:pStyle w:val="3-BodyText"/>
        <w:rPr>
          <w:snapToGrid w:val="0"/>
        </w:rPr>
      </w:pPr>
      <w:r w:rsidRPr="000D433C">
        <w:rPr>
          <w:snapToGrid w:val="0"/>
        </w:rPr>
        <w:t>The PBAC advised that liposomal daunorubicin and cytarabine should not be treated as interchangeable with any other drugs.</w:t>
      </w:r>
    </w:p>
    <w:p w14:paraId="4535DE42" w14:textId="0A95D99B" w:rsidR="00A647E3" w:rsidRPr="006458B6" w:rsidRDefault="00A647E3" w:rsidP="00A647E3">
      <w:pPr>
        <w:pStyle w:val="3-BodyText"/>
        <w:rPr>
          <w:snapToGrid w:val="0"/>
          <w:lang w:eastAsia="en-US"/>
        </w:rPr>
      </w:pPr>
      <w:r w:rsidRPr="006458B6">
        <w:rPr>
          <w:snapToGrid w:val="0"/>
          <w:lang w:eastAsia="en-US"/>
        </w:rPr>
        <w:t xml:space="preserve">The PBAC found that the criteria prescribed by the </w:t>
      </w:r>
      <w:r w:rsidRPr="00105809">
        <w:rPr>
          <w:i/>
          <w:iCs/>
          <w:snapToGrid w:val="0"/>
          <w:lang w:eastAsia="en-US"/>
        </w:rPr>
        <w:t>National Health (Pharmaceuticals and Vaccines – Cost Recovery) Regulations 20</w:t>
      </w:r>
      <w:r w:rsidR="00105809">
        <w:rPr>
          <w:i/>
          <w:iCs/>
          <w:snapToGrid w:val="0"/>
          <w:lang w:eastAsia="en-US"/>
        </w:rPr>
        <w:t>22</w:t>
      </w:r>
      <w:r w:rsidRPr="00105809">
        <w:rPr>
          <w:snapToGrid w:val="0"/>
          <w:lang w:eastAsia="en-US"/>
        </w:rPr>
        <w:t xml:space="preserve"> </w:t>
      </w:r>
      <w:r w:rsidRPr="006458B6">
        <w:rPr>
          <w:snapToGrid w:val="0"/>
          <w:lang w:eastAsia="en-US"/>
        </w:rPr>
        <w:t>for Pricing Pathway A were not met. Specifically, the PBAC found that in the circumstances of its recommendation for liposomal daunorubicin and cytarabine:</w:t>
      </w:r>
    </w:p>
    <w:p w14:paraId="3E9C6491" w14:textId="5107DCF8" w:rsidR="00A647E3" w:rsidRPr="006458B6" w:rsidRDefault="00A647E3" w:rsidP="00A647E3">
      <w:pPr>
        <w:widowControl w:val="0"/>
        <w:numPr>
          <w:ilvl w:val="1"/>
          <w:numId w:val="46"/>
        </w:numPr>
        <w:spacing w:after="120"/>
        <w:ind w:left="1134" w:hanging="425"/>
        <w:rPr>
          <w:rFonts w:asciiTheme="minorHAnsi" w:hAnsiTheme="minorHAnsi" w:cstheme="minorHAnsi"/>
        </w:rPr>
      </w:pPr>
      <w:r w:rsidRPr="006458B6">
        <w:rPr>
          <w:rFonts w:asciiTheme="minorHAnsi" w:hAnsiTheme="minorHAnsi" w:cstheme="minorHAnsi"/>
        </w:rPr>
        <w:t>Liposomal daunorubicin and cytarabine was expected to provide a clinically relevant improvement in efficacy over currently available alternative therapies;</w:t>
      </w:r>
    </w:p>
    <w:p w14:paraId="10CAD94F" w14:textId="5B6EFE2B" w:rsidR="00A647E3" w:rsidRPr="006458B6" w:rsidRDefault="00A647E3" w:rsidP="00A647E3">
      <w:pPr>
        <w:widowControl w:val="0"/>
        <w:numPr>
          <w:ilvl w:val="1"/>
          <w:numId w:val="46"/>
        </w:numPr>
        <w:spacing w:after="120"/>
        <w:ind w:left="1134" w:hanging="425"/>
        <w:rPr>
          <w:rFonts w:asciiTheme="minorHAnsi" w:hAnsiTheme="minorHAnsi" w:cstheme="minorHAnsi"/>
        </w:rPr>
      </w:pPr>
      <w:r w:rsidRPr="006458B6">
        <w:rPr>
          <w:rFonts w:asciiTheme="minorHAnsi" w:hAnsiTheme="minorHAnsi" w:cstheme="minorHAnsi"/>
        </w:rPr>
        <w:t xml:space="preserve">The treatment is not expected to address a high and urgent unmet clinical need due to the availability of alternative therapies; </w:t>
      </w:r>
    </w:p>
    <w:p w14:paraId="50FF5BE1" w14:textId="77777777" w:rsidR="00A647E3" w:rsidRPr="006458B6" w:rsidRDefault="00A647E3" w:rsidP="00A647E3">
      <w:pPr>
        <w:widowControl w:val="0"/>
        <w:numPr>
          <w:ilvl w:val="1"/>
          <w:numId w:val="46"/>
        </w:numPr>
        <w:spacing w:after="120"/>
        <w:ind w:left="1134" w:hanging="425"/>
        <w:rPr>
          <w:rFonts w:asciiTheme="minorHAnsi" w:hAnsiTheme="minorHAnsi" w:cstheme="minorHAnsi"/>
        </w:rPr>
      </w:pPr>
      <w:r w:rsidRPr="006458B6">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p>
    <w:p w14:paraId="6F7498B5" w14:textId="77777777" w:rsidR="00A647E3" w:rsidRPr="006458B6" w:rsidRDefault="00A647E3" w:rsidP="00A647E3">
      <w:pPr>
        <w:pStyle w:val="3-BodyText"/>
        <w:rPr>
          <w:bCs/>
          <w:snapToGrid w:val="0"/>
        </w:rPr>
      </w:pPr>
      <w:r w:rsidRPr="006458B6">
        <w:t xml:space="preserve">The PBAC noted that this submission is not eligible for an Independent Review as it received a positive recommendation. </w:t>
      </w:r>
    </w:p>
    <w:bookmarkEnd w:id="17"/>
    <w:p w14:paraId="40AC9A37" w14:textId="77777777" w:rsidR="00AA55DF" w:rsidRPr="000D433C" w:rsidRDefault="00AA55DF" w:rsidP="00AA55DF">
      <w:pPr>
        <w:spacing w:before="240"/>
        <w:rPr>
          <w:rFonts w:asciiTheme="minorHAnsi" w:hAnsiTheme="minorHAnsi" w:cs="Arial"/>
          <w:b/>
          <w:bCs/>
          <w:snapToGrid w:val="0"/>
        </w:rPr>
      </w:pPr>
      <w:r w:rsidRPr="000D433C">
        <w:rPr>
          <w:rFonts w:asciiTheme="minorHAnsi" w:hAnsiTheme="minorHAnsi" w:cs="Arial"/>
          <w:b/>
          <w:bCs/>
          <w:snapToGrid w:val="0"/>
        </w:rPr>
        <w:t>Outcome:</w:t>
      </w:r>
    </w:p>
    <w:p w14:paraId="38A5022D" w14:textId="474BE360" w:rsidR="00AA55DF" w:rsidRPr="000D433C" w:rsidRDefault="00AA55DF" w:rsidP="00AA55DF">
      <w:pPr>
        <w:rPr>
          <w:rFonts w:asciiTheme="minorHAnsi" w:hAnsiTheme="minorHAnsi" w:cs="Arial"/>
          <w:bCs/>
          <w:snapToGrid w:val="0"/>
        </w:rPr>
      </w:pPr>
      <w:r w:rsidRPr="000D433C">
        <w:rPr>
          <w:rFonts w:asciiTheme="minorHAnsi" w:hAnsiTheme="minorHAnsi" w:cs="Arial"/>
          <w:bCs/>
          <w:snapToGrid w:val="0"/>
        </w:rPr>
        <w:t xml:space="preserve">Recommended </w:t>
      </w:r>
    </w:p>
    <w:p w14:paraId="2D515C27" w14:textId="320453F9" w:rsidR="00AB0F7D" w:rsidRDefault="00AB0F7D">
      <w:pPr>
        <w:jc w:val="left"/>
        <w:rPr>
          <w:rFonts w:asciiTheme="minorHAnsi" w:hAnsiTheme="minorHAnsi" w:cs="Arial"/>
          <w:b/>
          <w:bCs/>
          <w:snapToGrid w:val="0"/>
        </w:rPr>
      </w:pPr>
      <w:r>
        <w:rPr>
          <w:rFonts w:asciiTheme="minorHAnsi" w:hAnsiTheme="minorHAnsi" w:cs="Arial"/>
          <w:b/>
          <w:bCs/>
          <w:snapToGrid w:val="0"/>
        </w:rPr>
        <w:br w:type="page"/>
      </w:r>
    </w:p>
    <w:p w14:paraId="06F678A7" w14:textId="77777777" w:rsidR="00AA55DF" w:rsidRPr="000D433C" w:rsidRDefault="00AA55DF" w:rsidP="00AA55DF">
      <w:pPr>
        <w:pStyle w:val="2-SectionHeading"/>
        <w:rPr>
          <w:iCs/>
        </w:rPr>
      </w:pPr>
      <w:r w:rsidRPr="000D433C">
        <w:lastRenderedPageBreak/>
        <w:t>Recommended listing</w:t>
      </w:r>
    </w:p>
    <w:p w14:paraId="0534C180" w14:textId="647B25F9" w:rsidR="00AA55DF" w:rsidRPr="006458B6" w:rsidRDefault="00AA55DF" w:rsidP="00A647E3">
      <w:pPr>
        <w:pStyle w:val="3-BodyText"/>
        <w:widowControl w:val="0"/>
        <w:numPr>
          <w:ilvl w:val="1"/>
          <w:numId w:val="42"/>
        </w:numPr>
        <w:contextualSpacing/>
        <w:rPr>
          <w:rFonts w:cs="Arial"/>
          <w:b/>
          <w:bCs/>
          <w:snapToGrid w:val="0"/>
        </w:rPr>
      </w:pPr>
      <w:r w:rsidRPr="006458B6">
        <w:rPr>
          <w:rFonts w:cs="Arial"/>
          <w:bCs/>
          <w:snapToGrid w:val="0"/>
        </w:rPr>
        <w:t>Add new item:</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195"/>
        <w:gridCol w:w="1635"/>
        <w:gridCol w:w="1758"/>
        <w:gridCol w:w="2247"/>
        <w:gridCol w:w="2181"/>
      </w:tblGrid>
      <w:tr w:rsidR="001A33B6" w:rsidRPr="006458B6" w14:paraId="55EE444A" w14:textId="77777777" w:rsidTr="000D433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0F2EF5E" w14:textId="77777777" w:rsidR="001A33B6" w:rsidRPr="006458B6" w:rsidRDefault="001A33B6" w:rsidP="001A33B6">
            <w:pPr>
              <w:keepNext/>
              <w:jc w:val="left"/>
              <w:rPr>
                <w:rFonts w:ascii="Arial Narrow" w:eastAsia="Calibri" w:hAnsi="Arial Narrow"/>
                <w:b/>
                <w:bCs/>
                <w:sz w:val="20"/>
                <w:szCs w:val="20"/>
                <w:lang w:eastAsia="en-US"/>
              </w:rPr>
            </w:pPr>
            <w:r w:rsidRPr="006458B6">
              <w:rPr>
                <w:rFonts w:ascii="Arial Narrow" w:eastAsia="Calibri" w:hAnsi="Arial Narrow"/>
                <w:b/>
                <w:bCs/>
                <w:sz w:val="20"/>
                <w:szCs w:val="20"/>
                <w:lang w:eastAsia="en-US"/>
              </w:rPr>
              <w:t>MEDICINAL PRODUCT</w:t>
            </w:r>
          </w:p>
          <w:p w14:paraId="54B423A5" w14:textId="12D5D56C" w:rsidR="001A33B6" w:rsidRPr="006458B6" w:rsidRDefault="001A33B6" w:rsidP="001A33B6">
            <w:pPr>
              <w:spacing w:line="256" w:lineRule="auto"/>
              <w:jc w:val="left"/>
              <w:rPr>
                <w:rFonts w:ascii="Arial Narrow" w:eastAsia="Calibri" w:hAnsi="Arial Narrow"/>
                <w:b/>
                <w:sz w:val="20"/>
                <w:szCs w:val="20"/>
                <w:lang w:eastAsia="en-US"/>
              </w:rPr>
            </w:pPr>
            <w:r w:rsidRPr="006458B6">
              <w:rPr>
                <w:rFonts w:ascii="Arial Narrow" w:eastAsia="Calibri" w:hAnsi="Arial Narrow"/>
                <w:b/>
                <w:sz w:val="20"/>
                <w:szCs w:val="20"/>
                <w:lang w:eastAsia="en-US"/>
              </w:rPr>
              <w:t>Form</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DC85AF8" w14:textId="7AF9DA1A" w:rsidR="001A33B6" w:rsidRPr="000D433C" w:rsidRDefault="001A33B6" w:rsidP="001A33B6">
            <w:pPr>
              <w:spacing w:line="256" w:lineRule="auto"/>
              <w:jc w:val="center"/>
              <w:rPr>
                <w:rFonts w:ascii="Arial Narrow" w:eastAsia="Calibri" w:hAnsi="Arial Narrow"/>
                <w:b/>
                <w:i/>
                <w:iCs/>
                <w:sz w:val="20"/>
                <w:szCs w:val="20"/>
                <w:lang w:eastAsia="en-US"/>
              </w:rPr>
            </w:pPr>
            <w:r w:rsidRPr="000D433C">
              <w:rPr>
                <w:rFonts w:ascii="Arial Narrow" w:eastAsia="Calibri" w:hAnsi="Arial Narrow"/>
                <w:b/>
                <w:i/>
                <w:iCs/>
                <w:sz w:val="20"/>
                <w:szCs w:val="20"/>
                <w:lang w:eastAsia="en-US"/>
              </w:rPr>
              <w:t>PBS item code</w:t>
            </w:r>
          </w:p>
        </w:tc>
        <w:tc>
          <w:tcPr>
            <w:tcW w:w="2247" w:type="dxa"/>
            <w:tcBorders>
              <w:top w:val="single" w:sz="4" w:space="0" w:color="auto"/>
              <w:left w:val="single" w:sz="4" w:space="0" w:color="auto"/>
              <w:bottom w:val="single" w:sz="4" w:space="0" w:color="auto"/>
              <w:right w:val="single" w:sz="4" w:space="0" w:color="auto"/>
            </w:tcBorders>
            <w:vAlign w:val="center"/>
          </w:tcPr>
          <w:p w14:paraId="2E0D76AC" w14:textId="77777777" w:rsidR="001A33B6" w:rsidRPr="006458B6" w:rsidRDefault="001A33B6" w:rsidP="001A33B6">
            <w:pPr>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Max. Amount</w:t>
            </w:r>
          </w:p>
        </w:tc>
        <w:tc>
          <w:tcPr>
            <w:tcW w:w="2181" w:type="dxa"/>
            <w:tcBorders>
              <w:top w:val="single" w:sz="4" w:space="0" w:color="auto"/>
              <w:left w:val="single" w:sz="4" w:space="0" w:color="auto"/>
              <w:bottom w:val="single" w:sz="4" w:space="0" w:color="auto"/>
              <w:right w:val="single" w:sz="4" w:space="0" w:color="auto"/>
            </w:tcBorders>
            <w:vAlign w:val="center"/>
            <w:hideMark/>
          </w:tcPr>
          <w:p w14:paraId="2A569065" w14:textId="7BA618AC" w:rsidR="001A33B6" w:rsidRPr="006458B6" w:rsidRDefault="001A33B6" w:rsidP="001A33B6">
            <w:pPr>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 of Rpts</w:t>
            </w:r>
          </w:p>
        </w:tc>
      </w:tr>
      <w:tr w:rsidR="001A33B6" w:rsidRPr="006458B6" w14:paraId="3BC5AA83" w14:textId="77777777" w:rsidTr="000D433C">
        <w:trPr>
          <w:trHeight w:val="266"/>
        </w:trPr>
        <w:tc>
          <w:tcPr>
            <w:tcW w:w="2830" w:type="dxa"/>
            <w:gridSpan w:val="2"/>
            <w:tcBorders>
              <w:top w:val="single" w:sz="4" w:space="0" w:color="auto"/>
              <w:left w:val="single" w:sz="4" w:space="0" w:color="auto"/>
              <w:bottom w:val="single" w:sz="4" w:space="0" w:color="auto"/>
              <w:right w:val="single" w:sz="4" w:space="0" w:color="auto"/>
            </w:tcBorders>
            <w:vAlign w:val="center"/>
          </w:tcPr>
          <w:p w14:paraId="1FAD904A" w14:textId="5AA6B15F" w:rsidR="001A33B6" w:rsidRPr="006458B6" w:rsidRDefault="004F475C" w:rsidP="001A33B6">
            <w:pPr>
              <w:jc w:val="left"/>
              <w:rPr>
                <w:rFonts w:ascii="Arial Narrow" w:hAnsi="Arial Narrow"/>
                <w:snapToGrid w:val="0"/>
                <w:sz w:val="20"/>
              </w:rPr>
            </w:pPr>
            <w:r w:rsidRPr="006458B6">
              <w:rPr>
                <w:rFonts w:ascii="Arial Narrow" w:hAnsi="Arial Narrow"/>
                <w:snapToGrid w:val="0"/>
                <w:sz w:val="20"/>
              </w:rPr>
              <w:t xml:space="preserve">Liposomal </w:t>
            </w:r>
            <w:r w:rsidR="001A33B6" w:rsidRPr="006458B6">
              <w:rPr>
                <w:rFonts w:ascii="Arial Narrow" w:hAnsi="Arial Narrow"/>
                <w:snapToGrid w:val="0"/>
                <w:sz w:val="20"/>
              </w:rPr>
              <w:t>DAUNORUBICIN + CYTARABINE</w:t>
            </w:r>
          </w:p>
          <w:p w14:paraId="3B5E1F05" w14:textId="2EB03A72" w:rsidR="001A33B6" w:rsidRPr="006458B6" w:rsidRDefault="001A33B6" w:rsidP="001A33B6">
            <w:pPr>
              <w:jc w:val="left"/>
              <w:rPr>
                <w:rFonts w:ascii="Arial Narrow" w:hAnsi="Arial Narrow"/>
                <w:snapToGrid w:val="0"/>
                <w:sz w:val="20"/>
              </w:rPr>
            </w:pPr>
            <w:r w:rsidRPr="006458B6">
              <w:rPr>
                <w:rFonts w:ascii="Arial Narrow" w:hAnsi="Arial Narrow"/>
                <w:snapToGrid w:val="0"/>
                <w:sz w:val="20"/>
              </w:rPr>
              <w:t xml:space="preserve">Injection </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B203BBE" w14:textId="77777777" w:rsidR="001A33B6" w:rsidRPr="000D433C" w:rsidRDefault="001A33B6" w:rsidP="001A33B6">
            <w:pPr>
              <w:jc w:val="center"/>
              <w:rPr>
                <w:rFonts w:ascii="Arial Narrow" w:hAnsi="Arial Narrow"/>
                <w:i/>
                <w:iCs/>
                <w:snapToGrid w:val="0"/>
                <w:sz w:val="20"/>
              </w:rPr>
            </w:pPr>
            <w:r w:rsidRPr="000D433C">
              <w:rPr>
                <w:rFonts w:ascii="Arial Narrow" w:hAnsi="Arial Narrow"/>
                <w:i/>
                <w:iCs/>
                <w:snapToGrid w:val="0"/>
                <w:sz w:val="20"/>
              </w:rPr>
              <w:t>NEW (Public)</w:t>
            </w:r>
          </w:p>
          <w:p w14:paraId="30565688" w14:textId="4FBE7ECC" w:rsidR="001A33B6" w:rsidRPr="006458B6" w:rsidRDefault="001A33B6" w:rsidP="001A33B6">
            <w:pPr>
              <w:jc w:val="center"/>
              <w:rPr>
                <w:rFonts w:ascii="Arial Narrow" w:hAnsi="Arial Narrow"/>
                <w:i/>
                <w:iCs/>
                <w:snapToGrid w:val="0"/>
                <w:sz w:val="20"/>
              </w:rPr>
            </w:pPr>
            <w:r w:rsidRPr="000D433C">
              <w:rPr>
                <w:rFonts w:ascii="Arial Narrow" w:hAnsi="Arial Narrow"/>
                <w:i/>
                <w:iCs/>
                <w:snapToGrid w:val="0"/>
                <w:sz w:val="20"/>
              </w:rPr>
              <w:t>NEW (Private)</w:t>
            </w:r>
          </w:p>
        </w:tc>
        <w:tc>
          <w:tcPr>
            <w:tcW w:w="2247" w:type="dxa"/>
            <w:tcBorders>
              <w:top w:val="single" w:sz="4" w:space="0" w:color="auto"/>
              <w:left w:val="single" w:sz="4" w:space="0" w:color="auto"/>
              <w:bottom w:val="single" w:sz="4" w:space="0" w:color="auto"/>
              <w:right w:val="single" w:sz="4" w:space="0" w:color="auto"/>
            </w:tcBorders>
            <w:vAlign w:val="center"/>
          </w:tcPr>
          <w:p w14:paraId="1F7FD83C" w14:textId="5AC95713" w:rsidR="001A33B6" w:rsidRPr="006458B6" w:rsidRDefault="001A33B6" w:rsidP="001A33B6">
            <w:pPr>
              <w:jc w:val="center"/>
              <w:rPr>
                <w:rFonts w:ascii="Arial Narrow" w:hAnsi="Arial Narrow"/>
                <w:snapToGrid w:val="0"/>
                <w:sz w:val="20"/>
              </w:rPr>
            </w:pPr>
            <w:r w:rsidRPr="006458B6">
              <w:rPr>
                <w:rFonts w:ascii="Arial Narrow" w:hAnsi="Arial Narrow"/>
                <w:snapToGrid w:val="0"/>
                <w:sz w:val="20"/>
              </w:rPr>
              <w:t>132 mg/300 mg</w:t>
            </w:r>
            <w:r w:rsidR="00F1358E" w:rsidRPr="006458B6">
              <w:rPr>
                <w:rFonts w:ascii="Arial Narrow" w:hAnsi="Arial Narrow"/>
                <w:snapToGrid w:val="0"/>
                <w:sz w:val="20"/>
              </w:rPr>
              <w:t xml:space="preserve"> </w:t>
            </w:r>
            <w:r w:rsidR="00F1358E" w:rsidRPr="000D433C">
              <w:rPr>
                <w:rFonts w:ascii="Arial Narrow" w:hAnsi="Arial Narrow"/>
                <w:i/>
                <w:iCs/>
                <w:snapToGrid w:val="0"/>
                <w:sz w:val="20"/>
              </w:rPr>
              <w:t>(3 vials)</w:t>
            </w:r>
          </w:p>
          <w:p w14:paraId="791E6125" w14:textId="77777777" w:rsidR="00F1358E" w:rsidRPr="006458B6" w:rsidRDefault="00F1358E" w:rsidP="001A33B6">
            <w:pPr>
              <w:jc w:val="center"/>
              <w:rPr>
                <w:rFonts w:ascii="Arial Narrow" w:hAnsi="Arial Narrow"/>
                <w:snapToGrid w:val="0"/>
                <w:sz w:val="20"/>
              </w:rPr>
            </w:pPr>
          </w:p>
          <w:p w14:paraId="73CDA47C" w14:textId="55F3337C" w:rsidR="001A33B6" w:rsidRPr="000D433C" w:rsidRDefault="001A33B6" w:rsidP="000D433C">
            <w:pPr>
              <w:jc w:val="center"/>
              <w:rPr>
                <w:rFonts w:ascii="Arial Narrow" w:hAnsi="Arial Narrow"/>
                <w:snapToGrid w:val="0"/>
                <w:sz w:val="20"/>
              </w:rPr>
            </w:pPr>
            <w:r w:rsidRPr="006458B6">
              <w:rPr>
                <w:rFonts w:ascii="Arial Narrow" w:hAnsi="Arial Narrow"/>
                <w:i/>
                <w:iCs/>
                <w:snapToGrid w:val="0"/>
                <w:sz w:val="20"/>
              </w:rPr>
              <w:t>daunorubicin – 132mg</w:t>
            </w:r>
          </w:p>
        </w:tc>
        <w:tc>
          <w:tcPr>
            <w:tcW w:w="2181" w:type="dxa"/>
            <w:tcBorders>
              <w:top w:val="single" w:sz="4" w:space="0" w:color="auto"/>
              <w:left w:val="single" w:sz="4" w:space="0" w:color="auto"/>
              <w:bottom w:val="single" w:sz="4" w:space="0" w:color="auto"/>
              <w:right w:val="single" w:sz="4" w:space="0" w:color="auto"/>
            </w:tcBorders>
            <w:vAlign w:val="center"/>
            <w:hideMark/>
          </w:tcPr>
          <w:p w14:paraId="7B425BB8" w14:textId="73969B38" w:rsidR="001A33B6" w:rsidRPr="006458B6" w:rsidRDefault="001A33B6" w:rsidP="001A33B6">
            <w:pPr>
              <w:jc w:val="center"/>
              <w:rPr>
                <w:rFonts w:ascii="Arial Narrow" w:hAnsi="Arial Narrow"/>
                <w:snapToGrid w:val="0"/>
                <w:sz w:val="20"/>
              </w:rPr>
            </w:pPr>
            <w:r w:rsidRPr="006458B6">
              <w:rPr>
                <w:rFonts w:ascii="Arial Narrow" w:hAnsi="Arial Narrow"/>
                <w:snapToGrid w:val="0"/>
                <w:sz w:val="20"/>
              </w:rPr>
              <w:t>4</w:t>
            </w:r>
          </w:p>
        </w:tc>
      </w:tr>
      <w:tr w:rsidR="001A33B6" w:rsidRPr="006458B6" w14:paraId="7CAC61F0" w14:textId="77777777" w:rsidTr="000035E8">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292B496B" w14:textId="77777777" w:rsidR="001A33B6" w:rsidRPr="006458B6" w:rsidRDefault="001A33B6" w:rsidP="001A33B6">
            <w:pPr>
              <w:jc w:val="left"/>
              <w:rPr>
                <w:rFonts w:ascii="Arial Narrow" w:hAnsi="Arial Narrow"/>
                <w:snapToGrid w:val="0"/>
                <w:sz w:val="20"/>
              </w:rPr>
            </w:pPr>
            <w:r w:rsidRPr="006458B6">
              <w:rPr>
                <w:rFonts w:ascii="Arial Narrow" w:hAnsi="Arial Narrow"/>
                <w:b/>
                <w:bCs/>
                <w:snapToGrid w:val="0"/>
                <w:sz w:val="20"/>
              </w:rPr>
              <w:t>Available brands</w:t>
            </w:r>
          </w:p>
        </w:tc>
      </w:tr>
      <w:tr w:rsidR="001A33B6" w:rsidRPr="006458B6" w14:paraId="7BA2327C" w14:textId="77777777" w:rsidTr="000035E8">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7C362CBE" w14:textId="77777777" w:rsidR="001A33B6" w:rsidRPr="006458B6" w:rsidRDefault="001A33B6" w:rsidP="001A33B6">
            <w:pPr>
              <w:jc w:val="left"/>
              <w:rPr>
                <w:rFonts w:ascii="Arial Narrow" w:hAnsi="Arial Narrow"/>
                <w:snapToGrid w:val="0"/>
                <w:sz w:val="20"/>
              </w:rPr>
            </w:pPr>
            <w:r w:rsidRPr="006458B6">
              <w:rPr>
                <w:rFonts w:ascii="Arial Narrow" w:hAnsi="Arial Narrow"/>
                <w:snapToGrid w:val="0"/>
                <w:sz w:val="20"/>
              </w:rPr>
              <w:t>Vyxeos</w:t>
            </w:r>
          </w:p>
          <w:p w14:paraId="455F7F44" w14:textId="2C0D7989" w:rsidR="001A33B6" w:rsidRPr="006458B6" w:rsidRDefault="001A33B6" w:rsidP="001A33B6">
            <w:pPr>
              <w:jc w:val="left"/>
              <w:rPr>
                <w:rFonts w:ascii="Arial Narrow" w:hAnsi="Arial Narrow"/>
                <w:snapToGrid w:val="0"/>
                <w:sz w:val="20"/>
              </w:rPr>
            </w:pPr>
            <w:r w:rsidRPr="006458B6">
              <w:rPr>
                <w:rFonts w:ascii="Arial Narrow" w:hAnsi="Arial Narrow"/>
                <w:snapToGrid w:val="0"/>
                <w:sz w:val="20"/>
              </w:rPr>
              <w:t>(</w:t>
            </w:r>
            <w:r w:rsidR="004F475C" w:rsidRPr="006458B6">
              <w:rPr>
                <w:rFonts w:ascii="Arial Narrow" w:hAnsi="Arial Narrow"/>
                <w:snapToGrid w:val="0"/>
                <w:sz w:val="20"/>
              </w:rPr>
              <w:t xml:space="preserve">liposomal </w:t>
            </w:r>
            <w:r w:rsidRPr="006458B6">
              <w:rPr>
                <w:rFonts w:ascii="Arial Narrow" w:hAnsi="Arial Narrow"/>
                <w:snapToGrid w:val="0"/>
                <w:sz w:val="20"/>
              </w:rPr>
              <w:t>daunorubicin hydrochloride 44 mg + cytarabine 100 mg injection, 1 vial)</w:t>
            </w:r>
          </w:p>
        </w:tc>
      </w:tr>
      <w:tr w:rsidR="001A33B6" w:rsidRPr="006458B6" w14:paraId="43A63ACB" w14:textId="77777777" w:rsidTr="000035E8">
        <w:tc>
          <w:tcPr>
            <w:tcW w:w="9016" w:type="dxa"/>
            <w:gridSpan w:val="5"/>
            <w:tcBorders>
              <w:top w:val="single" w:sz="4" w:space="0" w:color="auto"/>
              <w:left w:val="single" w:sz="4" w:space="0" w:color="auto"/>
              <w:bottom w:val="single" w:sz="4" w:space="0" w:color="auto"/>
              <w:right w:val="single" w:sz="4" w:space="0" w:color="auto"/>
            </w:tcBorders>
            <w:vAlign w:val="center"/>
          </w:tcPr>
          <w:p w14:paraId="1877B6A3" w14:textId="77777777" w:rsidR="001A33B6" w:rsidRPr="006458B6" w:rsidRDefault="001A33B6" w:rsidP="001A33B6">
            <w:pPr>
              <w:jc w:val="left"/>
              <w:rPr>
                <w:rFonts w:ascii="Arial Narrow" w:hAnsi="Arial Narrow"/>
                <w:snapToGrid w:val="0"/>
                <w:sz w:val="20"/>
              </w:rPr>
            </w:pPr>
          </w:p>
        </w:tc>
      </w:tr>
      <w:tr w:rsidR="001A33B6" w:rsidRPr="006458B6" w14:paraId="0465F089" w14:textId="77777777" w:rsidTr="000035E8">
        <w:trPr>
          <w:trHeight w:val="70"/>
        </w:trPr>
        <w:tc>
          <w:tcPr>
            <w:tcW w:w="9016" w:type="dxa"/>
            <w:gridSpan w:val="5"/>
            <w:tcBorders>
              <w:top w:val="single" w:sz="4" w:space="0" w:color="auto"/>
              <w:left w:val="single" w:sz="4" w:space="0" w:color="auto"/>
              <w:bottom w:val="single" w:sz="4" w:space="0" w:color="auto"/>
              <w:right w:val="single" w:sz="4" w:space="0" w:color="auto"/>
            </w:tcBorders>
            <w:hideMark/>
          </w:tcPr>
          <w:p w14:paraId="5B2A64B2"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Restriction Summary [new] / Treatment of Concept: [new]</w:t>
            </w:r>
          </w:p>
        </w:tc>
      </w:tr>
      <w:tr w:rsidR="001A33B6" w:rsidRPr="006458B6" w14:paraId="77BCEF7F" w14:textId="77777777" w:rsidTr="00203B27">
        <w:trPr>
          <w:trHeight w:val="70"/>
        </w:trPr>
        <w:tc>
          <w:tcPr>
            <w:tcW w:w="1195" w:type="dxa"/>
            <w:vMerge w:val="restart"/>
            <w:tcBorders>
              <w:top w:val="single" w:sz="4" w:space="0" w:color="auto"/>
              <w:left w:val="single" w:sz="4" w:space="0" w:color="auto"/>
              <w:bottom w:val="single" w:sz="4" w:space="0" w:color="auto"/>
              <w:right w:val="single" w:sz="4" w:space="0" w:color="auto"/>
            </w:tcBorders>
          </w:tcPr>
          <w:p w14:paraId="2C3AF504" w14:textId="5D5EF6BB"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6CD663BB"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rPr>
              <w:t>Category / Program:</w:t>
            </w:r>
            <w:r w:rsidRPr="006458B6">
              <w:rPr>
                <w:rFonts w:ascii="Arial Narrow" w:hAnsi="Arial Narrow"/>
                <w:snapToGrid w:val="0"/>
                <w:sz w:val="20"/>
              </w:rPr>
              <w:t xml:space="preserve"> Section 100 – Efficient Funding of Chemotherapy Public/Private hospitals</w:t>
            </w:r>
          </w:p>
        </w:tc>
      </w:tr>
      <w:tr w:rsidR="001A33B6" w:rsidRPr="006458B6" w14:paraId="3082CA25" w14:textId="77777777" w:rsidTr="00203B27">
        <w:trPr>
          <w:trHeight w:val="70"/>
        </w:trPr>
        <w:tc>
          <w:tcPr>
            <w:tcW w:w="1195" w:type="dxa"/>
            <w:vMerge/>
            <w:tcBorders>
              <w:top w:val="single" w:sz="4" w:space="0" w:color="auto"/>
              <w:left w:val="single" w:sz="4" w:space="0" w:color="auto"/>
              <w:bottom w:val="single" w:sz="4" w:space="0" w:color="auto"/>
              <w:right w:val="single" w:sz="4" w:space="0" w:color="auto"/>
            </w:tcBorders>
            <w:vAlign w:val="center"/>
          </w:tcPr>
          <w:p w14:paraId="263CD100" w14:textId="77777777" w:rsidR="001A33B6" w:rsidRPr="006458B6" w:rsidRDefault="001A33B6" w:rsidP="001A33B6">
            <w:pPr>
              <w:jc w:val="left"/>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062ABC34"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rPr>
              <w:t>Prescriber type:</w:t>
            </w:r>
            <w:r w:rsidRPr="006458B6">
              <w:rPr>
                <w:rFonts w:ascii="Arial Narrow" w:hAnsi="Arial Narrow"/>
                <w:snapToGrid w:val="0"/>
                <w:sz w:val="20"/>
              </w:rPr>
              <w:t xml:space="preserve">  </w:t>
            </w:r>
            <w:r w:rsidRPr="006458B6">
              <w:fldChar w:fldCharType="begin">
                <w:ffData>
                  <w:name w:val=""/>
                  <w:enabled/>
                  <w:calcOnExit w:val="0"/>
                  <w:checkBox>
                    <w:sizeAuto/>
                    <w:default w:val="1"/>
                  </w:checkBox>
                </w:ffData>
              </w:fldChar>
            </w:r>
            <w:r w:rsidRPr="006458B6">
              <w:rPr>
                <w:rFonts w:ascii="Arial Narrow" w:hAnsi="Arial Narrow"/>
                <w:snapToGrid w:val="0"/>
                <w:sz w:val="20"/>
              </w:rPr>
              <w:instrText xml:space="preserve"> FORMCHECKBOX </w:instrText>
            </w:r>
            <w:r w:rsidR="00994DDD">
              <w:fldChar w:fldCharType="separate"/>
            </w:r>
            <w:r w:rsidRPr="006458B6">
              <w:fldChar w:fldCharType="end"/>
            </w:r>
            <w:r w:rsidRPr="006458B6">
              <w:rPr>
                <w:rFonts w:ascii="Arial Narrow" w:hAnsi="Arial Narrow"/>
                <w:snapToGrid w:val="0"/>
                <w:sz w:val="20"/>
              </w:rPr>
              <w:t xml:space="preserve">Medical Practitioners </w:t>
            </w:r>
          </w:p>
        </w:tc>
      </w:tr>
      <w:tr w:rsidR="001A33B6" w:rsidRPr="006458B6" w14:paraId="2069AED4" w14:textId="77777777" w:rsidTr="00203B27">
        <w:trPr>
          <w:trHeight w:val="178"/>
        </w:trPr>
        <w:tc>
          <w:tcPr>
            <w:tcW w:w="1195" w:type="dxa"/>
            <w:vMerge/>
            <w:tcBorders>
              <w:top w:val="single" w:sz="4" w:space="0" w:color="auto"/>
              <w:left w:val="single" w:sz="4" w:space="0" w:color="auto"/>
              <w:bottom w:val="single" w:sz="4" w:space="0" w:color="auto"/>
              <w:right w:val="single" w:sz="4" w:space="0" w:color="auto"/>
            </w:tcBorders>
            <w:vAlign w:val="center"/>
          </w:tcPr>
          <w:p w14:paraId="2491AA36" w14:textId="77777777" w:rsidR="001A33B6" w:rsidRPr="006458B6" w:rsidRDefault="001A33B6" w:rsidP="001A33B6">
            <w:pPr>
              <w:jc w:val="left"/>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033B9903"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rPr>
              <w:t>Restriction type:</w:t>
            </w:r>
            <w:r w:rsidRPr="006458B6">
              <w:rPr>
                <w:rFonts w:ascii="Arial Narrow" w:hAnsi="Arial Narrow"/>
                <w:snapToGrid w:val="0"/>
                <w:sz w:val="20"/>
              </w:rPr>
              <w:t xml:space="preserve"> </w:t>
            </w:r>
            <w:r w:rsidRPr="006458B6">
              <w:rPr>
                <w:sz w:val="20"/>
                <w:szCs w:val="20"/>
              </w:rPr>
              <w:fldChar w:fldCharType="begin">
                <w:ffData>
                  <w:name w:val="Check3"/>
                  <w:enabled/>
                  <w:calcOnExit w:val="0"/>
                  <w:checkBox>
                    <w:sizeAuto/>
                    <w:default w:val="1"/>
                  </w:checkBox>
                </w:ffData>
              </w:fldChar>
            </w:r>
            <w:r w:rsidRPr="006458B6">
              <w:rPr>
                <w:sz w:val="20"/>
                <w:szCs w:val="20"/>
              </w:rPr>
              <w:instrText xml:space="preserve"> FORMCHECKBOX </w:instrText>
            </w:r>
            <w:r w:rsidR="00994DDD">
              <w:rPr>
                <w:sz w:val="20"/>
                <w:szCs w:val="20"/>
              </w:rPr>
            </w:r>
            <w:r w:rsidR="00994DDD">
              <w:rPr>
                <w:sz w:val="20"/>
                <w:szCs w:val="20"/>
              </w:rPr>
              <w:fldChar w:fldCharType="separate"/>
            </w:r>
            <w:r w:rsidRPr="006458B6">
              <w:rPr>
                <w:sz w:val="20"/>
                <w:szCs w:val="20"/>
              </w:rPr>
              <w:fldChar w:fldCharType="end"/>
            </w:r>
            <w:r w:rsidRPr="006458B6">
              <w:rPr>
                <w:sz w:val="20"/>
                <w:szCs w:val="20"/>
              </w:rPr>
              <w:t xml:space="preserve"> </w:t>
            </w:r>
            <w:r w:rsidRPr="006458B6">
              <w:rPr>
                <w:rFonts w:ascii="Arial Narrow" w:eastAsia="Calibri" w:hAnsi="Arial Narrow"/>
                <w:snapToGrid w:val="0"/>
                <w:sz w:val="20"/>
                <w:szCs w:val="20"/>
              </w:rPr>
              <w:t>Authority Required (telephone/online PBS Authorities system)</w:t>
            </w:r>
          </w:p>
        </w:tc>
      </w:tr>
      <w:tr w:rsidR="001A33B6" w:rsidRPr="006458B6" w14:paraId="4A0F6342" w14:textId="77777777" w:rsidTr="000035E8">
        <w:trPr>
          <w:trHeight w:val="70"/>
        </w:trPr>
        <w:tc>
          <w:tcPr>
            <w:tcW w:w="1195" w:type="dxa"/>
            <w:tcBorders>
              <w:top w:val="single" w:sz="4" w:space="0" w:color="auto"/>
              <w:left w:val="single" w:sz="4" w:space="0" w:color="auto"/>
              <w:bottom w:val="single" w:sz="4" w:space="0" w:color="auto"/>
              <w:right w:val="single" w:sz="4" w:space="0" w:color="auto"/>
            </w:tcBorders>
          </w:tcPr>
          <w:p w14:paraId="1164D157" w14:textId="77777777"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63BFA44F" w14:textId="77777777" w:rsidR="001A33B6" w:rsidRPr="006458B6" w:rsidRDefault="001A33B6" w:rsidP="001A33B6">
            <w:pPr>
              <w:keepLines/>
              <w:widowControl w:val="0"/>
              <w:jc w:val="left"/>
              <w:rPr>
                <w:rFonts w:ascii="Arial Narrow" w:hAnsi="Arial Narrow"/>
                <w:b/>
                <w:bCs/>
                <w:snapToGrid w:val="0"/>
                <w:sz w:val="20"/>
              </w:rPr>
            </w:pPr>
          </w:p>
        </w:tc>
      </w:tr>
      <w:tr w:rsidR="001A33B6" w:rsidRPr="006458B6" w14:paraId="73FBD56D" w14:textId="77777777" w:rsidTr="00203B27">
        <w:trPr>
          <w:trHeight w:val="70"/>
        </w:trPr>
        <w:tc>
          <w:tcPr>
            <w:tcW w:w="1195" w:type="dxa"/>
            <w:tcBorders>
              <w:top w:val="single" w:sz="4" w:space="0" w:color="auto"/>
              <w:left w:val="single" w:sz="4" w:space="0" w:color="auto"/>
              <w:bottom w:val="single" w:sz="4" w:space="0" w:color="auto"/>
              <w:right w:val="single" w:sz="4" w:space="0" w:color="auto"/>
            </w:tcBorders>
          </w:tcPr>
          <w:p w14:paraId="4B5FBEC8" w14:textId="1F2C4292"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3326D666"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rPr>
              <w:t>Indication:</w:t>
            </w:r>
            <w:r w:rsidRPr="006458B6">
              <w:rPr>
                <w:rFonts w:ascii="Arial Narrow" w:hAnsi="Arial Narrow"/>
                <w:snapToGrid w:val="0"/>
                <w:sz w:val="20"/>
              </w:rPr>
              <w:t xml:space="preserve"> Acute myeloid leukaemia</w:t>
            </w:r>
          </w:p>
        </w:tc>
      </w:tr>
      <w:tr w:rsidR="001A33B6" w:rsidRPr="006458B6" w14:paraId="01F178ED"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1F37B6A7" w14:textId="77777777" w:rsidR="001A33B6" w:rsidRPr="006458B6" w:rsidRDefault="001A33B6" w:rsidP="001A33B6">
            <w:pPr>
              <w:keepLines/>
              <w:widowControl w:val="0"/>
              <w:jc w:val="center"/>
              <w:rPr>
                <w:rFonts w:ascii="Arial Narrow" w:hAnsi="Arial Narrow"/>
                <w:b/>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3766E87B" w14:textId="77777777" w:rsidR="001A33B6" w:rsidRPr="006458B6" w:rsidRDefault="001A33B6" w:rsidP="001A33B6">
            <w:pPr>
              <w:keepLines/>
              <w:widowControl w:val="0"/>
              <w:jc w:val="left"/>
              <w:rPr>
                <w:rFonts w:ascii="Arial Narrow" w:hAnsi="Arial Narrow"/>
                <w:b/>
                <w:snapToGrid w:val="0"/>
                <w:sz w:val="20"/>
              </w:rPr>
            </w:pPr>
            <w:r w:rsidRPr="006458B6">
              <w:rPr>
                <w:rFonts w:ascii="Arial Narrow" w:hAnsi="Arial Narrow"/>
                <w:b/>
                <w:snapToGrid w:val="0"/>
                <w:sz w:val="20"/>
              </w:rPr>
              <w:t xml:space="preserve">Treatment phase: </w:t>
            </w:r>
            <w:r w:rsidRPr="006458B6">
              <w:rPr>
                <w:rFonts w:ascii="Arial Narrow" w:hAnsi="Arial Narrow"/>
                <w:bCs/>
                <w:snapToGrid w:val="0"/>
                <w:sz w:val="20"/>
              </w:rPr>
              <w:t>Induction</w:t>
            </w:r>
          </w:p>
        </w:tc>
      </w:tr>
      <w:tr w:rsidR="001A33B6" w:rsidRPr="006458B6" w14:paraId="70592559"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27B8BF17" w14:textId="77777777" w:rsidR="001A33B6" w:rsidRPr="006458B6" w:rsidRDefault="001A33B6" w:rsidP="001A33B6">
            <w:pPr>
              <w:keepLines/>
              <w:widowControl w:val="0"/>
              <w:jc w:val="center"/>
              <w:rPr>
                <w:rFonts w:ascii="Arial Narrow" w:hAnsi="Arial Narrow"/>
                <w:b/>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7587A886" w14:textId="77777777" w:rsidR="001A33B6" w:rsidRPr="006458B6" w:rsidRDefault="001A33B6" w:rsidP="001A33B6">
            <w:pPr>
              <w:keepLines/>
              <w:widowControl w:val="0"/>
              <w:jc w:val="left"/>
              <w:rPr>
                <w:rFonts w:ascii="Arial Narrow" w:hAnsi="Arial Narrow"/>
                <w:b/>
                <w:snapToGrid w:val="0"/>
                <w:sz w:val="20"/>
              </w:rPr>
            </w:pPr>
          </w:p>
        </w:tc>
      </w:tr>
      <w:tr w:rsidR="001A33B6" w:rsidRPr="006458B6" w14:paraId="0173A2CD"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26FAAD29" w14:textId="77777777" w:rsidR="001A33B6" w:rsidRPr="006458B6" w:rsidRDefault="001A33B6" w:rsidP="001A33B6">
            <w:pPr>
              <w:keepLines/>
              <w:widowControl w:val="0"/>
              <w:jc w:val="center"/>
              <w:rPr>
                <w:rFonts w:ascii="Arial Narrow" w:hAnsi="Arial Narrow"/>
                <w:b/>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79D1D209"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1A33B6" w:rsidRPr="006458B6" w14:paraId="5CBF0262"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4C394BF1" w14:textId="00029E54" w:rsidR="001A33B6" w:rsidRPr="006458B6" w:rsidRDefault="001A33B6" w:rsidP="001A33B6">
            <w:pPr>
              <w:keepLines/>
              <w:widowControl w:val="0"/>
              <w:jc w:val="center"/>
              <w:rPr>
                <w:rFonts w:ascii="Arial Narrow" w:hAnsi="Arial Narrow"/>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4D23429B"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snapToGrid w:val="0"/>
                <w:sz w:val="20"/>
              </w:rPr>
              <w:t>Patient must not have received prior chemotherapy as induction therapy for this condition</w:t>
            </w:r>
          </w:p>
        </w:tc>
      </w:tr>
      <w:tr w:rsidR="001A33B6" w:rsidRPr="006458B6" w14:paraId="547B0282"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26CB4DC8" w14:textId="77777777" w:rsidR="001A33B6" w:rsidRPr="006458B6" w:rsidRDefault="001A33B6" w:rsidP="001A33B6">
            <w:pPr>
              <w:keepLines/>
              <w:widowControl w:val="0"/>
              <w:jc w:val="center"/>
              <w:rPr>
                <w:rFonts w:ascii="Arial Narrow" w:hAnsi="Arial Narrow"/>
                <w:b/>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6073C5E0"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1A33B6" w:rsidRPr="006458B6" w14:paraId="1BFE71B6"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0E1C10CB" w14:textId="7F80B455" w:rsidR="001A33B6" w:rsidRPr="000D433C" w:rsidRDefault="001A33B6" w:rsidP="001A33B6">
            <w:pPr>
              <w:keepLines/>
              <w:widowControl w:val="0"/>
              <w:jc w:val="center"/>
              <w:rPr>
                <w:rFonts w:ascii="Arial Narrow" w:hAnsi="Arial Narrow"/>
                <w:bCs/>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65BCEDDF"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1A33B6" w:rsidRPr="006458B6" w14:paraId="18246698" w14:textId="77777777" w:rsidTr="00203B27">
        <w:trPr>
          <w:trHeight w:val="136"/>
        </w:trPr>
        <w:tc>
          <w:tcPr>
            <w:tcW w:w="1195" w:type="dxa"/>
            <w:tcBorders>
              <w:top w:val="single" w:sz="4" w:space="0" w:color="auto"/>
              <w:left w:val="single" w:sz="4" w:space="0" w:color="auto"/>
              <w:bottom w:val="single" w:sz="4" w:space="0" w:color="auto"/>
              <w:right w:val="single" w:sz="4" w:space="0" w:color="auto"/>
            </w:tcBorders>
          </w:tcPr>
          <w:p w14:paraId="0B5D0399" w14:textId="14E9EF45" w:rsidR="001A33B6" w:rsidRPr="006458B6" w:rsidRDefault="001A33B6" w:rsidP="001A33B6">
            <w:pPr>
              <w:keepLines/>
              <w:widowControl w:val="0"/>
              <w:jc w:val="center"/>
              <w:rPr>
                <w:rFonts w:ascii="Arial Narrow" w:hAnsi="Arial Narrow"/>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0A5FCC11" w14:textId="5BC27610"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snapToGrid w:val="0"/>
                <w:sz w:val="20"/>
              </w:rPr>
              <w:t>The condition must be either (i) newly diagnosed therapy-related acute myeloid leukaemia (AML), (ii) newly diagnosed AML with myelodysplasia-related changes (MRC) (prior myelodysplastic syndromes (MDS) or MDS-related cytogenetic or molecular abnormality),</w:t>
            </w:r>
          </w:p>
        </w:tc>
      </w:tr>
      <w:tr w:rsidR="001A33B6" w:rsidRPr="006458B6" w14:paraId="76A83B76"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47809475" w14:textId="77777777" w:rsidR="001A33B6" w:rsidRPr="006458B6" w:rsidRDefault="001A33B6" w:rsidP="001A33B6">
            <w:pPr>
              <w:keepLines/>
              <w:widowControl w:val="0"/>
              <w:jc w:val="center"/>
              <w:rPr>
                <w:rFonts w:ascii="Arial Narrow" w:hAnsi="Arial Narrow"/>
                <w:b/>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2ACC3209"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1A33B6" w:rsidRPr="006458B6" w14:paraId="757321F9"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2EFE26EA" w14:textId="6D8CEA21" w:rsidR="001A33B6" w:rsidRPr="000D433C" w:rsidRDefault="001A33B6" w:rsidP="001A33B6">
            <w:pPr>
              <w:keepLines/>
              <w:widowControl w:val="0"/>
              <w:jc w:val="center"/>
              <w:rPr>
                <w:rFonts w:ascii="Arial Narrow" w:hAnsi="Arial Narrow"/>
                <w:bCs/>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67279B06"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1A33B6" w:rsidRPr="006458B6" w14:paraId="64B591DE"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5CEB43C4" w14:textId="38E89BCB" w:rsidR="001A33B6" w:rsidRPr="006458B6" w:rsidRDefault="001A33B6" w:rsidP="001A33B6">
            <w:pPr>
              <w:keepLines/>
              <w:widowControl w:val="0"/>
              <w:jc w:val="center"/>
              <w:rPr>
                <w:rFonts w:ascii="Arial Narrow" w:hAnsi="Arial Narrow"/>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4893AF36" w14:textId="4AD0FC14" w:rsidR="001A33B6" w:rsidRPr="006458B6" w:rsidRDefault="001A33B6" w:rsidP="001A33B6">
            <w:pPr>
              <w:keepLines/>
              <w:widowControl w:val="0"/>
              <w:jc w:val="left"/>
              <w:rPr>
                <w:rFonts w:ascii="Arial Narrow" w:hAnsi="Arial Narrow"/>
                <w:strike/>
                <w:snapToGrid w:val="0"/>
                <w:sz w:val="20"/>
              </w:rPr>
            </w:pPr>
            <w:r w:rsidRPr="006458B6">
              <w:rPr>
                <w:rFonts w:ascii="Arial Narrow" w:hAnsi="Arial Narrow"/>
                <w:sz w:val="20"/>
                <w:szCs w:val="20"/>
              </w:rPr>
              <w:t xml:space="preserve">The condition must not be either (i) internal tandem duplication (ITD), </w:t>
            </w:r>
            <w:r w:rsidRPr="006458B6">
              <w:rPr>
                <w:rFonts w:ascii="Arial Narrow" w:hAnsi="Arial Narrow"/>
                <w:strike/>
                <w:sz w:val="20"/>
                <w:szCs w:val="20"/>
              </w:rPr>
              <w:t>or</w:t>
            </w:r>
            <w:r w:rsidRPr="006458B6">
              <w:rPr>
                <w:rFonts w:ascii="Arial Narrow" w:hAnsi="Arial Narrow"/>
                <w:sz w:val="20"/>
                <w:szCs w:val="20"/>
              </w:rPr>
              <w:t xml:space="preserve"> (ii) tyrosine kinase domain (TKD) FMS tyrosine kinase 3 (FLT3), mutation positive</w:t>
            </w:r>
          </w:p>
        </w:tc>
      </w:tr>
      <w:tr w:rsidR="001A33B6" w:rsidRPr="006458B6" w14:paraId="13FF4E2F"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24A9D707" w14:textId="77777777" w:rsidR="001A33B6" w:rsidRPr="006458B6" w:rsidRDefault="001A33B6" w:rsidP="001A33B6">
            <w:pPr>
              <w:keepLines/>
              <w:widowControl w:val="0"/>
              <w:jc w:val="center"/>
              <w:rPr>
                <w:rFonts w:ascii="Arial Narrow" w:hAnsi="Arial Narrow"/>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22AAF82B" w14:textId="77777777" w:rsidR="001A33B6" w:rsidRPr="006458B6" w:rsidRDefault="001A33B6" w:rsidP="001A33B6">
            <w:pPr>
              <w:keepLines/>
              <w:widowControl w:val="0"/>
              <w:jc w:val="left"/>
              <w:rPr>
                <w:rFonts w:ascii="Arial Narrow" w:hAnsi="Arial Narrow"/>
                <w:b/>
                <w:bCs/>
                <w:i/>
                <w:iCs/>
                <w:snapToGrid w:val="0"/>
                <w:sz w:val="20"/>
              </w:rPr>
            </w:pPr>
            <w:r w:rsidRPr="006458B6">
              <w:rPr>
                <w:rFonts w:ascii="Arial Narrow" w:hAnsi="Arial Narrow"/>
                <w:b/>
                <w:bCs/>
                <w:i/>
                <w:iCs/>
                <w:snapToGrid w:val="0"/>
                <w:sz w:val="20"/>
              </w:rPr>
              <w:t>AND</w:t>
            </w:r>
          </w:p>
        </w:tc>
      </w:tr>
      <w:tr w:rsidR="001A33B6" w:rsidRPr="006458B6" w14:paraId="19776352"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44671C45" w14:textId="4EAD891F" w:rsidR="001A33B6" w:rsidRPr="000D433C" w:rsidRDefault="001A33B6" w:rsidP="001A33B6">
            <w:pPr>
              <w:keepLines/>
              <w:widowControl w:val="0"/>
              <w:jc w:val="center"/>
              <w:rPr>
                <w:rFonts w:ascii="Arial Narrow" w:hAnsi="Arial Narrow"/>
                <w:bCs/>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42B44993" w14:textId="77777777" w:rsidR="001A33B6" w:rsidRPr="006458B6" w:rsidRDefault="001A33B6" w:rsidP="001A33B6">
            <w:pPr>
              <w:keepLines/>
              <w:widowControl w:val="0"/>
              <w:jc w:val="left"/>
              <w:rPr>
                <w:rFonts w:ascii="Arial Narrow" w:hAnsi="Arial Narrow"/>
                <w:b/>
                <w:bCs/>
                <w:i/>
                <w:iCs/>
                <w:snapToGrid w:val="0"/>
                <w:sz w:val="20"/>
              </w:rPr>
            </w:pPr>
            <w:r w:rsidRPr="006458B6">
              <w:rPr>
                <w:rFonts w:ascii="Arial Narrow" w:hAnsi="Arial Narrow"/>
                <w:b/>
                <w:bCs/>
                <w:i/>
                <w:iCs/>
                <w:snapToGrid w:val="0"/>
                <w:sz w:val="20"/>
              </w:rPr>
              <w:t>Clinical criteria:</w:t>
            </w:r>
          </w:p>
        </w:tc>
      </w:tr>
      <w:tr w:rsidR="001A33B6" w:rsidRPr="006458B6" w14:paraId="49DC72E7"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142A0F3E" w14:textId="02AC6383" w:rsidR="001A33B6" w:rsidRPr="006458B6" w:rsidRDefault="001A33B6" w:rsidP="001A33B6">
            <w:pPr>
              <w:keepLines/>
              <w:widowControl w:val="0"/>
              <w:jc w:val="center"/>
              <w:rPr>
                <w:rFonts w:ascii="Arial Narrow" w:hAnsi="Arial Narrow"/>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2C9777D2"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snapToGrid w:val="0"/>
                <w:sz w:val="20"/>
              </w:rPr>
              <w:t>Patient must not have favourable cytogenetic risk AML</w:t>
            </w:r>
          </w:p>
        </w:tc>
      </w:tr>
      <w:tr w:rsidR="001A33B6" w:rsidRPr="006458B6" w14:paraId="719B1E46"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2930E9ED" w14:textId="77777777" w:rsidR="001A33B6" w:rsidRPr="006458B6" w:rsidRDefault="001A33B6" w:rsidP="001A33B6">
            <w:pPr>
              <w:keepLines/>
              <w:widowControl w:val="0"/>
              <w:jc w:val="center"/>
              <w:rPr>
                <w:rFonts w:ascii="Arial Narrow" w:hAnsi="Arial Narrow"/>
                <w:b/>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548AF30D"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1A33B6" w:rsidRPr="006458B6" w14:paraId="6CD0CA47" w14:textId="77777777" w:rsidTr="00203B27">
        <w:trPr>
          <w:trHeight w:val="136"/>
        </w:trPr>
        <w:tc>
          <w:tcPr>
            <w:tcW w:w="1195" w:type="dxa"/>
            <w:tcBorders>
              <w:top w:val="single" w:sz="4" w:space="0" w:color="auto"/>
              <w:left w:val="single" w:sz="4" w:space="0" w:color="auto"/>
              <w:bottom w:val="single" w:sz="4" w:space="0" w:color="auto"/>
              <w:right w:val="single" w:sz="4" w:space="0" w:color="auto"/>
            </w:tcBorders>
          </w:tcPr>
          <w:p w14:paraId="66E55A7D" w14:textId="2A723FB4" w:rsidR="001A33B6" w:rsidRPr="006458B6" w:rsidRDefault="001A33B6" w:rsidP="001A33B6">
            <w:pPr>
              <w:keepLines/>
              <w:widowControl w:val="0"/>
              <w:jc w:val="center"/>
              <w:rPr>
                <w:rFonts w:ascii="Arial Narrow" w:hAnsi="Arial Narrow"/>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07CD5F61"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1A33B6" w:rsidRPr="006458B6" w14:paraId="74E7FEA2" w14:textId="77777777" w:rsidTr="00203B27">
        <w:trPr>
          <w:trHeight w:val="136"/>
        </w:trPr>
        <w:tc>
          <w:tcPr>
            <w:tcW w:w="1195" w:type="dxa"/>
            <w:tcBorders>
              <w:top w:val="single" w:sz="4" w:space="0" w:color="auto"/>
              <w:left w:val="single" w:sz="4" w:space="0" w:color="auto"/>
              <w:bottom w:val="single" w:sz="4" w:space="0" w:color="auto"/>
              <w:right w:val="single" w:sz="4" w:space="0" w:color="auto"/>
            </w:tcBorders>
          </w:tcPr>
          <w:p w14:paraId="20ECEEEB" w14:textId="7C02AF2F" w:rsidR="001A33B6" w:rsidRPr="006458B6" w:rsidRDefault="001A33B6" w:rsidP="001A33B6">
            <w:pPr>
              <w:keepLines/>
              <w:widowControl w:val="0"/>
              <w:jc w:val="center"/>
              <w:rPr>
                <w:rFonts w:ascii="Arial Narrow" w:hAnsi="Arial Narrow"/>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3C968137"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snapToGrid w:val="0"/>
                <w:sz w:val="20"/>
              </w:rPr>
              <w:t>Patient must have a World Health Organization (WHO) performance status score of 2 or less.</w:t>
            </w:r>
          </w:p>
        </w:tc>
      </w:tr>
      <w:tr w:rsidR="001A33B6" w:rsidRPr="006458B6" w14:paraId="271EFE24" w14:textId="77777777" w:rsidTr="000035E8">
        <w:trPr>
          <w:trHeight w:val="136"/>
        </w:trPr>
        <w:tc>
          <w:tcPr>
            <w:tcW w:w="1195" w:type="dxa"/>
            <w:tcBorders>
              <w:top w:val="single" w:sz="4" w:space="0" w:color="auto"/>
              <w:left w:val="single" w:sz="4" w:space="0" w:color="auto"/>
              <w:bottom w:val="single" w:sz="4" w:space="0" w:color="auto"/>
              <w:right w:val="single" w:sz="4" w:space="0" w:color="auto"/>
            </w:tcBorders>
          </w:tcPr>
          <w:p w14:paraId="03207D06" w14:textId="77777777" w:rsidR="001A33B6" w:rsidRPr="006458B6" w:rsidRDefault="001A33B6" w:rsidP="001A33B6">
            <w:pPr>
              <w:keepLines/>
              <w:widowControl w:val="0"/>
              <w:jc w:val="center"/>
              <w:rPr>
                <w:rFonts w:ascii="Arial Narrow" w:hAnsi="Arial Narrow"/>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1068FF83" w14:textId="77777777" w:rsidR="001A33B6" w:rsidRPr="006458B6" w:rsidRDefault="001A33B6" w:rsidP="001A33B6">
            <w:pPr>
              <w:keepLines/>
              <w:widowControl w:val="0"/>
              <w:jc w:val="left"/>
              <w:rPr>
                <w:rFonts w:ascii="Arial Narrow" w:hAnsi="Arial Narrow"/>
                <w:snapToGrid w:val="0"/>
                <w:sz w:val="20"/>
              </w:rPr>
            </w:pPr>
          </w:p>
        </w:tc>
      </w:tr>
      <w:tr w:rsidR="001A33B6" w:rsidRPr="006458B6" w14:paraId="572EB8DD" w14:textId="77777777" w:rsidTr="000035E8">
        <w:trPr>
          <w:trHeight w:val="217"/>
        </w:trPr>
        <w:tc>
          <w:tcPr>
            <w:tcW w:w="1195" w:type="dxa"/>
            <w:tcBorders>
              <w:top w:val="single" w:sz="4" w:space="0" w:color="auto"/>
              <w:left w:val="single" w:sz="4" w:space="0" w:color="auto"/>
              <w:bottom w:val="single" w:sz="4" w:space="0" w:color="auto"/>
              <w:right w:val="single" w:sz="4" w:space="0" w:color="auto"/>
            </w:tcBorders>
          </w:tcPr>
          <w:p w14:paraId="6B08625F" w14:textId="0E07AA45" w:rsidR="001A33B6" w:rsidRPr="000D433C" w:rsidRDefault="001A33B6" w:rsidP="001A33B6">
            <w:pPr>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3BB2D8AA" w14:textId="77777777" w:rsidR="001A33B6" w:rsidRPr="006458B6" w:rsidRDefault="001A33B6" w:rsidP="001A33B6">
            <w:pPr>
              <w:keepLines/>
              <w:widowControl w:val="0"/>
              <w:jc w:val="left"/>
              <w:rPr>
                <w:rFonts w:ascii="Arial Narrow" w:hAnsi="Arial Narrow"/>
                <w:b/>
                <w:bCs/>
                <w:snapToGrid w:val="0"/>
                <w:sz w:val="20"/>
              </w:rPr>
            </w:pPr>
            <w:r w:rsidRPr="006458B6">
              <w:rPr>
                <w:rFonts w:ascii="Arial Narrow" w:hAnsi="Arial Narrow"/>
                <w:b/>
                <w:bCs/>
                <w:snapToGrid w:val="0"/>
                <w:sz w:val="20"/>
              </w:rPr>
              <w:t>Treatment criteria:</w:t>
            </w:r>
          </w:p>
        </w:tc>
      </w:tr>
      <w:tr w:rsidR="001A33B6" w:rsidRPr="006458B6" w14:paraId="5BBB6AE5"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3676DE96" w14:textId="616E02E7" w:rsidR="001A33B6" w:rsidRPr="000D433C" w:rsidRDefault="001A33B6" w:rsidP="001A33B6">
            <w:pPr>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0945F457" w14:textId="77777777" w:rsidR="001A33B6" w:rsidRPr="006458B6" w:rsidRDefault="001A33B6" w:rsidP="001A33B6">
            <w:pPr>
              <w:keepLines/>
              <w:widowControl w:val="0"/>
              <w:jc w:val="left"/>
              <w:rPr>
                <w:rFonts w:ascii="Arial Narrow" w:hAnsi="Arial Narrow"/>
                <w:strike/>
                <w:snapToGrid w:val="0"/>
                <w:sz w:val="20"/>
              </w:rPr>
            </w:pPr>
            <w:r w:rsidRPr="006458B6">
              <w:rPr>
                <w:rFonts w:ascii="Arial Narrow" w:hAnsi="Arial Narrow"/>
                <w:snapToGrid w:val="0"/>
                <w:sz w:val="20"/>
              </w:rPr>
              <w:t>The treatment must not exceed two cycles of induction therapy under this restriction.</w:t>
            </w:r>
          </w:p>
        </w:tc>
      </w:tr>
      <w:tr w:rsidR="001A33B6" w:rsidRPr="006458B6" w14:paraId="350A9393" w14:textId="77777777" w:rsidTr="000035E8">
        <w:trPr>
          <w:trHeight w:val="217"/>
        </w:trPr>
        <w:tc>
          <w:tcPr>
            <w:tcW w:w="1195" w:type="dxa"/>
            <w:tcBorders>
              <w:top w:val="single" w:sz="4" w:space="0" w:color="auto"/>
              <w:left w:val="single" w:sz="4" w:space="0" w:color="auto"/>
              <w:bottom w:val="single" w:sz="4" w:space="0" w:color="auto"/>
              <w:right w:val="single" w:sz="4" w:space="0" w:color="auto"/>
            </w:tcBorders>
          </w:tcPr>
          <w:p w14:paraId="4000C35C" w14:textId="77777777"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78537709" w14:textId="77777777" w:rsidR="001A33B6" w:rsidRPr="006458B6" w:rsidRDefault="001A33B6" w:rsidP="001A33B6">
            <w:pPr>
              <w:keepLines/>
              <w:widowControl w:val="0"/>
              <w:jc w:val="left"/>
              <w:rPr>
                <w:rFonts w:ascii="Arial Narrow" w:hAnsi="Arial Narrow"/>
                <w:b/>
                <w:bCs/>
                <w:snapToGrid w:val="0"/>
                <w:sz w:val="20"/>
              </w:rPr>
            </w:pPr>
          </w:p>
        </w:tc>
      </w:tr>
      <w:tr w:rsidR="001A33B6" w:rsidRPr="006458B6" w14:paraId="16B92966"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vAlign w:val="center"/>
          </w:tcPr>
          <w:p w14:paraId="44208B87" w14:textId="54724922"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vAlign w:val="center"/>
            <w:hideMark/>
          </w:tcPr>
          <w:p w14:paraId="2F958918"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szCs w:val="20"/>
              </w:rPr>
              <w:t xml:space="preserve">Prescribing Instructions: </w:t>
            </w:r>
            <w:r w:rsidRPr="006458B6">
              <w:rPr>
                <w:rFonts w:ascii="Arial Narrow" w:hAnsi="Arial Narrow"/>
                <w:snapToGrid w:val="0"/>
                <w:sz w:val="20"/>
                <w:szCs w:val="20"/>
              </w:rPr>
              <w:t>This product is not PBS-subsidised if it is administered to an in-patient in a public hospital setting.</w:t>
            </w:r>
          </w:p>
        </w:tc>
      </w:tr>
      <w:tr w:rsidR="001A33B6" w:rsidRPr="006458B6" w14:paraId="4FBEC891" w14:textId="77777777" w:rsidTr="000035E8">
        <w:trPr>
          <w:trHeight w:val="217"/>
        </w:trPr>
        <w:tc>
          <w:tcPr>
            <w:tcW w:w="1195" w:type="dxa"/>
            <w:tcBorders>
              <w:top w:val="single" w:sz="4" w:space="0" w:color="auto"/>
              <w:left w:val="single" w:sz="4" w:space="0" w:color="auto"/>
              <w:bottom w:val="single" w:sz="4" w:space="0" w:color="auto"/>
              <w:right w:val="single" w:sz="4" w:space="0" w:color="auto"/>
            </w:tcBorders>
          </w:tcPr>
          <w:p w14:paraId="5AB73999" w14:textId="3F6C88CD" w:rsidR="001A33B6" w:rsidRPr="000D433C" w:rsidRDefault="001A33B6" w:rsidP="001A33B6">
            <w:pPr>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4229917A" w14:textId="4D97D34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rPr>
              <w:t xml:space="preserve">Prescribing Instructions: </w:t>
            </w:r>
            <w:r w:rsidRPr="006458B6">
              <w:rPr>
                <w:rFonts w:ascii="Arial Narrow" w:hAnsi="Arial Narrow"/>
                <w:snapToGrid w:val="0"/>
                <w:sz w:val="20"/>
              </w:rPr>
              <w:t>The prescriber must confirm whether the patient has newly diagnosed therapy-related AML or AML-MRC. The test result and date of testing must be provided at the time of application and documented in the patient’s file.</w:t>
            </w:r>
          </w:p>
        </w:tc>
      </w:tr>
      <w:tr w:rsidR="001A33B6" w:rsidRPr="006458B6" w14:paraId="0AB8D313" w14:textId="77777777" w:rsidTr="000035E8">
        <w:trPr>
          <w:trHeight w:val="217"/>
        </w:trPr>
        <w:tc>
          <w:tcPr>
            <w:tcW w:w="1195" w:type="dxa"/>
            <w:tcBorders>
              <w:top w:val="single" w:sz="4" w:space="0" w:color="auto"/>
              <w:left w:val="single" w:sz="4" w:space="0" w:color="auto"/>
              <w:bottom w:val="single" w:sz="4" w:space="0" w:color="auto"/>
              <w:right w:val="single" w:sz="4" w:space="0" w:color="auto"/>
            </w:tcBorders>
          </w:tcPr>
          <w:p w14:paraId="5875F310" w14:textId="77777777" w:rsidR="001A33B6" w:rsidRPr="000D433C" w:rsidRDefault="001A33B6" w:rsidP="001A33B6">
            <w:pPr>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3FFA91D1" w14:textId="77777777" w:rsidR="001A33B6" w:rsidRPr="006458B6" w:rsidRDefault="001A33B6" w:rsidP="001A33B6">
            <w:pPr>
              <w:keepLines/>
              <w:widowControl w:val="0"/>
              <w:jc w:val="left"/>
              <w:rPr>
                <w:rFonts w:ascii="Arial Narrow" w:hAnsi="Arial Narrow"/>
                <w:b/>
                <w:bCs/>
                <w:snapToGrid w:val="0"/>
                <w:sz w:val="20"/>
              </w:rPr>
            </w:pPr>
          </w:p>
        </w:tc>
      </w:tr>
      <w:tr w:rsidR="001A33B6" w:rsidRPr="006458B6" w14:paraId="5ACC4751" w14:textId="77777777" w:rsidTr="000035E8">
        <w:trPr>
          <w:trHeight w:val="217"/>
        </w:trPr>
        <w:tc>
          <w:tcPr>
            <w:tcW w:w="1195" w:type="dxa"/>
            <w:tcBorders>
              <w:top w:val="single" w:sz="4" w:space="0" w:color="auto"/>
              <w:left w:val="single" w:sz="4" w:space="0" w:color="auto"/>
              <w:bottom w:val="single" w:sz="4" w:space="0" w:color="auto"/>
              <w:right w:val="single" w:sz="4" w:space="0" w:color="auto"/>
            </w:tcBorders>
          </w:tcPr>
          <w:p w14:paraId="7E627001" w14:textId="41C8E615" w:rsidR="001A33B6" w:rsidRPr="000D433C" w:rsidRDefault="001A33B6" w:rsidP="001A33B6">
            <w:pPr>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216FD85E" w14:textId="2111454D" w:rsidR="001A33B6" w:rsidRPr="000D433C" w:rsidRDefault="001A33B6" w:rsidP="001A33B6">
            <w:pPr>
              <w:keepLines/>
              <w:widowControl w:val="0"/>
              <w:jc w:val="left"/>
              <w:rPr>
                <w:rFonts w:ascii="Arial Narrow" w:hAnsi="Arial Narrow"/>
                <w:snapToGrid w:val="0"/>
                <w:sz w:val="20"/>
                <w:szCs w:val="20"/>
              </w:rPr>
            </w:pPr>
            <w:r w:rsidRPr="000D433C">
              <w:rPr>
                <w:rFonts w:ascii="Arial Narrow" w:hAnsi="Arial Narrow"/>
                <w:b/>
                <w:bCs/>
                <w:snapToGrid w:val="0"/>
                <w:sz w:val="20"/>
                <w:szCs w:val="20"/>
              </w:rPr>
              <w:t>Caution:</w:t>
            </w:r>
            <w:r w:rsidRPr="000D433C">
              <w:rPr>
                <w:rFonts w:ascii="Arial Narrow" w:hAnsi="Arial Narrow"/>
                <w:snapToGrid w:val="0"/>
                <w:sz w:val="20"/>
                <w:szCs w:val="20"/>
              </w:rPr>
              <w:t xml:space="preserve"> </w:t>
            </w:r>
            <w:r w:rsidR="000D433C" w:rsidRPr="000D433C">
              <w:rPr>
                <w:rFonts w:ascii="Arial Narrow" w:hAnsi="Arial Narrow" w:cs="Segoe UI"/>
                <w:sz w:val="20"/>
                <w:szCs w:val="20"/>
              </w:rPr>
              <w:t>Liposomal daunorubicin and cytarabine (Vyxeos) must not be substituted or interchanged with other daunorubicin and/or cytarabine containing products. Due to substantial differences in the pharmacokinetic parameters, the dose and schedule recommendations for Vyxeos are different from other medications that contain daunorubicin and/or cytarabine in other forms</w:t>
            </w:r>
            <w:r w:rsidR="006458B6" w:rsidRPr="000D433C">
              <w:rPr>
                <w:rFonts w:ascii="Arial Narrow" w:hAnsi="Arial Narrow"/>
                <w:snapToGrid w:val="0"/>
                <w:sz w:val="20"/>
                <w:szCs w:val="20"/>
              </w:rPr>
              <w:t xml:space="preserve">. </w:t>
            </w:r>
          </w:p>
        </w:tc>
      </w:tr>
      <w:tr w:rsidR="001A33B6" w:rsidRPr="006458B6" w14:paraId="4B4DE46C" w14:textId="77777777" w:rsidTr="000035E8">
        <w:trPr>
          <w:trHeight w:val="217"/>
        </w:trPr>
        <w:tc>
          <w:tcPr>
            <w:tcW w:w="1195" w:type="dxa"/>
            <w:tcBorders>
              <w:top w:val="single" w:sz="4" w:space="0" w:color="auto"/>
              <w:left w:val="single" w:sz="4" w:space="0" w:color="auto"/>
              <w:bottom w:val="single" w:sz="4" w:space="0" w:color="auto"/>
              <w:right w:val="single" w:sz="4" w:space="0" w:color="auto"/>
            </w:tcBorders>
          </w:tcPr>
          <w:p w14:paraId="61B7F2D8" w14:textId="77777777"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68EC4632" w14:textId="77777777" w:rsidR="001A33B6" w:rsidRPr="006458B6" w:rsidRDefault="001A33B6" w:rsidP="001A33B6">
            <w:pPr>
              <w:keepLines/>
              <w:widowControl w:val="0"/>
              <w:jc w:val="left"/>
              <w:rPr>
                <w:rFonts w:ascii="Arial Narrow" w:hAnsi="Arial Narrow"/>
                <w:b/>
                <w:bCs/>
                <w:snapToGrid w:val="0"/>
                <w:sz w:val="20"/>
              </w:rPr>
            </w:pPr>
          </w:p>
        </w:tc>
      </w:tr>
      <w:tr w:rsidR="001A33B6" w:rsidRPr="006458B6" w14:paraId="5406C818"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6F8632B3" w14:textId="532F83A7"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0A540314"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rPr>
              <w:t>Administrative advice:</w:t>
            </w:r>
            <w:r w:rsidRPr="006458B6">
              <w:rPr>
                <w:rFonts w:ascii="Arial Narrow" w:hAnsi="Arial Narrow"/>
                <w:snapToGrid w:val="0"/>
                <w:sz w:val="20"/>
              </w:rPr>
              <w:t xml:space="preserve"> No increase in the maximum number of repeats may be authorised.</w:t>
            </w:r>
          </w:p>
        </w:tc>
      </w:tr>
      <w:tr w:rsidR="001A33B6" w:rsidRPr="006458B6" w14:paraId="2EF6B7DA"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2337128B" w14:textId="60DA7735"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12CF1F76"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rPr>
              <w:t>Administrative advice:</w:t>
            </w:r>
            <w:r w:rsidRPr="006458B6">
              <w:rPr>
                <w:rFonts w:ascii="Arial Narrow" w:hAnsi="Arial Narrow"/>
                <w:snapToGrid w:val="0"/>
                <w:sz w:val="20"/>
              </w:rPr>
              <w:t xml:space="preserve"> Special Pricing Arrangements apply.</w:t>
            </w:r>
          </w:p>
        </w:tc>
      </w:tr>
      <w:tr w:rsidR="001A33B6" w:rsidRPr="006458B6" w14:paraId="0D9A355E" w14:textId="77777777" w:rsidTr="000035E8">
        <w:trPr>
          <w:trHeight w:val="217"/>
        </w:trPr>
        <w:tc>
          <w:tcPr>
            <w:tcW w:w="1195" w:type="dxa"/>
            <w:tcBorders>
              <w:top w:val="single" w:sz="4" w:space="0" w:color="auto"/>
              <w:left w:val="single" w:sz="4" w:space="0" w:color="auto"/>
              <w:bottom w:val="single" w:sz="4" w:space="0" w:color="auto"/>
              <w:right w:val="single" w:sz="4" w:space="0" w:color="auto"/>
            </w:tcBorders>
          </w:tcPr>
          <w:p w14:paraId="08549868" w14:textId="77777777" w:rsidR="001A33B6" w:rsidRPr="006458B6" w:rsidRDefault="001A33B6" w:rsidP="001A33B6">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30677FAF" w14:textId="77777777" w:rsidR="001A33B6" w:rsidRPr="006458B6" w:rsidRDefault="001A33B6" w:rsidP="001A33B6">
            <w:pPr>
              <w:keepLines/>
              <w:widowControl w:val="0"/>
              <w:jc w:val="left"/>
              <w:rPr>
                <w:rFonts w:ascii="Arial Narrow" w:hAnsi="Arial Narrow"/>
                <w:snapToGrid w:val="0"/>
                <w:sz w:val="20"/>
              </w:rPr>
            </w:pPr>
            <w:r w:rsidRPr="006458B6">
              <w:rPr>
                <w:rFonts w:ascii="Arial Narrow" w:hAnsi="Arial Narrow"/>
                <w:b/>
                <w:bCs/>
                <w:snapToGrid w:val="0"/>
                <w:sz w:val="20"/>
              </w:rPr>
              <w:t xml:space="preserve">Administrative advice: </w:t>
            </w:r>
            <w:r w:rsidRPr="006458B6">
              <w:rPr>
                <w:rFonts w:ascii="Arial Narrow" w:hAnsi="Arial Narrow"/>
                <w:snapToGrid w:val="0"/>
                <w:sz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6FFE13FD" w14:textId="77777777" w:rsidR="00A647E3" w:rsidRPr="006458B6" w:rsidRDefault="00A647E3" w:rsidP="00A647E3">
      <w:pPr>
        <w:pStyle w:val="3-BodyText"/>
        <w:numPr>
          <w:ilvl w:val="0"/>
          <w:numId w:val="0"/>
        </w:num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195"/>
        <w:gridCol w:w="2061"/>
        <w:gridCol w:w="1416"/>
        <w:gridCol w:w="2403"/>
        <w:gridCol w:w="1941"/>
      </w:tblGrid>
      <w:tr w:rsidR="002A7FE0" w:rsidRPr="006458B6" w14:paraId="113C05D2" w14:textId="77777777" w:rsidTr="000D433C">
        <w:tc>
          <w:tcPr>
            <w:tcW w:w="3256" w:type="dxa"/>
            <w:gridSpan w:val="2"/>
            <w:tcBorders>
              <w:top w:val="single" w:sz="4" w:space="0" w:color="auto"/>
              <w:left w:val="single" w:sz="4" w:space="0" w:color="auto"/>
              <w:bottom w:val="single" w:sz="4" w:space="0" w:color="auto"/>
              <w:right w:val="single" w:sz="4" w:space="0" w:color="auto"/>
            </w:tcBorders>
            <w:vAlign w:val="center"/>
            <w:hideMark/>
          </w:tcPr>
          <w:p w14:paraId="66DF65C7" w14:textId="77777777" w:rsidR="002A7FE0" w:rsidRPr="006458B6" w:rsidRDefault="002A7FE0" w:rsidP="002A7FE0">
            <w:pPr>
              <w:keepNext/>
              <w:keepLines/>
              <w:jc w:val="left"/>
              <w:rPr>
                <w:rFonts w:ascii="Arial Narrow" w:eastAsia="Calibri" w:hAnsi="Arial Narrow"/>
                <w:b/>
                <w:bCs/>
                <w:sz w:val="20"/>
                <w:szCs w:val="20"/>
                <w:lang w:eastAsia="en-US"/>
              </w:rPr>
            </w:pPr>
            <w:r w:rsidRPr="006458B6">
              <w:rPr>
                <w:rFonts w:ascii="Arial Narrow" w:eastAsia="Calibri" w:hAnsi="Arial Narrow"/>
                <w:b/>
                <w:bCs/>
                <w:sz w:val="20"/>
                <w:szCs w:val="20"/>
                <w:lang w:eastAsia="en-US"/>
              </w:rPr>
              <w:t>MEDICINAL PRODUCT</w:t>
            </w:r>
          </w:p>
          <w:p w14:paraId="5C9679F1" w14:textId="23508299" w:rsidR="002A7FE0" w:rsidRPr="006458B6" w:rsidRDefault="002A7FE0" w:rsidP="002A7FE0">
            <w:pPr>
              <w:keepLines/>
              <w:spacing w:line="256" w:lineRule="auto"/>
              <w:jc w:val="left"/>
              <w:rPr>
                <w:rFonts w:ascii="Arial Narrow" w:eastAsia="Calibri" w:hAnsi="Arial Narrow"/>
                <w:b/>
                <w:sz w:val="20"/>
                <w:szCs w:val="20"/>
                <w:lang w:eastAsia="en-US"/>
              </w:rPr>
            </w:pPr>
            <w:r w:rsidRPr="006458B6">
              <w:rPr>
                <w:rFonts w:ascii="Arial Narrow" w:eastAsia="Calibri" w:hAnsi="Arial Narrow"/>
                <w:b/>
                <w:sz w:val="20"/>
                <w:szCs w:val="20"/>
                <w:lang w:eastAsia="en-US"/>
              </w:rPr>
              <w:t>Form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3D0F9CE" w14:textId="0DFE99E1" w:rsidR="002A7FE0" w:rsidRPr="006458B6" w:rsidRDefault="002A7FE0" w:rsidP="002A7FE0">
            <w:pPr>
              <w:keepLines/>
              <w:spacing w:line="256" w:lineRule="auto"/>
              <w:jc w:val="center"/>
              <w:rPr>
                <w:rFonts w:ascii="Arial Narrow" w:eastAsia="Calibri" w:hAnsi="Arial Narrow"/>
                <w:b/>
                <w:sz w:val="20"/>
                <w:szCs w:val="20"/>
                <w:lang w:eastAsia="en-US"/>
              </w:rPr>
            </w:pPr>
            <w:r w:rsidRPr="006458B6">
              <w:rPr>
                <w:rFonts w:ascii="Arial Narrow" w:eastAsia="Calibri" w:hAnsi="Arial Narrow"/>
                <w:b/>
                <w:i/>
                <w:iCs/>
                <w:sz w:val="20"/>
                <w:szCs w:val="20"/>
                <w:lang w:eastAsia="en-US"/>
              </w:rPr>
              <w:t>PBS item code</w:t>
            </w:r>
          </w:p>
        </w:tc>
        <w:tc>
          <w:tcPr>
            <w:tcW w:w="2403" w:type="dxa"/>
            <w:tcBorders>
              <w:top w:val="single" w:sz="4" w:space="0" w:color="auto"/>
              <w:left w:val="single" w:sz="4" w:space="0" w:color="auto"/>
              <w:bottom w:val="single" w:sz="4" w:space="0" w:color="auto"/>
              <w:right w:val="single" w:sz="4" w:space="0" w:color="auto"/>
            </w:tcBorders>
            <w:vAlign w:val="center"/>
          </w:tcPr>
          <w:p w14:paraId="6904D4A7" w14:textId="77777777" w:rsidR="002A7FE0" w:rsidRPr="006458B6" w:rsidRDefault="002A7FE0" w:rsidP="002A7FE0">
            <w:pPr>
              <w:keepLines/>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Max. Amount</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30C12DA" w14:textId="0F66778B" w:rsidR="002A7FE0" w:rsidRPr="006458B6" w:rsidRDefault="002A7FE0" w:rsidP="002A7FE0">
            <w:pPr>
              <w:keepLines/>
              <w:spacing w:line="256" w:lineRule="auto"/>
              <w:jc w:val="center"/>
              <w:rPr>
                <w:rFonts w:ascii="Arial Narrow" w:eastAsia="Calibri" w:hAnsi="Arial Narrow"/>
                <w:b/>
                <w:sz w:val="20"/>
                <w:szCs w:val="20"/>
                <w:lang w:eastAsia="en-US"/>
              </w:rPr>
            </w:pPr>
            <w:r w:rsidRPr="006458B6">
              <w:rPr>
                <w:rFonts w:ascii="Arial Narrow" w:eastAsia="Calibri" w:hAnsi="Arial Narrow"/>
                <w:b/>
                <w:sz w:val="20"/>
                <w:szCs w:val="20"/>
                <w:lang w:eastAsia="en-US"/>
              </w:rPr>
              <w:t>№. of Rpts</w:t>
            </w:r>
          </w:p>
        </w:tc>
      </w:tr>
      <w:tr w:rsidR="002A7FE0" w:rsidRPr="006458B6" w14:paraId="657DA6A9" w14:textId="77777777" w:rsidTr="000D433C">
        <w:tc>
          <w:tcPr>
            <w:tcW w:w="3256" w:type="dxa"/>
            <w:gridSpan w:val="2"/>
            <w:tcBorders>
              <w:top w:val="single" w:sz="4" w:space="0" w:color="auto"/>
              <w:left w:val="single" w:sz="4" w:space="0" w:color="auto"/>
              <w:bottom w:val="single" w:sz="4" w:space="0" w:color="auto"/>
              <w:right w:val="single" w:sz="4" w:space="0" w:color="auto"/>
            </w:tcBorders>
            <w:vAlign w:val="center"/>
          </w:tcPr>
          <w:p w14:paraId="69FDD2B3" w14:textId="6210C65B" w:rsidR="002A7FE0" w:rsidRPr="006458B6" w:rsidRDefault="004F475C" w:rsidP="002A7FE0">
            <w:pPr>
              <w:keepLines/>
              <w:jc w:val="left"/>
              <w:rPr>
                <w:rFonts w:ascii="Arial Narrow" w:hAnsi="Arial Narrow"/>
                <w:snapToGrid w:val="0"/>
                <w:sz w:val="20"/>
              </w:rPr>
            </w:pPr>
            <w:r w:rsidRPr="006458B6">
              <w:rPr>
                <w:rFonts w:ascii="Arial Narrow" w:hAnsi="Arial Narrow"/>
                <w:snapToGrid w:val="0"/>
                <w:sz w:val="20"/>
              </w:rPr>
              <w:t xml:space="preserve">Liposomal </w:t>
            </w:r>
            <w:r w:rsidR="002A7FE0" w:rsidRPr="006458B6">
              <w:rPr>
                <w:rFonts w:ascii="Arial Narrow" w:hAnsi="Arial Narrow"/>
                <w:snapToGrid w:val="0"/>
                <w:sz w:val="20"/>
              </w:rPr>
              <w:t>DAUNORUBICIN + CYTARABINE</w:t>
            </w:r>
          </w:p>
          <w:p w14:paraId="7F9C7D1F" w14:textId="49890DCB" w:rsidR="002A7FE0" w:rsidRPr="006458B6" w:rsidRDefault="002A7FE0" w:rsidP="002A7FE0">
            <w:pPr>
              <w:keepLines/>
              <w:jc w:val="left"/>
              <w:rPr>
                <w:rFonts w:ascii="Arial Narrow" w:hAnsi="Arial Narrow"/>
                <w:snapToGrid w:val="0"/>
                <w:sz w:val="20"/>
              </w:rPr>
            </w:pPr>
            <w:r w:rsidRPr="006458B6">
              <w:rPr>
                <w:rFonts w:ascii="Arial Narrow" w:hAnsi="Arial Narrow"/>
                <w:snapToGrid w:val="0"/>
                <w:sz w:val="20"/>
              </w:rPr>
              <w:t xml:space="preserve">Injection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D334C8" w14:textId="77777777" w:rsidR="002A7FE0" w:rsidRPr="006458B6" w:rsidRDefault="002A7FE0" w:rsidP="002A7FE0">
            <w:pPr>
              <w:jc w:val="center"/>
              <w:rPr>
                <w:rFonts w:ascii="Arial Narrow" w:hAnsi="Arial Narrow"/>
                <w:i/>
                <w:iCs/>
                <w:snapToGrid w:val="0"/>
                <w:sz w:val="20"/>
              </w:rPr>
            </w:pPr>
            <w:r w:rsidRPr="006458B6">
              <w:rPr>
                <w:rFonts w:ascii="Arial Narrow" w:hAnsi="Arial Narrow"/>
                <w:i/>
                <w:iCs/>
                <w:snapToGrid w:val="0"/>
                <w:sz w:val="20"/>
              </w:rPr>
              <w:t>NEW (Public)</w:t>
            </w:r>
          </w:p>
          <w:p w14:paraId="0DFE6808" w14:textId="6992D124" w:rsidR="002A7FE0" w:rsidRPr="006458B6" w:rsidRDefault="002A7FE0" w:rsidP="002A7FE0">
            <w:pPr>
              <w:keepLines/>
              <w:jc w:val="center"/>
              <w:rPr>
                <w:rFonts w:ascii="Arial Narrow" w:hAnsi="Arial Narrow"/>
                <w:i/>
                <w:iCs/>
                <w:snapToGrid w:val="0"/>
                <w:sz w:val="20"/>
              </w:rPr>
            </w:pPr>
            <w:r w:rsidRPr="006458B6">
              <w:rPr>
                <w:rFonts w:ascii="Arial Narrow" w:hAnsi="Arial Narrow"/>
                <w:i/>
                <w:iCs/>
                <w:snapToGrid w:val="0"/>
                <w:sz w:val="20"/>
              </w:rPr>
              <w:t>NEW (Private)</w:t>
            </w:r>
          </w:p>
        </w:tc>
        <w:tc>
          <w:tcPr>
            <w:tcW w:w="2403" w:type="dxa"/>
            <w:tcBorders>
              <w:top w:val="single" w:sz="4" w:space="0" w:color="auto"/>
              <w:left w:val="single" w:sz="4" w:space="0" w:color="auto"/>
              <w:bottom w:val="single" w:sz="4" w:space="0" w:color="auto"/>
              <w:right w:val="single" w:sz="4" w:space="0" w:color="auto"/>
            </w:tcBorders>
            <w:vAlign w:val="center"/>
          </w:tcPr>
          <w:p w14:paraId="36695871" w14:textId="5C38B706" w:rsidR="002A7FE0" w:rsidRPr="006458B6" w:rsidRDefault="002A7FE0" w:rsidP="002A7FE0">
            <w:pPr>
              <w:jc w:val="center"/>
              <w:rPr>
                <w:rFonts w:ascii="Arial Narrow" w:hAnsi="Arial Narrow"/>
                <w:i/>
                <w:iCs/>
                <w:snapToGrid w:val="0"/>
                <w:sz w:val="20"/>
              </w:rPr>
            </w:pPr>
            <w:r w:rsidRPr="006458B6">
              <w:rPr>
                <w:rFonts w:ascii="Arial Narrow" w:hAnsi="Arial Narrow"/>
                <w:snapToGrid w:val="0"/>
                <w:sz w:val="20"/>
              </w:rPr>
              <w:t xml:space="preserve">88 mg/200 mg </w:t>
            </w:r>
            <w:r w:rsidRPr="000D433C">
              <w:rPr>
                <w:rFonts w:ascii="Arial Narrow" w:hAnsi="Arial Narrow"/>
                <w:i/>
                <w:iCs/>
                <w:snapToGrid w:val="0"/>
                <w:sz w:val="20"/>
              </w:rPr>
              <w:t>(2 vials)</w:t>
            </w:r>
          </w:p>
          <w:p w14:paraId="06D241EA" w14:textId="1FE9E9A8" w:rsidR="002A7FE0" w:rsidRPr="006458B6" w:rsidRDefault="002A7FE0" w:rsidP="002A7FE0">
            <w:pPr>
              <w:jc w:val="center"/>
              <w:rPr>
                <w:rFonts w:ascii="Arial Narrow" w:hAnsi="Arial Narrow"/>
                <w:i/>
                <w:iCs/>
                <w:snapToGrid w:val="0"/>
                <w:sz w:val="20"/>
              </w:rPr>
            </w:pPr>
          </w:p>
          <w:p w14:paraId="2C26A1D5" w14:textId="406E36C9" w:rsidR="002A7FE0" w:rsidRPr="006458B6" w:rsidRDefault="002A7FE0" w:rsidP="000D433C">
            <w:pPr>
              <w:jc w:val="center"/>
              <w:rPr>
                <w:rFonts w:ascii="Arial Narrow" w:hAnsi="Arial Narrow"/>
                <w:i/>
                <w:iCs/>
                <w:snapToGrid w:val="0"/>
                <w:sz w:val="20"/>
              </w:rPr>
            </w:pPr>
            <w:r w:rsidRPr="006458B6">
              <w:rPr>
                <w:rFonts w:ascii="Arial Narrow" w:hAnsi="Arial Narrow"/>
                <w:i/>
                <w:iCs/>
                <w:snapToGrid w:val="0"/>
                <w:sz w:val="20"/>
              </w:rPr>
              <w:t>daunorubicin – 88mg</w:t>
            </w:r>
          </w:p>
        </w:tc>
        <w:tc>
          <w:tcPr>
            <w:tcW w:w="1941" w:type="dxa"/>
            <w:tcBorders>
              <w:top w:val="single" w:sz="4" w:space="0" w:color="auto"/>
              <w:left w:val="single" w:sz="4" w:space="0" w:color="auto"/>
              <w:bottom w:val="single" w:sz="4" w:space="0" w:color="auto"/>
              <w:right w:val="single" w:sz="4" w:space="0" w:color="auto"/>
            </w:tcBorders>
            <w:vAlign w:val="center"/>
            <w:hideMark/>
          </w:tcPr>
          <w:p w14:paraId="73E9A576" w14:textId="0613440F" w:rsidR="002A7FE0" w:rsidRPr="006458B6" w:rsidRDefault="002A7FE0" w:rsidP="002A7FE0">
            <w:pPr>
              <w:keepLines/>
              <w:jc w:val="center"/>
              <w:rPr>
                <w:rFonts w:ascii="Arial Narrow" w:hAnsi="Arial Narrow"/>
                <w:snapToGrid w:val="0"/>
                <w:sz w:val="20"/>
              </w:rPr>
            </w:pPr>
            <w:r w:rsidRPr="006458B6">
              <w:rPr>
                <w:rFonts w:ascii="Arial Narrow" w:hAnsi="Arial Narrow"/>
                <w:snapToGrid w:val="0"/>
                <w:sz w:val="20"/>
              </w:rPr>
              <w:t>3</w:t>
            </w:r>
          </w:p>
        </w:tc>
      </w:tr>
      <w:tr w:rsidR="002A7FE0" w:rsidRPr="006458B6" w14:paraId="7449CB41" w14:textId="77777777" w:rsidTr="000035E8">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206F98E8" w14:textId="77777777" w:rsidR="002A7FE0" w:rsidRPr="006458B6" w:rsidRDefault="002A7FE0" w:rsidP="002A7FE0">
            <w:pPr>
              <w:keepLines/>
              <w:jc w:val="left"/>
              <w:rPr>
                <w:rFonts w:ascii="Arial Narrow" w:hAnsi="Arial Narrow"/>
                <w:snapToGrid w:val="0"/>
                <w:sz w:val="20"/>
              </w:rPr>
            </w:pPr>
            <w:r w:rsidRPr="006458B6">
              <w:rPr>
                <w:rFonts w:ascii="Arial Narrow" w:hAnsi="Arial Narrow"/>
                <w:b/>
                <w:bCs/>
                <w:snapToGrid w:val="0"/>
                <w:sz w:val="20"/>
              </w:rPr>
              <w:t>Available brands</w:t>
            </w:r>
          </w:p>
        </w:tc>
      </w:tr>
      <w:tr w:rsidR="002A7FE0" w:rsidRPr="006458B6" w14:paraId="5C3D14AC" w14:textId="77777777" w:rsidTr="000035E8">
        <w:tc>
          <w:tcPr>
            <w:tcW w:w="9016" w:type="dxa"/>
            <w:gridSpan w:val="5"/>
            <w:tcBorders>
              <w:top w:val="single" w:sz="4" w:space="0" w:color="auto"/>
              <w:left w:val="single" w:sz="4" w:space="0" w:color="auto"/>
              <w:bottom w:val="single" w:sz="4" w:space="0" w:color="auto"/>
              <w:right w:val="single" w:sz="4" w:space="0" w:color="auto"/>
            </w:tcBorders>
            <w:vAlign w:val="center"/>
            <w:hideMark/>
          </w:tcPr>
          <w:p w14:paraId="4E0767AF" w14:textId="77777777" w:rsidR="002A7FE0" w:rsidRPr="006458B6" w:rsidRDefault="002A7FE0" w:rsidP="002A7FE0">
            <w:pPr>
              <w:jc w:val="left"/>
              <w:rPr>
                <w:rFonts w:ascii="Arial Narrow" w:hAnsi="Arial Narrow"/>
                <w:snapToGrid w:val="0"/>
                <w:sz w:val="20"/>
              </w:rPr>
            </w:pPr>
            <w:r w:rsidRPr="006458B6">
              <w:rPr>
                <w:rFonts w:ascii="Arial Narrow" w:hAnsi="Arial Narrow"/>
                <w:snapToGrid w:val="0"/>
                <w:sz w:val="20"/>
              </w:rPr>
              <w:t>Vyxeos</w:t>
            </w:r>
          </w:p>
          <w:p w14:paraId="0D219425" w14:textId="6599B398" w:rsidR="002A7FE0" w:rsidRPr="006458B6" w:rsidRDefault="002A7FE0" w:rsidP="002A7FE0">
            <w:pPr>
              <w:keepLines/>
              <w:jc w:val="left"/>
              <w:rPr>
                <w:rFonts w:ascii="Arial Narrow" w:hAnsi="Arial Narrow"/>
                <w:snapToGrid w:val="0"/>
                <w:sz w:val="20"/>
              </w:rPr>
            </w:pPr>
            <w:r w:rsidRPr="006458B6">
              <w:rPr>
                <w:rFonts w:ascii="Arial Narrow" w:hAnsi="Arial Narrow"/>
                <w:snapToGrid w:val="0"/>
                <w:sz w:val="20"/>
              </w:rPr>
              <w:t>(</w:t>
            </w:r>
            <w:r w:rsidR="004F475C" w:rsidRPr="006458B6">
              <w:rPr>
                <w:rFonts w:ascii="Arial Narrow" w:hAnsi="Arial Narrow"/>
                <w:snapToGrid w:val="0"/>
                <w:sz w:val="20"/>
              </w:rPr>
              <w:t xml:space="preserve">liposomal </w:t>
            </w:r>
            <w:r w:rsidRPr="006458B6">
              <w:rPr>
                <w:rFonts w:ascii="Arial Narrow" w:hAnsi="Arial Narrow"/>
                <w:snapToGrid w:val="0"/>
                <w:sz w:val="20"/>
              </w:rPr>
              <w:t>daunorubicin hydrochloride 44 mg + cytarabine 100 mg injection, 1 vial)</w:t>
            </w:r>
          </w:p>
        </w:tc>
      </w:tr>
      <w:tr w:rsidR="002A7FE0" w:rsidRPr="006458B6" w14:paraId="28685E79" w14:textId="77777777" w:rsidTr="000035E8">
        <w:trPr>
          <w:trHeight w:val="113"/>
        </w:trPr>
        <w:tc>
          <w:tcPr>
            <w:tcW w:w="9016" w:type="dxa"/>
            <w:gridSpan w:val="5"/>
            <w:tcBorders>
              <w:top w:val="single" w:sz="4" w:space="0" w:color="auto"/>
              <w:left w:val="single" w:sz="4" w:space="0" w:color="auto"/>
              <w:bottom w:val="single" w:sz="4" w:space="0" w:color="auto"/>
              <w:right w:val="single" w:sz="4" w:space="0" w:color="auto"/>
            </w:tcBorders>
          </w:tcPr>
          <w:p w14:paraId="2E4F0465" w14:textId="77777777" w:rsidR="002A7FE0" w:rsidRPr="006458B6" w:rsidRDefault="002A7FE0" w:rsidP="002A7FE0">
            <w:pPr>
              <w:keepLines/>
              <w:widowControl w:val="0"/>
              <w:jc w:val="left"/>
              <w:rPr>
                <w:rFonts w:ascii="Arial Narrow" w:hAnsi="Arial Narrow"/>
                <w:b/>
                <w:bCs/>
                <w:i/>
                <w:iCs/>
                <w:snapToGrid w:val="0"/>
                <w:sz w:val="20"/>
              </w:rPr>
            </w:pPr>
          </w:p>
        </w:tc>
      </w:tr>
      <w:tr w:rsidR="002A7FE0" w:rsidRPr="006458B6" w14:paraId="7817A001" w14:textId="77777777" w:rsidTr="000035E8">
        <w:trPr>
          <w:trHeight w:val="170"/>
        </w:trPr>
        <w:tc>
          <w:tcPr>
            <w:tcW w:w="9016" w:type="dxa"/>
            <w:gridSpan w:val="5"/>
            <w:tcBorders>
              <w:top w:val="single" w:sz="4" w:space="0" w:color="auto"/>
              <w:left w:val="single" w:sz="4" w:space="0" w:color="auto"/>
              <w:bottom w:val="single" w:sz="4" w:space="0" w:color="auto"/>
              <w:right w:val="single" w:sz="4" w:space="0" w:color="auto"/>
            </w:tcBorders>
            <w:hideMark/>
          </w:tcPr>
          <w:p w14:paraId="46FD223F" w14:textId="77777777" w:rsidR="002A7FE0" w:rsidRPr="006458B6" w:rsidRDefault="002A7FE0" w:rsidP="002A7FE0">
            <w:pPr>
              <w:keepLines/>
              <w:widowControl w:val="0"/>
              <w:jc w:val="left"/>
              <w:rPr>
                <w:rFonts w:ascii="Arial Narrow" w:hAnsi="Arial Narrow"/>
                <w:b/>
                <w:bCs/>
                <w:i/>
                <w:iCs/>
                <w:snapToGrid w:val="0"/>
                <w:sz w:val="20"/>
              </w:rPr>
            </w:pPr>
            <w:r w:rsidRPr="006458B6">
              <w:rPr>
                <w:rFonts w:ascii="Arial Narrow" w:hAnsi="Arial Narrow"/>
                <w:b/>
                <w:bCs/>
                <w:sz w:val="20"/>
                <w:szCs w:val="20"/>
              </w:rPr>
              <w:t>Restriction Summary [new] / Treatment of Concept: [new]</w:t>
            </w:r>
          </w:p>
        </w:tc>
      </w:tr>
      <w:tr w:rsidR="002A7FE0" w:rsidRPr="006458B6" w14:paraId="5FDA0A57" w14:textId="77777777" w:rsidTr="00203B27">
        <w:trPr>
          <w:trHeight w:val="70"/>
        </w:trPr>
        <w:tc>
          <w:tcPr>
            <w:tcW w:w="1195" w:type="dxa"/>
            <w:vMerge w:val="restart"/>
            <w:tcBorders>
              <w:top w:val="single" w:sz="4" w:space="0" w:color="auto"/>
              <w:left w:val="single" w:sz="4" w:space="0" w:color="auto"/>
              <w:bottom w:val="single" w:sz="4" w:space="0" w:color="auto"/>
              <w:right w:val="single" w:sz="4" w:space="0" w:color="auto"/>
            </w:tcBorders>
          </w:tcPr>
          <w:p w14:paraId="7A7425DF" w14:textId="5F81D05A" w:rsidR="002A7FE0" w:rsidRPr="006458B6" w:rsidRDefault="002A7FE0" w:rsidP="002A7FE0">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54DDE654" w14:textId="77777777" w:rsidR="002A7FE0" w:rsidRPr="006458B6" w:rsidRDefault="002A7FE0" w:rsidP="002A7FE0">
            <w:pPr>
              <w:keepLines/>
              <w:widowControl w:val="0"/>
              <w:jc w:val="left"/>
              <w:rPr>
                <w:rFonts w:ascii="Arial Narrow" w:hAnsi="Arial Narrow"/>
                <w:snapToGrid w:val="0"/>
                <w:sz w:val="20"/>
              </w:rPr>
            </w:pPr>
            <w:r w:rsidRPr="006458B6">
              <w:rPr>
                <w:rFonts w:ascii="Arial Narrow" w:hAnsi="Arial Narrow"/>
                <w:b/>
                <w:bCs/>
                <w:snapToGrid w:val="0"/>
                <w:sz w:val="20"/>
              </w:rPr>
              <w:t>Category / Program:</w:t>
            </w:r>
            <w:r w:rsidRPr="006458B6">
              <w:rPr>
                <w:rFonts w:ascii="Arial Narrow" w:hAnsi="Arial Narrow"/>
                <w:snapToGrid w:val="0"/>
                <w:sz w:val="20"/>
              </w:rPr>
              <w:t xml:space="preserve"> Section 100 – Efficient Funding of Chemotherapy Public/Private hospitals</w:t>
            </w:r>
          </w:p>
        </w:tc>
      </w:tr>
      <w:tr w:rsidR="002A7FE0" w:rsidRPr="006458B6" w14:paraId="7CD96BD1" w14:textId="77777777" w:rsidTr="00203B27">
        <w:trPr>
          <w:trHeight w:val="70"/>
        </w:trPr>
        <w:tc>
          <w:tcPr>
            <w:tcW w:w="1195" w:type="dxa"/>
            <w:vMerge/>
            <w:tcBorders>
              <w:top w:val="single" w:sz="4" w:space="0" w:color="auto"/>
              <w:left w:val="single" w:sz="4" w:space="0" w:color="auto"/>
              <w:bottom w:val="single" w:sz="4" w:space="0" w:color="auto"/>
              <w:right w:val="single" w:sz="4" w:space="0" w:color="auto"/>
            </w:tcBorders>
            <w:vAlign w:val="center"/>
          </w:tcPr>
          <w:p w14:paraId="4ACBA60A" w14:textId="77777777" w:rsidR="002A7FE0" w:rsidRPr="006458B6" w:rsidRDefault="002A7FE0" w:rsidP="002A7FE0">
            <w:pPr>
              <w:jc w:val="left"/>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01AD9FD5" w14:textId="77777777" w:rsidR="002A7FE0" w:rsidRPr="006458B6" w:rsidRDefault="002A7FE0" w:rsidP="002A7FE0">
            <w:pPr>
              <w:keepLines/>
              <w:widowControl w:val="0"/>
              <w:jc w:val="left"/>
              <w:rPr>
                <w:rFonts w:ascii="Arial Narrow" w:hAnsi="Arial Narrow"/>
                <w:snapToGrid w:val="0"/>
                <w:sz w:val="20"/>
              </w:rPr>
            </w:pPr>
            <w:r w:rsidRPr="006458B6">
              <w:rPr>
                <w:rFonts w:ascii="Arial Narrow" w:hAnsi="Arial Narrow"/>
                <w:b/>
                <w:bCs/>
                <w:snapToGrid w:val="0"/>
                <w:sz w:val="20"/>
              </w:rPr>
              <w:t>Prescriber type:</w:t>
            </w:r>
            <w:r w:rsidRPr="006458B6">
              <w:rPr>
                <w:rFonts w:ascii="Arial Narrow" w:hAnsi="Arial Narrow"/>
                <w:snapToGrid w:val="0"/>
                <w:sz w:val="20"/>
              </w:rPr>
              <w:t xml:space="preserve">  </w:t>
            </w:r>
            <w:r w:rsidRPr="006458B6">
              <w:fldChar w:fldCharType="begin">
                <w:ffData>
                  <w:name w:val=""/>
                  <w:enabled/>
                  <w:calcOnExit w:val="0"/>
                  <w:checkBox>
                    <w:sizeAuto/>
                    <w:default w:val="1"/>
                  </w:checkBox>
                </w:ffData>
              </w:fldChar>
            </w:r>
            <w:r w:rsidRPr="006458B6">
              <w:rPr>
                <w:rFonts w:ascii="Arial Narrow" w:hAnsi="Arial Narrow"/>
                <w:snapToGrid w:val="0"/>
                <w:sz w:val="20"/>
              </w:rPr>
              <w:instrText xml:space="preserve"> FORMCHECKBOX </w:instrText>
            </w:r>
            <w:r w:rsidR="00994DDD">
              <w:fldChar w:fldCharType="separate"/>
            </w:r>
            <w:r w:rsidRPr="006458B6">
              <w:fldChar w:fldCharType="end"/>
            </w:r>
            <w:r w:rsidRPr="006458B6">
              <w:rPr>
                <w:rFonts w:ascii="Arial Narrow" w:hAnsi="Arial Narrow"/>
                <w:snapToGrid w:val="0"/>
                <w:sz w:val="20"/>
              </w:rPr>
              <w:t xml:space="preserve">Medical Practitioners </w:t>
            </w:r>
          </w:p>
        </w:tc>
      </w:tr>
      <w:tr w:rsidR="002A7FE0" w:rsidRPr="006458B6" w14:paraId="40786025" w14:textId="77777777" w:rsidTr="00203B27">
        <w:trPr>
          <w:trHeight w:val="178"/>
        </w:trPr>
        <w:tc>
          <w:tcPr>
            <w:tcW w:w="1195" w:type="dxa"/>
            <w:vMerge/>
            <w:tcBorders>
              <w:top w:val="single" w:sz="4" w:space="0" w:color="auto"/>
              <w:left w:val="single" w:sz="4" w:space="0" w:color="auto"/>
              <w:bottom w:val="single" w:sz="4" w:space="0" w:color="auto"/>
              <w:right w:val="single" w:sz="4" w:space="0" w:color="auto"/>
            </w:tcBorders>
            <w:vAlign w:val="center"/>
          </w:tcPr>
          <w:p w14:paraId="3C0A2F08" w14:textId="77777777" w:rsidR="002A7FE0" w:rsidRPr="006458B6" w:rsidRDefault="002A7FE0" w:rsidP="002A7FE0">
            <w:pPr>
              <w:jc w:val="left"/>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6DBB2B48" w14:textId="77777777" w:rsidR="002A7FE0" w:rsidRPr="006458B6" w:rsidRDefault="002A7FE0" w:rsidP="002A7FE0">
            <w:pPr>
              <w:keepLines/>
              <w:widowControl w:val="0"/>
              <w:jc w:val="left"/>
              <w:rPr>
                <w:rFonts w:ascii="Arial Narrow" w:hAnsi="Arial Narrow"/>
                <w:snapToGrid w:val="0"/>
                <w:sz w:val="20"/>
              </w:rPr>
            </w:pPr>
            <w:r w:rsidRPr="006458B6">
              <w:rPr>
                <w:rFonts w:ascii="Arial Narrow" w:hAnsi="Arial Narrow"/>
                <w:b/>
                <w:bCs/>
                <w:snapToGrid w:val="0"/>
                <w:sz w:val="20"/>
              </w:rPr>
              <w:t>Restriction type:</w:t>
            </w:r>
            <w:r w:rsidRPr="006458B6">
              <w:rPr>
                <w:rFonts w:ascii="Arial Narrow" w:hAnsi="Arial Narrow"/>
                <w:snapToGrid w:val="0"/>
                <w:sz w:val="20"/>
              </w:rPr>
              <w:t xml:space="preserve"> </w:t>
            </w:r>
            <w:r w:rsidRPr="006458B6">
              <w:rPr>
                <w:sz w:val="20"/>
                <w:szCs w:val="20"/>
              </w:rPr>
              <w:fldChar w:fldCharType="begin">
                <w:ffData>
                  <w:name w:val=""/>
                  <w:enabled/>
                  <w:calcOnExit w:val="0"/>
                  <w:checkBox>
                    <w:sizeAuto/>
                    <w:default w:val="1"/>
                  </w:checkBox>
                </w:ffData>
              </w:fldChar>
            </w:r>
            <w:r w:rsidRPr="006458B6">
              <w:rPr>
                <w:sz w:val="20"/>
                <w:szCs w:val="20"/>
              </w:rPr>
              <w:instrText xml:space="preserve"> FORMCHECKBOX </w:instrText>
            </w:r>
            <w:r w:rsidR="00994DDD">
              <w:rPr>
                <w:sz w:val="20"/>
                <w:szCs w:val="20"/>
              </w:rPr>
            </w:r>
            <w:r w:rsidR="00994DDD">
              <w:rPr>
                <w:sz w:val="20"/>
                <w:szCs w:val="20"/>
              </w:rPr>
              <w:fldChar w:fldCharType="separate"/>
            </w:r>
            <w:r w:rsidRPr="006458B6">
              <w:rPr>
                <w:sz w:val="20"/>
                <w:szCs w:val="20"/>
              </w:rPr>
              <w:fldChar w:fldCharType="end"/>
            </w:r>
            <w:r w:rsidRPr="006458B6">
              <w:rPr>
                <w:rFonts w:ascii="Arial Narrow" w:eastAsia="Calibri" w:hAnsi="Arial Narrow"/>
                <w:snapToGrid w:val="0"/>
                <w:sz w:val="20"/>
                <w:szCs w:val="20"/>
              </w:rPr>
              <w:t>Authority Required (telephone/online PBS Authorities system)</w:t>
            </w:r>
          </w:p>
        </w:tc>
      </w:tr>
      <w:tr w:rsidR="002A7FE0" w:rsidRPr="006458B6" w14:paraId="3C00A175" w14:textId="77777777" w:rsidTr="00203B27">
        <w:trPr>
          <w:trHeight w:val="70"/>
        </w:trPr>
        <w:tc>
          <w:tcPr>
            <w:tcW w:w="1195" w:type="dxa"/>
            <w:tcBorders>
              <w:top w:val="single" w:sz="4" w:space="0" w:color="auto"/>
              <w:left w:val="single" w:sz="4" w:space="0" w:color="auto"/>
              <w:bottom w:val="single" w:sz="4" w:space="0" w:color="auto"/>
              <w:right w:val="single" w:sz="4" w:space="0" w:color="auto"/>
            </w:tcBorders>
            <w:vAlign w:val="center"/>
          </w:tcPr>
          <w:p w14:paraId="650D3000" w14:textId="122304CF"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45F7518E" w14:textId="77777777" w:rsidR="002A7FE0" w:rsidRPr="006458B6" w:rsidRDefault="002A7FE0" w:rsidP="002A7FE0">
            <w:pPr>
              <w:keepNext/>
              <w:keepLines/>
              <w:widowControl w:val="0"/>
              <w:jc w:val="left"/>
              <w:rPr>
                <w:rFonts w:ascii="Arial Narrow" w:hAnsi="Arial Narrow"/>
                <w:b/>
                <w:bCs/>
                <w:snapToGrid w:val="0"/>
                <w:sz w:val="20"/>
              </w:rPr>
            </w:pPr>
            <w:r w:rsidRPr="006458B6">
              <w:rPr>
                <w:rFonts w:ascii="Arial Narrow" w:hAnsi="Arial Narrow"/>
                <w:b/>
                <w:bCs/>
                <w:snapToGrid w:val="0"/>
                <w:sz w:val="20"/>
              </w:rPr>
              <w:t>Indication:</w:t>
            </w:r>
            <w:r w:rsidRPr="006458B6">
              <w:rPr>
                <w:rFonts w:ascii="Arial Narrow" w:hAnsi="Arial Narrow"/>
                <w:snapToGrid w:val="0"/>
                <w:sz w:val="20"/>
              </w:rPr>
              <w:t xml:space="preserve"> Acute myeloid leukaemia</w:t>
            </w:r>
          </w:p>
        </w:tc>
      </w:tr>
      <w:tr w:rsidR="002A7FE0" w:rsidRPr="006458B6" w14:paraId="3703BF4F" w14:textId="77777777" w:rsidTr="00461692">
        <w:trPr>
          <w:trHeight w:val="60"/>
        </w:trPr>
        <w:tc>
          <w:tcPr>
            <w:tcW w:w="1195" w:type="dxa"/>
            <w:tcBorders>
              <w:top w:val="single" w:sz="4" w:space="0" w:color="auto"/>
              <w:left w:val="single" w:sz="4" w:space="0" w:color="auto"/>
              <w:bottom w:val="single" w:sz="4" w:space="0" w:color="auto"/>
              <w:right w:val="single" w:sz="4" w:space="0" w:color="auto"/>
            </w:tcBorders>
            <w:vAlign w:val="center"/>
          </w:tcPr>
          <w:p w14:paraId="7F3EDC6B" w14:textId="77777777" w:rsidR="002A7FE0" w:rsidRPr="006458B6" w:rsidRDefault="002A7FE0" w:rsidP="002A7FE0">
            <w:pPr>
              <w:keepNext/>
              <w:keepLines/>
              <w:widowControl w:val="0"/>
              <w:jc w:val="center"/>
              <w:rPr>
                <w:rFonts w:ascii="Arial Narrow" w:hAnsi="Arial Narrow"/>
                <w:b/>
                <w:bCs/>
                <w:iCs/>
                <w:sz w:val="20"/>
                <w:szCs w:val="18"/>
                <w:lang w:eastAsia="zh-CN"/>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299AE9B0" w14:textId="77777777" w:rsidR="002A7FE0" w:rsidRPr="006458B6" w:rsidRDefault="002A7FE0" w:rsidP="002A7FE0">
            <w:pPr>
              <w:keepNext/>
              <w:keepLines/>
              <w:widowControl w:val="0"/>
              <w:jc w:val="left"/>
              <w:rPr>
                <w:rFonts w:ascii="Arial Narrow" w:hAnsi="Arial Narrow"/>
                <w:b/>
                <w:bCs/>
                <w:iCs/>
                <w:sz w:val="20"/>
                <w:szCs w:val="18"/>
                <w:lang w:eastAsia="zh-CN"/>
              </w:rPr>
            </w:pPr>
            <w:r w:rsidRPr="006458B6">
              <w:rPr>
                <w:rFonts w:ascii="Arial Narrow" w:hAnsi="Arial Narrow"/>
                <w:b/>
                <w:bCs/>
                <w:iCs/>
                <w:sz w:val="20"/>
                <w:szCs w:val="18"/>
                <w:lang w:eastAsia="zh-CN"/>
              </w:rPr>
              <w:t xml:space="preserve">Treatment phase: </w:t>
            </w:r>
            <w:r w:rsidRPr="006458B6">
              <w:rPr>
                <w:rFonts w:ascii="Arial Narrow" w:hAnsi="Arial Narrow"/>
                <w:iCs/>
                <w:sz w:val="20"/>
                <w:szCs w:val="18"/>
                <w:lang w:eastAsia="zh-CN"/>
              </w:rPr>
              <w:t>Consolidation</w:t>
            </w:r>
          </w:p>
        </w:tc>
      </w:tr>
      <w:tr w:rsidR="002A7FE0" w:rsidRPr="006458B6" w14:paraId="781D7852" w14:textId="77777777" w:rsidTr="00461692">
        <w:trPr>
          <w:trHeight w:val="70"/>
        </w:trPr>
        <w:tc>
          <w:tcPr>
            <w:tcW w:w="1195" w:type="dxa"/>
            <w:tcBorders>
              <w:top w:val="single" w:sz="4" w:space="0" w:color="auto"/>
              <w:left w:val="single" w:sz="4" w:space="0" w:color="auto"/>
              <w:bottom w:val="single" w:sz="4" w:space="0" w:color="auto"/>
              <w:right w:val="single" w:sz="4" w:space="0" w:color="auto"/>
            </w:tcBorders>
            <w:vAlign w:val="center"/>
          </w:tcPr>
          <w:p w14:paraId="25CF0049" w14:textId="77777777"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114AA80B" w14:textId="77777777" w:rsidR="002A7FE0" w:rsidRPr="006458B6" w:rsidRDefault="002A7FE0" w:rsidP="002A7FE0">
            <w:pPr>
              <w:keepNext/>
              <w:keepLines/>
              <w:widowControl w:val="0"/>
              <w:jc w:val="left"/>
              <w:rPr>
                <w:rFonts w:ascii="Arial Narrow" w:hAnsi="Arial Narrow"/>
                <w:b/>
                <w:bCs/>
                <w:strike/>
                <w:snapToGrid w:val="0"/>
                <w:sz w:val="20"/>
              </w:rPr>
            </w:pPr>
          </w:p>
        </w:tc>
      </w:tr>
      <w:tr w:rsidR="002A7FE0" w:rsidRPr="006458B6" w14:paraId="139018AE" w14:textId="77777777" w:rsidTr="00461692">
        <w:trPr>
          <w:trHeight w:val="70"/>
        </w:trPr>
        <w:tc>
          <w:tcPr>
            <w:tcW w:w="1195" w:type="dxa"/>
            <w:tcBorders>
              <w:top w:val="single" w:sz="4" w:space="0" w:color="auto"/>
              <w:left w:val="single" w:sz="4" w:space="0" w:color="auto"/>
              <w:bottom w:val="single" w:sz="4" w:space="0" w:color="auto"/>
              <w:right w:val="single" w:sz="4" w:space="0" w:color="auto"/>
            </w:tcBorders>
            <w:vAlign w:val="center"/>
          </w:tcPr>
          <w:p w14:paraId="1D9DE930" w14:textId="647C3331" w:rsidR="002A7FE0" w:rsidRPr="000D433C" w:rsidRDefault="002A7FE0" w:rsidP="002A7FE0">
            <w:pPr>
              <w:keepNext/>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4E07929B" w14:textId="77777777" w:rsidR="002A7FE0" w:rsidRPr="006458B6" w:rsidRDefault="002A7FE0" w:rsidP="002A7FE0">
            <w:pPr>
              <w:keepNext/>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2A7FE0" w:rsidRPr="006458B6" w14:paraId="001AA38B" w14:textId="77777777" w:rsidTr="00203B27">
        <w:trPr>
          <w:trHeight w:val="70"/>
        </w:trPr>
        <w:tc>
          <w:tcPr>
            <w:tcW w:w="1195" w:type="dxa"/>
            <w:tcBorders>
              <w:top w:val="single" w:sz="4" w:space="0" w:color="auto"/>
              <w:left w:val="single" w:sz="4" w:space="0" w:color="auto"/>
              <w:bottom w:val="single" w:sz="4" w:space="0" w:color="auto"/>
              <w:right w:val="single" w:sz="4" w:space="0" w:color="auto"/>
            </w:tcBorders>
            <w:vAlign w:val="center"/>
          </w:tcPr>
          <w:p w14:paraId="1A0F92EC" w14:textId="18505632" w:rsidR="002A7FE0" w:rsidRPr="000D433C" w:rsidRDefault="002A7FE0" w:rsidP="002A7FE0">
            <w:pPr>
              <w:keepNext/>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628414B1" w14:textId="7DFF1905" w:rsidR="002A7FE0" w:rsidRPr="006458B6" w:rsidRDefault="002A7FE0" w:rsidP="002A7FE0">
            <w:pPr>
              <w:keepNext/>
              <w:keepLines/>
              <w:widowControl w:val="0"/>
              <w:jc w:val="left"/>
              <w:rPr>
                <w:rFonts w:ascii="Arial Narrow" w:hAnsi="Arial Narrow"/>
                <w:snapToGrid w:val="0"/>
                <w:sz w:val="20"/>
              </w:rPr>
            </w:pPr>
            <w:r w:rsidRPr="006458B6">
              <w:rPr>
                <w:rFonts w:ascii="Arial Narrow" w:hAnsi="Arial Narrow"/>
                <w:snapToGrid w:val="0"/>
                <w:sz w:val="20"/>
              </w:rPr>
              <w:t>The treatment must be for consolidation treatment following induction treatment with this product</w:t>
            </w:r>
            <w:r w:rsidRPr="006458B6">
              <w:rPr>
                <w:rFonts w:ascii="Arial Narrow" w:hAnsi="Arial Narrow"/>
                <w:i/>
                <w:iCs/>
                <w:snapToGrid w:val="0"/>
                <w:sz w:val="20"/>
              </w:rPr>
              <w:t>.</w:t>
            </w:r>
          </w:p>
        </w:tc>
      </w:tr>
      <w:tr w:rsidR="002A7FE0" w:rsidRPr="006458B6" w14:paraId="06381D0D" w14:textId="77777777" w:rsidTr="00461692">
        <w:trPr>
          <w:trHeight w:val="70"/>
        </w:trPr>
        <w:tc>
          <w:tcPr>
            <w:tcW w:w="1195" w:type="dxa"/>
            <w:tcBorders>
              <w:top w:val="single" w:sz="4" w:space="0" w:color="auto"/>
              <w:left w:val="single" w:sz="4" w:space="0" w:color="auto"/>
              <w:bottom w:val="single" w:sz="4" w:space="0" w:color="auto"/>
              <w:right w:val="single" w:sz="4" w:space="0" w:color="auto"/>
            </w:tcBorders>
            <w:vAlign w:val="center"/>
          </w:tcPr>
          <w:p w14:paraId="1900CBCA" w14:textId="77777777"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4E96B204" w14:textId="77777777" w:rsidR="002A7FE0" w:rsidRPr="006458B6" w:rsidRDefault="002A7FE0" w:rsidP="002A7FE0">
            <w:pPr>
              <w:keepNext/>
              <w:keepLines/>
              <w:widowControl w:val="0"/>
              <w:jc w:val="left"/>
              <w:rPr>
                <w:rFonts w:ascii="Arial Narrow" w:hAnsi="Arial Narrow"/>
                <w:b/>
                <w:bCs/>
                <w:snapToGrid w:val="0"/>
                <w:sz w:val="20"/>
              </w:rPr>
            </w:pPr>
            <w:r w:rsidRPr="006458B6">
              <w:rPr>
                <w:rFonts w:ascii="Arial Narrow" w:hAnsi="Arial Narrow"/>
                <w:b/>
                <w:bCs/>
                <w:snapToGrid w:val="0"/>
                <w:sz w:val="20"/>
              </w:rPr>
              <w:t>AND</w:t>
            </w:r>
          </w:p>
        </w:tc>
      </w:tr>
      <w:tr w:rsidR="002A7FE0" w:rsidRPr="006458B6" w14:paraId="65D2FBE0" w14:textId="77777777" w:rsidTr="00461692">
        <w:trPr>
          <w:trHeight w:val="70"/>
        </w:trPr>
        <w:tc>
          <w:tcPr>
            <w:tcW w:w="1195" w:type="dxa"/>
            <w:tcBorders>
              <w:top w:val="single" w:sz="4" w:space="0" w:color="auto"/>
              <w:left w:val="single" w:sz="4" w:space="0" w:color="auto"/>
              <w:bottom w:val="single" w:sz="4" w:space="0" w:color="auto"/>
              <w:right w:val="single" w:sz="4" w:space="0" w:color="auto"/>
            </w:tcBorders>
            <w:vAlign w:val="center"/>
          </w:tcPr>
          <w:p w14:paraId="31BF405C" w14:textId="0477940B" w:rsidR="002A7FE0" w:rsidRPr="000D433C" w:rsidRDefault="002A7FE0" w:rsidP="002A7FE0">
            <w:pPr>
              <w:keepNext/>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1114CB96" w14:textId="77777777" w:rsidR="002A7FE0" w:rsidRPr="006458B6" w:rsidRDefault="002A7FE0" w:rsidP="002A7FE0">
            <w:pPr>
              <w:keepNext/>
              <w:keepLines/>
              <w:widowControl w:val="0"/>
              <w:jc w:val="left"/>
              <w:rPr>
                <w:rFonts w:ascii="Arial Narrow" w:hAnsi="Arial Narrow"/>
                <w:b/>
                <w:bCs/>
                <w:snapToGrid w:val="0"/>
                <w:sz w:val="20"/>
              </w:rPr>
            </w:pPr>
            <w:r w:rsidRPr="006458B6">
              <w:rPr>
                <w:rFonts w:ascii="Arial Narrow" w:hAnsi="Arial Narrow"/>
                <w:b/>
                <w:bCs/>
                <w:snapToGrid w:val="0"/>
                <w:sz w:val="20"/>
              </w:rPr>
              <w:t>Clinical criteria:</w:t>
            </w:r>
          </w:p>
        </w:tc>
      </w:tr>
      <w:tr w:rsidR="002A7FE0" w:rsidRPr="006458B6" w14:paraId="1D27F4CC" w14:textId="77777777" w:rsidTr="00203B27">
        <w:trPr>
          <w:trHeight w:val="70"/>
        </w:trPr>
        <w:tc>
          <w:tcPr>
            <w:tcW w:w="1195" w:type="dxa"/>
            <w:tcBorders>
              <w:top w:val="single" w:sz="4" w:space="0" w:color="auto"/>
              <w:left w:val="single" w:sz="4" w:space="0" w:color="auto"/>
              <w:bottom w:val="single" w:sz="4" w:space="0" w:color="auto"/>
              <w:right w:val="single" w:sz="4" w:space="0" w:color="auto"/>
            </w:tcBorders>
            <w:vAlign w:val="center"/>
          </w:tcPr>
          <w:p w14:paraId="6A15BE07" w14:textId="77BCFEE7" w:rsidR="002A7FE0" w:rsidRPr="000D433C" w:rsidRDefault="002A7FE0" w:rsidP="002A7FE0">
            <w:pPr>
              <w:keepNext/>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5F2803D5" w14:textId="595BB6CF" w:rsidR="002A7FE0" w:rsidRPr="006458B6" w:rsidRDefault="002A7FE0" w:rsidP="002A7FE0">
            <w:pPr>
              <w:keepNext/>
              <w:keepLines/>
              <w:widowControl w:val="0"/>
              <w:jc w:val="left"/>
              <w:rPr>
                <w:rFonts w:ascii="Arial Narrow" w:hAnsi="Arial Narrow"/>
                <w:snapToGrid w:val="0"/>
                <w:sz w:val="20"/>
              </w:rPr>
            </w:pPr>
            <w:r w:rsidRPr="006458B6">
              <w:rPr>
                <w:rFonts w:ascii="Arial Narrow" w:hAnsi="Arial Narrow"/>
                <w:snapToGrid w:val="0"/>
                <w:sz w:val="20"/>
              </w:rPr>
              <w:t>The condition must be either (i) newly diagnosed therapy-related acute myeloid leukaemia (AML), (ii) newly diagnosed AML with myelodysplasia-related changes (MRC) (prior myelodysplastic syndromes (MDS) or MDS-related cytogenetic or molecular abnormality),</w:t>
            </w:r>
          </w:p>
        </w:tc>
      </w:tr>
      <w:tr w:rsidR="002A7FE0" w:rsidRPr="006458B6" w14:paraId="56495224" w14:textId="77777777" w:rsidTr="00461692">
        <w:trPr>
          <w:trHeight w:val="60"/>
        </w:trPr>
        <w:tc>
          <w:tcPr>
            <w:tcW w:w="1195" w:type="dxa"/>
            <w:tcBorders>
              <w:top w:val="single" w:sz="4" w:space="0" w:color="auto"/>
              <w:left w:val="single" w:sz="4" w:space="0" w:color="auto"/>
              <w:bottom w:val="single" w:sz="4" w:space="0" w:color="auto"/>
              <w:right w:val="single" w:sz="4" w:space="0" w:color="auto"/>
            </w:tcBorders>
            <w:vAlign w:val="center"/>
          </w:tcPr>
          <w:p w14:paraId="2B0FCFF9" w14:textId="77777777"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18AA3F41" w14:textId="77777777" w:rsidR="002A7FE0" w:rsidRPr="006458B6" w:rsidRDefault="002A7FE0" w:rsidP="002A7FE0">
            <w:pPr>
              <w:keepNext/>
              <w:keepLines/>
              <w:widowControl w:val="0"/>
              <w:jc w:val="left"/>
              <w:rPr>
                <w:rFonts w:ascii="Arial Narrow" w:hAnsi="Arial Narrow"/>
                <w:b/>
                <w:bCs/>
                <w:snapToGrid w:val="0"/>
                <w:sz w:val="20"/>
              </w:rPr>
            </w:pPr>
          </w:p>
        </w:tc>
      </w:tr>
      <w:tr w:rsidR="002A7FE0" w:rsidRPr="006458B6" w14:paraId="5C82B2C7" w14:textId="77777777" w:rsidTr="00461692">
        <w:trPr>
          <w:trHeight w:val="60"/>
        </w:trPr>
        <w:tc>
          <w:tcPr>
            <w:tcW w:w="1195" w:type="dxa"/>
            <w:tcBorders>
              <w:top w:val="single" w:sz="4" w:space="0" w:color="auto"/>
              <w:left w:val="single" w:sz="4" w:space="0" w:color="auto"/>
              <w:bottom w:val="single" w:sz="4" w:space="0" w:color="auto"/>
              <w:right w:val="single" w:sz="4" w:space="0" w:color="auto"/>
            </w:tcBorders>
            <w:vAlign w:val="center"/>
          </w:tcPr>
          <w:p w14:paraId="55E10B64" w14:textId="288BEDA3" w:rsidR="002A7FE0" w:rsidRPr="000D433C" w:rsidRDefault="002A7FE0" w:rsidP="002A7FE0">
            <w:pPr>
              <w:keepNext/>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357ECCC7" w14:textId="77777777" w:rsidR="002A7FE0" w:rsidRPr="006458B6" w:rsidRDefault="002A7FE0" w:rsidP="002A7FE0">
            <w:pPr>
              <w:keepNext/>
              <w:keepLines/>
              <w:widowControl w:val="0"/>
              <w:jc w:val="left"/>
              <w:rPr>
                <w:rFonts w:ascii="Arial Narrow" w:hAnsi="Arial Narrow"/>
                <w:b/>
                <w:bCs/>
                <w:snapToGrid w:val="0"/>
                <w:sz w:val="20"/>
              </w:rPr>
            </w:pPr>
            <w:r w:rsidRPr="006458B6">
              <w:rPr>
                <w:rFonts w:ascii="Arial Narrow" w:hAnsi="Arial Narrow"/>
                <w:b/>
                <w:bCs/>
                <w:snapToGrid w:val="0"/>
                <w:sz w:val="20"/>
              </w:rPr>
              <w:t>Treatment criteria:</w:t>
            </w:r>
          </w:p>
        </w:tc>
      </w:tr>
      <w:tr w:rsidR="002A7FE0" w:rsidRPr="006458B6" w14:paraId="31266A7A" w14:textId="77777777" w:rsidTr="00203B27">
        <w:trPr>
          <w:trHeight w:val="99"/>
        </w:trPr>
        <w:tc>
          <w:tcPr>
            <w:tcW w:w="1195" w:type="dxa"/>
            <w:tcBorders>
              <w:top w:val="single" w:sz="4" w:space="0" w:color="auto"/>
              <w:left w:val="single" w:sz="4" w:space="0" w:color="auto"/>
              <w:bottom w:val="single" w:sz="4" w:space="0" w:color="auto"/>
              <w:right w:val="single" w:sz="4" w:space="0" w:color="auto"/>
            </w:tcBorders>
            <w:vAlign w:val="center"/>
          </w:tcPr>
          <w:p w14:paraId="1D1156E2" w14:textId="1B285AA9" w:rsidR="002A7FE0" w:rsidRPr="000D433C" w:rsidRDefault="002A7FE0" w:rsidP="002A7FE0">
            <w:pPr>
              <w:keepNext/>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3D3EE6BB" w14:textId="77777777" w:rsidR="002A7FE0" w:rsidRPr="006458B6" w:rsidRDefault="002A7FE0" w:rsidP="002A7FE0">
            <w:pPr>
              <w:keepNext/>
              <w:keepLines/>
              <w:widowControl w:val="0"/>
              <w:jc w:val="left"/>
              <w:rPr>
                <w:rFonts w:ascii="Arial Narrow" w:hAnsi="Arial Narrow"/>
                <w:strike/>
                <w:snapToGrid w:val="0"/>
                <w:sz w:val="20"/>
              </w:rPr>
            </w:pPr>
            <w:r w:rsidRPr="006458B6">
              <w:rPr>
                <w:rFonts w:ascii="Arial Narrow" w:hAnsi="Arial Narrow"/>
                <w:snapToGrid w:val="0"/>
                <w:sz w:val="20"/>
              </w:rPr>
              <w:t>The treatment must not exceed two cycles of consolidation therapy under this restriction.</w:t>
            </w:r>
          </w:p>
        </w:tc>
      </w:tr>
      <w:tr w:rsidR="002A7FE0" w:rsidRPr="006458B6" w14:paraId="02C4478D" w14:textId="77777777" w:rsidTr="00461692">
        <w:trPr>
          <w:trHeight w:val="99"/>
        </w:trPr>
        <w:tc>
          <w:tcPr>
            <w:tcW w:w="1195" w:type="dxa"/>
            <w:tcBorders>
              <w:top w:val="single" w:sz="4" w:space="0" w:color="auto"/>
              <w:left w:val="single" w:sz="4" w:space="0" w:color="auto"/>
              <w:bottom w:val="single" w:sz="4" w:space="0" w:color="auto"/>
              <w:right w:val="single" w:sz="4" w:space="0" w:color="auto"/>
            </w:tcBorders>
            <w:vAlign w:val="center"/>
          </w:tcPr>
          <w:p w14:paraId="29CF9C4B" w14:textId="77777777"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1CABB826" w14:textId="77777777" w:rsidR="002A7FE0" w:rsidRPr="006458B6" w:rsidRDefault="002A7FE0" w:rsidP="002A7FE0">
            <w:pPr>
              <w:keepNext/>
              <w:keepLines/>
              <w:widowControl w:val="0"/>
              <w:jc w:val="left"/>
              <w:rPr>
                <w:rFonts w:ascii="Arial Narrow" w:hAnsi="Arial Narrow"/>
                <w:snapToGrid w:val="0"/>
                <w:sz w:val="20"/>
              </w:rPr>
            </w:pPr>
          </w:p>
        </w:tc>
      </w:tr>
      <w:tr w:rsidR="002A7FE0" w:rsidRPr="006458B6" w14:paraId="28D90E6C"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vAlign w:val="center"/>
          </w:tcPr>
          <w:p w14:paraId="1D2A0F62" w14:textId="762AD411" w:rsidR="002A7FE0" w:rsidRPr="006458B6" w:rsidRDefault="002A7FE0" w:rsidP="002A7FE0">
            <w:pPr>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vAlign w:val="center"/>
            <w:hideMark/>
          </w:tcPr>
          <w:p w14:paraId="719CD660" w14:textId="77777777" w:rsidR="002A7FE0" w:rsidRPr="006458B6" w:rsidRDefault="002A7FE0" w:rsidP="002A7FE0">
            <w:pPr>
              <w:keepLines/>
              <w:widowControl w:val="0"/>
              <w:jc w:val="left"/>
              <w:rPr>
                <w:rFonts w:ascii="Arial Narrow" w:hAnsi="Arial Narrow"/>
                <w:snapToGrid w:val="0"/>
                <w:sz w:val="20"/>
              </w:rPr>
            </w:pPr>
            <w:r w:rsidRPr="006458B6">
              <w:rPr>
                <w:rFonts w:ascii="Arial Narrow" w:hAnsi="Arial Narrow"/>
                <w:b/>
                <w:bCs/>
                <w:snapToGrid w:val="0"/>
                <w:sz w:val="20"/>
                <w:szCs w:val="20"/>
              </w:rPr>
              <w:t xml:space="preserve">Prescribing Instructions: </w:t>
            </w:r>
            <w:r w:rsidRPr="006458B6">
              <w:rPr>
                <w:rFonts w:ascii="Arial Narrow" w:hAnsi="Arial Narrow"/>
                <w:snapToGrid w:val="0"/>
                <w:sz w:val="20"/>
                <w:szCs w:val="20"/>
              </w:rPr>
              <w:t>This product is not PBS-subsidised if it is administered to an in-patient in a public hospital setting.</w:t>
            </w:r>
          </w:p>
        </w:tc>
      </w:tr>
      <w:tr w:rsidR="002A7FE0" w:rsidRPr="006458B6" w14:paraId="1F115249" w14:textId="77777777" w:rsidTr="00461692">
        <w:trPr>
          <w:trHeight w:val="217"/>
        </w:trPr>
        <w:tc>
          <w:tcPr>
            <w:tcW w:w="1195" w:type="dxa"/>
            <w:tcBorders>
              <w:top w:val="single" w:sz="4" w:space="0" w:color="auto"/>
              <w:left w:val="single" w:sz="4" w:space="0" w:color="auto"/>
              <w:bottom w:val="single" w:sz="4" w:space="0" w:color="auto"/>
              <w:right w:val="single" w:sz="4" w:space="0" w:color="auto"/>
            </w:tcBorders>
          </w:tcPr>
          <w:p w14:paraId="2A0B0E4B" w14:textId="77777777"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05300A8C" w14:textId="77777777" w:rsidR="002A7FE0" w:rsidRPr="006458B6" w:rsidRDefault="002A7FE0" w:rsidP="002A7FE0">
            <w:pPr>
              <w:keepNext/>
              <w:keepLines/>
              <w:widowControl w:val="0"/>
              <w:jc w:val="left"/>
              <w:rPr>
                <w:rFonts w:ascii="Arial Narrow" w:hAnsi="Arial Narrow"/>
                <w:b/>
                <w:bCs/>
                <w:snapToGrid w:val="0"/>
                <w:sz w:val="20"/>
              </w:rPr>
            </w:pPr>
          </w:p>
        </w:tc>
      </w:tr>
      <w:tr w:rsidR="002A7FE0" w:rsidRPr="006458B6" w14:paraId="1A4F6D77" w14:textId="77777777" w:rsidTr="00461692">
        <w:trPr>
          <w:trHeight w:val="217"/>
        </w:trPr>
        <w:tc>
          <w:tcPr>
            <w:tcW w:w="1195" w:type="dxa"/>
            <w:tcBorders>
              <w:top w:val="single" w:sz="4" w:space="0" w:color="auto"/>
              <w:left w:val="single" w:sz="4" w:space="0" w:color="auto"/>
              <w:bottom w:val="single" w:sz="4" w:space="0" w:color="auto"/>
              <w:right w:val="single" w:sz="4" w:space="0" w:color="auto"/>
            </w:tcBorders>
          </w:tcPr>
          <w:p w14:paraId="0312FB04" w14:textId="641685BD" w:rsidR="002A7FE0" w:rsidRPr="000D433C" w:rsidRDefault="002A7FE0" w:rsidP="002A7FE0">
            <w:pPr>
              <w:keepLines/>
              <w:widowControl w:val="0"/>
              <w:jc w:val="center"/>
              <w:rPr>
                <w:rFonts w:ascii="Arial Narrow" w:hAnsi="Arial Narrow"/>
                <w:i/>
                <w:i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0A347A95" w14:textId="7D88DF50" w:rsidR="002A7FE0" w:rsidRPr="006458B6" w:rsidRDefault="000D433C" w:rsidP="002A7FE0">
            <w:pPr>
              <w:keepLines/>
              <w:widowControl w:val="0"/>
              <w:jc w:val="left"/>
              <w:rPr>
                <w:rFonts w:ascii="Arial Narrow" w:hAnsi="Arial Narrow"/>
                <w:snapToGrid w:val="0"/>
                <w:sz w:val="20"/>
              </w:rPr>
            </w:pPr>
            <w:r w:rsidRPr="000D433C">
              <w:rPr>
                <w:rFonts w:ascii="Arial Narrow" w:hAnsi="Arial Narrow"/>
                <w:b/>
                <w:bCs/>
                <w:snapToGrid w:val="0"/>
                <w:sz w:val="20"/>
                <w:szCs w:val="20"/>
              </w:rPr>
              <w:t>Caution:</w:t>
            </w:r>
            <w:r w:rsidRPr="000D433C">
              <w:rPr>
                <w:rFonts w:ascii="Arial Narrow" w:hAnsi="Arial Narrow"/>
                <w:snapToGrid w:val="0"/>
                <w:sz w:val="20"/>
                <w:szCs w:val="20"/>
              </w:rPr>
              <w:t xml:space="preserve"> </w:t>
            </w:r>
            <w:r w:rsidRPr="000D433C">
              <w:rPr>
                <w:rFonts w:ascii="Arial Narrow" w:hAnsi="Arial Narrow" w:cs="Segoe UI"/>
                <w:sz w:val="20"/>
                <w:szCs w:val="20"/>
              </w:rPr>
              <w:t>Liposomal daunorubicin and cytarabine (Vyxeos) must not be substituted or interchanged with other daunorubicin and/or cytarabine containing products. Due to substantial differences in the pharmacokinetic parameters, the dose and schedule recommendations for Vyxeos are different from other medications that contain daunorubicin and/or cytarabine in other forms</w:t>
            </w:r>
            <w:r w:rsidRPr="000D433C">
              <w:rPr>
                <w:rFonts w:ascii="Arial Narrow" w:hAnsi="Arial Narrow"/>
                <w:snapToGrid w:val="0"/>
                <w:sz w:val="20"/>
                <w:szCs w:val="20"/>
              </w:rPr>
              <w:t>.</w:t>
            </w:r>
          </w:p>
        </w:tc>
      </w:tr>
      <w:tr w:rsidR="002A7FE0" w:rsidRPr="006458B6" w14:paraId="2E5F7C6A" w14:textId="77777777" w:rsidTr="00461692">
        <w:trPr>
          <w:trHeight w:val="217"/>
        </w:trPr>
        <w:tc>
          <w:tcPr>
            <w:tcW w:w="1195" w:type="dxa"/>
            <w:tcBorders>
              <w:top w:val="single" w:sz="4" w:space="0" w:color="auto"/>
              <w:left w:val="single" w:sz="4" w:space="0" w:color="auto"/>
              <w:bottom w:val="single" w:sz="4" w:space="0" w:color="auto"/>
              <w:right w:val="single" w:sz="4" w:space="0" w:color="auto"/>
            </w:tcBorders>
          </w:tcPr>
          <w:p w14:paraId="141F1983" w14:textId="77777777"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08227E9A" w14:textId="77777777" w:rsidR="002A7FE0" w:rsidRPr="006458B6" w:rsidRDefault="002A7FE0" w:rsidP="002A7FE0">
            <w:pPr>
              <w:keepNext/>
              <w:keepLines/>
              <w:widowControl w:val="0"/>
              <w:jc w:val="left"/>
              <w:rPr>
                <w:rFonts w:ascii="Arial Narrow" w:hAnsi="Arial Narrow"/>
                <w:b/>
                <w:bCs/>
                <w:snapToGrid w:val="0"/>
                <w:sz w:val="20"/>
              </w:rPr>
            </w:pPr>
          </w:p>
        </w:tc>
      </w:tr>
      <w:tr w:rsidR="002A7FE0" w:rsidRPr="006458B6" w14:paraId="0CE922A1"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768E818C" w14:textId="4F157D59"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540CDF8E" w14:textId="77777777" w:rsidR="002A7FE0" w:rsidRPr="006458B6" w:rsidRDefault="002A7FE0" w:rsidP="002A7FE0">
            <w:pPr>
              <w:keepNext/>
              <w:keepLines/>
              <w:widowControl w:val="0"/>
              <w:jc w:val="left"/>
              <w:rPr>
                <w:rFonts w:ascii="Arial Narrow" w:hAnsi="Arial Narrow"/>
                <w:snapToGrid w:val="0"/>
                <w:sz w:val="20"/>
              </w:rPr>
            </w:pPr>
            <w:r w:rsidRPr="006458B6">
              <w:rPr>
                <w:rFonts w:ascii="Arial Narrow" w:hAnsi="Arial Narrow"/>
                <w:b/>
                <w:bCs/>
                <w:snapToGrid w:val="0"/>
                <w:sz w:val="20"/>
              </w:rPr>
              <w:t>Administrative advice:</w:t>
            </w:r>
            <w:r w:rsidRPr="006458B6">
              <w:rPr>
                <w:rFonts w:ascii="Arial Narrow" w:hAnsi="Arial Narrow"/>
                <w:snapToGrid w:val="0"/>
                <w:sz w:val="20"/>
              </w:rPr>
              <w:t xml:space="preserve"> No increase in the maximum number of repeats may be authorised.</w:t>
            </w:r>
          </w:p>
        </w:tc>
      </w:tr>
      <w:tr w:rsidR="002A7FE0" w:rsidRPr="006458B6" w14:paraId="0DDF94DE" w14:textId="77777777" w:rsidTr="00203B27">
        <w:trPr>
          <w:trHeight w:val="217"/>
        </w:trPr>
        <w:tc>
          <w:tcPr>
            <w:tcW w:w="1195" w:type="dxa"/>
            <w:tcBorders>
              <w:top w:val="single" w:sz="4" w:space="0" w:color="auto"/>
              <w:left w:val="single" w:sz="4" w:space="0" w:color="auto"/>
              <w:bottom w:val="single" w:sz="4" w:space="0" w:color="auto"/>
              <w:right w:val="single" w:sz="4" w:space="0" w:color="auto"/>
            </w:tcBorders>
          </w:tcPr>
          <w:p w14:paraId="66E23E5F" w14:textId="0676A96F" w:rsidR="002A7FE0" w:rsidRPr="006458B6" w:rsidRDefault="002A7FE0" w:rsidP="002A7FE0">
            <w:pPr>
              <w:keepNext/>
              <w:keepLines/>
              <w:widowControl w:val="0"/>
              <w:jc w:val="center"/>
              <w:rPr>
                <w:rFonts w:ascii="Arial Narrow" w:hAnsi="Arial Narrow"/>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hideMark/>
          </w:tcPr>
          <w:p w14:paraId="107FB215" w14:textId="77777777" w:rsidR="002A7FE0" w:rsidRPr="006458B6" w:rsidRDefault="002A7FE0" w:rsidP="002A7FE0">
            <w:pPr>
              <w:keepNext/>
              <w:keepLines/>
              <w:widowControl w:val="0"/>
              <w:jc w:val="left"/>
              <w:rPr>
                <w:rFonts w:ascii="Arial Narrow" w:hAnsi="Arial Narrow"/>
                <w:snapToGrid w:val="0"/>
                <w:sz w:val="20"/>
              </w:rPr>
            </w:pPr>
            <w:r w:rsidRPr="006458B6">
              <w:rPr>
                <w:rFonts w:ascii="Arial Narrow" w:hAnsi="Arial Narrow"/>
                <w:b/>
                <w:bCs/>
                <w:snapToGrid w:val="0"/>
                <w:sz w:val="20"/>
              </w:rPr>
              <w:t>Administrative advice:</w:t>
            </w:r>
            <w:r w:rsidRPr="006458B6">
              <w:rPr>
                <w:rFonts w:ascii="Arial Narrow" w:hAnsi="Arial Narrow"/>
                <w:snapToGrid w:val="0"/>
                <w:sz w:val="20"/>
              </w:rPr>
              <w:t xml:space="preserve"> Special Pricing Arrangements apply.</w:t>
            </w:r>
          </w:p>
        </w:tc>
      </w:tr>
      <w:tr w:rsidR="002A7FE0" w:rsidRPr="006458B6" w14:paraId="579619D3" w14:textId="77777777" w:rsidTr="00461692">
        <w:trPr>
          <w:trHeight w:val="217"/>
        </w:trPr>
        <w:tc>
          <w:tcPr>
            <w:tcW w:w="1195" w:type="dxa"/>
            <w:tcBorders>
              <w:top w:val="single" w:sz="4" w:space="0" w:color="auto"/>
              <w:left w:val="single" w:sz="4" w:space="0" w:color="auto"/>
              <w:bottom w:val="single" w:sz="4" w:space="0" w:color="auto"/>
              <w:right w:val="single" w:sz="4" w:space="0" w:color="auto"/>
            </w:tcBorders>
          </w:tcPr>
          <w:p w14:paraId="1ADF2330" w14:textId="77777777" w:rsidR="002A7FE0" w:rsidRPr="006458B6" w:rsidRDefault="002A7FE0" w:rsidP="002A7FE0">
            <w:pPr>
              <w:keepNext/>
              <w:keepLines/>
              <w:widowControl w:val="0"/>
              <w:jc w:val="left"/>
              <w:rPr>
                <w:rFonts w:ascii="Arial Narrow" w:hAnsi="Arial Narrow"/>
                <w:b/>
                <w:bCs/>
                <w:snapToGrid w:val="0"/>
                <w:sz w:val="20"/>
              </w:rPr>
            </w:pPr>
          </w:p>
        </w:tc>
        <w:tc>
          <w:tcPr>
            <w:tcW w:w="7821" w:type="dxa"/>
            <w:gridSpan w:val="4"/>
            <w:tcBorders>
              <w:top w:val="single" w:sz="4" w:space="0" w:color="auto"/>
              <w:left w:val="single" w:sz="4" w:space="0" w:color="auto"/>
              <w:bottom w:val="single" w:sz="4" w:space="0" w:color="auto"/>
              <w:right w:val="single" w:sz="4" w:space="0" w:color="auto"/>
            </w:tcBorders>
          </w:tcPr>
          <w:p w14:paraId="7D559730" w14:textId="77777777" w:rsidR="002A7FE0" w:rsidRPr="006458B6" w:rsidRDefault="002A7FE0" w:rsidP="002A7FE0">
            <w:pPr>
              <w:keepNext/>
              <w:keepLines/>
              <w:widowControl w:val="0"/>
              <w:jc w:val="left"/>
              <w:rPr>
                <w:rFonts w:ascii="Arial Narrow" w:hAnsi="Arial Narrow"/>
                <w:b/>
                <w:bCs/>
                <w:snapToGrid w:val="0"/>
                <w:sz w:val="20"/>
              </w:rPr>
            </w:pPr>
            <w:r w:rsidRPr="006458B6">
              <w:rPr>
                <w:rFonts w:ascii="Arial Narrow" w:hAnsi="Arial Narrow"/>
                <w:b/>
                <w:bCs/>
                <w:snapToGrid w:val="0"/>
                <w:sz w:val="20"/>
              </w:rPr>
              <w:t xml:space="preserve">Administrative advice: </w:t>
            </w:r>
            <w:r w:rsidRPr="006458B6">
              <w:rPr>
                <w:rFonts w:ascii="Arial Narrow" w:hAnsi="Arial Narrow"/>
                <w:snapToGrid w:val="0"/>
                <w:sz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71713A35" w14:textId="1FD2ECFB" w:rsidR="00A647E3" w:rsidRPr="006458B6" w:rsidRDefault="00A647E3" w:rsidP="00AA55DF">
      <w:pPr>
        <w:widowControl w:val="0"/>
        <w:pBdr>
          <w:bottom w:val="single" w:sz="4" w:space="1" w:color="auto"/>
        </w:pBdr>
        <w:rPr>
          <w:rFonts w:asciiTheme="minorHAnsi" w:hAnsiTheme="minorHAnsi" w:cs="Arial"/>
          <w:bCs/>
          <w:snapToGrid w:val="0"/>
        </w:rPr>
      </w:pPr>
    </w:p>
    <w:p w14:paraId="1A383BBE" w14:textId="77777777" w:rsidR="00A77600" w:rsidRPr="00AC3C1F" w:rsidRDefault="00A77600" w:rsidP="00A77600">
      <w:pPr>
        <w:rPr>
          <w:rFonts w:asciiTheme="minorHAnsi" w:hAnsiTheme="minorHAnsi" w:cstheme="minorHAnsi"/>
          <w:b/>
          <w:i/>
        </w:rPr>
      </w:pPr>
      <w:r w:rsidRPr="00AC3C1F">
        <w:rPr>
          <w:rFonts w:asciiTheme="minorHAnsi" w:hAnsiTheme="minorHAnsi" w:cstheme="minorHAnsi"/>
          <w:b/>
          <w:i/>
        </w:rPr>
        <w:t>This restriction may be subject to further review. Should there be any changes made to the restriction the Sponsor will be informed.</w:t>
      </w:r>
    </w:p>
    <w:bookmarkEnd w:id="16"/>
    <w:p w14:paraId="6D3EF72C" w14:textId="183AC970" w:rsidR="00DE4FD1" w:rsidRPr="00203B27" w:rsidRDefault="00DE4FD1" w:rsidP="00203B27">
      <w:pPr>
        <w:pStyle w:val="2-SectionHeading"/>
      </w:pPr>
      <w:r w:rsidRPr="00C07617">
        <w:lastRenderedPageBreak/>
        <w:t>Context for Decision</w:t>
      </w:r>
    </w:p>
    <w:p w14:paraId="239D463A" w14:textId="77777777" w:rsidR="00DE4FD1" w:rsidRPr="00311EEF" w:rsidRDefault="00DE4FD1" w:rsidP="00DE4FD1">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39BE0A1" w14:textId="3D38E654" w:rsidR="00DE4FD1" w:rsidRPr="00311EEF" w:rsidRDefault="00DE4FD1" w:rsidP="00203B27">
      <w:pPr>
        <w:pStyle w:val="2-SectionHeading"/>
      </w:pPr>
      <w:r w:rsidRPr="00311EEF">
        <w:t>Sponsor’s Comment</w:t>
      </w:r>
    </w:p>
    <w:p w14:paraId="63C7FC3D" w14:textId="77777777" w:rsidR="00DE4FD1" w:rsidRPr="001179AC" w:rsidRDefault="00DE4FD1" w:rsidP="00DE4FD1">
      <w:pPr>
        <w:spacing w:after="120"/>
        <w:ind w:left="720"/>
        <w:rPr>
          <w:rFonts w:asciiTheme="minorHAnsi" w:hAnsiTheme="minorHAnsi" w:cs="Arial"/>
          <w:bCs/>
        </w:rPr>
      </w:pPr>
      <w:r w:rsidRPr="00C07617">
        <w:rPr>
          <w:rFonts w:asciiTheme="minorHAnsi" w:hAnsiTheme="minorHAnsi" w:cs="Arial"/>
          <w:bCs/>
        </w:rPr>
        <w:t>The sponsor had no comment.</w:t>
      </w:r>
    </w:p>
    <w:p w14:paraId="6594FE35" w14:textId="5C788D5B" w:rsidR="00F64265" w:rsidRPr="006458B6" w:rsidRDefault="00F64265">
      <w:pPr>
        <w:jc w:val="left"/>
        <w:rPr>
          <w:rFonts w:asciiTheme="minorHAnsi" w:eastAsiaTheme="majorEastAsia" w:hAnsiTheme="minorHAnsi" w:cstheme="majorBidi"/>
          <w:b/>
          <w:i/>
          <w:color w:val="000000" w:themeColor="text1"/>
        </w:rPr>
      </w:pPr>
    </w:p>
    <w:sectPr w:rsidR="00F64265" w:rsidRPr="006458B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75FC" w14:textId="77777777" w:rsidR="00F507E5" w:rsidRDefault="00F507E5">
      <w:r>
        <w:separator/>
      </w:r>
    </w:p>
    <w:p w14:paraId="7E2D2ECB" w14:textId="77777777" w:rsidR="00F507E5" w:rsidRDefault="00F507E5"/>
    <w:p w14:paraId="26691151" w14:textId="77777777" w:rsidR="00F507E5" w:rsidRDefault="00F507E5"/>
  </w:endnote>
  <w:endnote w:type="continuationSeparator" w:id="0">
    <w:p w14:paraId="0EB0A7D0" w14:textId="77777777" w:rsidR="00F507E5" w:rsidRDefault="00F507E5">
      <w:r>
        <w:continuationSeparator/>
      </w:r>
    </w:p>
    <w:p w14:paraId="2A229A39" w14:textId="77777777" w:rsidR="00F507E5" w:rsidRDefault="00F507E5"/>
    <w:p w14:paraId="0C835760" w14:textId="77777777" w:rsidR="00F507E5" w:rsidRDefault="00F507E5"/>
  </w:endnote>
  <w:endnote w:type="continuationNotice" w:id="1">
    <w:p w14:paraId="2B536998" w14:textId="77777777" w:rsidR="00F507E5" w:rsidRDefault="00F507E5"/>
    <w:p w14:paraId="3A06BE91" w14:textId="77777777" w:rsidR="00F507E5" w:rsidRDefault="00F50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p w14:paraId="4E089621" w14:textId="77777777" w:rsidR="00080C7C" w:rsidRDefault="00080C7C"/>
  <w:p w14:paraId="03095AC9" w14:textId="77777777" w:rsidR="00080C7C" w:rsidRDefault="00080C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586364"/>
      <w:docPartObj>
        <w:docPartGallery w:val="Page Numbers (Bottom of Page)"/>
        <w:docPartUnique/>
      </w:docPartObj>
    </w:sdtPr>
    <w:sdtEndPr>
      <w:rPr>
        <w:b/>
        <w:bCs/>
        <w:noProof/>
      </w:rPr>
    </w:sdtEndPr>
    <w:sdtContent>
      <w:p w14:paraId="7DEFF982" w14:textId="77777777" w:rsidR="00E93366" w:rsidRDefault="00E93366" w:rsidP="00E93366">
        <w:pPr>
          <w:pStyle w:val="Footer"/>
        </w:pPr>
      </w:p>
      <w:p w14:paraId="0EE11D1D" w14:textId="20C7720B" w:rsidR="00080C7C" w:rsidRPr="000A3084" w:rsidRDefault="00D662F2" w:rsidP="000A3084">
        <w:pPr>
          <w:pStyle w:val="Footer"/>
          <w:rPr>
            <w:b/>
            <w:bCs/>
          </w:rPr>
        </w:pPr>
        <w:r w:rsidRPr="00E93366">
          <w:rPr>
            <w:b/>
            <w:bCs/>
          </w:rPr>
          <w:fldChar w:fldCharType="begin"/>
        </w:r>
        <w:r w:rsidRPr="00E93366">
          <w:rPr>
            <w:b/>
            <w:bCs/>
          </w:rPr>
          <w:instrText xml:space="preserve"> PAGE   \* MERGEFORMAT </w:instrText>
        </w:r>
        <w:r w:rsidRPr="00E93366">
          <w:rPr>
            <w:b/>
            <w:bCs/>
          </w:rPr>
          <w:fldChar w:fldCharType="separate"/>
        </w:r>
        <w:r w:rsidRPr="00E93366">
          <w:rPr>
            <w:b/>
            <w:bCs/>
            <w:noProof/>
          </w:rPr>
          <w:t>2</w:t>
        </w:r>
        <w:r w:rsidRPr="00E9336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p w14:paraId="0B006C3D" w14:textId="77777777" w:rsidR="00080C7C" w:rsidRDefault="00080C7C"/>
  <w:p w14:paraId="7E5F019F" w14:textId="77777777" w:rsidR="00080C7C" w:rsidRDefault="00080C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07B5" w14:textId="77777777" w:rsidR="00F507E5" w:rsidRDefault="00F507E5">
      <w:r>
        <w:separator/>
      </w:r>
    </w:p>
    <w:p w14:paraId="632C6D70" w14:textId="77777777" w:rsidR="00F507E5" w:rsidRDefault="00F507E5"/>
    <w:p w14:paraId="3A6F54DA" w14:textId="77777777" w:rsidR="00F507E5" w:rsidRDefault="00F507E5"/>
  </w:footnote>
  <w:footnote w:type="continuationSeparator" w:id="0">
    <w:p w14:paraId="7BCDC3E9" w14:textId="77777777" w:rsidR="00F507E5" w:rsidRDefault="00F507E5">
      <w:r>
        <w:continuationSeparator/>
      </w:r>
    </w:p>
    <w:p w14:paraId="1FE1C1C6" w14:textId="77777777" w:rsidR="00F507E5" w:rsidRDefault="00F507E5"/>
    <w:p w14:paraId="32D393C9" w14:textId="77777777" w:rsidR="00F507E5" w:rsidRDefault="00F507E5"/>
  </w:footnote>
  <w:footnote w:type="continuationNotice" w:id="1">
    <w:p w14:paraId="2023106B" w14:textId="77777777" w:rsidR="00F507E5" w:rsidRDefault="00F507E5"/>
    <w:p w14:paraId="7C39A8F7" w14:textId="77777777" w:rsidR="00F507E5" w:rsidRDefault="00F50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p w14:paraId="091DB7CC" w14:textId="77777777" w:rsidR="00080C7C" w:rsidRDefault="00080C7C"/>
  <w:p w14:paraId="620384B5" w14:textId="77777777" w:rsidR="00080C7C" w:rsidRDefault="00080C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D693" w14:textId="369942FA" w:rsidR="00621CF1" w:rsidRPr="00E93366" w:rsidRDefault="0031011E" w:rsidP="00621CF1">
    <w:pPr>
      <w:pStyle w:val="Header"/>
      <w:ind w:left="360"/>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AA55DF">
      <w:rPr>
        <w:rFonts w:asciiTheme="minorHAnsi" w:eastAsiaTheme="minorEastAsia" w:hAnsiTheme="minorHAnsi" w:cstheme="minorHAnsi"/>
        <w:i/>
        <w:color w:val="808080"/>
      </w:rPr>
      <w:t xml:space="preserve"> </w:t>
    </w:r>
    <w:r w:rsidR="00E93366" w:rsidRPr="00865E80">
      <w:rPr>
        <w:rFonts w:asciiTheme="minorHAnsi" w:eastAsiaTheme="minorEastAsia" w:hAnsiTheme="minorHAnsi" w:cstheme="minorHAnsi"/>
        <w:i/>
        <w:color w:val="808080"/>
      </w:rPr>
      <w:t>–</w:t>
    </w:r>
    <w:r w:rsidR="00E93366" w:rsidRPr="00A217E0">
      <w:rPr>
        <w:rFonts w:asciiTheme="minorHAnsi" w:hAnsiTheme="minorHAnsi" w:cs="Arial"/>
        <w:i/>
      </w:rPr>
      <w:t xml:space="preserve"> </w:t>
    </w:r>
    <w:r w:rsidR="00621CF1" w:rsidRPr="00E93366">
      <w:rPr>
        <w:rFonts w:asciiTheme="minorHAnsi" w:eastAsiaTheme="minorEastAsia" w:hAnsiTheme="minorHAnsi" w:cstheme="minorHAnsi"/>
        <w:i/>
        <w:color w:val="808080"/>
      </w:rPr>
      <w:t>November 2023 PBAC Meeting</w:t>
    </w:r>
  </w:p>
  <w:p w14:paraId="65403F98" w14:textId="77777777" w:rsidR="00E93366" w:rsidRPr="00621CF1" w:rsidRDefault="00E93366" w:rsidP="00621CF1">
    <w:pPr>
      <w:pStyle w:val="Header"/>
      <w:ind w:left="360"/>
      <w:jc w:val="center"/>
      <w:rPr>
        <w:rFonts w:asciiTheme="minorHAnsi" w:hAnsiTheme="minorHAnsi" w:cs="Arial"/>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F821" w14:textId="77777777" w:rsidR="006F5B51" w:rsidRDefault="006F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0F2A7B"/>
    <w:multiLevelType w:val="multilevel"/>
    <w:tmpl w:val="4844D8F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924EB"/>
    <w:multiLevelType w:val="multilevel"/>
    <w:tmpl w:val="24F6773A"/>
    <w:lvl w:ilvl="0">
      <w:start w:val="1"/>
      <w:numFmt w:val="decimal"/>
      <w:lvlText w:val="%1"/>
      <w:lvlJc w:val="left"/>
      <w:pPr>
        <w:ind w:left="720" w:hanging="720"/>
      </w:pPr>
      <w:rPr>
        <w:rFonts w:hint="default"/>
      </w:rPr>
    </w:lvl>
    <w:lvl w:ilvl="1">
      <w:start w:val="1"/>
      <w:numFmt w:val="lowerRoman"/>
      <w:lvlText w:val="%2."/>
      <w:lvlJc w:val="right"/>
      <w:pPr>
        <w:ind w:left="360" w:hanging="360"/>
      </w:p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124DBB"/>
    <w:multiLevelType w:val="multilevel"/>
    <w:tmpl w:val="969EA630"/>
    <w:lvl w:ilvl="0">
      <w:start w:val="1"/>
      <w:numFmt w:val="decimal"/>
      <w:lvlText w:val="%1"/>
      <w:lvlJc w:val="left"/>
      <w:pPr>
        <w:ind w:left="720" w:hanging="720"/>
      </w:pPr>
      <w:rPr>
        <w:b/>
        <w:i w:val="0"/>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6145E7"/>
    <w:multiLevelType w:val="multilevel"/>
    <w:tmpl w:val="4844D8F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40F16"/>
    <w:multiLevelType w:val="hybridMultilevel"/>
    <w:tmpl w:val="370C5498"/>
    <w:lvl w:ilvl="0" w:tplc="E24E55F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D903C07"/>
    <w:multiLevelType w:val="hybridMultilevel"/>
    <w:tmpl w:val="3CAAA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9" w15:restartNumberingAfterBreak="0">
    <w:nsid w:val="3F6B28D1"/>
    <w:multiLevelType w:val="multilevel"/>
    <w:tmpl w:val="4844D8F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0E08DC"/>
    <w:multiLevelType w:val="multilevel"/>
    <w:tmpl w:val="24F6773A"/>
    <w:lvl w:ilvl="0">
      <w:start w:val="1"/>
      <w:numFmt w:val="decimal"/>
      <w:lvlText w:val="%1"/>
      <w:lvlJc w:val="left"/>
      <w:pPr>
        <w:ind w:left="720" w:hanging="720"/>
      </w:pPr>
      <w:rPr>
        <w:rFonts w:hint="default"/>
      </w:rPr>
    </w:lvl>
    <w:lvl w:ilvl="1">
      <w:start w:val="1"/>
      <w:numFmt w:val="lowerRoman"/>
      <w:lvlText w:val="%2."/>
      <w:lvlJc w:val="right"/>
      <w:pPr>
        <w:ind w:left="360" w:hanging="360"/>
      </w:p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DAC5FFD"/>
    <w:multiLevelType w:val="multilevel"/>
    <w:tmpl w:val="6AE41606"/>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b w:val="0"/>
        <w:b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6B327E4"/>
    <w:multiLevelType w:val="hybridMultilevel"/>
    <w:tmpl w:val="8A3CC350"/>
    <w:lvl w:ilvl="0" w:tplc="6AD4D354">
      <w:start w:val="1"/>
      <w:numFmt w:val="lowerRoman"/>
      <w:lvlText w:val="%1."/>
      <w:lvlJc w:val="right"/>
      <w:pPr>
        <w:ind w:left="1080" w:hanging="360"/>
      </w:pPr>
      <w:rPr>
        <w:i w:val="0"/>
        <w:iCs w:val="0"/>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C0146"/>
    <w:multiLevelType w:val="hybridMultilevel"/>
    <w:tmpl w:val="F9FCDCD2"/>
    <w:lvl w:ilvl="0" w:tplc="CCEC2DAA">
      <w:start w:val="1"/>
      <w:numFmt w:val="decimal"/>
      <w:lvlText w:val="%1."/>
      <w:lvlJc w:val="left"/>
      <w:pPr>
        <w:ind w:left="1077" w:hanging="360"/>
      </w:pPr>
      <w:rPr>
        <w:b w:val="0"/>
        <w:bCs/>
        <w:color w:val="auto"/>
      </w:r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start w:val="1"/>
      <w:numFmt w:val="lowerRoman"/>
      <w:lvlText w:val="%6."/>
      <w:lvlJc w:val="right"/>
      <w:pPr>
        <w:ind w:left="4677" w:hanging="180"/>
      </w:pPr>
    </w:lvl>
    <w:lvl w:ilvl="6" w:tplc="0C09000F">
      <w:start w:val="1"/>
      <w:numFmt w:val="decimal"/>
      <w:lvlText w:val="%7."/>
      <w:lvlJc w:val="left"/>
      <w:pPr>
        <w:ind w:left="5397" w:hanging="360"/>
      </w:pPr>
    </w:lvl>
    <w:lvl w:ilvl="7" w:tplc="0C090019">
      <w:start w:val="1"/>
      <w:numFmt w:val="lowerLetter"/>
      <w:lvlText w:val="%8."/>
      <w:lvlJc w:val="left"/>
      <w:pPr>
        <w:ind w:left="6117" w:hanging="360"/>
      </w:pPr>
    </w:lvl>
    <w:lvl w:ilvl="8" w:tplc="0C09001B">
      <w:start w:val="1"/>
      <w:numFmt w:val="lowerRoman"/>
      <w:lvlText w:val="%9."/>
      <w:lvlJc w:val="right"/>
      <w:pPr>
        <w:ind w:left="6837" w:hanging="180"/>
      </w:pPr>
    </w:lvl>
  </w:abstractNum>
  <w:abstractNum w:abstractNumId="3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1510D2C"/>
    <w:multiLevelType w:val="multilevel"/>
    <w:tmpl w:val="195C3BAC"/>
    <w:lvl w:ilvl="0">
      <w:start w:val="1"/>
      <w:numFmt w:val="decimal"/>
      <w:lvlText w:val="%1"/>
      <w:lvlJc w:val="left"/>
      <w:pPr>
        <w:ind w:left="720" w:hanging="720"/>
      </w:pPr>
      <w:rPr>
        <w:rFonts w:hint="default"/>
      </w:rPr>
    </w:lvl>
    <w:lvl w:ilvl="1">
      <w:start w:val="1"/>
      <w:numFmt w:val="bullet"/>
      <w:lvlText w:val=""/>
      <w:lvlJc w:val="left"/>
      <w:pPr>
        <w:ind w:left="1200" w:hanging="360"/>
      </w:pPr>
      <w:rPr>
        <w:rFonts w:ascii="Symbol" w:hAnsi="Symbol"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58442E"/>
    <w:multiLevelType w:val="multilevel"/>
    <w:tmpl w:val="FF9C9962"/>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color w:val="000000" w:themeColor="text1"/>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08956202">
    <w:abstractNumId w:val="32"/>
  </w:num>
  <w:num w:numId="2" w16cid:durableId="904755410">
    <w:abstractNumId w:val="0"/>
  </w:num>
  <w:num w:numId="3" w16cid:durableId="10306347">
    <w:abstractNumId w:val="24"/>
  </w:num>
  <w:num w:numId="4" w16cid:durableId="1940063378">
    <w:abstractNumId w:val="34"/>
  </w:num>
  <w:num w:numId="5" w16cid:durableId="1291934922">
    <w:abstractNumId w:val="30"/>
  </w:num>
  <w:num w:numId="6" w16cid:durableId="1697348855">
    <w:abstractNumId w:val="20"/>
  </w:num>
  <w:num w:numId="7" w16cid:durableId="1063793818">
    <w:abstractNumId w:val="18"/>
  </w:num>
  <w:num w:numId="8" w16cid:durableId="1991858426">
    <w:abstractNumId w:val="1"/>
  </w:num>
  <w:num w:numId="9" w16cid:durableId="307249017">
    <w:abstractNumId w:val="32"/>
  </w:num>
  <w:num w:numId="10" w16cid:durableId="2136941919">
    <w:abstractNumId w:val="27"/>
  </w:num>
  <w:num w:numId="11" w16cid:durableId="1909270275">
    <w:abstractNumId w:val="16"/>
  </w:num>
  <w:num w:numId="12" w16cid:durableId="599070475">
    <w:abstractNumId w:val="17"/>
  </w:num>
  <w:num w:numId="13" w16cid:durableId="46418801">
    <w:abstractNumId w:val="32"/>
  </w:num>
  <w:num w:numId="14" w16cid:durableId="2103330573">
    <w:abstractNumId w:val="32"/>
  </w:num>
  <w:num w:numId="15" w16cid:durableId="1727215476">
    <w:abstractNumId w:val="9"/>
  </w:num>
  <w:num w:numId="16" w16cid:durableId="2115859298">
    <w:abstractNumId w:val="15"/>
  </w:num>
  <w:num w:numId="17" w16cid:durableId="1825388658">
    <w:abstractNumId w:val="3"/>
  </w:num>
  <w:num w:numId="18" w16cid:durableId="17636062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41072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6206462">
    <w:abstractNumId w:val="12"/>
  </w:num>
  <w:num w:numId="21" w16cid:durableId="262882613">
    <w:abstractNumId w:val="19"/>
  </w:num>
  <w:num w:numId="22" w16cid:durableId="83188674">
    <w:abstractNumId w:val="14"/>
  </w:num>
  <w:num w:numId="23" w16cid:durableId="1693526832">
    <w:abstractNumId w:val="33"/>
  </w:num>
  <w:num w:numId="24" w16cid:durableId="378624763">
    <w:abstractNumId w:val="24"/>
  </w:num>
  <w:num w:numId="25" w16cid:durableId="1383599508">
    <w:abstractNumId w:val="24"/>
  </w:num>
  <w:num w:numId="26" w16cid:durableId="1086456209">
    <w:abstractNumId w:val="24"/>
  </w:num>
  <w:num w:numId="27" w16cid:durableId="1092630114">
    <w:abstractNumId w:val="24"/>
  </w:num>
  <w:num w:numId="28" w16cid:durableId="634602028">
    <w:abstractNumId w:val="24"/>
  </w:num>
  <w:num w:numId="29" w16cid:durableId="1569225218">
    <w:abstractNumId w:val="24"/>
  </w:num>
  <w:num w:numId="30" w16cid:durableId="323557947">
    <w:abstractNumId w:val="24"/>
  </w:num>
  <w:num w:numId="31" w16cid:durableId="260144988">
    <w:abstractNumId w:val="24"/>
  </w:num>
  <w:num w:numId="32" w16cid:durableId="926572346">
    <w:abstractNumId w:val="4"/>
  </w:num>
  <w:num w:numId="33" w16cid:durableId="256065703">
    <w:abstractNumId w:val="22"/>
  </w:num>
  <w:num w:numId="34" w16cid:durableId="406149749">
    <w:abstractNumId w:val="6"/>
  </w:num>
  <w:num w:numId="35" w16cid:durableId="306282472">
    <w:abstractNumId w:val="2"/>
  </w:num>
  <w:num w:numId="36" w16cid:durableId="1120875419">
    <w:abstractNumId w:val="11"/>
  </w:num>
  <w:num w:numId="37" w16cid:durableId="1915241640">
    <w:abstractNumId w:val="13"/>
  </w:num>
  <w:num w:numId="38" w16cid:durableId="420948520">
    <w:abstractNumId w:val="10"/>
  </w:num>
  <w:num w:numId="39" w16cid:durableId="12974431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4074170">
    <w:abstractNumId w:val="28"/>
  </w:num>
  <w:num w:numId="41" w16cid:durableId="668682586">
    <w:abstractNumId w:val="21"/>
  </w:num>
  <w:num w:numId="42" w16cid:durableId="937712592">
    <w:abstractNumId w:val="24"/>
    <w:lvlOverride w:ilvl="0">
      <w:startOverride w:val="6"/>
    </w:lvlOverride>
    <w:lvlOverride w:ilvl="1">
      <w:startOverride w:val="7"/>
    </w:lvlOverride>
  </w:num>
  <w:num w:numId="43" w16cid:durableId="181941734">
    <w:abstractNumId w:val="31"/>
  </w:num>
  <w:num w:numId="44" w16cid:durableId="1977373">
    <w:abstractNumId w:val="23"/>
  </w:num>
  <w:num w:numId="45" w16cid:durableId="1768848312">
    <w:abstractNumId w:val="5"/>
  </w:num>
  <w:num w:numId="46" w16cid:durableId="1555696026">
    <w:abstractNumId w:val="7"/>
  </w:num>
  <w:num w:numId="47" w16cid:durableId="2007510283">
    <w:abstractNumId w:val="8"/>
  </w:num>
  <w:num w:numId="48" w16cid:durableId="3671361">
    <w:abstractNumId w:val="24"/>
  </w:num>
  <w:num w:numId="49" w16cid:durableId="163861135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7E63"/>
    <w:rsid w:val="00011A59"/>
    <w:rsid w:val="00012212"/>
    <w:rsid w:val="00013D07"/>
    <w:rsid w:val="000166A0"/>
    <w:rsid w:val="00016A41"/>
    <w:rsid w:val="000214D1"/>
    <w:rsid w:val="0002464A"/>
    <w:rsid w:val="00025A04"/>
    <w:rsid w:val="0003050E"/>
    <w:rsid w:val="0003106B"/>
    <w:rsid w:val="000330C3"/>
    <w:rsid w:val="00033C1D"/>
    <w:rsid w:val="00034905"/>
    <w:rsid w:val="000421A1"/>
    <w:rsid w:val="0004240E"/>
    <w:rsid w:val="00044EC4"/>
    <w:rsid w:val="00045E26"/>
    <w:rsid w:val="00047276"/>
    <w:rsid w:val="00047D44"/>
    <w:rsid w:val="000504EC"/>
    <w:rsid w:val="000514B5"/>
    <w:rsid w:val="00052398"/>
    <w:rsid w:val="0005322E"/>
    <w:rsid w:val="00054E2B"/>
    <w:rsid w:val="00055BBA"/>
    <w:rsid w:val="00060E64"/>
    <w:rsid w:val="00063B45"/>
    <w:rsid w:val="00066193"/>
    <w:rsid w:val="00066755"/>
    <w:rsid w:val="0006775A"/>
    <w:rsid w:val="00067B6B"/>
    <w:rsid w:val="00071180"/>
    <w:rsid w:val="00071A5B"/>
    <w:rsid w:val="00071E6C"/>
    <w:rsid w:val="00072C26"/>
    <w:rsid w:val="0007337F"/>
    <w:rsid w:val="000736D3"/>
    <w:rsid w:val="000763D5"/>
    <w:rsid w:val="0007647F"/>
    <w:rsid w:val="00076C38"/>
    <w:rsid w:val="00077143"/>
    <w:rsid w:val="00077DF7"/>
    <w:rsid w:val="0008050C"/>
    <w:rsid w:val="00080C7C"/>
    <w:rsid w:val="00082169"/>
    <w:rsid w:val="000834BE"/>
    <w:rsid w:val="00083E1A"/>
    <w:rsid w:val="00083F01"/>
    <w:rsid w:val="00087C4C"/>
    <w:rsid w:val="000918CB"/>
    <w:rsid w:val="00091B06"/>
    <w:rsid w:val="000951C4"/>
    <w:rsid w:val="00095ADA"/>
    <w:rsid w:val="000969AD"/>
    <w:rsid w:val="000975FB"/>
    <w:rsid w:val="000A3084"/>
    <w:rsid w:val="000A3526"/>
    <w:rsid w:val="000A3AA2"/>
    <w:rsid w:val="000A44B2"/>
    <w:rsid w:val="000A52F6"/>
    <w:rsid w:val="000A5EAE"/>
    <w:rsid w:val="000B44C3"/>
    <w:rsid w:val="000B558D"/>
    <w:rsid w:val="000B5803"/>
    <w:rsid w:val="000B5A89"/>
    <w:rsid w:val="000B65F6"/>
    <w:rsid w:val="000B7767"/>
    <w:rsid w:val="000C24C5"/>
    <w:rsid w:val="000C371F"/>
    <w:rsid w:val="000C4197"/>
    <w:rsid w:val="000C5F95"/>
    <w:rsid w:val="000C63F3"/>
    <w:rsid w:val="000C6996"/>
    <w:rsid w:val="000C7C46"/>
    <w:rsid w:val="000D09E9"/>
    <w:rsid w:val="000D113F"/>
    <w:rsid w:val="000D23BA"/>
    <w:rsid w:val="000D433C"/>
    <w:rsid w:val="000D71C7"/>
    <w:rsid w:val="000D72B1"/>
    <w:rsid w:val="000D738B"/>
    <w:rsid w:val="000E16FE"/>
    <w:rsid w:val="000E19B7"/>
    <w:rsid w:val="000E20FC"/>
    <w:rsid w:val="000E3DFB"/>
    <w:rsid w:val="000E5EA1"/>
    <w:rsid w:val="000E681E"/>
    <w:rsid w:val="000E7D8B"/>
    <w:rsid w:val="000E7E52"/>
    <w:rsid w:val="000F0003"/>
    <w:rsid w:val="000F3384"/>
    <w:rsid w:val="000F4E6A"/>
    <w:rsid w:val="000F7354"/>
    <w:rsid w:val="00100A89"/>
    <w:rsid w:val="00101ABE"/>
    <w:rsid w:val="00102202"/>
    <w:rsid w:val="00102700"/>
    <w:rsid w:val="0010289B"/>
    <w:rsid w:val="00102A78"/>
    <w:rsid w:val="00103118"/>
    <w:rsid w:val="00104227"/>
    <w:rsid w:val="0010552B"/>
    <w:rsid w:val="00105809"/>
    <w:rsid w:val="001107BF"/>
    <w:rsid w:val="00113649"/>
    <w:rsid w:val="00113D5C"/>
    <w:rsid w:val="00122D58"/>
    <w:rsid w:val="0012417C"/>
    <w:rsid w:val="00124BF2"/>
    <w:rsid w:val="0012597F"/>
    <w:rsid w:val="00126392"/>
    <w:rsid w:val="0012749D"/>
    <w:rsid w:val="001306A5"/>
    <w:rsid w:val="001311AE"/>
    <w:rsid w:val="00132B3A"/>
    <w:rsid w:val="001346CC"/>
    <w:rsid w:val="0013708D"/>
    <w:rsid w:val="00140B74"/>
    <w:rsid w:val="00140D94"/>
    <w:rsid w:val="00142395"/>
    <w:rsid w:val="00142714"/>
    <w:rsid w:val="00143566"/>
    <w:rsid w:val="00144D09"/>
    <w:rsid w:val="001452ED"/>
    <w:rsid w:val="00147566"/>
    <w:rsid w:val="00147D84"/>
    <w:rsid w:val="00153B86"/>
    <w:rsid w:val="001549C1"/>
    <w:rsid w:val="00155015"/>
    <w:rsid w:val="00156C8D"/>
    <w:rsid w:val="00160F4D"/>
    <w:rsid w:val="00162BDD"/>
    <w:rsid w:val="00162D4E"/>
    <w:rsid w:val="00162FF5"/>
    <w:rsid w:val="00163329"/>
    <w:rsid w:val="00163913"/>
    <w:rsid w:val="00164623"/>
    <w:rsid w:val="001652DE"/>
    <w:rsid w:val="00165B64"/>
    <w:rsid w:val="00167E32"/>
    <w:rsid w:val="00175232"/>
    <w:rsid w:val="00176B9D"/>
    <w:rsid w:val="00180713"/>
    <w:rsid w:val="00180720"/>
    <w:rsid w:val="00182022"/>
    <w:rsid w:val="001830CE"/>
    <w:rsid w:val="0018323A"/>
    <w:rsid w:val="001836E3"/>
    <w:rsid w:val="00184BDB"/>
    <w:rsid w:val="00184C39"/>
    <w:rsid w:val="0018643B"/>
    <w:rsid w:val="001920DE"/>
    <w:rsid w:val="00192397"/>
    <w:rsid w:val="00196307"/>
    <w:rsid w:val="00196AF5"/>
    <w:rsid w:val="001A0D10"/>
    <w:rsid w:val="001A33B6"/>
    <w:rsid w:val="001A33EA"/>
    <w:rsid w:val="001A4195"/>
    <w:rsid w:val="001A4413"/>
    <w:rsid w:val="001A4C4F"/>
    <w:rsid w:val="001A5A2B"/>
    <w:rsid w:val="001A76FB"/>
    <w:rsid w:val="001B017F"/>
    <w:rsid w:val="001B0B79"/>
    <w:rsid w:val="001B2BBC"/>
    <w:rsid w:val="001B3A40"/>
    <w:rsid w:val="001B3FFE"/>
    <w:rsid w:val="001B5129"/>
    <w:rsid w:val="001B6C26"/>
    <w:rsid w:val="001B76BC"/>
    <w:rsid w:val="001C0B4C"/>
    <w:rsid w:val="001C0EC4"/>
    <w:rsid w:val="001C0F15"/>
    <w:rsid w:val="001C1195"/>
    <w:rsid w:val="001C12AE"/>
    <w:rsid w:val="001C1E84"/>
    <w:rsid w:val="001C2E42"/>
    <w:rsid w:val="001C758C"/>
    <w:rsid w:val="001D1F5F"/>
    <w:rsid w:val="001D57F5"/>
    <w:rsid w:val="001D71B5"/>
    <w:rsid w:val="001E06D2"/>
    <w:rsid w:val="001E17C4"/>
    <w:rsid w:val="001E1E4B"/>
    <w:rsid w:val="001E5D81"/>
    <w:rsid w:val="001F005B"/>
    <w:rsid w:val="001F03A3"/>
    <w:rsid w:val="001F176F"/>
    <w:rsid w:val="001F1850"/>
    <w:rsid w:val="001F1D9C"/>
    <w:rsid w:val="001F1FBF"/>
    <w:rsid w:val="001F2F1C"/>
    <w:rsid w:val="001F3189"/>
    <w:rsid w:val="002007D1"/>
    <w:rsid w:val="00201FB8"/>
    <w:rsid w:val="002025D2"/>
    <w:rsid w:val="00203B27"/>
    <w:rsid w:val="00203C96"/>
    <w:rsid w:val="00203FAC"/>
    <w:rsid w:val="00213CFB"/>
    <w:rsid w:val="00213F26"/>
    <w:rsid w:val="0021553C"/>
    <w:rsid w:val="0021557B"/>
    <w:rsid w:val="002174FD"/>
    <w:rsid w:val="00217BE1"/>
    <w:rsid w:val="002214B9"/>
    <w:rsid w:val="00230F63"/>
    <w:rsid w:val="00234252"/>
    <w:rsid w:val="0023466E"/>
    <w:rsid w:val="00237AC6"/>
    <w:rsid w:val="00240165"/>
    <w:rsid w:val="00241FD7"/>
    <w:rsid w:val="00242B2B"/>
    <w:rsid w:val="0024400D"/>
    <w:rsid w:val="00244139"/>
    <w:rsid w:val="00244490"/>
    <w:rsid w:val="00245B9C"/>
    <w:rsid w:val="00253499"/>
    <w:rsid w:val="00254E92"/>
    <w:rsid w:val="002551A4"/>
    <w:rsid w:val="00256DB8"/>
    <w:rsid w:val="00257664"/>
    <w:rsid w:val="00260716"/>
    <w:rsid w:val="00264F24"/>
    <w:rsid w:val="00265151"/>
    <w:rsid w:val="00265B2A"/>
    <w:rsid w:val="00265C2C"/>
    <w:rsid w:val="00266509"/>
    <w:rsid w:val="0027194F"/>
    <w:rsid w:val="00271BA1"/>
    <w:rsid w:val="00273AC5"/>
    <w:rsid w:val="00274455"/>
    <w:rsid w:val="002762FA"/>
    <w:rsid w:val="00277505"/>
    <w:rsid w:val="0028158C"/>
    <w:rsid w:val="002823B6"/>
    <w:rsid w:val="0028498B"/>
    <w:rsid w:val="00290C03"/>
    <w:rsid w:val="0029207B"/>
    <w:rsid w:val="00293941"/>
    <w:rsid w:val="00294274"/>
    <w:rsid w:val="0029458F"/>
    <w:rsid w:val="00296DE8"/>
    <w:rsid w:val="002A018F"/>
    <w:rsid w:val="002A0E04"/>
    <w:rsid w:val="002A104C"/>
    <w:rsid w:val="002A1EF7"/>
    <w:rsid w:val="002A494D"/>
    <w:rsid w:val="002A4960"/>
    <w:rsid w:val="002A4ECC"/>
    <w:rsid w:val="002A636A"/>
    <w:rsid w:val="002A7FE0"/>
    <w:rsid w:val="002B0AE0"/>
    <w:rsid w:val="002B1AE6"/>
    <w:rsid w:val="002B1D51"/>
    <w:rsid w:val="002B29B6"/>
    <w:rsid w:val="002B2DE8"/>
    <w:rsid w:val="002B30F8"/>
    <w:rsid w:val="002B388A"/>
    <w:rsid w:val="002B5596"/>
    <w:rsid w:val="002B6234"/>
    <w:rsid w:val="002B77D7"/>
    <w:rsid w:val="002C00B6"/>
    <w:rsid w:val="002C212F"/>
    <w:rsid w:val="002C24B8"/>
    <w:rsid w:val="002C2F35"/>
    <w:rsid w:val="002C4B67"/>
    <w:rsid w:val="002C5431"/>
    <w:rsid w:val="002C633F"/>
    <w:rsid w:val="002C6AA9"/>
    <w:rsid w:val="002C7485"/>
    <w:rsid w:val="002D147F"/>
    <w:rsid w:val="002D2641"/>
    <w:rsid w:val="002D283A"/>
    <w:rsid w:val="002D2B38"/>
    <w:rsid w:val="002D44E9"/>
    <w:rsid w:val="002D4543"/>
    <w:rsid w:val="002E05C8"/>
    <w:rsid w:val="002E1BE3"/>
    <w:rsid w:val="002E3153"/>
    <w:rsid w:val="002E5292"/>
    <w:rsid w:val="002E72CA"/>
    <w:rsid w:val="002F1D07"/>
    <w:rsid w:val="002F600D"/>
    <w:rsid w:val="002F7E47"/>
    <w:rsid w:val="00300AD6"/>
    <w:rsid w:val="00300B1B"/>
    <w:rsid w:val="003019D0"/>
    <w:rsid w:val="003064AF"/>
    <w:rsid w:val="0031011E"/>
    <w:rsid w:val="003104CC"/>
    <w:rsid w:val="00310A8B"/>
    <w:rsid w:val="00310B68"/>
    <w:rsid w:val="0031236D"/>
    <w:rsid w:val="00315270"/>
    <w:rsid w:val="003160D2"/>
    <w:rsid w:val="003173FC"/>
    <w:rsid w:val="00317C6C"/>
    <w:rsid w:val="003203CA"/>
    <w:rsid w:val="00320B80"/>
    <w:rsid w:val="00320CD3"/>
    <w:rsid w:val="00320D26"/>
    <w:rsid w:val="00321EE2"/>
    <w:rsid w:val="00325BB1"/>
    <w:rsid w:val="00326E79"/>
    <w:rsid w:val="0032748A"/>
    <w:rsid w:val="003276D5"/>
    <w:rsid w:val="003301B1"/>
    <w:rsid w:val="00330D56"/>
    <w:rsid w:val="00331189"/>
    <w:rsid w:val="003320E2"/>
    <w:rsid w:val="0033263D"/>
    <w:rsid w:val="00334076"/>
    <w:rsid w:val="0033518A"/>
    <w:rsid w:val="00335535"/>
    <w:rsid w:val="003367EF"/>
    <w:rsid w:val="00341AE4"/>
    <w:rsid w:val="00345402"/>
    <w:rsid w:val="003476EE"/>
    <w:rsid w:val="003541DD"/>
    <w:rsid w:val="00356E5B"/>
    <w:rsid w:val="0035754E"/>
    <w:rsid w:val="003736C9"/>
    <w:rsid w:val="00383B77"/>
    <w:rsid w:val="00384988"/>
    <w:rsid w:val="003872CF"/>
    <w:rsid w:val="003874E9"/>
    <w:rsid w:val="00387C33"/>
    <w:rsid w:val="003924CB"/>
    <w:rsid w:val="0039782C"/>
    <w:rsid w:val="003A13A6"/>
    <w:rsid w:val="003A3F19"/>
    <w:rsid w:val="003A5B4A"/>
    <w:rsid w:val="003A5D95"/>
    <w:rsid w:val="003B0D3A"/>
    <w:rsid w:val="003B2302"/>
    <w:rsid w:val="003B23C5"/>
    <w:rsid w:val="003B2A75"/>
    <w:rsid w:val="003B49B2"/>
    <w:rsid w:val="003B4AC8"/>
    <w:rsid w:val="003B6124"/>
    <w:rsid w:val="003B7960"/>
    <w:rsid w:val="003C093A"/>
    <w:rsid w:val="003C0C00"/>
    <w:rsid w:val="003C0D34"/>
    <w:rsid w:val="003C1ECF"/>
    <w:rsid w:val="003C2FB5"/>
    <w:rsid w:val="003C4F34"/>
    <w:rsid w:val="003D24C5"/>
    <w:rsid w:val="003D3004"/>
    <w:rsid w:val="003D4594"/>
    <w:rsid w:val="003D4AC4"/>
    <w:rsid w:val="003D50F3"/>
    <w:rsid w:val="003D5CCF"/>
    <w:rsid w:val="003D63B7"/>
    <w:rsid w:val="003D74C5"/>
    <w:rsid w:val="003E1682"/>
    <w:rsid w:val="003E3C10"/>
    <w:rsid w:val="003E4374"/>
    <w:rsid w:val="003E468B"/>
    <w:rsid w:val="003E62BD"/>
    <w:rsid w:val="003F044F"/>
    <w:rsid w:val="003F0C3A"/>
    <w:rsid w:val="003F0FA2"/>
    <w:rsid w:val="003F15F0"/>
    <w:rsid w:val="003F3228"/>
    <w:rsid w:val="003F4D1D"/>
    <w:rsid w:val="003F4ED6"/>
    <w:rsid w:val="003F59B9"/>
    <w:rsid w:val="003F5C8C"/>
    <w:rsid w:val="003F63CE"/>
    <w:rsid w:val="003F74AC"/>
    <w:rsid w:val="003F775A"/>
    <w:rsid w:val="00400E55"/>
    <w:rsid w:val="0040128E"/>
    <w:rsid w:val="0040216B"/>
    <w:rsid w:val="004101E3"/>
    <w:rsid w:val="00414CAC"/>
    <w:rsid w:val="00420400"/>
    <w:rsid w:val="004252EC"/>
    <w:rsid w:val="004271C5"/>
    <w:rsid w:val="0043055F"/>
    <w:rsid w:val="00430B50"/>
    <w:rsid w:val="00430D39"/>
    <w:rsid w:val="00433B41"/>
    <w:rsid w:val="00442C91"/>
    <w:rsid w:val="00444573"/>
    <w:rsid w:val="004465BD"/>
    <w:rsid w:val="00446938"/>
    <w:rsid w:val="00450985"/>
    <w:rsid w:val="0045288A"/>
    <w:rsid w:val="004528FA"/>
    <w:rsid w:val="00456997"/>
    <w:rsid w:val="00461692"/>
    <w:rsid w:val="00461A44"/>
    <w:rsid w:val="00462D26"/>
    <w:rsid w:val="0046385A"/>
    <w:rsid w:val="00465011"/>
    <w:rsid w:val="004651C5"/>
    <w:rsid w:val="00466ADA"/>
    <w:rsid w:val="004702BB"/>
    <w:rsid w:val="0047494B"/>
    <w:rsid w:val="00474DEF"/>
    <w:rsid w:val="00475E6F"/>
    <w:rsid w:val="00476245"/>
    <w:rsid w:val="00477A9B"/>
    <w:rsid w:val="00481E1D"/>
    <w:rsid w:val="00482C5C"/>
    <w:rsid w:val="00483035"/>
    <w:rsid w:val="00485802"/>
    <w:rsid w:val="00485940"/>
    <w:rsid w:val="00486C95"/>
    <w:rsid w:val="004877C2"/>
    <w:rsid w:val="00490273"/>
    <w:rsid w:val="004904B9"/>
    <w:rsid w:val="00490601"/>
    <w:rsid w:val="0049592C"/>
    <w:rsid w:val="00495F61"/>
    <w:rsid w:val="00496662"/>
    <w:rsid w:val="004A1960"/>
    <w:rsid w:val="004A2484"/>
    <w:rsid w:val="004A2CFE"/>
    <w:rsid w:val="004A5A85"/>
    <w:rsid w:val="004A71D1"/>
    <w:rsid w:val="004A7C5B"/>
    <w:rsid w:val="004B0541"/>
    <w:rsid w:val="004B0FE7"/>
    <w:rsid w:val="004B1845"/>
    <w:rsid w:val="004B1B43"/>
    <w:rsid w:val="004B2348"/>
    <w:rsid w:val="004B2E01"/>
    <w:rsid w:val="004B2E98"/>
    <w:rsid w:val="004B5640"/>
    <w:rsid w:val="004B6084"/>
    <w:rsid w:val="004B7EF5"/>
    <w:rsid w:val="004BCF29"/>
    <w:rsid w:val="004C03D0"/>
    <w:rsid w:val="004C1BD7"/>
    <w:rsid w:val="004C239C"/>
    <w:rsid w:val="004C31FE"/>
    <w:rsid w:val="004C524C"/>
    <w:rsid w:val="004C5FFA"/>
    <w:rsid w:val="004C6004"/>
    <w:rsid w:val="004C691D"/>
    <w:rsid w:val="004C6C07"/>
    <w:rsid w:val="004C7E15"/>
    <w:rsid w:val="004C7EB9"/>
    <w:rsid w:val="004D2CD1"/>
    <w:rsid w:val="004D4FF6"/>
    <w:rsid w:val="004D5ADD"/>
    <w:rsid w:val="004D7064"/>
    <w:rsid w:val="004E1B22"/>
    <w:rsid w:val="004E5151"/>
    <w:rsid w:val="004E692D"/>
    <w:rsid w:val="004E7230"/>
    <w:rsid w:val="004E7D87"/>
    <w:rsid w:val="004F2553"/>
    <w:rsid w:val="004F306A"/>
    <w:rsid w:val="004F475C"/>
    <w:rsid w:val="004F5C3B"/>
    <w:rsid w:val="004F6160"/>
    <w:rsid w:val="004F691C"/>
    <w:rsid w:val="00501554"/>
    <w:rsid w:val="00502AFE"/>
    <w:rsid w:val="00502E64"/>
    <w:rsid w:val="00503AD7"/>
    <w:rsid w:val="00504E0C"/>
    <w:rsid w:val="00504E13"/>
    <w:rsid w:val="005067A3"/>
    <w:rsid w:val="005109D4"/>
    <w:rsid w:val="00512D83"/>
    <w:rsid w:val="00514033"/>
    <w:rsid w:val="00514CD7"/>
    <w:rsid w:val="005167EC"/>
    <w:rsid w:val="005170DA"/>
    <w:rsid w:val="00520D6A"/>
    <w:rsid w:val="00521A51"/>
    <w:rsid w:val="00522DB6"/>
    <w:rsid w:val="005251F5"/>
    <w:rsid w:val="005264A7"/>
    <w:rsid w:val="00526925"/>
    <w:rsid w:val="005278C9"/>
    <w:rsid w:val="0052792D"/>
    <w:rsid w:val="005319B2"/>
    <w:rsid w:val="00532402"/>
    <w:rsid w:val="00532C74"/>
    <w:rsid w:val="00532FAF"/>
    <w:rsid w:val="00534E2E"/>
    <w:rsid w:val="0054064C"/>
    <w:rsid w:val="00542890"/>
    <w:rsid w:val="00544552"/>
    <w:rsid w:val="00545130"/>
    <w:rsid w:val="005512BC"/>
    <w:rsid w:val="00551567"/>
    <w:rsid w:val="0055286A"/>
    <w:rsid w:val="005552D9"/>
    <w:rsid w:val="00555745"/>
    <w:rsid w:val="0055588A"/>
    <w:rsid w:val="00555962"/>
    <w:rsid w:val="00555D41"/>
    <w:rsid w:val="00557D4F"/>
    <w:rsid w:val="0056122E"/>
    <w:rsid w:val="00563B2B"/>
    <w:rsid w:val="0056484E"/>
    <w:rsid w:val="00567D8A"/>
    <w:rsid w:val="00571D9F"/>
    <w:rsid w:val="005764CD"/>
    <w:rsid w:val="00577C4D"/>
    <w:rsid w:val="00580532"/>
    <w:rsid w:val="005810AB"/>
    <w:rsid w:val="00581580"/>
    <w:rsid w:val="00581932"/>
    <w:rsid w:val="005836D2"/>
    <w:rsid w:val="00584C75"/>
    <w:rsid w:val="00592DCD"/>
    <w:rsid w:val="005963BB"/>
    <w:rsid w:val="005A1325"/>
    <w:rsid w:val="005A3173"/>
    <w:rsid w:val="005A3223"/>
    <w:rsid w:val="005A3796"/>
    <w:rsid w:val="005A3DA3"/>
    <w:rsid w:val="005A4CEC"/>
    <w:rsid w:val="005A52C4"/>
    <w:rsid w:val="005A63A1"/>
    <w:rsid w:val="005A679B"/>
    <w:rsid w:val="005B0A32"/>
    <w:rsid w:val="005B1D09"/>
    <w:rsid w:val="005C0F87"/>
    <w:rsid w:val="005C1BAF"/>
    <w:rsid w:val="005C44ED"/>
    <w:rsid w:val="005C4F73"/>
    <w:rsid w:val="005D03AB"/>
    <w:rsid w:val="005D401D"/>
    <w:rsid w:val="005D4E6B"/>
    <w:rsid w:val="005D5017"/>
    <w:rsid w:val="005D6373"/>
    <w:rsid w:val="005D63FA"/>
    <w:rsid w:val="005D73C7"/>
    <w:rsid w:val="005E0C2D"/>
    <w:rsid w:val="005E0D82"/>
    <w:rsid w:val="005E1333"/>
    <w:rsid w:val="005E2B70"/>
    <w:rsid w:val="005E3136"/>
    <w:rsid w:val="005E507D"/>
    <w:rsid w:val="005F0AD0"/>
    <w:rsid w:val="00601A91"/>
    <w:rsid w:val="00602BA3"/>
    <w:rsid w:val="00604ECA"/>
    <w:rsid w:val="00605B63"/>
    <w:rsid w:val="00605F9A"/>
    <w:rsid w:val="00606442"/>
    <w:rsid w:val="00606EED"/>
    <w:rsid w:val="00612A95"/>
    <w:rsid w:val="00612E34"/>
    <w:rsid w:val="00612EF7"/>
    <w:rsid w:val="00614159"/>
    <w:rsid w:val="0061584E"/>
    <w:rsid w:val="006158A3"/>
    <w:rsid w:val="00616C5F"/>
    <w:rsid w:val="00616DAC"/>
    <w:rsid w:val="00617725"/>
    <w:rsid w:val="00617C00"/>
    <w:rsid w:val="00620000"/>
    <w:rsid w:val="00621CF1"/>
    <w:rsid w:val="006263BF"/>
    <w:rsid w:val="0062748A"/>
    <w:rsid w:val="00630A2C"/>
    <w:rsid w:val="00632442"/>
    <w:rsid w:val="00633F54"/>
    <w:rsid w:val="0063682E"/>
    <w:rsid w:val="00640088"/>
    <w:rsid w:val="0064243C"/>
    <w:rsid w:val="00642672"/>
    <w:rsid w:val="00642DA8"/>
    <w:rsid w:val="006436CD"/>
    <w:rsid w:val="00645627"/>
    <w:rsid w:val="006458B6"/>
    <w:rsid w:val="00646A25"/>
    <w:rsid w:val="00651169"/>
    <w:rsid w:val="00651DB9"/>
    <w:rsid w:val="00652E01"/>
    <w:rsid w:val="00653D69"/>
    <w:rsid w:val="006552E6"/>
    <w:rsid w:val="00655794"/>
    <w:rsid w:val="0065647F"/>
    <w:rsid w:val="00657C63"/>
    <w:rsid w:val="00661CBC"/>
    <w:rsid w:val="0066212F"/>
    <w:rsid w:val="00662B85"/>
    <w:rsid w:val="00665440"/>
    <w:rsid w:val="00666C49"/>
    <w:rsid w:val="006670BE"/>
    <w:rsid w:val="00670A76"/>
    <w:rsid w:val="00670D6C"/>
    <w:rsid w:val="006711AA"/>
    <w:rsid w:val="00672B57"/>
    <w:rsid w:val="00673F1F"/>
    <w:rsid w:val="00674D5E"/>
    <w:rsid w:val="00675622"/>
    <w:rsid w:val="0067747D"/>
    <w:rsid w:val="006818D5"/>
    <w:rsid w:val="00681CA4"/>
    <w:rsid w:val="006869C8"/>
    <w:rsid w:val="0068787F"/>
    <w:rsid w:val="0069039D"/>
    <w:rsid w:val="006906DB"/>
    <w:rsid w:val="00691900"/>
    <w:rsid w:val="00691E6C"/>
    <w:rsid w:val="0069342D"/>
    <w:rsid w:val="0069359B"/>
    <w:rsid w:val="00693DFB"/>
    <w:rsid w:val="0069501D"/>
    <w:rsid w:val="00696129"/>
    <w:rsid w:val="006971B0"/>
    <w:rsid w:val="00697CF2"/>
    <w:rsid w:val="006A12A5"/>
    <w:rsid w:val="006A2515"/>
    <w:rsid w:val="006A5E20"/>
    <w:rsid w:val="006B0D94"/>
    <w:rsid w:val="006B485D"/>
    <w:rsid w:val="006C0C45"/>
    <w:rsid w:val="006C334C"/>
    <w:rsid w:val="006C5138"/>
    <w:rsid w:val="006C5B33"/>
    <w:rsid w:val="006C6C10"/>
    <w:rsid w:val="006C708E"/>
    <w:rsid w:val="006D14E7"/>
    <w:rsid w:val="006D1524"/>
    <w:rsid w:val="006D28E3"/>
    <w:rsid w:val="006D4444"/>
    <w:rsid w:val="006D4518"/>
    <w:rsid w:val="006D48DC"/>
    <w:rsid w:val="006D4C95"/>
    <w:rsid w:val="006D6493"/>
    <w:rsid w:val="006D6EC7"/>
    <w:rsid w:val="006E1BCD"/>
    <w:rsid w:val="006E2732"/>
    <w:rsid w:val="006E2AE6"/>
    <w:rsid w:val="006E59CD"/>
    <w:rsid w:val="006E6C72"/>
    <w:rsid w:val="006F0A71"/>
    <w:rsid w:val="006F40C2"/>
    <w:rsid w:val="006F466C"/>
    <w:rsid w:val="006F5125"/>
    <w:rsid w:val="006F5B51"/>
    <w:rsid w:val="006F733D"/>
    <w:rsid w:val="00702B6F"/>
    <w:rsid w:val="00704069"/>
    <w:rsid w:val="00706A2F"/>
    <w:rsid w:val="0070718E"/>
    <w:rsid w:val="00707E52"/>
    <w:rsid w:val="00710259"/>
    <w:rsid w:val="0071031F"/>
    <w:rsid w:val="0071340B"/>
    <w:rsid w:val="0071436D"/>
    <w:rsid w:val="00715BBB"/>
    <w:rsid w:val="00717464"/>
    <w:rsid w:val="007174BB"/>
    <w:rsid w:val="0072025D"/>
    <w:rsid w:val="007213A0"/>
    <w:rsid w:val="00721DFB"/>
    <w:rsid w:val="00723328"/>
    <w:rsid w:val="00724B0A"/>
    <w:rsid w:val="0073137C"/>
    <w:rsid w:val="007340B9"/>
    <w:rsid w:val="007353D3"/>
    <w:rsid w:val="0074156B"/>
    <w:rsid w:val="00741619"/>
    <w:rsid w:val="00741D47"/>
    <w:rsid w:val="00745307"/>
    <w:rsid w:val="00747092"/>
    <w:rsid w:val="007517DC"/>
    <w:rsid w:val="007526E6"/>
    <w:rsid w:val="00754303"/>
    <w:rsid w:val="00754DF9"/>
    <w:rsid w:val="007555E8"/>
    <w:rsid w:val="00755CC5"/>
    <w:rsid w:val="007572FD"/>
    <w:rsid w:val="007603B4"/>
    <w:rsid w:val="007610C3"/>
    <w:rsid w:val="0076210C"/>
    <w:rsid w:val="0076420C"/>
    <w:rsid w:val="00771D07"/>
    <w:rsid w:val="0077290D"/>
    <w:rsid w:val="00773BE3"/>
    <w:rsid w:val="007743DD"/>
    <w:rsid w:val="00774E2C"/>
    <w:rsid w:val="0077518D"/>
    <w:rsid w:val="007753C2"/>
    <w:rsid w:val="00776986"/>
    <w:rsid w:val="00780319"/>
    <w:rsid w:val="007806D7"/>
    <w:rsid w:val="007811B6"/>
    <w:rsid w:val="007838B8"/>
    <w:rsid w:val="00787780"/>
    <w:rsid w:val="007915BA"/>
    <w:rsid w:val="00791844"/>
    <w:rsid w:val="007967EA"/>
    <w:rsid w:val="0079796A"/>
    <w:rsid w:val="007979BD"/>
    <w:rsid w:val="007A6A2F"/>
    <w:rsid w:val="007B024E"/>
    <w:rsid w:val="007B3DDC"/>
    <w:rsid w:val="007B72A6"/>
    <w:rsid w:val="007C06D2"/>
    <w:rsid w:val="007C08E0"/>
    <w:rsid w:val="007C0ACD"/>
    <w:rsid w:val="007C0F57"/>
    <w:rsid w:val="007C3578"/>
    <w:rsid w:val="007C40B6"/>
    <w:rsid w:val="007C4D08"/>
    <w:rsid w:val="007C729F"/>
    <w:rsid w:val="007D1302"/>
    <w:rsid w:val="007D3AF7"/>
    <w:rsid w:val="007D42DA"/>
    <w:rsid w:val="007D503D"/>
    <w:rsid w:val="007D59E7"/>
    <w:rsid w:val="007D5F2A"/>
    <w:rsid w:val="007E1D28"/>
    <w:rsid w:val="007E2B29"/>
    <w:rsid w:val="007F0021"/>
    <w:rsid w:val="007F2641"/>
    <w:rsid w:val="007F3606"/>
    <w:rsid w:val="007F405B"/>
    <w:rsid w:val="007F71F3"/>
    <w:rsid w:val="007F7C36"/>
    <w:rsid w:val="008009A1"/>
    <w:rsid w:val="008055AF"/>
    <w:rsid w:val="008057CD"/>
    <w:rsid w:val="00806796"/>
    <w:rsid w:val="00810167"/>
    <w:rsid w:val="00811CC0"/>
    <w:rsid w:val="008147AE"/>
    <w:rsid w:val="008151D6"/>
    <w:rsid w:val="00821527"/>
    <w:rsid w:val="00822696"/>
    <w:rsid w:val="00825A6C"/>
    <w:rsid w:val="0082617E"/>
    <w:rsid w:val="008268BB"/>
    <w:rsid w:val="00826F6D"/>
    <w:rsid w:val="008306F3"/>
    <w:rsid w:val="00830E40"/>
    <w:rsid w:val="0083126A"/>
    <w:rsid w:val="00832D9A"/>
    <w:rsid w:val="00835C62"/>
    <w:rsid w:val="008368A1"/>
    <w:rsid w:val="00840EF7"/>
    <w:rsid w:val="00844C0A"/>
    <w:rsid w:val="00845174"/>
    <w:rsid w:val="00846056"/>
    <w:rsid w:val="0084681F"/>
    <w:rsid w:val="00847EC0"/>
    <w:rsid w:val="00855FD6"/>
    <w:rsid w:val="00856DDD"/>
    <w:rsid w:val="00860E28"/>
    <w:rsid w:val="00863E68"/>
    <w:rsid w:val="008647B5"/>
    <w:rsid w:val="00867D64"/>
    <w:rsid w:val="00875DCB"/>
    <w:rsid w:val="00876698"/>
    <w:rsid w:val="0087755A"/>
    <w:rsid w:val="008804DA"/>
    <w:rsid w:val="00882085"/>
    <w:rsid w:val="00883188"/>
    <w:rsid w:val="00884A0C"/>
    <w:rsid w:val="00886ACA"/>
    <w:rsid w:val="0089031E"/>
    <w:rsid w:val="00892589"/>
    <w:rsid w:val="0089460B"/>
    <w:rsid w:val="00897D58"/>
    <w:rsid w:val="00897F22"/>
    <w:rsid w:val="008A0B39"/>
    <w:rsid w:val="008A17A3"/>
    <w:rsid w:val="008A1956"/>
    <w:rsid w:val="008A1E85"/>
    <w:rsid w:val="008A2419"/>
    <w:rsid w:val="008A2F09"/>
    <w:rsid w:val="008A4937"/>
    <w:rsid w:val="008A50F1"/>
    <w:rsid w:val="008A59D9"/>
    <w:rsid w:val="008A643E"/>
    <w:rsid w:val="008A6819"/>
    <w:rsid w:val="008A7447"/>
    <w:rsid w:val="008B1851"/>
    <w:rsid w:val="008B2EC0"/>
    <w:rsid w:val="008B68B3"/>
    <w:rsid w:val="008B6DCF"/>
    <w:rsid w:val="008C0EB3"/>
    <w:rsid w:val="008C6A4E"/>
    <w:rsid w:val="008D0945"/>
    <w:rsid w:val="008D0CFA"/>
    <w:rsid w:val="008D1409"/>
    <w:rsid w:val="008D15CC"/>
    <w:rsid w:val="008D1729"/>
    <w:rsid w:val="008D1B5C"/>
    <w:rsid w:val="008D1C9A"/>
    <w:rsid w:val="008D2B3D"/>
    <w:rsid w:val="008D3C82"/>
    <w:rsid w:val="008D447E"/>
    <w:rsid w:val="008D6ACF"/>
    <w:rsid w:val="008D7A41"/>
    <w:rsid w:val="008E0570"/>
    <w:rsid w:val="008E2C72"/>
    <w:rsid w:val="008E3089"/>
    <w:rsid w:val="008E3680"/>
    <w:rsid w:val="008E4112"/>
    <w:rsid w:val="008E45EC"/>
    <w:rsid w:val="008E5870"/>
    <w:rsid w:val="008E77E4"/>
    <w:rsid w:val="008F0213"/>
    <w:rsid w:val="008F07ED"/>
    <w:rsid w:val="008F11F8"/>
    <w:rsid w:val="008F1434"/>
    <w:rsid w:val="008F2BB9"/>
    <w:rsid w:val="008F3D6A"/>
    <w:rsid w:val="008F54C3"/>
    <w:rsid w:val="008F5EB4"/>
    <w:rsid w:val="008F657B"/>
    <w:rsid w:val="008F6945"/>
    <w:rsid w:val="008F6B41"/>
    <w:rsid w:val="008F7355"/>
    <w:rsid w:val="009023DC"/>
    <w:rsid w:val="009027C5"/>
    <w:rsid w:val="00904413"/>
    <w:rsid w:val="00905BB7"/>
    <w:rsid w:val="009067B7"/>
    <w:rsid w:val="0090775A"/>
    <w:rsid w:val="00907DFD"/>
    <w:rsid w:val="00910398"/>
    <w:rsid w:val="00912156"/>
    <w:rsid w:val="00913619"/>
    <w:rsid w:val="0091403F"/>
    <w:rsid w:val="00917D69"/>
    <w:rsid w:val="00920B6D"/>
    <w:rsid w:val="0092560D"/>
    <w:rsid w:val="00926560"/>
    <w:rsid w:val="00926B15"/>
    <w:rsid w:val="00927708"/>
    <w:rsid w:val="00930291"/>
    <w:rsid w:val="00930937"/>
    <w:rsid w:val="00931A72"/>
    <w:rsid w:val="009324A6"/>
    <w:rsid w:val="00933E6C"/>
    <w:rsid w:val="00935A6E"/>
    <w:rsid w:val="00937958"/>
    <w:rsid w:val="009406E5"/>
    <w:rsid w:val="00941602"/>
    <w:rsid w:val="00942160"/>
    <w:rsid w:val="009446F5"/>
    <w:rsid w:val="00946921"/>
    <w:rsid w:val="0095146F"/>
    <w:rsid w:val="00951847"/>
    <w:rsid w:val="00952BB4"/>
    <w:rsid w:val="00957944"/>
    <w:rsid w:val="00957E03"/>
    <w:rsid w:val="009602C5"/>
    <w:rsid w:val="00962223"/>
    <w:rsid w:val="0096252B"/>
    <w:rsid w:val="0096526A"/>
    <w:rsid w:val="00966D0D"/>
    <w:rsid w:val="00967732"/>
    <w:rsid w:val="0096783C"/>
    <w:rsid w:val="009712D9"/>
    <w:rsid w:val="009722B3"/>
    <w:rsid w:val="00973E24"/>
    <w:rsid w:val="00974C21"/>
    <w:rsid w:val="009754BD"/>
    <w:rsid w:val="009758A2"/>
    <w:rsid w:val="00975948"/>
    <w:rsid w:val="00977BF3"/>
    <w:rsid w:val="00977E07"/>
    <w:rsid w:val="009803E4"/>
    <w:rsid w:val="00980914"/>
    <w:rsid w:val="00980B0E"/>
    <w:rsid w:val="009836A3"/>
    <w:rsid w:val="009855A8"/>
    <w:rsid w:val="00985D1A"/>
    <w:rsid w:val="009913F4"/>
    <w:rsid w:val="00991782"/>
    <w:rsid w:val="00991D06"/>
    <w:rsid w:val="0099281F"/>
    <w:rsid w:val="009937F7"/>
    <w:rsid w:val="0099465B"/>
    <w:rsid w:val="00994DDD"/>
    <w:rsid w:val="009951A1"/>
    <w:rsid w:val="00997A44"/>
    <w:rsid w:val="009A0CDD"/>
    <w:rsid w:val="009A3168"/>
    <w:rsid w:val="009A5D04"/>
    <w:rsid w:val="009A61CA"/>
    <w:rsid w:val="009B0C64"/>
    <w:rsid w:val="009B0F67"/>
    <w:rsid w:val="009B3F8C"/>
    <w:rsid w:val="009B750F"/>
    <w:rsid w:val="009C24BC"/>
    <w:rsid w:val="009C5B72"/>
    <w:rsid w:val="009C703C"/>
    <w:rsid w:val="009D206E"/>
    <w:rsid w:val="009D3CAA"/>
    <w:rsid w:val="009D55E2"/>
    <w:rsid w:val="009D6532"/>
    <w:rsid w:val="009D71FD"/>
    <w:rsid w:val="009E2588"/>
    <w:rsid w:val="009E2E8E"/>
    <w:rsid w:val="009E40E1"/>
    <w:rsid w:val="009F025C"/>
    <w:rsid w:val="009F0EFA"/>
    <w:rsid w:val="009F3609"/>
    <w:rsid w:val="009F4E46"/>
    <w:rsid w:val="009F537F"/>
    <w:rsid w:val="009F5B65"/>
    <w:rsid w:val="009F5F2E"/>
    <w:rsid w:val="00A0041A"/>
    <w:rsid w:val="00A01432"/>
    <w:rsid w:val="00A06225"/>
    <w:rsid w:val="00A0658C"/>
    <w:rsid w:val="00A07C4C"/>
    <w:rsid w:val="00A110D1"/>
    <w:rsid w:val="00A12587"/>
    <w:rsid w:val="00A128E6"/>
    <w:rsid w:val="00A1369B"/>
    <w:rsid w:val="00A144D3"/>
    <w:rsid w:val="00A175F1"/>
    <w:rsid w:val="00A21AE7"/>
    <w:rsid w:val="00A22AC3"/>
    <w:rsid w:val="00A23F3F"/>
    <w:rsid w:val="00A24067"/>
    <w:rsid w:val="00A24A4B"/>
    <w:rsid w:val="00A2744D"/>
    <w:rsid w:val="00A30D16"/>
    <w:rsid w:val="00A30EB6"/>
    <w:rsid w:val="00A34E6C"/>
    <w:rsid w:val="00A34FD0"/>
    <w:rsid w:val="00A36398"/>
    <w:rsid w:val="00A37C8D"/>
    <w:rsid w:val="00A4020E"/>
    <w:rsid w:val="00A40FB5"/>
    <w:rsid w:val="00A417F1"/>
    <w:rsid w:val="00A42826"/>
    <w:rsid w:val="00A429B3"/>
    <w:rsid w:val="00A42EE2"/>
    <w:rsid w:val="00A44EC1"/>
    <w:rsid w:val="00A46B98"/>
    <w:rsid w:val="00A46E9C"/>
    <w:rsid w:val="00A510E4"/>
    <w:rsid w:val="00A5273B"/>
    <w:rsid w:val="00A53A9D"/>
    <w:rsid w:val="00A55FEE"/>
    <w:rsid w:val="00A57422"/>
    <w:rsid w:val="00A61057"/>
    <w:rsid w:val="00A62C1A"/>
    <w:rsid w:val="00A6426D"/>
    <w:rsid w:val="00A647E3"/>
    <w:rsid w:val="00A650C3"/>
    <w:rsid w:val="00A65C72"/>
    <w:rsid w:val="00A660F5"/>
    <w:rsid w:val="00A665C1"/>
    <w:rsid w:val="00A673A4"/>
    <w:rsid w:val="00A7001A"/>
    <w:rsid w:val="00A70622"/>
    <w:rsid w:val="00A70977"/>
    <w:rsid w:val="00A70D58"/>
    <w:rsid w:val="00A744F9"/>
    <w:rsid w:val="00A77600"/>
    <w:rsid w:val="00A77613"/>
    <w:rsid w:val="00A77B87"/>
    <w:rsid w:val="00A81851"/>
    <w:rsid w:val="00A8390C"/>
    <w:rsid w:val="00A86AE0"/>
    <w:rsid w:val="00A91362"/>
    <w:rsid w:val="00A9151C"/>
    <w:rsid w:val="00A919C6"/>
    <w:rsid w:val="00A928BD"/>
    <w:rsid w:val="00A97DE9"/>
    <w:rsid w:val="00AA0E73"/>
    <w:rsid w:val="00AA12CD"/>
    <w:rsid w:val="00AA1466"/>
    <w:rsid w:val="00AA21C4"/>
    <w:rsid w:val="00AA2FB7"/>
    <w:rsid w:val="00AA3B53"/>
    <w:rsid w:val="00AA4D1C"/>
    <w:rsid w:val="00AA52FD"/>
    <w:rsid w:val="00AA54A5"/>
    <w:rsid w:val="00AA55DF"/>
    <w:rsid w:val="00AA7006"/>
    <w:rsid w:val="00AB0F7D"/>
    <w:rsid w:val="00AB10B0"/>
    <w:rsid w:val="00AB5856"/>
    <w:rsid w:val="00AC193C"/>
    <w:rsid w:val="00AC30C1"/>
    <w:rsid w:val="00AC3262"/>
    <w:rsid w:val="00AC353C"/>
    <w:rsid w:val="00AC4DE5"/>
    <w:rsid w:val="00AC5206"/>
    <w:rsid w:val="00AD0D46"/>
    <w:rsid w:val="00AD1224"/>
    <w:rsid w:val="00AD22E1"/>
    <w:rsid w:val="00AD3106"/>
    <w:rsid w:val="00AD4322"/>
    <w:rsid w:val="00AE11A5"/>
    <w:rsid w:val="00AE13E2"/>
    <w:rsid w:val="00AE22D3"/>
    <w:rsid w:val="00AE5A49"/>
    <w:rsid w:val="00AE7A08"/>
    <w:rsid w:val="00AF11D8"/>
    <w:rsid w:val="00AF5867"/>
    <w:rsid w:val="00AF62DF"/>
    <w:rsid w:val="00AF68CC"/>
    <w:rsid w:val="00AF70D7"/>
    <w:rsid w:val="00B01FF4"/>
    <w:rsid w:val="00B0326D"/>
    <w:rsid w:val="00B03B1C"/>
    <w:rsid w:val="00B06243"/>
    <w:rsid w:val="00B06478"/>
    <w:rsid w:val="00B07533"/>
    <w:rsid w:val="00B07CFB"/>
    <w:rsid w:val="00B1059E"/>
    <w:rsid w:val="00B129FD"/>
    <w:rsid w:val="00B14337"/>
    <w:rsid w:val="00B14A36"/>
    <w:rsid w:val="00B16273"/>
    <w:rsid w:val="00B170A5"/>
    <w:rsid w:val="00B176C8"/>
    <w:rsid w:val="00B17EE5"/>
    <w:rsid w:val="00B205AA"/>
    <w:rsid w:val="00B22E84"/>
    <w:rsid w:val="00B233AD"/>
    <w:rsid w:val="00B23E25"/>
    <w:rsid w:val="00B25F75"/>
    <w:rsid w:val="00B26B3F"/>
    <w:rsid w:val="00B2778F"/>
    <w:rsid w:val="00B327E2"/>
    <w:rsid w:val="00B33635"/>
    <w:rsid w:val="00B34BB1"/>
    <w:rsid w:val="00B35648"/>
    <w:rsid w:val="00B4138C"/>
    <w:rsid w:val="00B41BC3"/>
    <w:rsid w:val="00B42AF4"/>
    <w:rsid w:val="00B42F34"/>
    <w:rsid w:val="00B43E90"/>
    <w:rsid w:val="00B467DC"/>
    <w:rsid w:val="00B4793A"/>
    <w:rsid w:val="00B47DC0"/>
    <w:rsid w:val="00B51F63"/>
    <w:rsid w:val="00B5392A"/>
    <w:rsid w:val="00B56118"/>
    <w:rsid w:val="00B566E1"/>
    <w:rsid w:val="00B57A72"/>
    <w:rsid w:val="00B645C3"/>
    <w:rsid w:val="00B6560A"/>
    <w:rsid w:val="00B6773F"/>
    <w:rsid w:val="00B70483"/>
    <w:rsid w:val="00B70EB3"/>
    <w:rsid w:val="00B71F8F"/>
    <w:rsid w:val="00B7286D"/>
    <w:rsid w:val="00B72906"/>
    <w:rsid w:val="00B74080"/>
    <w:rsid w:val="00B7525E"/>
    <w:rsid w:val="00B760FB"/>
    <w:rsid w:val="00B767AB"/>
    <w:rsid w:val="00B801BA"/>
    <w:rsid w:val="00B810A0"/>
    <w:rsid w:val="00B812D6"/>
    <w:rsid w:val="00B8392C"/>
    <w:rsid w:val="00B84B85"/>
    <w:rsid w:val="00B84D5C"/>
    <w:rsid w:val="00B85AF6"/>
    <w:rsid w:val="00B9128C"/>
    <w:rsid w:val="00B956ED"/>
    <w:rsid w:val="00BA2DA8"/>
    <w:rsid w:val="00BA334A"/>
    <w:rsid w:val="00BA347C"/>
    <w:rsid w:val="00BA37E2"/>
    <w:rsid w:val="00BA5904"/>
    <w:rsid w:val="00BA7F53"/>
    <w:rsid w:val="00BB3469"/>
    <w:rsid w:val="00BB3828"/>
    <w:rsid w:val="00BB5C49"/>
    <w:rsid w:val="00BB6240"/>
    <w:rsid w:val="00BB6285"/>
    <w:rsid w:val="00BB69F5"/>
    <w:rsid w:val="00BB7E48"/>
    <w:rsid w:val="00BB7EC3"/>
    <w:rsid w:val="00BC470E"/>
    <w:rsid w:val="00BC4B9A"/>
    <w:rsid w:val="00BC63ED"/>
    <w:rsid w:val="00BD02C3"/>
    <w:rsid w:val="00BD3854"/>
    <w:rsid w:val="00BD3E47"/>
    <w:rsid w:val="00BD7483"/>
    <w:rsid w:val="00BD784C"/>
    <w:rsid w:val="00BE020A"/>
    <w:rsid w:val="00BE06B5"/>
    <w:rsid w:val="00BE0C34"/>
    <w:rsid w:val="00BE13DF"/>
    <w:rsid w:val="00BE1EAD"/>
    <w:rsid w:val="00BE25D7"/>
    <w:rsid w:val="00BE7DDD"/>
    <w:rsid w:val="00BF092C"/>
    <w:rsid w:val="00BF27A0"/>
    <w:rsid w:val="00BF39CF"/>
    <w:rsid w:val="00BF4CB6"/>
    <w:rsid w:val="00C00DA7"/>
    <w:rsid w:val="00C04CDE"/>
    <w:rsid w:val="00C05EF4"/>
    <w:rsid w:val="00C068A6"/>
    <w:rsid w:val="00C12768"/>
    <w:rsid w:val="00C12D70"/>
    <w:rsid w:val="00C13DDC"/>
    <w:rsid w:val="00C14367"/>
    <w:rsid w:val="00C16724"/>
    <w:rsid w:val="00C21B09"/>
    <w:rsid w:val="00C22D66"/>
    <w:rsid w:val="00C2673A"/>
    <w:rsid w:val="00C27B58"/>
    <w:rsid w:val="00C33186"/>
    <w:rsid w:val="00C33CA7"/>
    <w:rsid w:val="00C34897"/>
    <w:rsid w:val="00C35996"/>
    <w:rsid w:val="00C35F79"/>
    <w:rsid w:val="00C40BB1"/>
    <w:rsid w:val="00C4747E"/>
    <w:rsid w:val="00C5151E"/>
    <w:rsid w:val="00C52A0E"/>
    <w:rsid w:val="00C5342C"/>
    <w:rsid w:val="00C53566"/>
    <w:rsid w:val="00C53B2B"/>
    <w:rsid w:val="00C57465"/>
    <w:rsid w:val="00C60272"/>
    <w:rsid w:val="00C603D4"/>
    <w:rsid w:val="00C6091C"/>
    <w:rsid w:val="00C612E7"/>
    <w:rsid w:val="00C6256A"/>
    <w:rsid w:val="00C64EBC"/>
    <w:rsid w:val="00C664D2"/>
    <w:rsid w:val="00C710E2"/>
    <w:rsid w:val="00C71C3F"/>
    <w:rsid w:val="00C72360"/>
    <w:rsid w:val="00C72F93"/>
    <w:rsid w:val="00C735D1"/>
    <w:rsid w:val="00C7409E"/>
    <w:rsid w:val="00C74D6D"/>
    <w:rsid w:val="00C76657"/>
    <w:rsid w:val="00C76E76"/>
    <w:rsid w:val="00C77891"/>
    <w:rsid w:val="00C77F72"/>
    <w:rsid w:val="00C8231D"/>
    <w:rsid w:val="00C829A9"/>
    <w:rsid w:val="00C852D0"/>
    <w:rsid w:val="00C87B80"/>
    <w:rsid w:val="00C87FC6"/>
    <w:rsid w:val="00C91449"/>
    <w:rsid w:val="00C92D10"/>
    <w:rsid w:val="00C93C64"/>
    <w:rsid w:val="00C95C9D"/>
    <w:rsid w:val="00C95E69"/>
    <w:rsid w:val="00CA48D9"/>
    <w:rsid w:val="00CB053D"/>
    <w:rsid w:val="00CB1193"/>
    <w:rsid w:val="00CB4767"/>
    <w:rsid w:val="00CB493D"/>
    <w:rsid w:val="00CB4A65"/>
    <w:rsid w:val="00CC3B97"/>
    <w:rsid w:val="00CC3CA3"/>
    <w:rsid w:val="00CC722C"/>
    <w:rsid w:val="00CD03DD"/>
    <w:rsid w:val="00CD0AC7"/>
    <w:rsid w:val="00CD21F1"/>
    <w:rsid w:val="00CD4376"/>
    <w:rsid w:val="00CD7C0B"/>
    <w:rsid w:val="00CE10C4"/>
    <w:rsid w:val="00CE27B5"/>
    <w:rsid w:val="00CE5BAC"/>
    <w:rsid w:val="00CE6DAF"/>
    <w:rsid w:val="00CF007C"/>
    <w:rsid w:val="00CF066B"/>
    <w:rsid w:val="00CF4061"/>
    <w:rsid w:val="00CF410A"/>
    <w:rsid w:val="00D0321E"/>
    <w:rsid w:val="00D0532A"/>
    <w:rsid w:val="00D069EB"/>
    <w:rsid w:val="00D07A8A"/>
    <w:rsid w:val="00D11199"/>
    <w:rsid w:val="00D1455A"/>
    <w:rsid w:val="00D14A70"/>
    <w:rsid w:val="00D22093"/>
    <w:rsid w:val="00D2291C"/>
    <w:rsid w:val="00D23B5B"/>
    <w:rsid w:val="00D302E6"/>
    <w:rsid w:val="00D31150"/>
    <w:rsid w:val="00D3138B"/>
    <w:rsid w:val="00D31FCE"/>
    <w:rsid w:val="00D3280C"/>
    <w:rsid w:val="00D3297F"/>
    <w:rsid w:val="00D34011"/>
    <w:rsid w:val="00D3406A"/>
    <w:rsid w:val="00D34627"/>
    <w:rsid w:val="00D35C0A"/>
    <w:rsid w:val="00D40B11"/>
    <w:rsid w:val="00D416FE"/>
    <w:rsid w:val="00D429EC"/>
    <w:rsid w:val="00D4366C"/>
    <w:rsid w:val="00D43F05"/>
    <w:rsid w:val="00D441F1"/>
    <w:rsid w:val="00D4572C"/>
    <w:rsid w:val="00D469B2"/>
    <w:rsid w:val="00D469D7"/>
    <w:rsid w:val="00D4718F"/>
    <w:rsid w:val="00D54B09"/>
    <w:rsid w:val="00D6243E"/>
    <w:rsid w:val="00D65658"/>
    <w:rsid w:val="00D662F2"/>
    <w:rsid w:val="00D6701C"/>
    <w:rsid w:val="00D67EB2"/>
    <w:rsid w:val="00D71A5D"/>
    <w:rsid w:val="00D72B6F"/>
    <w:rsid w:val="00D741EB"/>
    <w:rsid w:val="00D7679C"/>
    <w:rsid w:val="00D770A0"/>
    <w:rsid w:val="00D820F3"/>
    <w:rsid w:val="00D83605"/>
    <w:rsid w:val="00D84934"/>
    <w:rsid w:val="00D866EB"/>
    <w:rsid w:val="00D87D1A"/>
    <w:rsid w:val="00D91271"/>
    <w:rsid w:val="00D919F5"/>
    <w:rsid w:val="00D92840"/>
    <w:rsid w:val="00D945F6"/>
    <w:rsid w:val="00D94F03"/>
    <w:rsid w:val="00D95161"/>
    <w:rsid w:val="00D97F9D"/>
    <w:rsid w:val="00DA0A82"/>
    <w:rsid w:val="00DA0C58"/>
    <w:rsid w:val="00DA0D14"/>
    <w:rsid w:val="00DA1FC9"/>
    <w:rsid w:val="00DA2CB5"/>
    <w:rsid w:val="00DA349F"/>
    <w:rsid w:val="00DA47B0"/>
    <w:rsid w:val="00DA4BAC"/>
    <w:rsid w:val="00DA4EF0"/>
    <w:rsid w:val="00DA6331"/>
    <w:rsid w:val="00DB0151"/>
    <w:rsid w:val="00DB1E2A"/>
    <w:rsid w:val="00DB2F8A"/>
    <w:rsid w:val="00DB50E1"/>
    <w:rsid w:val="00DB5519"/>
    <w:rsid w:val="00DC0566"/>
    <w:rsid w:val="00DC1499"/>
    <w:rsid w:val="00DC2C3E"/>
    <w:rsid w:val="00DC3137"/>
    <w:rsid w:val="00DC4880"/>
    <w:rsid w:val="00DC7DD7"/>
    <w:rsid w:val="00DD42AB"/>
    <w:rsid w:val="00DD72CE"/>
    <w:rsid w:val="00DE06AF"/>
    <w:rsid w:val="00DE4FD1"/>
    <w:rsid w:val="00DE6D27"/>
    <w:rsid w:val="00DF01F8"/>
    <w:rsid w:val="00DF021D"/>
    <w:rsid w:val="00DF217D"/>
    <w:rsid w:val="00DF26A7"/>
    <w:rsid w:val="00DF2940"/>
    <w:rsid w:val="00DF3277"/>
    <w:rsid w:val="00DF34D7"/>
    <w:rsid w:val="00DF4821"/>
    <w:rsid w:val="00DF51AB"/>
    <w:rsid w:val="00DF77A1"/>
    <w:rsid w:val="00DF77A8"/>
    <w:rsid w:val="00DF7919"/>
    <w:rsid w:val="00E0207E"/>
    <w:rsid w:val="00E029AA"/>
    <w:rsid w:val="00E02AE6"/>
    <w:rsid w:val="00E03912"/>
    <w:rsid w:val="00E03F97"/>
    <w:rsid w:val="00E04748"/>
    <w:rsid w:val="00E078D9"/>
    <w:rsid w:val="00E10293"/>
    <w:rsid w:val="00E103A0"/>
    <w:rsid w:val="00E13E60"/>
    <w:rsid w:val="00E15627"/>
    <w:rsid w:val="00E164B3"/>
    <w:rsid w:val="00E16910"/>
    <w:rsid w:val="00E16C00"/>
    <w:rsid w:val="00E225C7"/>
    <w:rsid w:val="00E239E2"/>
    <w:rsid w:val="00E24E09"/>
    <w:rsid w:val="00E27234"/>
    <w:rsid w:val="00E3495C"/>
    <w:rsid w:val="00E37206"/>
    <w:rsid w:val="00E3764B"/>
    <w:rsid w:val="00E37864"/>
    <w:rsid w:val="00E37C56"/>
    <w:rsid w:val="00E41E06"/>
    <w:rsid w:val="00E42BDB"/>
    <w:rsid w:val="00E50F36"/>
    <w:rsid w:val="00E53FB2"/>
    <w:rsid w:val="00E54D45"/>
    <w:rsid w:val="00E5726D"/>
    <w:rsid w:val="00E57EEB"/>
    <w:rsid w:val="00E62B3A"/>
    <w:rsid w:val="00E62D94"/>
    <w:rsid w:val="00E64F37"/>
    <w:rsid w:val="00E65091"/>
    <w:rsid w:val="00E65E54"/>
    <w:rsid w:val="00E661C7"/>
    <w:rsid w:val="00E6740E"/>
    <w:rsid w:val="00E711F6"/>
    <w:rsid w:val="00E7494F"/>
    <w:rsid w:val="00E74E41"/>
    <w:rsid w:val="00E76630"/>
    <w:rsid w:val="00E80155"/>
    <w:rsid w:val="00E8134B"/>
    <w:rsid w:val="00E81B27"/>
    <w:rsid w:val="00E81E0D"/>
    <w:rsid w:val="00E81F28"/>
    <w:rsid w:val="00E848C0"/>
    <w:rsid w:val="00E86ACF"/>
    <w:rsid w:val="00E87A74"/>
    <w:rsid w:val="00E91B96"/>
    <w:rsid w:val="00E93366"/>
    <w:rsid w:val="00E935DA"/>
    <w:rsid w:val="00E93D1E"/>
    <w:rsid w:val="00E941A1"/>
    <w:rsid w:val="00E948B7"/>
    <w:rsid w:val="00E95393"/>
    <w:rsid w:val="00E95CE3"/>
    <w:rsid w:val="00E97795"/>
    <w:rsid w:val="00EA0856"/>
    <w:rsid w:val="00EA252F"/>
    <w:rsid w:val="00EA2825"/>
    <w:rsid w:val="00EA2F84"/>
    <w:rsid w:val="00EA6518"/>
    <w:rsid w:val="00EA71A2"/>
    <w:rsid w:val="00EA7466"/>
    <w:rsid w:val="00EA752E"/>
    <w:rsid w:val="00EA7EDE"/>
    <w:rsid w:val="00EB0B63"/>
    <w:rsid w:val="00EB1936"/>
    <w:rsid w:val="00EB3545"/>
    <w:rsid w:val="00EB37BE"/>
    <w:rsid w:val="00EB5088"/>
    <w:rsid w:val="00EC0DE5"/>
    <w:rsid w:val="00EC2726"/>
    <w:rsid w:val="00ED108C"/>
    <w:rsid w:val="00ED1644"/>
    <w:rsid w:val="00ED2593"/>
    <w:rsid w:val="00ED7D55"/>
    <w:rsid w:val="00ED7D9C"/>
    <w:rsid w:val="00EE31A2"/>
    <w:rsid w:val="00EF0069"/>
    <w:rsid w:val="00EF0CC7"/>
    <w:rsid w:val="00EF44A0"/>
    <w:rsid w:val="00EF4580"/>
    <w:rsid w:val="00EF49C5"/>
    <w:rsid w:val="00EF4FED"/>
    <w:rsid w:val="00EF5F45"/>
    <w:rsid w:val="00EF6843"/>
    <w:rsid w:val="00EF6FB3"/>
    <w:rsid w:val="00F00225"/>
    <w:rsid w:val="00F007C6"/>
    <w:rsid w:val="00F0172E"/>
    <w:rsid w:val="00F03D87"/>
    <w:rsid w:val="00F050BD"/>
    <w:rsid w:val="00F05657"/>
    <w:rsid w:val="00F05AB0"/>
    <w:rsid w:val="00F1358E"/>
    <w:rsid w:val="00F1559A"/>
    <w:rsid w:val="00F165CA"/>
    <w:rsid w:val="00F17ED6"/>
    <w:rsid w:val="00F20676"/>
    <w:rsid w:val="00F209E2"/>
    <w:rsid w:val="00F25578"/>
    <w:rsid w:val="00F258E5"/>
    <w:rsid w:val="00F25B9C"/>
    <w:rsid w:val="00F2675A"/>
    <w:rsid w:val="00F26CC6"/>
    <w:rsid w:val="00F300BC"/>
    <w:rsid w:val="00F309DC"/>
    <w:rsid w:val="00F3263C"/>
    <w:rsid w:val="00F3334E"/>
    <w:rsid w:val="00F33B73"/>
    <w:rsid w:val="00F36CCB"/>
    <w:rsid w:val="00F374E5"/>
    <w:rsid w:val="00F37B93"/>
    <w:rsid w:val="00F37BAD"/>
    <w:rsid w:val="00F37ECA"/>
    <w:rsid w:val="00F403D3"/>
    <w:rsid w:val="00F40A1C"/>
    <w:rsid w:val="00F42A45"/>
    <w:rsid w:val="00F42FD3"/>
    <w:rsid w:val="00F43AF2"/>
    <w:rsid w:val="00F451EE"/>
    <w:rsid w:val="00F45216"/>
    <w:rsid w:val="00F47BF4"/>
    <w:rsid w:val="00F5007E"/>
    <w:rsid w:val="00F507E5"/>
    <w:rsid w:val="00F50EC4"/>
    <w:rsid w:val="00F52232"/>
    <w:rsid w:val="00F52DC2"/>
    <w:rsid w:val="00F54886"/>
    <w:rsid w:val="00F550CF"/>
    <w:rsid w:val="00F553D2"/>
    <w:rsid w:val="00F57A6D"/>
    <w:rsid w:val="00F62F19"/>
    <w:rsid w:val="00F638CC"/>
    <w:rsid w:val="00F63B4C"/>
    <w:rsid w:val="00F64265"/>
    <w:rsid w:val="00F64C9E"/>
    <w:rsid w:val="00F64CC1"/>
    <w:rsid w:val="00F65AED"/>
    <w:rsid w:val="00F71D54"/>
    <w:rsid w:val="00F72317"/>
    <w:rsid w:val="00F73DC1"/>
    <w:rsid w:val="00F7499A"/>
    <w:rsid w:val="00F75BB8"/>
    <w:rsid w:val="00F75D19"/>
    <w:rsid w:val="00F76CB9"/>
    <w:rsid w:val="00F80475"/>
    <w:rsid w:val="00F808AD"/>
    <w:rsid w:val="00F81390"/>
    <w:rsid w:val="00F81F7A"/>
    <w:rsid w:val="00F8247A"/>
    <w:rsid w:val="00F82E5C"/>
    <w:rsid w:val="00F83F58"/>
    <w:rsid w:val="00F84A4E"/>
    <w:rsid w:val="00F87CEA"/>
    <w:rsid w:val="00F92F97"/>
    <w:rsid w:val="00F958BA"/>
    <w:rsid w:val="00F9629A"/>
    <w:rsid w:val="00F96AE6"/>
    <w:rsid w:val="00F97EFC"/>
    <w:rsid w:val="00FA0C7C"/>
    <w:rsid w:val="00FA1BDD"/>
    <w:rsid w:val="00FA305C"/>
    <w:rsid w:val="00FA3C24"/>
    <w:rsid w:val="00FA462E"/>
    <w:rsid w:val="00FA4DD5"/>
    <w:rsid w:val="00FA5883"/>
    <w:rsid w:val="00FA6055"/>
    <w:rsid w:val="00FA735D"/>
    <w:rsid w:val="00FB0B39"/>
    <w:rsid w:val="00FB322F"/>
    <w:rsid w:val="00FB43C8"/>
    <w:rsid w:val="00FB442F"/>
    <w:rsid w:val="00FC118C"/>
    <w:rsid w:val="00FC1929"/>
    <w:rsid w:val="00FC47DA"/>
    <w:rsid w:val="00FC5B46"/>
    <w:rsid w:val="00FC6381"/>
    <w:rsid w:val="00FD1C94"/>
    <w:rsid w:val="00FD1D4F"/>
    <w:rsid w:val="00FD24BF"/>
    <w:rsid w:val="00FD3B6E"/>
    <w:rsid w:val="00FD49D2"/>
    <w:rsid w:val="00FD57EB"/>
    <w:rsid w:val="00FD647A"/>
    <w:rsid w:val="00FD6D8E"/>
    <w:rsid w:val="00FD6F4F"/>
    <w:rsid w:val="00FE0663"/>
    <w:rsid w:val="00FE0E94"/>
    <w:rsid w:val="00FE369C"/>
    <w:rsid w:val="00FE3CD9"/>
    <w:rsid w:val="00FF00BD"/>
    <w:rsid w:val="00FF0B13"/>
    <w:rsid w:val="00FF1ED4"/>
    <w:rsid w:val="00FF2801"/>
    <w:rsid w:val="00FF33E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FB2"/>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basedOn w:val="DefaultParagraphFont"/>
    <w:uiPriority w:val="99"/>
    <w:semiHidden/>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COMTabletext">
    <w:name w:val="COM Table text"/>
    <w:link w:val="COMTabletextChar"/>
    <w:qFormat/>
    <w:rsid w:val="00482C5C"/>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482C5C"/>
    <w:rPr>
      <w:rFonts w:ascii="Arial Narrow" w:eastAsiaTheme="majorEastAsia" w:hAnsi="Arial Narrow" w:cstheme="majorBidi"/>
      <w:bCs/>
      <w:szCs w:val="24"/>
    </w:rPr>
  </w:style>
  <w:style w:type="paragraph" w:customStyle="1" w:styleId="COMTableheadingrow">
    <w:name w:val="COM Table heading row"/>
    <w:qFormat/>
    <w:rsid w:val="00482C5C"/>
    <w:pPr>
      <w:keepNext/>
    </w:pPr>
    <w:rPr>
      <w:rFonts w:ascii="Arial Narrow" w:eastAsiaTheme="majorEastAsia" w:hAnsi="Arial Narrow"/>
      <w:b/>
      <w:szCs w:val="24"/>
      <w:lang w:val="en-US"/>
    </w:rPr>
  </w:style>
  <w:style w:type="paragraph" w:customStyle="1" w:styleId="COMtablefigcaption">
    <w:name w:val="COM table/fig caption"/>
    <w:next w:val="COMTableheadingrow"/>
    <w:link w:val="COMtablefigcaptionChar"/>
    <w:qFormat/>
    <w:rsid w:val="00482C5C"/>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482C5C"/>
    <w:rPr>
      <w:rFonts w:ascii="Arial Narrow" w:eastAsiaTheme="majorEastAsia" w:hAnsi="Arial Narrow" w:cstheme="majorBidi"/>
      <w:b/>
      <w:bCs/>
      <w:szCs w:val="24"/>
    </w:rPr>
  </w:style>
  <w:style w:type="paragraph" w:customStyle="1" w:styleId="COMTablefooter">
    <w:name w:val="COM Table footer"/>
    <w:basedOn w:val="Normal"/>
    <w:next w:val="Normal"/>
    <w:link w:val="COMTablefooterChar"/>
    <w:qFormat/>
    <w:rsid w:val="00482C5C"/>
    <w:pPr>
      <w:spacing w:after="120"/>
      <w:contextualSpacing/>
    </w:pPr>
    <w:rPr>
      <w:rFonts w:ascii="Arial Narrow" w:hAnsi="Arial Narrow" w:cs="Arial"/>
      <w:snapToGrid w:val="0"/>
      <w:sz w:val="18"/>
      <w:szCs w:val="22"/>
    </w:rPr>
  </w:style>
  <w:style w:type="character" w:customStyle="1" w:styleId="COMTablefooterChar">
    <w:name w:val="COM Table footer Char"/>
    <w:link w:val="COMTablefooter"/>
    <w:rsid w:val="00482C5C"/>
    <w:rPr>
      <w:rFonts w:ascii="Arial Narrow" w:hAnsi="Arial Narrow" w:cs="Arial"/>
      <w:snapToGrid w:val="0"/>
      <w:sz w:val="18"/>
      <w:szCs w:val="22"/>
    </w:rPr>
  </w:style>
  <w:style w:type="paragraph" w:customStyle="1" w:styleId="TableBullet">
    <w:name w:val="Table Bullet"/>
    <w:basedOn w:val="TableText"/>
    <w:qFormat/>
    <w:rsid w:val="00100A89"/>
    <w:pPr>
      <w:keepNext w:val="0"/>
      <w:numPr>
        <w:numId w:val="15"/>
      </w:numPr>
      <w:spacing w:before="40" w:after="40" w:line="276" w:lineRule="auto"/>
    </w:pPr>
    <w:rPr>
      <w:rFonts w:eastAsiaTheme="minorHAnsi" w:cstheme="minorBidi"/>
      <w:bCs w:val="0"/>
      <w:szCs w:val="22"/>
      <w:lang w:eastAsia="en-US"/>
    </w:rPr>
  </w:style>
  <w:style w:type="paragraph" w:customStyle="1" w:styleId="COMH2-numbered">
    <w:name w:val="COM H2 - numbered"/>
    <w:basedOn w:val="Heading2"/>
    <w:link w:val="COMH2-numberedChar"/>
    <w:qFormat/>
    <w:rsid w:val="00FD49D2"/>
    <w:pPr>
      <w:keepLines w:val="0"/>
      <w:spacing w:before="0" w:after="240"/>
    </w:pPr>
    <w:rPr>
      <w:rFonts w:ascii="Calibri" w:hAnsi="Calibri" w:cs="Arial"/>
      <w:b/>
      <w:i/>
      <w:sz w:val="28"/>
      <w:szCs w:val="24"/>
    </w:rPr>
  </w:style>
  <w:style w:type="character" w:customStyle="1" w:styleId="COMH2-numberedChar">
    <w:name w:val="COM H2 - numbered Char"/>
    <w:basedOn w:val="Heading2Char"/>
    <w:link w:val="COMH2-numbered"/>
    <w:rsid w:val="00FD49D2"/>
    <w:rPr>
      <w:rFonts w:ascii="Calibri" w:eastAsiaTheme="majorEastAsia" w:hAnsi="Calibri" w:cs="Arial"/>
      <w:b/>
      <w:i/>
      <w:color w:val="365F91" w:themeColor="accent1" w:themeShade="BF"/>
      <w:sz w:val="28"/>
      <w:szCs w:val="24"/>
      <w:lang w:eastAsia="en-US"/>
    </w:rPr>
  </w:style>
  <w:style w:type="paragraph" w:customStyle="1" w:styleId="COMH1numbered">
    <w:name w:val="COM H1 numbered"/>
    <w:next w:val="Normal"/>
    <w:link w:val="COMH1numberedChar"/>
    <w:qFormat/>
    <w:rsid w:val="00FD49D2"/>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qFormat/>
    <w:rsid w:val="00FD49D2"/>
    <w:pPr>
      <w:ind w:left="720" w:hanging="720"/>
      <w:jc w:val="both"/>
    </w:pPr>
  </w:style>
  <w:style w:type="character" w:customStyle="1" w:styleId="COMH1numberedChar">
    <w:name w:val="COM H1 numbered Char"/>
    <w:basedOn w:val="DefaultParagraphFont"/>
    <w:link w:val="COMH1numbered"/>
    <w:rsid w:val="00FD49D2"/>
    <w:rPr>
      <w:rFonts w:asciiTheme="minorHAnsi" w:hAnsiTheme="minorHAnsi" w:cs="Arial"/>
      <w:b/>
      <w:snapToGrid w:val="0"/>
      <w:sz w:val="32"/>
      <w:szCs w:val="32"/>
    </w:rPr>
  </w:style>
  <w:style w:type="paragraph" w:styleId="Caption">
    <w:name w:val="caption"/>
    <w:basedOn w:val="Normal"/>
    <w:next w:val="Normal"/>
    <w:unhideWhenUsed/>
    <w:rsid w:val="00DB1E2A"/>
    <w:pPr>
      <w:spacing w:after="200"/>
    </w:pPr>
    <w:rPr>
      <w:i/>
      <w:iCs/>
      <w:color w:val="1F497D" w:themeColor="text2"/>
      <w:sz w:val="18"/>
      <w:szCs w:val="18"/>
    </w:rPr>
  </w:style>
  <w:style w:type="character" w:customStyle="1" w:styleId="cf01">
    <w:name w:val="cf01"/>
    <w:basedOn w:val="DefaultParagraphFont"/>
    <w:rsid w:val="0006775A"/>
    <w:rPr>
      <w:rFonts w:ascii="Segoe UI" w:hAnsi="Segoe UI" w:cs="Segoe UI" w:hint="default"/>
      <w:sz w:val="18"/>
      <w:szCs w:val="18"/>
      <w:shd w:val="clear" w:color="auto" w:fill="00FFFF"/>
    </w:rPr>
  </w:style>
  <w:style w:type="paragraph" w:customStyle="1" w:styleId="3-SubsectionHeading">
    <w:name w:val="3-Subsection Heading"/>
    <w:basedOn w:val="Heading2"/>
    <w:next w:val="Normal"/>
    <w:link w:val="3-SubsectionHeadingChar"/>
    <w:qFormat/>
    <w:rsid w:val="00AA55DF"/>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AA55DF"/>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qFormat/>
    <w:rsid w:val="00AA55DF"/>
    <w:rPr>
      <w:sz w:val="24"/>
      <w:szCs w:val="24"/>
      <w:lang w:eastAsia="en-US"/>
    </w:rPr>
  </w:style>
  <w:style w:type="paragraph" w:customStyle="1" w:styleId="Numberbullet2">
    <w:name w:val="Number bullet 2"/>
    <w:basedOn w:val="ListBullet2"/>
    <w:qFormat/>
    <w:rsid w:val="00DE4FD1"/>
    <w:pPr>
      <w:numPr>
        <w:numId w:val="0"/>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DE4FD1"/>
    <w:pPr>
      <w:tabs>
        <w:tab w:val="clear" w:pos="360"/>
      </w:tabs>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DE4FD1"/>
    <w:pPr>
      <w:numPr>
        <w:numId w:val="47"/>
      </w:numPr>
    </w:pPr>
  </w:style>
  <w:style w:type="paragraph" w:styleId="ListBullet2">
    <w:name w:val="List Bullet 2"/>
    <w:basedOn w:val="Normal"/>
    <w:semiHidden/>
    <w:unhideWhenUsed/>
    <w:rsid w:val="00DE4FD1"/>
    <w:pPr>
      <w:numPr>
        <w:numId w:val="47"/>
      </w:numPr>
      <w:contextualSpacing/>
    </w:pPr>
  </w:style>
  <w:style w:type="paragraph" w:styleId="ListBullet3">
    <w:name w:val="List Bullet 3"/>
    <w:basedOn w:val="Normal"/>
    <w:semiHidden/>
    <w:unhideWhenUsed/>
    <w:rsid w:val="00DE4FD1"/>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63013224">
      <w:bodyDiv w:val="1"/>
      <w:marLeft w:val="0"/>
      <w:marRight w:val="0"/>
      <w:marTop w:val="0"/>
      <w:marBottom w:val="0"/>
      <w:divBdr>
        <w:top w:val="none" w:sz="0" w:space="0" w:color="auto"/>
        <w:left w:val="none" w:sz="0" w:space="0" w:color="auto"/>
        <w:bottom w:val="none" w:sz="0" w:space="0" w:color="auto"/>
        <w:right w:val="none" w:sz="0" w:space="0" w:color="auto"/>
      </w:divBdr>
    </w:div>
    <w:div w:id="657734095">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4460036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8362852">
      <w:bodyDiv w:val="1"/>
      <w:marLeft w:val="0"/>
      <w:marRight w:val="0"/>
      <w:marTop w:val="0"/>
      <w:marBottom w:val="0"/>
      <w:divBdr>
        <w:top w:val="none" w:sz="0" w:space="0" w:color="auto"/>
        <w:left w:val="none" w:sz="0" w:space="0" w:color="auto"/>
        <w:bottom w:val="none" w:sz="0" w:space="0" w:color="auto"/>
        <w:right w:val="none" w:sz="0" w:space="0" w:color="auto"/>
      </w:divBdr>
    </w:div>
    <w:div w:id="1425761017">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5231</Words>
  <Characters>29842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2024-02-23T06:36:00Z</dcterms:created>
  <dcterms:modified xsi:type="dcterms:W3CDTF">2024-03-01T00:12:00Z</dcterms:modified>
</cp:coreProperties>
</file>