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4FB8147" w14:textId="77777777" w:rsidR="007D3916" w:rsidRPr="00942E43" w:rsidRDefault="007D3916" w:rsidP="007D3916">
      <w:pPr>
        <w:pStyle w:val="Title"/>
      </w:pPr>
      <w:r w:rsidRPr="00942E43">
        <w:t>Information for Community Pharmacies</w:t>
      </w:r>
    </w:p>
    <w:p w14:paraId="27A5B6DE" w14:textId="4799E18A" w:rsidR="007D3916" w:rsidRDefault="007D3916" w:rsidP="007D3916">
      <w:pPr>
        <w:pStyle w:val="Heading1"/>
        <w:rPr>
          <w:color w:val="000000" w:themeColor="text1"/>
          <w:sz w:val="24"/>
          <w:szCs w:val="24"/>
        </w:rPr>
      </w:pPr>
      <w:r w:rsidRPr="00F30C62">
        <w:t xml:space="preserve">Closing the Gap Pharmaceutical Benefits Scheme </w:t>
      </w:r>
      <w:r w:rsidR="00E235C5">
        <w:br/>
      </w:r>
      <w:r w:rsidRPr="00F30C62">
        <w:t xml:space="preserve">Co-payment Program </w:t>
      </w:r>
      <w:r>
        <w:t>Changes</w:t>
      </w:r>
    </w:p>
    <w:p w14:paraId="1B652F74" w14:textId="77777777" w:rsidR="007D3916" w:rsidRPr="00E43A3F" w:rsidRDefault="007D3916" w:rsidP="007D3916">
      <w:pPr>
        <w:pStyle w:val="Paragraphtext"/>
      </w:pPr>
      <w:r w:rsidRPr="00E43A3F">
        <w:t xml:space="preserve">Under the Seventh Community Pharmacy Agreement, the </w:t>
      </w:r>
      <w:r>
        <w:t xml:space="preserve">Australian Government </w:t>
      </w:r>
      <w:r w:rsidRPr="00E43A3F">
        <w:t xml:space="preserve">committed to enhancing the Closing the Gap (CTG) Pharmaceutical Benefits Scheme (PBS) Co-Payment program. </w:t>
      </w:r>
    </w:p>
    <w:p w14:paraId="13DA2F96" w14:textId="77777777" w:rsidR="007D3916" w:rsidRPr="00E43A3F" w:rsidRDefault="007D3916" w:rsidP="007D3916">
      <w:pPr>
        <w:pStyle w:val="Paragraphtext"/>
      </w:pPr>
      <w:r w:rsidRPr="00E43A3F">
        <w:t>From 1 July 2021, the following changes will come into effect:</w:t>
      </w:r>
    </w:p>
    <w:p w14:paraId="34605B0B" w14:textId="77777777" w:rsidR="007D3916" w:rsidRPr="00E43A3F" w:rsidRDefault="007D3916" w:rsidP="007D3916">
      <w:pPr>
        <w:pStyle w:val="ListBullet"/>
      </w:pPr>
      <w:r w:rsidRPr="00E43A3F">
        <w:t xml:space="preserve">A new centralised </w:t>
      </w:r>
      <w:r>
        <w:t xml:space="preserve">patient </w:t>
      </w:r>
      <w:r w:rsidRPr="00E43A3F">
        <w:t>registration database for the program</w:t>
      </w:r>
      <w:r>
        <w:t xml:space="preserve">, managed by </w:t>
      </w:r>
      <w:r w:rsidRPr="00E43A3F">
        <w:t>Services Australia</w:t>
      </w:r>
      <w:r>
        <w:t>,</w:t>
      </w:r>
      <w:r w:rsidRPr="00E43A3F">
        <w:t xml:space="preserve"> will go live. </w:t>
      </w:r>
      <w:r>
        <w:t>Current registration details will be transferred to the new database.</w:t>
      </w:r>
    </w:p>
    <w:p w14:paraId="6F918EC2" w14:textId="77777777" w:rsidR="007D3916" w:rsidRPr="00E43A3F" w:rsidRDefault="007D3916" w:rsidP="007D3916">
      <w:pPr>
        <w:pStyle w:val="ListBullet"/>
      </w:pPr>
      <w:r w:rsidRPr="00E43A3F">
        <w:t>Any PBS prescriber or Aboriginal and Torres Strait Islander Health Practitioner register</w:t>
      </w:r>
      <w:r>
        <w:t>ed</w:t>
      </w:r>
      <w:r w:rsidRPr="00E43A3F">
        <w:t xml:space="preserve"> with Medicare as a provider can register eligible Aboriginal and Torres Strait Islander </w:t>
      </w:r>
      <w:r>
        <w:t>people</w:t>
      </w:r>
      <w:r w:rsidRPr="00E43A3F">
        <w:t xml:space="preserve"> for the program</w:t>
      </w:r>
      <w:r>
        <w:t xml:space="preserve">, via </w:t>
      </w:r>
      <w:r w:rsidRPr="00E32E91">
        <w:t>Health Professional Online Services</w:t>
      </w:r>
      <w:r>
        <w:t xml:space="preserve"> (HPOS) if they are not already registered</w:t>
      </w:r>
      <w:r w:rsidRPr="00E43A3F">
        <w:t xml:space="preserve">. </w:t>
      </w:r>
    </w:p>
    <w:p w14:paraId="3E1E998B" w14:textId="77777777" w:rsidR="007D3916" w:rsidRPr="00E43A3F" w:rsidRDefault="007D3916" w:rsidP="007D3916">
      <w:pPr>
        <w:pStyle w:val="ListBullet"/>
      </w:pPr>
      <w:r w:rsidRPr="00E43A3F">
        <w:t>PBS prescribers will no longer</w:t>
      </w:r>
      <w:r>
        <w:t xml:space="preserve"> be</w:t>
      </w:r>
      <w:r w:rsidRPr="00E43A3F">
        <w:t xml:space="preserve"> legally</w:t>
      </w:r>
      <w:r>
        <w:t xml:space="preserve"> required</w:t>
      </w:r>
      <w:r w:rsidRPr="00E43A3F">
        <w:t xml:space="preserve"> to write or electronically print ‘CTG’ on eligible PBS prescriptions for registered Aboriginal and Torres Strait Islander </w:t>
      </w:r>
      <w:r>
        <w:t>people</w:t>
      </w:r>
      <w:r w:rsidRPr="00E43A3F">
        <w:t xml:space="preserve">. </w:t>
      </w:r>
      <w:r>
        <w:t xml:space="preserve">However, annotation of a PBS prescription </w:t>
      </w:r>
      <w:r w:rsidRPr="00E43A3F">
        <w:t xml:space="preserve">will help </w:t>
      </w:r>
      <w:r>
        <w:t xml:space="preserve">community </w:t>
      </w:r>
      <w:r w:rsidRPr="00E43A3F">
        <w:t>pharmacists</w:t>
      </w:r>
      <w:r>
        <w:t>,</w:t>
      </w:r>
      <w:r w:rsidRPr="00E43A3F">
        <w:t xml:space="preserve"> when dispensing the medicines</w:t>
      </w:r>
      <w:r>
        <w:t>,</w:t>
      </w:r>
      <w:r w:rsidRPr="00641D4B">
        <w:t xml:space="preserve"> </w:t>
      </w:r>
      <w:r>
        <w:t>know that the patient is registered for the program</w:t>
      </w:r>
      <w:r w:rsidRPr="00E43A3F">
        <w:t>.</w:t>
      </w:r>
      <w:r w:rsidRPr="00E43A3F" w:rsidDel="00F8372C">
        <w:t xml:space="preserve"> </w:t>
      </w:r>
    </w:p>
    <w:p w14:paraId="36F54715" w14:textId="77777777" w:rsidR="007D3916" w:rsidRDefault="007D3916" w:rsidP="007D3916">
      <w:pPr>
        <w:pStyle w:val="ListBullet"/>
      </w:pPr>
      <w:r w:rsidRPr="00E43A3F">
        <w:t xml:space="preserve">If Aboriginal and Torres Strait Islander </w:t>
      </w:r>
      <w:r>
        <w:t>people</w:t>
      </w:r>
      <w:r w:rsidRPr="00E43A3F">
        <w:t xml:space="preserve"> are registered for the </w:t>
      </w:r>
      <w:r>
        <w:t>program</w:t>
      </w:r>
      <w:r w:rsidRPr="00E43A3F">
        <w:t xml:space="preserve"> the </w:t>
      </w:r>
      <w:r>
        <w:t xml:space="preserve">PBS Online claiming system </w:t>
      </w:r>
      <w:r w:rsidRPr="00E43A3F">
        <w:t xml:space="preserve">will </w:t>
      </w:r>
      <w:r>
        <w:t xml:space="preserve">verify this in real time. If the “Closing </w:t>
      </w:r>
      <w:proofErr w:type="gramStart"/>
      <w:r>
        <w:t>The</w:t>
      </w:r>
      <w:proofErr w:type="gramEnd"/>
      <w:r>
        <w:t xml:space="preserve"> Gap’ field in the dispensing system has been completed, this will trigger the correct pricing and the claim will be processed. If that field has not been completed, a claim will be rejected and will need to be resubmitted.</w:t>
      </w:r>
      <w:r w:rsidRPr="00E43A3F">
        <w:t xml:space="preserve"> </w:t>
      </w:r>
    </w:p>
    <w:p w14:paraId="7AB4C572" w14:textId="77777777" w:rsidR="007D3916" w:rsidRPr="00E43A3F" w:rsidRDefault="007D3916" w:rsidP="007D3916">
      <w:pPr>
        <w:pStyle w:val="ListBullet"/>
      </w:pPr>
      <w:r>
        <w:t>Pharmacists will be able to confirm if Aboriginal or Torres Strait Islander people are registered for the program via HPOS.</w:t>
      </w:r>
    </w:p>
    <w:p w14:paraId="040797EF" w14:textId="77777777" w:rsidR="007D3916" w:rsidRPr="00E43A3F" w:rsidRDefault="007D3916" w:rsidP="007D3916">
      <w:pPr>
        <w:pStyle w:val="ListBullet"/>
      </w:pPr>
      <w:r w:rsidRPr="00E43A3F">
        <w:t xml:space="preserve">New reason codes will be provided for PBS claiming which will </w:t>
      </w:r>
      <w:r>
        <w:t xml:space="preserve">also indicate to a pharmacist </w:t>
      </w:r>
      <w:r w:rsidRPr="00E43A3F">
        <w:t xml:space="preserve">whether or not Aboriginal and Torres Strait Islander </w:t>
      </w:r>
      <w:r>
        <w:t>people</w:t>
      </w:r>
      <w:r w:rsidRPr="00E43A3F">
        <w:t xml:space="preserve"> are registered for the program </w:t>
      </w:r>
      <w:r>
        <w:t xml:space="preserve">whilst </w:t>
      </w:r>
      <w:r w:rsidRPr="00E43A3F">
        <w:t>dispensing a PBS General Schedule prescription.</w:t>
      </w:r>
    </w:p>
    <w:p w14:paraId="325C667F" w14:textId="756E5813" w:rsidR="007D3916" w:rsidRDefault="007D3916" w:rsidP="007D3916">
      <w:pPr>
        <w:pStyle w:val="ListBullet"/>
      </w:pPr>
      <w:r w:rsidRPr="00E43A3F">
        <w:t xml:space="preserve">General Schedule PBS prescriptions </w:t>
      </w:r>
      <w:r>
        <w:t>issued</w:t>
      </w:r>
      <w:r w:rsidRPr="00E43A3F">
        <w:t xml:space="preserve"> by public hospital prescribers </w:t>
      </w:r>
      <w:r>
        <w:t>will now be eligible under the p</w:t>
      </w:r>
      <w:r w:rsidRPr="00E43A3F">
        <w:t>rogram when dispensed by a community pharmacy</w:t>
      </w:r>
      <w:r>
        <w:t xml:space="preserve"> or Section 94 Approved Private Hospital Pharmacy</w:t>
      </w:r>
      <w:r w:rsidRPr="00E43A3F">
        <w:t>.</w:t>
      </w:r>
    </w:p>
    <w:p w14:paraId="2535D527" w14:textId="1D3F0393" w:rsidR="00E235C5" w:rsidRDefault="00E235C5">
      <w:pPr>
        <w:rPr>
          <w:color w:val="000000" w:themeColor="text1"/>
          <w:sz w:val="21"/>
        </w:rPr>
      </w:pPr>
      <w:r>
        <w:br w:type="page"/>
      </w:r>
    </w:p>
    <w:p w14:paraId="1DD4D23B" w14:textId="77777777" w:rsidR="007D3916" w:rsidRPr="007D3916" w:rsidRDefault="007D3916" w:rsidP="007D3916">
      <w:pPr>
        <w:pStyle w:val="Paragraphtext"/>
        <w:rPr>
          <w:b/>
        </w:rPr>
      </w:pPr>
      <w:r w:rsidRPr="007D3916">
        <w:rPr>
          <w:b/>
        </w:rPr>
        <w:lastRenderedPageBreak/>
        <w:t>Please note:</w:t>
      </w:r>
    </w:p>
    <w:p w14:paraId="0891EED7" w14:textId="77777777" w:rsidR="007D3916" w:rsidRDefault="007D3916" w:rsidP="007D3916">
      <w:pPr>
        <w:pStyle w:val="ListBullet"/>
      </w:pPr>
      <w:r w:rsidRPr="00E43A3F">
        <w:t xml:space="preserve">The program will continue to apply to prescriptions for PBS General Schedule medicines only. </w:t>
      </w:r>
      <w:r w:rsidRPr="00095D33">
        <w:t xml:space="preserve">PBS medicines supplied under a special supply arrangement established under Section 100 of the </w:t>
      </w:r>
      <w:r w:rsidRPr="00095D33">
        <w:rPr>
          <w:i/>
        </w:rPr>
        <w:t>National Health Act 1953</w:t>
      </w:r>
      <w:r>
        <w:t>, e.g. Highly Specialised Drugs,</w:t>
      </w:r>
      <w:r w:rsidRPr="00095D33">
        <w:t xml:space="preserve"> are not covered under the </w:t>
      </w:r>
      <w:r>
        <w:t>p</w:t>
      </w:r>
      <w:r w:rsidRPr="00095D33">
        <w:t>rogram</w:t>
      </w:r>
      <w:r>
        <w:t>.</w:t>
      </w:r>
    </w:p>
    <w:p w14:paraId="61845391" w14:textId="77777777" w:rsidR="007D3916" w:rsidRDefault="007D3916" w:rsidP="007D3916">
      <w:pPr>
        <w:pStyle w:val="ListBullet"/>
      </w:pPr>
      <w:r w:rsidRPr="00EE59B7">
        <w:t>Where brand premiums apply to a PBS medicine covered under this program</w:t>
      </w:r>
      <w:r>
        <w:t>,</w:t>
      </w:r>
      <w:r w:rsidRPr="00EE59B7">
        <w:t xml:space="preserve"> </w:t>
      </w:r>
      <w:r w:rsidRPr="007656BC">
        <w:t>Aboriginal and Torres S</w:t>
      </w:r>
      <w:r w:rsidRPr="00597B2D">
        <w:t>trait Islander people will need to pay the brand premium at the time of dispensing</w:t>
      </w:r>
      <w:r w:rsidRPr="009813DE">
        <w:t>.</w:t>
      </w:r>
      <w:r w:rsidRPr="005F4A99">
        <w:t xml:space="preserve"> </w:t>
      </w:r>
    </w:p>
    <w:p w14:paraId="2C86DAFC" w14:textId="77777777" w:rsidR="007D3916" w:rsidRDefault="007D3916" w:rsidP="007D3916">
      <w:pPr>
        <w:pStyle w:val="ListBullet"/>
      </w:pPr>
      <w:r>
        <w:t>CTG claiming is based on date of dispense and not date of prescription. Existing PBS scripts / repeats can be claimed as CTG if dispensed after CTG registration.</w:t>
      </w:r>
    </w:p>
    <w:p w14:paraId="4C8BD24F" w14:textId="77777777" w:rsidR="007D3916" w:rsidRPr="005F4A99" w:rsidRDefault="007D3916" w:rsidP="007D3916">
      <w:pPr>
        <w:pStyle w:val="ListBullet"/>
      </w:pPr>
      <w:r>
        <w:t>Questions regarding changes to the dispensing software you use will need to be directed to your respective Software Vendor.</w:t>
      </w:r>
      <w:bookmarkStart w:id="0" w:name="_GoBack"/>
      <w:bookmarkEnd w:id="0"/>
    </w:p>
    <w:sectPr w:rsidR="007D3916" w:rsidRPr="005F4A99" w:rsidSect="003D24F3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701" w:right="1418" w:bottom="2438" w:left="1418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1FA223D" w14:textId="77777777" w:rsidR="00486AEE" w:rsidRDefault="00486AEE" w:rsidP="006B56BB">
      <w:r>
        <w:separator/>
      </w:r>
    </w:p>
    <w:p w14:paraId="64005AFF" w14:textId="77777777" w:rsidR="00486AEE" w:rsidRDefault="00486AEE"/>
  </w:endnote>
  <w:endnote w:type="continuationSeparator" w:id="0">
    <w:p w14:paraId="7E12307F" w14:textId="77777777" w:rsidR="00486AEE" w:rsidRDefault="00486AEE" w:rsidP="006B56BB">
      <w:r>
        <w:continuationSeparator/>
      </w:r>
    </w:p>
    <w:p w14:paraId="1ADB7BCA" w14:textId="77777777" w:rsidR="00486AEE" w:rsidRDefault="00486AEE"/>
  </w:endnote>
  <w:endnote w:type="continuationNotice" w:id="1">
    <w:p w14:paraId="40912B06" w14:textId="77777777" w:rsidR="00486AEE" w:rsidRDefault="00486AE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31AC9D" w14:textId="77777777" w:rsidR="00E235C5" w:rsidRDefault="00E235C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69DA89" w14:textId="77777777" w:rsidR="00E235C5" w:rsidRDefault="00E235C5" w:rsidP="00A672B9">
    <w:pPr>
      <w:pStyle w:val="Footer"/>
      <w:tabs>
        <w:tab w:val="clear" w:pos="4513"/>
      </w:tabs>
      <w:jc w:val="right"/>
    </w:pPr>
  </w:p>
  <w:p w14:paraId="2901AF5C" w14:textId="05B42FB7" w:rsidR="003D24F3" w:rsidRPr="00A672B9" w:rsidRDefault="003D24F3" w:rsidP="00A672B9">
    <w:pPr>
      <w:pStyle w:val="Footer"/>
      <w:tabs>
        <w:tab w:val="clear" w:pos="4513"/>
      </w:tabs>
      <w:jc w:val="right"/>
      <w:rPr>
        <w:szCs w:val="20"/>
      </w:rPr>
    </w:pPr>
    <w:r>
      <w:t>Department of Health - Factsheet</w:t>
    </w:r>
    <w:r w:rsidR="00E235C5">
      <w:t xml:space="preserve"> </w:t>
    </w:r>
    <w:r w:rsidR="00E235C5">
      <w:rPr>
        <w:szCs w:val="20"/>
      </w:rPr>
      <w:t>– Information for Community Pharmacies – Closing The Gap (CTG) Pharmaceutical Benefits Scheme (PBS) Co-payment Program Changes</w:t>
    </w:r>
    <w:sdt>
      <w:sdtPr>
        <w:rPr>
          <w:szCs w:val="20"/>
        </w:rPr>
        <w:id w:val="-294682721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>
          <w:rPr>
            <w:szCs w:val="20"/>
          </w:rPr>
          <w:tab/>
        </w:r>
        <w:r w:rsidRPr="006043C7">
          <w:rPr>
            <w:szCs w:val="20"/>
          </w:rPr>
          <w:fldChar w:fldCharType="begin"/>
        </w:r>
        <w:r w:rsidRPr="006043C7">
          <w:rPr>
            <w:szCs w:val="20"/>
          </w:rPr>
          <w:instrText xml:space="preserve"> PAGE   \* MERGEFORMAT </w:instrText>
        </w:r>
        <w:r w:rsidRPr="006043C7">
          <w:rPr>
            <w:szCs w:val="20"/>
          </w:rPr>
          <w:fldChar w:fldCharType="separate"/>
        </w:r>
        <w:r w:rsidR="00AD3B57">
          <w:rPr>
            <w:noProof/>
            <w:szCs w:val="20"/>
          </w:rPr>
          <w:t>2</w:t>
        </w:r>
        <w:r w:rsidRPr="006043C7">
          <w:rPr>
            <w:noProof/>
            <w:szCs w:val="20"/>
          </w:rPr>
          <w:fldChar w:fldCharType="end"/>
        </w:r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8B80A7" w14:textId="77777777" w:rsidR="00E235C5" w:rsidRDefault="00E235C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6E1F815" w14:textId="77777777" w:rsidR="00486AEE" w:rsidRDefault="00486AEE" w:rsidP="006B56BB">
      <w:r>
        <w:separator/>
      </w:r>
    </w:p>
    <w:p w14:paraId="25F6F84D" w14:textId="77777777" w:rsidR="00486AEE" w:rsidRDefault="00486AEE"/>
  </w:footnote>
  <w:footnote w:type="continuationSeparator" w:id="0">
    <w:p w14:paraId="39457F94" w14:textId="77777777" w:rsidR="00486AEE" w:rsidRDefault="00486AEE" w:rsidP="006B56BB">
      <w:r>
        <w:continuationSeparator/>
      </w:r>
    </w:p>
    <w:p w14:paraId="3A3C1C98" w14:textId="77777777" w:rsidR="00486AEE" w:rsidRDefault="00486AEE"/>
  </w:footnote>
  <w:footnote w:type="continuationNotice" w:id="1">
    <w:p w14:paraId="3DBC1605" w14:textId="77777777" w:rsidR="00486AEE" w:rsidRDefault="00486AEE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35D347D" w14:textId="77777777" w:rsidR="00E235C5" w:rsidRDefault="00E235C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B53FF75" w14:textId="77777777" w:rsidR="003D24F3" w:rsidRDefault="003D24F3">
    <w:pPr>
      <w:pStyle w:val="Header"/>
    </w:pPr>
    <w:r>
      <w:rPr>
        <w:noProof/>
        <w:lang w:eastAsia="en-AU"/>
      </w:rPr>
      <w:drawing>
        <wp:anchor distT="0" distB="0" distL="114300" distR="114300" simplePos="0" relativeHeight="251675648" behindDoc="1" locked="0" layoutInCell="1" allowOverlap="1" wp14:anchorId="007BEB7F" wp14:editId="5EC9DEE4">
          <wp:simplePos x="0" y="0"/>
          <wp:positionH relativeFrom="column">
            <wp:posOffset>-901700</wp:posOffset>
          </wp:positionH>
          <wp:positionV relativeFrom="page">
            <wp:posOffset>-294640</wp:posOffset>
          </wp:positionV>
          <wp:extent cx="7560000" cy="10688400"/>
          <wp:effectExtent l="0" t="0" r="3175" b="0"/>
          <wp:wrapNone/>
          <wp:docPr id="24" name="Pictur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DT0001415 - DoH Indigenous Word template bacground images3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8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3832E1" w14:textId="5B99DBE8" w:rsidR="006D3C2F" w:rsidRDefault="003D24F3">
    <w:pPr>
      <w:pStyle w:val="Header"/>
    </w:pPr>
    <w:r>
      <w:rPr>
        <w:noProof/>
        <w:lang w:eastAsia="en-AU"/>
      </w:rPr>
      <w:drawing>
        <wp:anchor distT="0" distB="0" distL="114300" distR="114300" simplePos="0" relativeHeight="251676672" behindDoc="1" locked="0" layoutInCell="1" allowOverlap="1" wp14:anchorId="5ADEBD30" wp14:editId="56449CD0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560000" cy="10689565"/>
          <wp:effectExtent l="0" t="0" r="3175" b="0"/>
          <wp:wrapNone/>
          <wp:docPr id="25" name="Pictur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DT0001415 - DoH Indigenous Word template bacground image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895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9EA0D68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D01C57E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80"/>
    <w:multiLevelType w:val="singleLevel"/>
    <w:tmpl w:val="4DD2D66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3" w15:restartNumberingAfterBreak="0">
    <w:nsid w:val="FFFFFF81"/>
    <w:multiLevelType w:val="singleLevel"/>
    <w:tmpl w:val="B82AA00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4" w15:restartNumberingAfterBreak="0">
    <w:nsid w:val="FFFFFF82"/>
    <w:multiLevelType w:val="singleLevel"/>
    <w:tmpl w:val="1126434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5" w15:restartNumberingAfterBreak="0">
    <w:nsid w:val="FFFFFF83"/>
    <w:multiLevelType w:val="singleLevel"/>
    <w:tmpl w:val="FEBE606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6" w15:restartNumberingAfterBreak="0">
    <w:nsid w:val="FFFFFF88"/>
    <w:multiLevelType w:val="singleLevel"/>
    <w:tmpl w:val="1594553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7" w15:restartNumberingAfterBreak="0">
    <w:nsid w:val="FFFFFF89"/>
    <w:multiLevelType w:val="singleLevel"/>
    <w:tmpl w:val="D752FC2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 w15:restartNumberingAfterBreak="0">
    <w:nsid w:val="03311526"/>
    <w:multiLevelType w:val="hybridMultilevel"/>
    <w:tmpl w:val="9BE888A2"/>
    <w:lvl w:ilvl="0" w:tplc="7E481060">
      <w:start w:val="1"/>
      <w:numFmt w:val="decimal"/>
      <w:pStyle w:val="Tablelistnumber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6D95A68"/>
    <w:multiLevelType w:val="hybridMultilevel"/>
    <w:tmpl w:val="53D2F25E"/>
    <w:lvl w:ilvl="0" w:tplc="0C090001">
      <w:start w:val="1"/>
      <w:numFmt w:val="bullet"/>
      <w:lvlText w:val=""/>
      <w:lvlJc w:val="left"/>
      <w:pPr>
        <w:ind w:left="717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10" w15:restartNumberingAfterBreak="0">
    <w:nsid w:val="0A1D3ADF"/>
    <w:multiLevelType w:val="hybridMultilevel"/>
    <w:tmpl w:val="1AD4A19C"/>
    <w:lvl w:ilvl="0" w:tplc="6556FF0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3363506"/>
    <w:multiLevelType w:val="hybridMultilevel"/>
    <w:tmpl w:val="C55CFE62"/>
    <w:lvl w:ilvl="0" w:tplc="B722292C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000000" w:themeColor="text1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EB23D3C"/>
    <w:multiLevelType w:val="hybridMultilevel"/>
    <w:tmpl w:val="D77C3A6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4CD50FD"/>
    <w:multiLevelType w:val="hybridMultilevel"/>
    <w:tmpl w:val="B3569960"/>
    <w:lvl w:ilvl="0" w:tplc="98DA49D4">
      <w:start w:val="1"/>
      <w:numFmt w:val="bullet"/>
      <w:pStyle w:val="ListNumber2"/>
      <w:lvlText w:val=""/>
      <w:lvlJc w:val="left"/>
      <w:pPr>
        <w:ind w:left="644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4" w15:restartNumberingAfterBreak="0">
    <w:nsid w:val="4354390E"/>
    <w:multiLevelType w:val="hybridMultilevel"/>
    <w:tmpl w:val="221CF9CA"/>
    <w:lvl w:ilvl="0" w:tplc="6556FF0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B770D50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D1AC3FE6">
      <w:start w:val="1"/>
      <w:numFmt w:val="bullet"/>
      <w:lvlText w:val=""/>
      <w:lvlJc w:val="left"/>
      <w:pPr>
        <w:tabs>
          <w:tab w:val="num" w:pos="2084"/>
        </w:tabs>
        <w:ind w:left="2084" w:hanging="284"/>
      </w:pPr>
      <w:rPr>
        <w:rFonts w:ascii="Symbol" w:hAnsi="Symbol" w:hint="default"/>
      </w:rPr>
    </w:lvl>
    <w:lvl w:ilvl="3" w:tplc="2E722BD4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CDB2B8B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7D8CFA7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349224D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AD2E393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22B27F6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15" w15:restartNumberingAfterBreak="0">
    <w:nsid w:val="51E0409D"/>
    <w:multiLevelType w:val="hybridMultilevel"/>
    <w:tmpl w:val="B9020172"/>
    <w:lvl w:ilvl="0" w:tplc="C4020892">
      <w:start w:val="1"/>
      <w:numFmt w:val="bullet"/>
      <w:pStyle w:val="ListNumber3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68F41A2F"/>
    <w:multiLevelType w:val="hybridMultilevel"/>
    <w:tmpl w:val="50320C18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6CF8287E"/>
    <w:multiLevelType w:val="hybridMultilevel"/>
    <w:tmpl w:val="FE2A36DA"/>
    <w:lvl w:ilvl="0" w:tplc="B6B6120E">
      <w:start w:val="1"/>
      <w:numFmt w:val="bullet"/>
      <w:pStyle w:val="Tablelist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7C5132B"/>
    <w:multiLevelType w:val="hybridMultilevel"/>
    <w:tmpl w:val="CC7C691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7CA4332"/>
    <w:multiLevelType w:val="hybridMultilevel"/>
    <w:tmpl w:val="C880797C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7E391716"/>
    <w:multiLevelType w:val="hybridMultilevel"/>
    <w:tmpl w:val="DDBC3032"/>
    <w:lvl w:ilvl="0" w:tplc="F4C86310">
      <w:start w:val="1"/>
      <w:numFmt w:val="bullet"/>
      <w:pStyle w:val="ListBullet2"/>
      <w:lvlText w:val="o"/>
      <w:lvlJc w:val="left"/>
      <w:pPr>
        <w:ind w:left="1004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5"/>
  </w:num>
  <w:num w:numId="3">
    <w:abstractNumId w:val="17"/>
  </w:num>
  <w:num w:numId="4">
    <w:abstractNumId w:val="8"/>
  </w:num>
  <w:num w:numId="5">
    <w:abstractNumId w:val="8"/>
    <w:lvlOverride w:ilvl="0">
      <w:startOverride w:val="1"/>
    </w:lvlOverride>
  </w:num>
  <w:num w:numId="6">
    <w:abstractNumId w:val="10"/>
  </w:num>
  <w:num w:numId="7">
    <w:abstractNumId w:val="14"/>
  </w:num>
  <w:num w:numId="8">
    <w:abstractNumId w:val="16"/>
  </w:num>
  <w:num w:numId="9">
    <w:abstractNumId w:val="5"/>
  </w:num>
  <w:num w:numId="10">
    <w:abstractNumId w:val="4"/>
  </w:num>
  <w:num w:numId="11">
    <w:abstractNumId w:val="3"/>
  </w:num>
  <w:num w:numId="12">
    <w:abstractNumId w:val="2"/>
  </w:num>
  <w:num w:numId="13">
    <w:abstractNumId w:val="6"/>
  </w:num>
  <w:num w:numId="14">
    <w:abstractNumId w:val="1"/>
  </w:num>
  <w:num w:numId="15">
    <w:abstractNumId w:val="0"/>
  </w:num>
  <w:num w:numId="16">
    <w:abstractNumId w:val="20"/>
  </w:num>
  <w:num w:numId="17">
    <w:abstractNumId w:val="11"/>
  </w:num>
  <w:num w:numId="18">
    <w:abstractNumId w:val="12"/>
  </w:num>
  <w:num w:numId="19">
    <w:abstractNumId w:val="13"/>
  </w:num>
  <w:num w:numId="20">
    <w:abstractNumId w:val="9"/>
  </w:num>
  <w:num w:numId="21">
    <w:abstractNumId w:val="18"/>
  </w:num>
  <w:num w:numId="22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B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1"/>
  <w:stylePaneSortMethod w:val="0000"/>
  <w:documentProtection w:formatting="1" w:enforcement="0"/>
  <w:defaultTabStop w:val="720"/>
  <w:characterSpacingControl w:val="doNotCompress"/>
  <w:hdrShapeDefaults>
    <o:shapedefaults v:ext="edit" spidmax="8193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097A"/>
    <w:rsid w:val="00003743"/>
    <w:rsid w:val="000047B4"/>
    <w:rsid w:val="00005712"/>
    <w:rsid w:val="00007FD8"/>
    <w:rsid w:val="000117F8"/>
    <w:rsid w:val="0001460F"/>
    <w:rsid w:val="00022629"/>
    <w:rsid w:val="00026139"/>
    <w:rsid w:val="00027601"/>
    <w:rsid w:val="00033321"/>
    <w:rsid w:val="000338E5"/>
    <w:rsid w:val="00033ECC"/>
    <w:rsid w:val="0003422F"/>
    <w:rsid w:val="00046FF0"/>
    <w:rsid w:val="00050176"/>
    <w:rsid w:val="00067456"/>
    <w:rsid w:val="00071506"/>
    <w:rsid w:val="0007154F"/>
    <w:rsid w:val="00081AB1"/>
    <w:rsid w:val="00090316"/>
    <w:rsid w:val="00093981"/>
    <w:rsid w:val="000B067A"/>
    <w:rsid w:val="000B1540"/>
    <w:rsid w:val="000B1E53"/>
    <w:rsid w:val="000B33FD"/>
    <w:rsid w:val="000B4ABA"/>
    <w:rsid w:val="000C4B16"/>
    <w:rsid w:val="000C50C3"/>
    <w:rsid w:val="000C5E14"/>
    <w:rsid w:val="000D21F6"/>
    <w:rsid w:val="000D4500"/>
    <w:rsid w:val="000D7AEA"/>
    <w:rsid w:val="000E2C66"/>
    <w:rsid w:val="000F123C"/>
    <w:rsid w:val="000F2FED"/>
    <w:rsid w:val="0010616D"/>
    <w:rsid w:val="00110478"/>
    <w:rsid w:val="0011711B"/>
    <w:rsid w:val="00117F8A"/>
    <w:rsid w:val="00121B9B"/>
    <w:rsid w:val="00122ADC"/>
    <w:rsid w:val="00130F59"/>
    <w:rsid w:val="00133EC0"/>
    <w:rsid w:val="00141CE5"/>
    <w:rsid w:val="00144908"/>
    <w:rsid w:val="001571C7"/>
    <w:rsid w:val="00161094"/>
    <w:rsid w:val="0017665C"/>
    <w:rsid w:val="00177AD2"/>
    <w:rsid w:val="001815A8"/>
    <w:rsid w:val="001840FA"/>
    <w:rsid w:val="00184767"/>
    <w:rsid w:val="00190079"/>
    <w:rsid w:val="0019622E"/>
    <w:rsid w:val="001966A7"/>
    <w:rsid w:val="001A4627"/>
    <w:rsid w:val="001A4979"/>
    <w:rsid w:val="001B15D3"/>
    <w:rsid w:val="001B3443"/>
    <w:rsid w:val="001C0326"/>
    <w:rsid w:val="001C192F"/>
    <w:rsid w:val="001C3C42"/>
    <w:rsid w:val="001D7869"/>
    <w:rsid w:val="002026CD"/>
    <w:rsid w:val="002033FC"/>
    <w:rsid w:val="002044BB"/>
    <w:rsid w:val="00210B09"/>
    <w:rsid w:val="00210C9E"/>
    <w:rsid w:val="00211840"/>
    <w:rsid w:val="00220E5F"/>
    <w:rsid w:val="002212B5"/>
    <w:rsid w:val="00226668"/>
    <w:rsid w:val="00231137"/>
    <w:rsid w:val="00233809"/>
    <w:rsid w:val="00240046"/>
    <w:rsid w:val="0024797F"/>
    <w:rsid w:val="0025119E"/>
    <w:rsid w:val="00251269"/>
    <w:rsid w:val="002535C0"/>
    <w:rsid w:val="002579FE"/>
    <w:rsid w:val="0026311C"/>
    <w:rsid w:val="0026668C"/>
    <w:rsid w:val="00266AC1"/>
    <w:rsid w:val="0027178C"/>
    <w:rsid w:val="002719FA"/>
    <w:rsid w:val="00272668"/>
    <w:rsid w:val="0027330B"/>
    <w:rsid w:val="002803AD"/>
    <w:rsid w:val="00282052"/>
    <w:rsid w:val="0028519E"/>
    <w:rsid w:val="002856A5"/>
    <w:rsid w:val="002872ED"/>
    <w:rsid w:val="002905C2"/>
    <w:rsid w:val="00295AF2"/>
    <w:rsid w:val="00295C91"/>
    <w:rsid w:val="00297151"/>
    <w:rsid w:val="002B20E6"/>
    <w:rsid w:val="002B42A3"/>
    <w:rsid w:val="002C0CDD"/>
    <w:rsid w:val="002C38C4"/>
    <w:rsid w:val="002E1A1D"/>
    <w:rsid w:val="002E4081"/>
    <w:rsid w:val="002E5B78"/>
    <w:rsid w:val="002F348D"/>
    <w:rsid w:val="002F3AE3"/>
    <w:rsid w:val="0030464B"/>
    <w:rsid w:val="0030786C"/>
    <w:rsid w:val="003233DE"/>
    <w:rsid w:val="0032466B"/>
    <w:rsid w:val="003330EB"/>
    <w:rsid w:val="003415FD"/>
    <w:rsid w:val="003429F0"/>
    <w:rsid w:val="00345A82"/>
    <w:rsid w:val="0035097A"/>
    <w:rsid w:val="003540A4"/>
    <w:rsid w:val="00357BCC"/>
    <w:rsid w:val="00360E4E"/>
    <w:rsid w:val="00370AAA"/>
    <w:rsid w:val="00375F77"/>
    <w:rsid w:val="00381BBE"/>
    <w:rsid w:val="00382903"/>
    <w:rsid w:val="003846FF"/>
    <w:rsid w:val="003857D4"/>
    <w:rsid w:val="00385AD4"/>
    <w:rsid w:val="00387924"/>
    <w:rsid w:val="0039384D"/>
    <w:rsid w:val="00395C23"/>
    <w:rsid w:val="003A2E4F"/>
    <w:rsid w:val="003A4438"/>
    <w:rsid w:val="003A5013"/>
    <w:rsid w:val="003A5078"/>
    <w:rsid w:val="003A62DD"/>
    <w:rsid w:val="003A775A"/>
    <w:rsid w:val="003B213A"/>
    <w:rsid w:val="003B43AD"/>
    <w:rsid w:val="003C0FEC"/>
    <w:rsid w:val="003C2AC8"/>
    <w:rsid w:val="003D033A"/>
    <w:rsid w:val="003D17F9"/>
    <w:rsid w:val="003D24F3"/>
    <w:rsid w:val="003D2D88"/>
    <w:rsid w:val="003D41EA"/>
    <w:rsid w:val="003D4850"/>
    <w:rsid w:val="003D535A"/>
    <w:rsid w:val="003E5265"/>
    <w:rsid w:val="003F0955"/>
    <w:rsid w:val="003F5F4D"/>
    <w:rsid w:val="003F646F"/>
    <w:rsid w:val="00400F00"/>
    <w:rsid w:val="00404F8B"/>
    <w:rsid w:val="00405256"/>
    <w:rsid w:val="00410031"/>
    <w:rsid w:val="00412422"/>
    <w:rsid w:val="00415C81"/>
    <w:rsid w:val="00432378"/>
    <w:rsid w:val="00440D65"/>
    <w:rsid w:val="004435E6"/>
    <w:rsid w:val="00447E31"/>
    <w:rsid w:val="00453923"/>
    <w:rsid w:val="00454B9B"/>
    <w:rsid w:val="00457858"/>
    <w:rsid w:val="00460B0B"/>
    <w:rsid w:val="00461023"/>
    <w:rsid w:val="00462FAC"/>
    <w:rsid w:val="00464631"/>
    <w:rsid w:val="00464B79"/>
    <w:rsid w:val="00467BBF"/>
    <w:rsid w:val="0048593C"/>
    <w:rsid w:val="004867E2"/>
    <w:rsid w:val="00486AEE"/>
    <w:rsid w:val="004929A9"/>
    <w:rsid w:val="004A0751"/>
    <w:rsid w:val="004A78D9"/>
    <w:rsid w:val="004C0D41"/>
    <w:rsid w:val="004C6BCF"/>
    <w:rsid w:val="004D58BF"/>
    <w:rsid w:val="004E4335"/>
    <w:rsid w:val="004F13EE"/>
    <w:rsid w:val="004F2022"/>
    <w:rsid w:val="004F7C05"/>
    <w:rsid w:val="00501C94"/>
    <w:rsid w:val="00506432"/>
    <w:rsid w:val="0052051D"/>
    <w:rsid w:val="00545EE6"/>
    <w:rsid w:val="005550E7"/>
    <w:rsid w:val="005564FB"/>
    <w:rsid w:val="005572C7"/>
    <w:rsid w:val="005650ED"/>
    <w:rsid w:val="0056659F"/>
    <w:rsid w:val="00575754"/>
    <w:rsid w:val="00581FBA"/>
    <w:rsid w:val="00591E20"/>
    <w:rsid w:val="00595408"/>
    <w:rsid w:val="00595E84"/>
    <w:rsid w:val="005A0C59"/>
    <w:rsid w:val="005A48EB"/>
    <w:rsid w:val="005A6CFB"/>
    <w:rsid w:val="005C5AEB"/>
    <w:rsid w:val="005E0A3F"/>
    <w:rsid w:val="005E6883"/>
    <w:rsid w:val="005E772F"/>
    <w:rsid w:val="005F4ECA"/>
    <w:rsid w:val="006041BE"/>
    <w:rsid w:val="006043C7"/>
    <w:rsid w:val="00624B52"/>
    <w:rsid w:val="00630794"/>
    <w:rsid w:val="00631DF4"/>
    <w:rsid w:val="00634175"/>
    <w:rsid w:val="006408AC"/>
    <w:rsid w:val="006511B6"/>
    <w:rsid w:val="00657FF8"/>
    <w:rsid w:val="00670D99"/>
    <w:rsid w:val="00670E2B"/>
    <w:rsid w:val="006734BB"/>
    <w:rsid w:val="0067697A"/>
    <w:rsid w:val="006821EB"/>
    <w:rsid w:val="00686213"/>
    <w:rsid w:val="006B2286"/>
    <w:rsid w:val="006B56BB"/>
    <w:rsid w:val="006C77A8"/>
    <w:rsid w:val="006D3C2F"/>
    <w:rsid w:val="006D4098"/>
    <w:rsid w:val="006D7681"/>
    <w:rsid w:val="006D7B2E"/>
    <w:rsid w:val="006E02EA"/>
    <w:rsid w:val="006E0968"/>
    <w:rsid w:val="006E2AF6"/>
    <w:rsid w:val="006F00B2"/>
    <w:rsid w:val="00701275"/>
    <w:rsid w:val="00707F56"/>
    <w:rsid w:val="00713558"/>
    <w:rsid w:val="00720D08"/>
    <w:rsid w:val="007263B9"/>
    <w:rsid w:val="007334F8"/>
    <w:rsid w:val="007339CD"/>
    <w:rsid w:val="007359D8"/>
    <w:rsid w:val="007362D4"/>
    <w:rsid w:val="007378A7"/>
    <w:rsid w:val="0076672A"/>
    <w:rsid w:val="00775E45"/>
    <w:rsid w:val="00776E74"/>
    <w:rsid w:val="00785169"/>
    <w:rsid w:val="007954AB"/>
    <w:rsid w:val="007A14C5"/>
    <w:rsid w:val="007A4A10"/>
    <w:rsid w:val="007B1760"/>
    <w:rsid w:val="007C1FDC"/>
    <w:rsid w:val="007C6D9C"/>
    <w:rsid w:val="007C7DDB"/>
    <w:rsid w:val="007D2CC7"/>
    <w:rsid w:val="007D3916"/>
    <w:rsid w:val="007D673D"/>
    <w:rsid w:val="007E4D09"/>
    <w:rsid w:val="007F09C8"/>
    <w:rsid w:val="007F2220"/>
    <w:rsid w:val="007F4B3E"/>
    <w:rsid w:val="00807FBD"/>
    <w:rsid w:val="008127AF"/>
    <w:rsid w:val="00812B46"/>
    <w:rsid w:val="00815700"/>
    <w:rsid w:val="008264EB"/>
    <w:rsid w:val="00826B8F"/>
    <w:rsid w:val="00831E8A"/>
    <w:rsid w:val="00835C76"/>
    <w:rsid w:val="008376E2"/>
    <w:rsid w:val="00843049"/>
    <w:rsid w:val="0085209B"/>
    <w:rsid w:val="00856B66"/>
    <w:rsid w:val="008601AC"/>
    <w:rsid w:val="00861A5F"/>
    <w:rsid w:val="008644AD"/>
    <w:rsid w:val="00865735"/>
    <w:rsid w:val="00865DDB"/>
    <w:rsid w:val="00867538"/>
    <w:rsid w:val="00873D90"/>
    <w:rsid w:val="00873FC8"/>
    <w:rsid w:val="00884C63"/>
    <w:rsid w:val="00885908"/>
    <w:rsid w:val="008864B7"/>
    <w:rsid w:val="0089677E"/>
    <w:rsid w:val="008A7438"/>
    <w:rsid w:val="008B1334"/>
    <w:rsid w:val="008B25C7"/>
    <w:rsid w:val="008C0278"/>
    <w:rsid w:val="008C24E9"/>
    <w:rsid w:val="008D0533"/>
    <w:rsid w:val="008D42CB"/>
    <w:rsid w:val="008D48C9"/>
    <w:rsid w:val="008D6381"/>
    <w:rsid w:val="008E0C77"/>
    <w:rsid w:val="008E625F"/>
    <w:rsid w:val="008F264D"/>
    <w:rsid w:val="008F3850"/>
    <w:rsid w:val="009040E9"/>
    <w:rsid w:val="009074E1"/>
    <w:rsid w:val="009112F7"/>
    <w:rsid w:val="009122AF"/>
    <w:rsid w:val="00912D54"/>
    <w:rsid w:val="0091389F"/>
    <w:rsid w:val="009208F7"/>
    <w:rsid w:val="00921649"/>
    <w:rsid w:val="00922517"/>
    <w:rsid w:val="00922722"/>
    <w:rsid w:val="009261E6"/>
    <w:rsid w:val="009268E1"/>
    <w:rsid w:val="009344DE"/>
    <w:rsid w:val="00945E7F"/>
    <w:rsid w:val="009557C1"/>
    <w:rsid w:val="00960D6E"/>
    <w:rsid w:val="00974B59"/>
    <w:rsid w:val="0098340B"/>
    <w:rsid w:val="00986830"/>
    <w:rsid w:val="009924C3"/>
    <w:rsid w:val="00993102"/>
    <w:rsid w:val="009A29F8"/>
    <w:rsid w:val="009A7687"/>
    <w:rsid w:val="009B1570"/>
    <w:rsid w:val="009C6F10"/>
    <w:rsid w:val="009D148F"/>
    <w:rsid w:val="009D3D70"/>
    <w:rsid w:val="009E6F7E"/>
    <w:rsid w:val="009E7A57"/>
    <w:rsid w:val="009F4803"/>
    <w:rsid w:val="009F4F6A"/>
    <w:rsid w:val="00A13EB5"/>
    <w:rsid w:val="00A16E36"/>
    <w:rsid w:val="00A24961"/>
    <w:rsid w:val="00A24B10"/>
    <w:rsid w:val="00A277EF"/>
    <w:rsid w:val="00A30E9B"/>
    <w:rsid w:val="00A4512D"/>
    <w:rsid w:val="00A50244"/>
    <w:rsid w:val="00A627D7"/>
    <w:rsid w:val="00A656C7"/>
    <w:rsid w:val="00A672B9"/>
    <w:rsid w:val="00A705AF"/>
    <w:rsid w:val="00A72454"/>
    <w:rsid w:val="00A77696"/>
    <w:rsid w:val="00A80557"/>
    <w:rsid w:val="00A81D33"/>
    <w:rsid w:val="00A8341C"/>
    <w:rsid w:val="00A930AE"/>
    <w:rsid w:val="00AA1A95"/>
    <w:rsid w:val="00AA260F"/>
    <w:rsid w:val="00AB1EE7"/>
    <w:rsid w:val="00AB4B37"/>
    <w:rsid w:val="00AB5762"/>
    <w:rsid w:val="00AC2679"/>
    <w:rsid w:val="00AC4BE4"/>
    <w:rsid w:val="00AD05E6"/>
    <w:rsid w:val="00AD0D3F"/>
    <w:rsid w:val="00AD3B57"/>
    <w:rsid w:val="00AE1D7D"/>
    <w:rsid w:val="00AE2A8B"/>
    <w:rsid w:val="00AE3F64"/>
    <w:rsid w:val="00AF7386"/>
    <w:rsid w:val="00AF7934"/>
    <w:rsid w:val="00B00B81"/>
    <w:rsid w:val="00B04580"/>
    <w:rsid w:val="00B04B09"/>
    <w:rsid w:val="00B16A51"/>
    <w:rsid w:val="00B32222"/>
    <w:rsid w:val="00B3618D"/>
    <w:rsid w:val="00B36233"/>
    <w:rsid w:val="00B42851"/>
    <w:rsid w:val="00B45AC7"/>
    <w:rsid w:val="00B5372F"/>
    <w:rsid w:val="00B61129"/>
    <w:rsid w:val="00B67E7F"/>
    <w:rsid w:val="00B839B2"/>
    <w:rsid w:val="00B87C2B"/>
    <w:rsid w:val="00B94252"/>
    <w:rsid w:val="00B9715A"/>
    <w:rsid w:val="00BA14BE"/>
    <w:rsid w:val="00BA2732"/>
    <w:rsid w:val="00BA293D"/>
    <w:rsid w:val="00BA49BC"/>
    <w:rsid w:val="00BA56B7"/>
    <w:rsid w:val="00BA7A1E"/>
    <w:rsid w:val="00BB2F6C"/>
    <w:rsid w:val="00BB3875"/>
    <w:rsid w:val="00BB5860"/>
    <w:rsid w:val="00BB6AAD"/>
    <w:rsid w:val="00BC4A19"/>
    <w:rsid w:val="00BC4E6D"/>
    <w:rsid w:val="00BD0617"/>
    <w:rsid w:val="00BD2E9B"/>
    <w:rsid w:val="00BD7FB2"/>
    <w:rsid w:val="00C00930"/>
    <w:rsid w:val="00C060AD"/>
    <w:rsid w:val="00C113BF"/>
    <w:rsid w:val="00C2176E"/>
    <w:rsid w:val="00C23430"/>
    <w:rsid w:val="00C27D67"/>
    <w:rsid w:val="00C4631F"/>
    <w:rsid w:val="00C465A4"/>
    <w:rsid w:val="00C47CDE"/>
    <w:rsid w:val="00C50E16"/>
    <w:rsid w:val="00C55258"/>
    <w:rsid w:val="00C82EEB"/>
    <w:rsid w:val="00C971DC"/>
    <w:rsid w:val="00CA16B7"/>
    <w:rsid w:val="00CA62AE"/>
    <w:rsid w:val="00CB5B1A"/>
    <w:rsid w:val="00CC220B"/>
    <w:rsid w:val="00CC5C43"/>
    <w:rsid w:val="00CD02AE"/>
    <w:rsid w:val="00CD2A4F"/>
    <w:rsid w:val="00CE03CA"/>
    <w:rsid w:val="00CE22F1"/>
    <w:rsid w:val="00CE50F2"/>
    <w:rsid w:val="00CE6502"/>
    <w:rsid w:val="00CF7D3C"/>
    <w:rsid w:val="00D01F09"/>
    <w:rsid w:val="00D147EB"/>
    <w:rsid w:val="00D34667"/>
    <w:rsid w:val="00D401E1"/>
    <w:rsid w:val="00D408B4"/>
    <w:rsid w:val="00D524C8"/>
    <w:rsid w:val="00D70E24"/>
    <w:rsid w:val="00D72B61"/>
    <w:rsid w:val="00DA3D1D"/>
    <w:rsid w:val="00DB6286"/>
    <w:rsid w:val="00DB645F"/>
    <w:rsid w:val="00DB76E9"/>
    <w:rsid w:val="00DC0A67"/>
    <w:rsid w:val="00DC1D5E"/>
    <w:rsid w:val="00DC5220"/>
    <w:rsid w:val="00DD2061"/>
    <w:rsid w:val="00DD7DAB"/>
    <w:rsid w:val="00DE3355"/>
    <w:rsid w:val="00DF0C60"/>
    <w:rsid w:val="00DF486F"/>
    <w:rsid w:val="00DF5B5B"/>
    <w:rsid w:val="00DF7619"/>
    <w:rsid w:val="00E042D8"/>
    <w:rsid w:val="00E07EE7"/>
    <w:rsid w:val="00E1103B"/>
    <w:rsid w:val="00E17B44"/>
    <w:rsid w:val="00E20F27"/>
    <w:rsid w:val="00E22443"/>
    <w:rsid w:val="00E235C5"/>
    <w:rsid w:val="00E27FEA"/>
    <w:rsid w:val="00E4086F"/>
    <w:rsid w:val="00E43B3C"/>
    <w:rsid w:val="00E50188"/>
    <w:rsid w:val="00E50BB3"/>
    <w:rsid w:val="00E515CB"/>
    <w:rsid w:val="00E52260"/>
    <w:rsid w:val="00E639B6"/>
    <w:rsid w:val="00E6434B"/>
    <w:rsid w:val="00E6463D"/>
    <w:rsid w:val="00E72E9B"/>
    <w:rsid w:val="00E850C3"/>
    <w:rsid w:val="00E87DF2"/>
    <w:rsid w:val="00E9462E"/>
    <w:rsid w:val="00EA470E"/>
    <w:rsid w:val="00EA47A7"/>
    <w:rsid w:val="00EA57EB"/>
    <w:rsid w:val="00EB3226"/>
    <w:rsid w:val="00EC213A"/>
    <w:rsid w:val="00EC3621"/>
    <w:rsid w:val="00EC7744"/>
    <w:rsid w:val="00ED0DAD"/>
    <w:rsid w:val="00ED0F46"/>
    <w:rsid w:val="00ED2373"/>
    <w:rsid w:val="00EE3E8A"/>
    <w:rsid w:val="00EF58B8"/>
    <w:rsid w:val="00EF6ECA"/>
    <w:rsid w:val="00F024E1"/>
    <w:rsid w:val="00F06C10"/>
    <w:rsid w:val="00F1096F"/>
    <w:rsid w:val="00F12589"/>
    <w:rsid w:val="00F12595"/>
    <w:rsid w:val="00F134D9"/>
    <w:rsid w:val="00F1403D"/>
    <w:rsid w:val="00F1463F"/>
    <w:rsid w:val="00F21302"/>
    <w:rsid w:val="00F321DE"/>
    <w:rsid w:val="00F33777"/>
    <w:rsid w:val="00F40648"/>
    <w:rsid w:val="00F47DA2"/>
    <w:rsid w:val="00F519FC"/>
    <w:rsid w:val="00F6239D"/>
    <w:rsid w:val="00F715D2"/>
    <w:rsid w:val="00F7274F"/>
    <w:rsid w:val="00F74E84"/>
    <w:rsid w:val="00F76FA8"/>
    <w:rsid w:val="00F93F08"/>
    <w:rsid w:val="00F94CED"/>
    <w:rsid w:val="00FA02BB"/>
    <w:rsid w:val="00FA2CEE"/>
    <w:rsid w:val="00FA318C"/>
    <w:rsid w:val="00FB6F92"/>
    <w:rsid w:val="00FC026E"/>
    <w:rsid w:val="00FC5124"/>
    <w:rsid w:val="00FD4731"/>
    <w:rsid w:val="00FD6768"/>
    <w:rsid w:val="00FF0AB0"/>
    <w:rsid w:val="00FF28AC"/>
    <w:rsid w:val="00FF7F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."/>
  <w:listSeparator w:val=","/>
  <w14:docId w14:val="0BBEAB15"/>
  <w15:docId w15:val="{1E06E948-6639-426A-901E-94714FD69F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qFormat="1"/>
    <w:lsdException w:name="heading 3" w:qFormat="1"/>
    <w:lsdException w:name="heading 4" w:qFormat="1"/>
    <w:lsdException w:name="heading 7" w:semiHidden="1" w:unhideWhenUsed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iPriority="99" w:unhideWhenUsed="1" w:qFormat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 w:qFormat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semiHidden="1" w:unhideWhenUsed="1"/>
    <w:lsdException w:name="Table Theme" w:locked="1" w:semiHidden="1" w:unhideWhenUsed="1"/>
    <w:lsdException w:name="Placeholder Text" w:semiHidden="1" w:uiPriority="99"/>
    <w:lsdException w:name="No Spacing" w:uiPriority="1"/>
    <w:lsdException w:name="Light Shading" w:locked="1" w:uiPriority="60"/>
    <w:lsdException w:name="Light List" w:locked="1" w:uiPriority="61"/>
    <w:lsdException w:name="Light Grid" w:locked="1" w:uiPriority="62"/>
    <w:lsdException w:name="Medium Shading 1" w:locked="1" w:uiPriority="63"/>
    <w:lsdException w:name="Medium Shading 2" w:locked="1" w:uiPriority="64"/>
    <w:lsdException w:name="Medium List 1" w:locked="1" w:uiPriority="65"/>
    <w:lsdException w:name="Medium List 2" w:locked="1" w:uiPriority="66"/>
    <w:lsdException w:name="Medium Grid 1" w:locked="1" w:uiPriority="67"/>
    <w:lsdException w:name="Medium Grid 2" w:locked="1" w:uiPriority="68"/>
    <w:lsdException w:name="Medium Grid 3" w:locked="1" w:uiPriority="69"/>
    <w:lsdException w:name="Dark List" w:locked="1" w:uiPriority="70"/>
    <w:lsdException w:name="Colorful Shading" w:locked="1" w:uiPriority="71"/>
    <w:lsdException w:name="Colorful List" w:locked="1" w:uiPriority="72"/>
    <w:lsdException w:name="Colorful Grid" w:locked="1" w:uiPriority="73"/>
    <w:lsdException w:name="Light Shading Accent 1" w:locked="1" w:uiPriority="60"/>
    <w:lsdException w:name="Light List Accent 1" w:locked="1" w:uiPriority="61"/>
    <w:lsdException w:name="Light Grid Accent 1" w:locked="1" w:uiPriority="62"/>
    <w:lsdException w:name="Medium Shading 1 Accent 1" w:locked="1" w:uiPriority="63"/>
    <w:lsdException w:name="Medium Shading 2 Accent 1" w:locked="1" w:uiPriority="64"/>
    <w:lsdException w:name="Medium List 1 Accent 1" w:locked="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1" w:uiPriority="66"/>
    <w:lsdException w:name="Medium Grid 1 Accent 1" w:locked="1" w:uiPriority="67"/>
    <w:lsdException w:name="Medium Grid 2 Accent 1" w:locked="1" w:uiPriority="68"/>
    <w:lsdException w:name="Medium Grid 3 Accent 1" w:locked="1" w:uiPriority="69"/>
    <w:lsdException w:name="Dark List Accent 1" w:locked="1" w:uiPriority="70"/>
    <w:lsdException w:name="Colorful Shading Accent 1" w:locked="1" w:uiPriority="71"/>
    <w:lsdException w:name="Colorful List Accent 1" w:locked="1" w:uiPriority="72"/>
    <w:lsdException w:name="Colorful Grid Accent 1" w:locked="1" w:uiPriority="73"/>
    <w:lsdException w:name="Light Shading Accent 2" w:locked="1" w:uiPriority="60"/>
    <w:lsdException w:name="Light List Accent 2" w:locked="1" w:uiPriority="61"/>
    <w:lsdException w:name="Light Grid Accent 2" w:locked="1" w:uiPriority="62"/>
    <w:lsdException w:name="Medium Shading 1 Accent 2" w:locked="1" w:uiPriority="63"/>
    <w:lsdException w:name="Medium Shading 2 Accent 2" w:locked="1" w:uiPriority="64"/>
    <w:lsdException w:name="Medium List 1 Accent 2" w:locked="1" w:uiPriority="65"/>
    <w:lsdException w:name="Medium List 2 Accent 2" w:locked="1" w:uiPriority="66"/>
    <w:lsdException w:name="Medium Grid 1 Accent 2" w:locked="1" w:uiPriority="67"/>
    <w:lsdException w:name="Medium Grid 2 Accent 2" w:locked="1" w:uiPriority="68"/>
    <w:lsdException w:name="Medium Grid 3 Accent 2" w:locked="1" w:uiPriority="69"/>
    <w:lsdException w:name="Dark List Accent 2" w:locked="1" w:uiPriority="70"/>
    <w:lsdException w:name="Colorful Shading Accent 2" w:locked="1" w:uiPriority="71"/>
    <w:lsdException w:name="Colorful List Accent 2" w:locked="1" w:uiPriority="72"/>
    <w:lsdException w:name="Colorful Grid Accent 2" w:locked="1" w:uiPriority="73"/>
    <w:lsdException w:name="Light Shading Accent 3" w:locked="1" w:uiPriority="60"/>
    <w:lsdException w:name="Light List Accent 3" w:locked="1" w:uiPriority="61"/>
    <w:lsdException w:name="Light Grid Accent 3" w:locked="1" w:uiPriority="62"/>
    <w:lsdException w:name="Medium Shading 1 Accent 3" w:locked="1" w:uiPriority="63"/>
    <w:lsdException w:name="Medium Shading 2 Accent 3" w:locked="1" w:uiPriority="64"/>
    <w:lsdException w:name="Medium List 1 Accent 3" w:locked="1" w:uiPriority="65"/>
    <w:lsdException w:name="Medium List 2 Accent 3" w:locked="1" w:uiPriority="66"/>
    <w:lsdException w:name="Medium Grid 1 Accent 3" w:locked="1" w:uiPriority="67"/>
    <w:lsdException w:name="Medium Grid 2 Accent 3" w:locked="1" w:uiPriority="68"/>
    <w:lsdException w:name="Medium Grid 3 Accent 3" w:locked="1" w:uiPriority="69"/>
    <w:lsdException w:name="Dark List Accent 3" w:locked="1" w:uiPriority="70"/>
    <w:lsdException w:name="Colorful Shading Accent 3" w:locked="1" w:uiPriority="71"/>
    <w:lsdException w:name="Colorful List Accent 3" w:locked="1" w:uiPriority="72"/>
    <w:lsdException w:name="Colorful Grid Accent 3" w:locked="1" w:uiPriority="73"/>
    <w:lsdException w:name="Light Shading Accent 4" w:locked="1" w:uiPriority="60"/>
    <w:lsdException w:name="Light List Accent 4" w:locked="1" w:uiPriority="61"/>
    <w:lsdException w:name="Light Grid Accent 4" w:locked="1" w:uiPriority="62"/>
    <w:lsdException w:name="Medium Shading 1 Accent 4" w:locked="1" w:uiPriority="63"/>
    <w:lsdException w:name="Medium Shading 2 Accent 4" w:locked="1" w:uiPriority="64"/>
    <w:lsdException w:name="Medium List 1 Accent 4" w:locked="1" w:uiPriority="65"/>
    <w:lsdException w:name="Medium List 2 Accent 4" w:locked="1" w:uiPriority="66"/>
    <w:lsdException w:name="Medium Grid 1 Accent 4" w:locked="1" w:uiPriority="67"/>
    <w:lsdException w:name="Medium Grid 2 Accent 4" w:locked="1" w:uiPriority="68"/>
    <w:lsdException w:name="Medium Grid 3 Accent 4" w:locked="1" w:uiPriority="69"/>
    <w:lsdException w:name="Dark List Accent 4" w:locked="1" w:uiPriority="70"/>
    <w:lsdException w:name="Colorful Shading Accent 4" w:locked="1" w:uiPriority="71"/>
    <w:lsdException w:name="Colorful List Accent 4" w:locked="1" w:uiPriority="72"/>
    <w:lsdException w:name="Colorful Grid Accent 4" w:locked="1" w:uiPriority="73"/>
    <w:lsdException w:name="Light Shading Accent 5" w:locked="1" w:uiPriority="60"/>
    <w:lsdException w:name="Light List Accent 5" w:locked="1" w:uiPriority="61"/>
    <w:lsdException w:name="Light Grid Accent 5" w:locked="1" w:uiPriority="62"/>
    <w:lsdException w:name="Medium Shading 1 Accent 5" w:locked="1" w:uiPriority="63"/>
    <w:lsdException w:name="Medium Shading 2 Accent 5" w:locked="1" w:uiPriority="64"/>
    <w:lsdException w:name="Medium List 1 Accent 5" w:locked="1" w:uiPriority="65"/>
    <w:lsdException w:name="Medium List 2 Accent 5" w:locked="1" w:uiPriority="66"/>
    <w:lsdException w:name="Medium Grid 1 Accent 5" w:locked="1" w:uiPriority="67"/>
    <w:lsdException w:name="Medium Grid 2 Accent 5" w:locked="1" w:uiPriority="68"/>
    <w:lsdException w:name="Medium Grid 3 Accent 5" w:locked="1" w:uiPriority="69"/>
    <w:lsdException w:name="Dark List Accent 5" w:locked="1" w:uiPriority="70"/>
    <w:lsdException w:name="Colorful Shading Accent 5" w:locked="1" w:uiPriority="71"/>
    <w:lsdException w:name="Colorful List Accent 5" w:locked="1" w:uiPriority="72"/>
    <w:lsdException w:name="Colorful Grid Accent 5" w:locked="1" w:uiPriority="73"/>
    <w:lsdException w:name="Light Shading Accent 6" w:locked="1" w:uiPriority="60"/>
    <w:lsdException w:name="Light List Accent 6" w:locked="1" w:uiPriority="61"/>
    <w:lsdException w:name="Light Grid Accent 6" w:locked="1" w:uiPriority="62"/>
    <w:lsdException w:name="Medium Shading 1 Accent 6" w:locked="1" w:uiPriority="63"/>
    <w:lsdException w:name="Medium Shading 2 Accent 6" w:locked="1" w:uiPriority="64"/>
    <w:lsdException w:name="Medium List 1 Accent 6" w:locked="1" w:uiPriority="65"/>
    <w:lsdException w:name="Medium List 2 Accent 6" w:locked="1" w:uiPriority="66"/>
    <w:lsdException w:name="Medium Grid 1 Accent 6" w:locked="1" w:uiPriority="67"/>
    <w:lsdException w:name="Medium Grid 2 Accent 6" w:locked="1" w:uiPriority="68"/>
    <w:lsdException w:name="Medium Grid 3 Accent 6" w:locked="1" w:uiPriority="69"/>
    <w:lsdException w:name="Dark List Accent 6" w:locked="1" w:uiPriority="70"/>
    <w:lsdException w:name="Colorful Shading Accent 6" w:locked="1" w:uiPriority="71"/>
    <w:lsdException w:name="Colorful List Accent 6" w:locked="1" w:uiPriority="72"/>
    <w:lsdException w:name="Colorful Grid Accent 6" w:locked="1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3F5F4D"/>
    <w:rPr>
      <w:rFonts w:ascii="Arial" w:hAnsi="Arial"/>
      <w:sz w:val="22"/>
      <w:szCs w:val="24"/>
      <w:lang w:eastAsia="en-US"/>
    </w:rPr>
  </w:style>
  <w:style w:type="paragraph" w:styleId="Heading1">
    <w:name w:val="heading 1"/>
    <w:basedOn w:val="Normal"/>
    <w:next w:val="Normal"/>
    <w:qFormat/>
    <w:rsid w:val="008376E2"/>
    <w:pPr>
      <w:keepNext/>
      <w:spacing w:before="240" w:after="60"/>
      <w:outlineLvl w:val="0"/>
    </w:pPr>
    <w:rPr>
      <w:rFonts w:cs="Arial"/>
      <w:bCs/>
      <w:color w:val="3F4A75"/>
      <w:kern w:val="28"/>
      <w:sz w:val="36"/>
      <w:szCs w:val="36"/>
    </w:rPr>
  </w:style>
  <w:style w:type="paragraph" w:styleId="Heading2">
    <w:name w:val="heading 2"/>
    <w:next w:val="Paragraphtext"/>
    <w:qFormat/>
    <w:rsid w:val="008376E2"/>
    <w:pPr>
      <w:keepNext/>
      <w:spacing w:before="240" w:after="60"/>
      <w:outlineLvl w:val="1"/>
    </w:pPr>
    <w:rPr>
      <w:rFonts w:ascii="Arial" w:hAnsi="Arial" w:cs="Arial"/>
      <w:bCs/>
      <w:iCs/>
      <w:color w:val="358189"/>
      <w:sz w:val="32"/>
      <w:szCs w:val="28"/>
      <w:lang w:eastAsia="en-US"/>
    </w:rPr>
  </w:style>
  <w:style w:type="paragraph" w:styleId="Heading3">
    <w:name w:val="heading 3"/>
    <w:next w:val="Normal"/>
    <w:qFormat/>
    <w:rsid w:val="003F5F4D"/>
    <w:pPr>
      <w:keepNext/>
      <w:spacing w:before="180" w:after="60"/>
      <w:outlineLvl w:val="2"/>
    </w:pPr>
    <w:rPr>
      <w:rFonts w:ascii="Arial" w:hAnsi="Arial" w:cs="Arial"/>
      <w:bCs/>
      <w:color w:val="358189"/>
      <w:sz w:val="28"/>
      <w:szCs w:val="26"/>
      <w:lang w:eastAsia="en-US"/>
    </w:rPr>
  </w:style>
  <w:style w:type="paragraph" w:styleId="Heading4">
    <w:name w:val="heading 4"/>
    <w:basedOn w:val="Normal"/>
    <w:next w:val="Normal"/>
    <w:qFormat/>
    <w:rsid w:val="002C38C4"/>
    <w:pPr>
      <w:keepNext/>
      <w:spacing w:before="240" w:after="60"/>
      <w:outlineLvl w:val="3"/>
    </w:pPr>
    <w:rPr>
      <w:b/>
      <w:bCs/>
      <w:i/>
      <w:color w:val="414141"/>
      <w:sz w:val="24"/>
      <w:szCs w:val="28"/>
    </w:rPr>
  </w:style>
  <w:style w:type="paragraph" w:styleId="Heading5">
    <w:name w:val="heading 5"/>
    <w:basedOn w:val="Normal"/>
    <w:next w:val="Normal"/>
    <w:rsid w:val="00A705AF"/>
    <w:pPr>
      <w:keepNext/>
      <w:spacing w:before="240" w:after="60"/>
      <w:outlineLvl w:val="4"/>
    </w:pPr>
    <w:rPr>
      <w:b/>
      <w:bCs/>
      <w:iCs/>
      <w:szCs w:val="26"/>
    </w:rPr>
  </w:style>
  <w:style w:type="paragraph" w:styleId="Heading6">
    <w:name w:val="heading 6"/>
    <w:basedOn w:val="Normal"/>
    <w:next w:val="Normal"/>
    <w:rsid w:val="00A705AF"/>
    <w:pPr>
      <w:keepNext/>
      <w:spacing w:before="240" w:after="60"/>
      <w:outlineLvl w:val="5"/>
    </w:pPr>
    <w:rPr>
      <w:b/>
      <w:bCs/>
      <w:i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aragraphtext">
    <w:name w:val="Paragraph text"/>
    <w:basedOn w:val="Normal"/>
    <w:qFormat/>
    <w:rsid w:val="001571C7"/>
    <w:pPr>
      <w:spacing w:before="120" w:after="60"/>
    </w:pPr>
    <w:rPr>
      <w:color w:val="000000" w:themeColor="text1"/>
      <w:sz w:val="21"/>
    </w:rPr>
  </w:style>
  <w:style w:type="character" w:styleId="Emphasis">
    <w:name w:val="Emphasis"/>
    <w:basedOn w:val="DefaultParagraphFont"/>
    <w:rsid w:val="00A705AF"/>
    <w:rPr>
      <w:i/>
      <w:iCs/>
    </w:rPr>
  </w:style>
  <w:style w:type="character" w:styleId="Strong">
    <w:name w:val="Strong"/>
    <w:basedOn w:val="DefaultParagraphFont"/>
    <w:rsid w:val="00A705AF"/>
    <w:rPr>
      <w:b/>
      <w:bCs/>
    </w:rPr>
  </w:style>
  <w:style w:type="paragraph" w:styleId="Subtitle">
    <w:name w:val="Subtitle"/>
    <w:next w:val="Normal"/>
    <w:link w:val="SubtitleChar"/>
    <w:qFormat/>
    <w:rsid w:val="005564FB"/>
    <w:pPr>
      <w:numPr>
        <w:ilvl w:val="1"/>
      </w:numPr>
      <w:spacing w:before="120" w:after="60"/>
    </w:pPr>
    <w:rPr>
      <w:rFonts w:ascii="Arial" w:eastAsiaTheme="majorEastAsia" w:hAnsi="Arial" w:cstheme="majorBidi"/>
      <w:iCs/>
      <w:color w:val="3F4A75"/>
      <w:spacing w:val="15"/>
      <w:sz w:val="40"/>
      <w:szCs w:val="24"/>
      <w:lang w:eastAsia="en-US"/>
    </w:rPr>
  </w:style>
  <w:style w:type="character" w:customStyle="1" w:styleId="SubtitleChar">
    <w:name w:val="Subtitle Char"/>
    <w:basedOn w:val="DefaultParagraphFont"/>
    <w:link w:val="Subtitle"/>
    <w:rsid w:val="005564FB"/>
    <w:rPr>
      <w:rFonts w:ascii="Arial" w:eastAsiaTheme="majorEastAsia" w:hAnsi="Arial" w:cstheme="majorBidi"/>
      <w:iCs/>
      <w:color w:val="3F4A75"/>
      <w:spacing w:val="15"/>
      <w:sz w:val="40"/>
      <w:szCs w:val="24"/>
      <w:lang w:eastAsia="en-US"/>
    </w:rPr>
  </w:style>
  <w:style w:type="paragraph" w:styleId="Title">
    <w:name w:val="Title"/>
    <w:basedOn w:val="Normal"/>
    <w:next w:val="Paragraphtext"/>
    <w:link w:val="TitleChar"/>
    <w:qFormat/>
    <w:rsid w:val="00686213"/>
    <w:pPr>
      <w:spacing w:before="960" w:after="120"/>
      <w:contextualSpacing/>
    </w:pPr>
    <w:rPr>
      <w:rFonts w:eastAsiaTheme="majorEastAsia" w:cstheme="majorBidi"/>
      <w:color w:val="3F4A75"/>
      <w:kern w:val="28"/>
      <w:sz w:val="48"/>
      <w:szCs w:val="52"/>
    </w:rPr>
  </w:style>
  <w:style w:type="character" w:customStyle="1" w:styleId="TitleChar">
    <w:name w:val="Title Char"/>
    <w:basedOn w:val="DefaultParagraphFont"/>
    <w:link w:val="Title"/>
    <w:rsid w:val="00686213"/>
    <w:rPr>
      <w:rFonts w:ascii="Arial" w:eastAsiaTheme="majorEastAsia" w:hAnsi="Arial" w:cstheme="majorBidi"/>
      <w:color w:val="3F4A75"/>
      <w:kern w:val="28"/>
      <w:sz w:val="48"/>
      <w:szCs w:val="52"/>
      <w:lang w:eastAsia="en-US"/>
    </w:rPr>
  </w:style>
  <w:style w:type="paragraph" w:customStyle="1" w:styleId="Boxheading">
    <w:name w:val="Box heading"/>
    <w:basedOn w:val="Boxtype"/>
    <w:rsid w:val="003F5F4D"/>
    <w:pPr>
      <w:spacing w:before="240"/>
    </w:pPr>
    <w:rPr>
      <w:rFonts w:cs="Times New Roman"/>
      <w:b/>
      <w:bCs/>
      <w:caps/>
      <w:color w:val="358189"/>
      <w:szCs w:val="20"/>
    </w:rPr>
  </w:style>
  <w:style w:type="character" w:styleId="SubtleEmphasis">
    <w:name w:val="Subtle Emphasis"/>
    <w:basedOn w:val="DefaultParagraphFont"/>
    <w:uiPriority w:val="19"/>
    <w:rsid w:val="00A4512D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rsid w:val="00A4512D"/>
    <w:rPr>
      <w:b/>
      <w:bCs/>
      <w:i/>
      <w:iCs/>
      <w:color w:val="3F4A75" w:themeColor="accent1"/>
    </w:rPr>
  </w:style>
  <w:style w:type="paragraph" w:styleId="Quote">
    <w:name w:val="Quote"/>
    <w:next w:val="Normal"/>
    <w:link w:val="QuoteChar"/>
    <w:uiPriority w:val="29"/>
    <w:qFormat/>
    <w:rsid w:val="00545EE6"/>
    <w:pPr>
      <w:ind w:left="720"/>
    </w:pPr>
    <w:rPr>
      <w:rFonts w:ascii="Arial" w:hAnsi="Arial"/>
      <w:i/>
      <w:iCs/>
      <w:color w:val="000000" w:themeColor="text1"/>
      <w:sz w:val="22"/>
      <w:szCs w:val="24"/>
      <w:lang w:eastAsia="en-US"/>
    </w:rPr>
  </w:style>
  <w:style w:type="character" w:customStyle="1" w:styleId="QuoteChar">
    <w:name w:val="Quote Char"/>
    <w:basedOn w:val="DefaultParagraphFont"/>
    <w:link w:val="Quote"/>
    <w:uiPriority w:val="29"/>
    <w:rsid w:val="00545EE6"/>
    <w:rPr>
      <w:rFonts w:ascii="Arial" w:hAnsi="Arial"/>
      <w:i/>
      <w:iCs/>
      <w:color w:val="000000" w:themeColor="text1"/>
      <w:sz w:val="22"/>
      <w:szCs w:val="24"/>
      <w:lang w:eastAsia="en-US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B1570"/>
    <w:pPr>
      <w:spacing w:before="200" w:after="280"/>
      <w:ind w:right="936"/>
    </w:pPr>
    <w:rPr>
      <w:bCs/>
      <w:iCs/>
      <w:color w:val="358189"/>
      <w:sz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B1570"/>
    <w:rPr>
      <w:rFonts w:ascii="Arial" w:hAnsi="Arial"/>
      <w:bCs/>
      <w:iCs/>
      <w:color w:val="358189"/>
      <w:sz w:val="28"/>
      <w:szCs w:val="24"/>
      <w:lang w:eastAsia="en-US"/>
    </w:rPr>
  </w:style>
  <w:style w:type="character" w:styleId="SubtleReference">
    <w:name w:val="Subtle Reference"/>
    <w:basedOn w:val="DefaultParagraphFont"/>
    <w:uiPriority w:val="31"/>
    <w:rsid w:val="00A4512D"/>
    <w:rPr>
      <w:smallCaps/>
      <w:color w:val="358189" w:themeColor="accent2"/>
      <w:u w:val="single"/>
    </w:rPr>
  </w:style>
  <w:style w:type="character" w:styleId="IntenseReference">
    <w:name w:val="Intense Reference"/>
    <w:basedOn w:val="DefaultParagraphFont"/>
    <w:uiPriority w:val="32"/>
    <w:rsid w:val="00A4512D"/>
    <w:rPr>
      <w:b/>
      <w:bCs/>
      <w:i/>
      <w:smallCaps/>
      <w:color w:val="358189" w:themeColor="accent2"/>
      <w:spacing w:val="5"/>
      <w:u w:val="none"/>
    </w:rPr>
  </w:style>
  <w:style w:type="paragraph" w:styleId="ListBullet2">
    <w:name w:val="List Bullet 2"/>
    <w:basedOn w:val="ListNumber2"/>
    <w:rsid w:val="00211840"/>
    <w:pPr>
      <w:numPr>
        <w:numId w:val="16"/>
      </w:numPr>
      <w:ind w:left="568" w:hanging="284"/>
    </w:pPr>
  </w:style>
  <w:style w:type="paragraph" w:styleId="ListNumber2">
    <w:name w:val="List Number 2"/>
    <w:basedOn w:val="ListBullet"/>
    <w:qFormat/>
    <w:rsid w:val="0048593C"/>
    <w:pPr>
      <w:numPr>
        <w:numId w:val="19"/>
      </w:numPr>
    </w:pPr>
  </w:style>
  <w:style w:type="paragraph" w:styleId="ListBullet">
    <w:name w:val="List Bullet"/>
    <w:basedOn w:val="Normal"/>
    <w:qFormat/>
    <w:rsid w:val="0048593C"/>
    <w:pPr>
      <w:numPr>
        <w:numId w:val="17"/>
      </w:numPr>
      <w:spacing w:before="60" w:after="60"/>
    </w:pPr>
    <w:rPr>
      <w:color w:val="000000" w:themeColor="text1"/>
      <w:sz w:val="21"/>
    </w:rPr>
  </w:style>
  <w:style w:type="paragraph" w:styleId="ListParagraph">
    <w:name w:val="List Paragraph"/>
    <w:aliases w:val="#List Paragraph,Recommendation,List Paragraph1,List Paragraph11,L,List Paragraph - bullet,List - bullet,List Paragraph - bullets,Use Case List Paragraph,Bullets,Figure_name,Bullet- First level,Listenabsatz1,List Paragraph2,SAP Subpara,lp1"/>
    <w:basedOn w:val="Normal"/>
    <w:link w:val="ListParagraphChar"/>
    <w:uiPriority w:val="34"/>
    <w:qFormat/>
    <w:rsid w:val="00A4512D"/>
    <w:pPr>
      <w:ind w:left="720"/>
      <w:contextualSpacing/>
    </w:pPr>
  </w:style>
  <w:style w:type="paragraph" w:styleId="ListNumber3">
    <w:name w:val="List Number 3"/>
    <w:aliases w:val="List Third Level"/>
    <w:basedOn w:val="ListNumber2"/>
    <w:rsid w:val="00BA56B7"/>
    <w:pPr>
      <w:numPr>
        <w:numId w:val="2"/>
      </w:numPr>
      <w:tabs>
        <w:tab w:val="num" w:pos="1440"/>
      </w:tabs>
      <w:ind w:left="924" w:hanging="357"/>
    </w:pPr>
    <w:rPr>
      <w:rFonts w:eastAsia="Cambria"/>
      <w:color w:val="auto"/>
      <w:szCs w:val="22"/>
      <w:lang w:val="en-US"/>
    </w:rPr>
  </w:style>
  <w:style w:type="paragraph" w:customStyle="1" w:styleId="ImageTitle">
    <w:name w:val="Image Title"/>
    <w:locked/>
    <w:rsid w:val="00506432"/>
    <w:pPr>
      <w:tabs>
        <w:tab w:val="num" w:pos="1080"/>
      </w:tabs>
      <w:spacing w:before="120" w:line="240" w:lineRule="exact"/>
    </w:pPr>
    <w:rPr>
      <w:rFonts w:ascii="Arial" w:hAnsi="Arial"/>
      <w:color w:val="000000" w:themeColor="text1"/>
      <w:sz w:val="22"/>
      <w:szCs w:val="24"/>
      <w:lang w:eastAsia="en-US"/>
    </w:rPr>
  </w:style>
  <w:style w:type="paragraph" w:styleId="BodyText">
    <w:name w:val="Body Text"/>
    <w:basedOn w:val="Normal"/>
    <w:link w:val="BodyTextChar"/>
    <w:semiHidden/>
    <w:unhideWhenUsed/>
    <w:rsid w:val="003F5F4D"/>
    <w:pPr>
      <w:spacing w:after="120"/>
    </w:pPr>
  </w:style>
  <w:style w:type="character" w:customStyle="1" w:styleId="BodyTextChar">
    <w:name w:val="Body Text Char"/>
    <w:basedOn w:val="DefaultParagraphFont"/>
    <w:link w:val="BodyText"/>
    <w:semiHidden/>
    <w:rsid w:val="003F5F4D"/>
    <w:rPr>
      <w:rFonts w:ascii="Arial" w:hAnsi="Arial"/>
      <w:sz w:val="22"/>
      <w:szCs w:val="24"/>
      <w:lang w:eastAsia="en-US"/>
    </w:rPr>
  </w:style>
  <w:style w:type="table" w:styleId="TableGrid">
    <w:name w:val="Table Grid"/>
    <w:basedOn w:val="TableNormal"/>
    <w:locked/>
    <w:rsid w:val="003A2E4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Columns3">
    <w:name w:val="Table Columns 3"/>
    <w:basedOn w:val="TableNormal"/>
    <w:locked/>
    <w:rsid w:val="003A2E4F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TableText">
    <w:name w:val="Table Text"/>
    <w:autoRedefine/>
    <w:qFormat/>
    <w:locked/>
    <w:rsid w:val="000047B4"/>
    <w:pPr>
      <w:spacing w:before="60" w:after="60"/>
    </w:pPr>
    <w:rPr>
      <w:rFonts w:ascii="Arial" w:hAnsi="Arial"/>
      <w:color w:val="000000" w:themeColor="text1"/>
      <w:sz w:val="22"/>
      <w:szCs w:val="24"/>
      <w:lang w:eastAsia="en-US"/>
    </w:rPr>
  </w:style>
  <w:style w:type="table" w:styleId="TableColumns2">
    <w:name w:val="Table Columns 2"/>
    <w:basedOn w:val="TableNormal"/>
    <w:locked/>
    <w:rsid w:val="00595E84"/>
    <w:pPr>
      <w:spacing w:before="120" w:line="240" w:lineRule="exact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1">
    <w:name w:val="Table Columns 1"/>
    <w:basedOn w:val="TableNormal"/>
    <w:locked/>
    <w:rsid w:val="007263B9"/>
    <w:rPr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locked/>
    <w:rsid w:val="004F13EE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lassic4">
    <w:name w:val="Table Classic 4"/>
    <w:basedOn w:val="TableNormal"/>
    <w:locked/>
    <w:rsid w:val="004F13EE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8">
    <w:name w:val="Table Grid 8"/>
    <w:basedOn w:val="TableNormal"/>
    <w:locked/>
    <w:rsid w:val="004F13EE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TableTitle">
    <w:name w:val="Table Title"/>
    <w:qFormat/>
    <w:locked/>
    <w:rsid w:val="003D535A"/>
    <w:pPr>
      <w:spacing w:before="120" w:after="120"/>
    </w:pPr>
    <w:rPr>
      <w:rFonts w:ascii="Arial" w:hAnsi="Arial"/>
      <w:b/>
      <w:color w:val="000000" w:themeColor="text1"/>
      <w:sz w:val="22"/>
      <w:szCs w:val="24"/>
      <w:lang w:val="en-US" w:eastAsia="en-US"/>
    </w:rPr>
  </w:style>
  <w:style w:type="paragraph" w:styleId="Header">
    <w:name w:val="header"/>
    <w:basedOn w:val="Normal"/>
    <w:link w:val="HeaderChar"/>
    <w:qFormat/>
    <w:rsid w:val="006B56B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6B56BB"/>
    <w:rPr>
      <w:rFonts w:ascii="Arial" w:hAnsi="Arial"/>
      <w:sz w:val="22"/>
      <w:szCs w:val="24"/>
      <w:lang w:eastAsia="en-US"/>
    </w:rPr>
  </w:style>
  <w:style w:type="paragraph" w:styleId="Footer">
    <w:name w:val="footer"/>
    <w:basedOn w:val="Normal"/>
    <w:link w:val="FooterChar"/>
    <w:uiPriority w:val="99"/>
    <w:qFormat/>
    <w:rsid w:val="00220E5F"/>
    <w:pPr>
      <w:tabs>
        <w:tab w:val="center" w:pos="4513"/>
        <w:tab w:val="right" w:pos="9026"/>
      </w:tabs>
    </w:pPr>
    <w:rPr>
      <w:sz w:val="20"/>
    </w:rPr>
  </w:style>
  <w:style w:type="character" w:customStyle="1" w:styleId="FooterChar">
    <w:name w:val="Footer Char"/>
    <w:basedOn w:val="DefaultParagraphFont"/>
    <w:link w:val="Footer"/>
    <w:uiPriority w:val="99"/>
    <w:rsid w:val="00220E5F"/>
    <w:rPr>
      <w:rFonts w:ascii="Arial" w:hAnsi="Arial"/>
      <w:szCs w:val="24"/>
      <w:lang w:eastAsia="en-US"/>
    </w:rPr>
  </w:style>
  <w:style w:type="paragraph" w:customStyle="1" w:styleId="TableHeaderWhite">
    <w:name w:val="Table Header White"/>
    <w:basedOn w:val="Normal"/>
    <w:next w:val="TableText"/>
    <w:qFormat/>
    <w:rsid w:val="00B16A51"/>
    <w:pPr>
      <w:spacing w:before="80" w:after="80"/>
    </w:pPr>
    <w:rPr>
      <w:rFonts w:eastAsia="Cambria"/>
      <w:color w:val="FFFFFF" w:themeColor="background1"/>
      <w:szCs w:val="22"/>
      <w:lang w:val="en-US"/>
    </w:rPr>
  </w:style>
  <w:style w:type="table" w:styleId="TableGrid7">
    <w:name w:val="Table Grid 7"/>
    <w:basedOn w:val="TableNormal"/>
    <w:locked/>
    <w:rsid w:val="00912D54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paragraph" w:customStyle="1" w:styleId="Tablehead">
    <w:name w:val="Table_head"/>
    <w:basedOn w:val="Normal"/>
    <w:locked/>
    <w:rsid w:val="00912D54"/>
    <w:pPr>
      <w:spacing w:before="60" w:after="60"/>
    </w:pPr>
    <w:rPr>
      <w:rFonts w:cs="Arial"/>
      <w:b/>
      <w:sz w:val="20"/>
    </w:rPr>
  </w:style>
  <w:style w:type="paragraph" w:customStyle="1" w:styleId="FigureTitle">
    <w:name w:val="Figure Title"/>
    <w:basedOn w:val="Normal"/>
    <w:next w:val="Paragraphtext"/>
    <w:qFormat/>
    <w:rsid w:val="00DA3D1D"/>
    <w:pPr>
      <w:spacing w:before="120" w:after="120"/>
    </w:pPr>
    <w:rPr>
      <w:rFonts w:cs="Arial"/>
      <w:b/>
      <w:bCs/>
      <w:iCs/>
      <w:color w:val="000000" w:themeColor="text1"/>
      <w:szCs w:val="22"/>
    </w:rPr>
  </w:style>
  <w:style w:type="paragraph" w:customStyle="1" w:styleId="Headertext">
    <w:name w:val="Header text"/>
    <w:basedOn w:val="Normal"/>
    <w:rsid w:val="006043C7"/>
    <w:pPr>
      <w:jc w:val="right"/>
    </w:pPr>
    <w:rPr>
      <w:sz w:val="20"/>
    </w:rPr>
  </w:style>
  <w:style w:type="character" w:styleId="Hyperlink">
    <w:name w:val="Hyperlink"/>
    <w:basedOn w:val="DefaultParagraphFont"/>
    <w:uiPriority w:val="99"/>
    <w:qFormat/>
    <w:rsid w:val="00707F56"/>
    <w:rPr>
      <w:color w:val="0000FF" w:themeColor="hyperlink"/>
      <w:u w:val="single"/>
    </w:rPr>
  </w:style>
  <w:style w:type="table" w:customStyle="1" w:styleId="PHNGreyTable">
    <w:name w:val="PHN Grey Table"/>
    <w:basedOn w:val="TableNormal"/>
    <w:uiPriority w:val="99"/>
    <w:rsid w:val="00404F8B"/>
    <w:pPr>
      <w:spacing w:before="120" w:after="120"/>
    </w:pPr>
    <w:rPr>
      <w:rFonts w:ascii="Arial" w:hAnsi="Arial"/>
      <w:sz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  <w:tblStylePr w:type="firstRow">
      <w:rPr>
        <w:rFonts w:ascii="Arial" w:hAnsi="Arial"/>
        <w:b/>
        <w:color w:val="FFFFFF" w:themeColor="background1"/>
        <w:sz w:val="22"/>
      </w:rPr>
      <w:tblPr/>
      <w:tcPr>
        <w:shd w:val="clear" w:color="auto" w:fill="32373A"/>
      </w:tcPr>
    </w:tblStylePr>
  </w:style>
  <w:style w:type="paragraph" w:customStyle="1" w:styleId="Tablelistbullet">
    <w:name w:val="Table list bullet"/>
    <w:basedOn w:val="TableText"/>
    <w:qFormat/>
    <w:rsid w:val="00110478"/>
    <w:pPr>
      <w:numPr>
        <w:numId w:val="3"/>
      </w:numPr>
      <w:ind w:left="284" w:hanging="284"/>
    </w:pPr>
    <w:rPr>
      <w:szCs w:val="20"/>
    </w:rPr>
  </w:style>
  <w:style w:type="paragraph" w:customStyle="1" w:styleId="Tablelistnumber">
    <w:name w:val="Table list number"/>
    <w:basedOn w:val="TableText"/>
    <w:qFormat/>
    <w:rsid w:val="00DD2061"/>
    <w:pPr>
      <w:numPr>
        <w:numId w:val="4"/>
      </w:numPr>
    </w:pPr>
    <w:rPr>
      <w:bCs/>
      <w14:numSpacing w14:val="proportional"/>
    </w:rPr>
  </w:style>
  <w:style w:type="paragraph" w:customStyle="1" w:styleId="TableHeader">
    <w:name w:val="Table Header"/>
    <w:basedOn w:val="Normal"/>
    <w:next w:val="TableText"/>
    <w:qFormat/>
    <w:rsid w:val="00B16A51"/>
    <w:pPr>
      <w:spacing w:before="80" w:after="80"/>
    </w:pPr>
    <w:rPr>
      <w:rFonts w:eastAsia="Cambria"/>
      <w:b/>
      <w:color w:val="000000" w:themeColor="text1"/>
      <w:szCs w:val="22"/>
      <w:lang w:val="en-US"/>
    </w:rPr>
  </w:style>
  <w:style w:type="paragraph" w:customStyle="1" w:styleId="SectionHeading">
    <w:name w:val="Section Heading"/>
    <w:basedOn w:val="Heading1"/>
    <w:next w:val="Paragraphtext"/>
    <w:rsid w:val="00CE6502"/>
    <w:rPr>
      <w:szCs w:val="32"/>
    </w:rPr>
  </w:style>
  <w:style w:type="paragraph" w:styleId="FootnoteText">
    <w:name w:val="footnote text"/>
    <w:basedOn w:val="Normal"/>
    <w:link w:val="FootnoteTextChar"/>
    <w:rsid w:val="00A24961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A24961"/>
    <w:rPr>
      <w:rFonts w:ascii="Arial" w:hAnsi="Arial"/>
      <w:lang w:eastAsia="en-US"/>
    </w:rPr>
  </w:style>
  <w:style w:type="paragraph" w:customStyle="1" w:styleId="VisionBox">
    <w:name w:val="VisionBox"/>
    <w:basedOn w:val="Normal"/>
    <w:qFormat/>
    <w:rsid w:val="00BB5860"/>
    <w:pPr>
      <w:pBdr>
        <w:top w:val="single" w:sz="4" w:space="15" w:color="358189"/>
        <w:bottom w:val="single" w:sz="4" w:space="10" w:color="358189"/>
      </w:pBdr>
      <w:spacing w:before="240" w:after="240" w:line="340" w:lineRule="exact"/>
    </w:pPr>
    <w:rPr>
      <w:rFonts w:eastAsiaTheme="minorHAnsi"/>
      <w:color w:val="358189"/>
    </w:rPr>
  </w:style>
  <w:style w:type="paragraph" w:customStyle="1" w:styleId="Boxtype">
    <w:name w:val="Box type"/>
    <w:next w:val="Normal"/>
    <w:qFormat/>
    <w:rsid w:val="00177AD2"/>
    <w:pPr>
      <w:pBdr>
        <w:top w:val="single" w:sz="6" w:space="20" w:color="358189"/>
        <w:left w:val="single" w:sz="6" w:space="10" w:color="358189"/>
        <w:bottom w:val="single" w:sz="6" w:space="10" w:color="358189"/>
        <w:right w:val="single" w:sz="6" w:space="10" w:color="358189"/>
      </w:pBdr>
      <w:spacing w:after="240" w:line="260" w:lineRule="auto"/>
      <w:ind w:left="227" w:right="227"/>
    </w:pPr>
    <w:rPr>
      <w:rFonts w:ascii="Arial" w:hAnsi="Arial" w:cs="Arial"/>
      <w:color w:val="000000" w:themeColor="text1"/>
      <w:sz w:val="21"/>
      <w:szCs w:val="24"/>
      <w:lang w:val="en" w:eastAsia="en-US"/>
    </w:rPr>
  </w:style>
  <w:style w:type="character" w:customStyle="1" w:styleId="BoldAllCaps">
    <w:name w:val="Bold All Caps"/>
    <w:basedOn w:val="DefaultParagraphFont"/>
    <w:uiPriority w:val="1"/>
    <w:qFormat/>
    <w:rsid w:val="00177AD2"/>
    <w:rPr>
      <w:b/>
      <w:caps/>
      <w:smallCaps w:val="0"/>
      <w:color w:val="358189"/>
      <w:bdr w:val="none" w:sz="0" w:space="0" w:color="auto"/>
    </w:rPr>
  </w:style>
  <w:style w:type="paragraph" w:customStyle="1" w:styleId="PolicyStatement">
    <w:name w:val="PolicyStatement"/>
    <w:basedOn w:val="Normal"/>
    <w:qFormat/>
    <w:rsid w:val="00177AD2"/>
    <w:pPr>
      <w:pBdr>
        <w:top w:val="single" w:sz="4" w:space="20" w:color="F2F2F2" w:themeColor="background1" w:themeShade="F2"/>
        <w:left w:val="single" w:sz="4" w:space="10" w:color="F2F2F2" w:themeColor="background1" w:themeShade="F2"/>
        <w:bottom w:val="single" w:sz="4" w:space="10" w:color="F2F2F2" w:themeColor="background1" w:themeShade="F2"/>
        <w:right w:val="single" w:sz="4" w:space="10" w:color="F2F2F2" w:themeColor="background1" w:themeShade="F2"/>
      </w:pBdr>
      <w:shd w:val="clear" w:color="auto" w:fill="F2F2F2" w:themeFill="background1" w:themeFillShade="F2"/>
      <w:spacing w:before="240" w:line="260" w:lineRule="auto"/>
      <w:ind w:left="227" w:right="227"/>
    </w:pPr>
    <w:rPr>
      <w:sz w:val="21"/>
    </w:rPr>
  </w:style>
  <w:style w:type="paragraph" w:customStyle="1" w:styleId="IntroPara">
    <w:name w:val="Intro Para"/>
    <w:basedOn w:val="Title"/>
    <w:qFormat/>
    <w:rsid w:val="00E87DF2"/>
    <w:pPr>
      <w:spacing w:after="240" w:line="400" w:lineRule="auto"/>
    </w:pPr>
    <w:rPr>
      <w:color w:val="000000" w:themeColor="text1"/>
      <w:sz w:val="28"/>
    </w:rPr>
  </w:style>
  <w:style w:type="paragraph" w:customStyle="1" w:styleId="Intropara0">
    <w:name w:val="Intro para"/>
    <w:basedOn w:val="VisionBox"/>
    <w:rsid w:val="008376E2"/>
    <w:pPr>
      <w:pBdr>
        <w:top w:val="none" w:sz="0" w:space="0" w:color="auto"/>
        <w:bottom w:val="none" w:sz="0" w:space="0" w:color="auto"/>
      </w:pBdr>
      <w:spacing w:before="480" w:line="400" w:lineRule="exact"/>
    </w:pPr>
    <w:rPr>
      <w:sz w:val="28"/>
    </w:rPr>
  </w:style>
  <w:style w:type="table" w:customStyle="1" w:styleId="DepartmentofHealthtable">
    <w:name w:val="Department of Health table"/>
    <w:basedOn w:val="TableNormal"/>
    <w:uiPriority w:val="99"/>
    <w:rsid w:val="009040E9"/>
    <w:rPr>
      <w:rFonts w:ascii="Arial" w:hAnsi="Arial"/>
      <w:color w:val="000000" w:themeColor="text1"/>
      <w:sz w:val="21"/>
    </w:rPr>
    <w:tblPr>
      <w:tblStyleRowBandSize w:val="1"/>
      <w:tblBorders>
        <w:top w:val="single" w:sz="4" w:space="0" w:color="auto"/>
        <w:bottom w:val="single" w:sz="4" w:space="0" w:color="auto"/>
        <w:insideH w:val="single" w:sz="4" w:space="0" w:color="auto"/>
      </w:tblBorders>
    </w:tblPr>
    <w:tcPr>
      <w:shd w:val="clear" w:color="auto" w:fill="FFFFFF" w:themeFill="background1"/>
    </w:tcPr>
    <w:tblStylePr w:type="firstRow">
      <w:rPr>
        <w:rFonts w:ascii="Arial" w:hAnsi="Arial"/>
        <w:color w:val="F2F2F2" w:themeColor="background1" w:themeShade="F2"/>
        <w:sz w:val="22"/>
      </w:rPr>
      <w:tblPr/>
      <w:tcPr>
        <w:shd w:val="clear" w:color="auto" w:fill="3F4A75"/>
      </w:tcPr>
    </w:tblStylePr>
    <w:tblStylePr w:type="lastRow">
      <w:rPr>
        <w:rFonts w:ascii="Arial" w:hAnsi="Arial"/>
        <w:color w:val="000000" w:themeColor="text1"/>
      </w:rPr>
      <w:tblPr/>
      <w:tcPr>
        <w:shd w:val="clear" w:color="auto" w:fill="FFFFFF" w:themeFill="background1"/>
      </w:tcPr>
    </w:tblStylePr>
    <w:tblStylePr w:type="firstCol">
      <w:tblPr/>
      <w:tcPr>
        <w:shd w:val="clear" w:color="auto" w:fill="FFFFFF" w:themeFill="background1"/>
      </w:tcPr>
    </w:tblStylePr>
    <w:tblStylePr w:type="band1Horz">
      <w:tblPr/>
      <w:tcPr>
        <w:shd w:val="clear" w:color="auto" w:fill="FFFFFF" w:themeFill="background1"/>
      </w:tcPr>
    </w:tblStylePr>
    <w:tblStylePr w:type="band2Horz">
      <w:tblPr/>
      <w:tcPr>
        <w:shd w:val="clear" w:color="auto" w:fill="FFFFFF" w:themeFill="background1"/>
      </w:tcPr>
    </w:tblStylePr>
  </w:style>
  <w:style w:type="paragraph" w:customStyle="1" w:styleId="Tabletitle0">
    <w:name w:val="Table title"/>
    <w:basedOn w:val="Normal"/>
    <w:rsid w:val="009040E9"/>
    <w:pPr>
      <w:spacing w:before="120" w:after="120"/>
    </w:pPr>
    <w:rPr>
      <w:b/>
      <w:bCs/>
      <w:color w:val="000000" w:themeColor="text1"/>
      <w:szCs w:val="20"/>
    </w:rPr>
  </w:style>
  <w:style w:type="paragraph" w:customStyle="1" w:styleId="Tableheader0">
    <w:name w:val="Table header"/>
    <w:basedOn w:val="Normal"/>
    <w:rsid w:val="009040E9"/>
    <w:pPr>
      <w:spacing w:before="80" w:after="80"/>
    </w:pPr>
    <w:rPr>
      <w:b/>
      <w:bCs/>
      <w:color w:val="FFFFFF" w:themeColor="background1"/>
      <w:szCs w:val="20"/>
    </w:rPr>
  </w:style>
  <w:style w:type="paragraph" w:customStyle="1" w:styleId="Tabletextleft">
    <w:name w:val="Table text left"/>
    <w:basedOn w:val="Normal"/>
    <w:rsid w:val="009040E9"/>
    <w:pPr>
      <w:spacing w:before="60" w:after="60"/>
    </w:pPr>
    <w:rPr>
      <w:color w:val="000000" w:themeColor="text1"/>
      <w:sz w:val="21"/>
      <w:szCs w:val="20"/>
    </w:rPr>
  </w:style>
  <w:style w:type="paragraph" w:customStyle="1" w:styleId="TabletextRight">
    <w:name w:val="Table text Right"/>
    <w:basedOn w:val="Tabletextleft"/>
    <w:rsid w:val="009040E9"/>
    <w:pPr>
      <w:jc w:val="right"/>
    </w:pPr>
  </w:style>
  <w:style w:type="paragraph" w:customStyle="1" w:styleId="Tabletextright0">
    <w:name w:val="Table text right"/>
    <w:basedOn w:val="Tabletextleft"/>
    <w:rsid w:val="00D01F09"/>
    <w:pPr>
      <w:jc w:val="right"/>
    </w:pPr>
  </w:style>
  <w:style w:type="character" w:customStyle="1" w:styleId="ListParagraphChar">
    <w:name w:val="List Paragraph Char"/>
    <w:aliases w:val="#List Paragraph Char,Recommendation Char,List Paragraph1 Char,List Paragraph11 Char,L Char,List Paragraph - bullet Char,List - bullet Char,List Paragraph - bullets Char,Use Case List Paragraph Char,Bullets Char,Figure_name Char"/>
    <w:basedOn w:val="DefaultParagraphFont"/>
    <w:link w:val="ListParagraph"/>
    <w:uiPriority w:val="34"/>
    <w:qFormat/>
    <w:locked/>
    <w:rsid w:val="007D3916"/>
    <w:rPr>
      <w:rFonts w:ascii="Arial" w:hAnsi="Arial"/>
      <w:sz w:val="22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559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40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7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66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87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Health">
      <a:dk1>
        <a:sysClr val="windowText" lastClr="000000"/>
      </a:dk1>
      <a:lt1>
        <a:sysClr val="window" lastClr="FFFFFF"/>
      </a:lt1>
      <a:dk2>
        <a:srgbClr val="3F4A75"/>
      </a:dk2>
      <a:lt2>
        <a:srgbClr val="E6E6E6"/>
      </a:lt2>
      <a:accent1>
        <a:srgbClr val="3F4A75"/>
      </a:accent1>
      <a:accent2>
        <a:srgbClr val="358189"/>
      </a:accent2>
      <a:accent3>
        <a:srgbClr val="0078BF"/>
      </a:accent3>
      <a:accent4>
        <a:srgbClr val="9E4C6E"/>
      </a:accent4>
      <a:accent5>
        <a:srgbClr val="3998B5"/>
      </a:accent5>
      <a:accent6>
        <a:srgbClr val="97A92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haredContentType xmlns="Microsoft.SharePoint.Taxonomy.ContentTypeSync" SourceId="f2f65582-1933-475e-97e6-ecaac437d71e" ContentTypeId="0x010100B8ABB28F8F792144B0BD7A158D1B429B" PreviousValue="true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rim_x0020_Reference xmlns="b26f12c0-2397-4242-8c80-fd768a193b91" xsi:nil="true"/>
    <Section_x0028_s_x0029__x0020_Responsible xmlns="1fceb712-ecce-4649-98e8-7b87d800caa9">
      <Value>Stakeholder Engagement and Communication Section</Value>
    </Section_x0028_s_x0029__x0020_Responsible>
    <hb0462aa89b747cbbcd12034fc8ed884 xmlns="1fceb712-ecce-4649-98e8-7b87d800caa9">
      <Terms xmlns="http://schemas.microsoft.com/office/infopath/2007/PartnerControls">
        <TermInfo xmlns="http://schemas.microsoft.com/office/infopath/2007/PartnerControls">
          <TermName xmlns="http://schemas.microsoft.com/office/infopath/2007/PartnerControls">Style Guide</TermName>
          <TermId xmlns="http://schemas.microsoft.com/office/infopath/2007/PartnerControls">aa9bcad4-d3b7-4fe1-b475-a8e6573a6ad1</TermId>
        </TermInfo>
      </Terms>
    </hb0462aa89b747cbbcd12034fc8ed884>
    <IconOverlay xmlns="http://schemas.microsoft.com/sharepoint/v4" xsi:nil="true"/>
    <In_x0020_TRIM xmlns="1fceb712-ecce-4649-98e8-7b87d800caa9">No</In_x0020_TRIM>
    <jcbd303913684c64b6ebb312f9bc9559 xmlns="1fceb712-ecce-4649-98e8-7b87d800caa9">
      <Terms xmlns="http://schemas.microsoft.com/office/infopath/2007/PartnerControls">
        <TermInfo xmlns="http://schemas.microsoft.com/office/infopath/2007/PartnerControls">
          <TermName xmlns="http://schemas.microsoft.com/office/infopath/2007/PartnerControls">Style Guide</TermName>
          <TermId xmlns="http://schemas.microsoft.com/office/infopath/2007/PartnerControls">fae42d66-6622-4466-b060-a03a1a4f59f8</TermId>
        </TermInfo>
      </Terms>
    </jcbd303913684c64b6ebb312f9bc9559>
    <TaxCatchAll xmlns="b26f12c0-2397-4242-8c80-fd768a193b91">
      <Value>170</Value>
      <Value>169</Value>
    </TaxCatchAll>
    <Status xmlns="1fceb712-ecce-4649-98e8-7b87d800caa9">Marked for Update</Status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Word" ma:contentTypeID="0x010100B8ABB28F8F792144B0BD7A158D1B429B00A24C92CFEAA81341828E620240F6C54F00826382DDA662B24F88D86062DF8BC714" ma:contentTypeVersion="8" ma:contentTypeDescription="" ma:contentTypeScope="" ma:versionID="b2433dc4acd0c3b4f5eb19116b6cc1ec">
  <xsd:schema xmlns:xsd="http://www.w3.org/2001/XMLSchema" xmlns:xs="http://www.w3.org/2001/XMLSchema" xmlns:p="http://schemas.microsoft.com/office/2006/metadata/properties" xmlns:ns2="1fceb712-ecce-4649-98e8-7b87d800caa9" xmlns:ns3="b26f12c0-2397-4242-8c80-fd768a193b91" xmlns:ns4="http://schemas.microsoft.com/sharepoint/v4" targetNamespace="http://schemas.microsoft.com/office/2006/metadata/properties" ma:root="true" ma:fieldsID="220948da9f4269718b84a915a6eb524e" ns2:_="" ns3:_="" ns4:_="">
    <xsd:import namespace="1fceb712-ecce-4649-98e8-7b87d800caa9"/>
    <xsd:import namespace="b26f12c0-2397-4242-8c80-fd768a193b91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2:In_x0020_TRIM"/>
                <xsd:element ref="ns3:Trim_x0020_Reference" minOccurs="0"/>
                <xsd:element ref="ns2:Section_x0028_s_x0029__x0020_Responsible" minOccurs="0"/>
                <xsd:element ref="ns2:hb0462aa89b747cbbcd12034fc8ed884" minOccurs="0"/>
                <xsd:element ref="ns3:TaxCatchAll" minOccurs="0"/>
                <xsd:element ref="ns3:TaxCatchAllLabel" minOccurs="0"/>
                <xsd:element ref="ns2:jcbd303913684c64b6ebb312f9bc9559" minOccurs="0"/>
                <xsd:element ref="ns4:IconOverlay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fceb712-ecce-4649-98e8-7b87d800caa9" elementFormDefault="qualified">
    <xsd:import namespace="http://schemas.microsoft.com/office/2006/documentManagement/types"/>
    <xsd:import namespace="http://schemas.microsoft.com/office/infopath/2007/PartnerControls"/>
    <xsd:element name="In_x0020_TRIM" ma:index="3" ma:displayName="In TRIM" ma:format="Dropdown" ma:internalName="In_x0020_TRIM">
      <xsd:simpleType>
        <xsd:restriction base="dms:Choice">
          <xsd:enumeration value="Yes"/>
          <xsd:enumeration value="No"/>
          <xsd:enumeration value="N/A"/>
        </xsd:restriction>
      </xsd:simpleType>
    </xsd:element>
    <xsd:element name="Section_x0028_s_x0029__x0020_Responsible" ma:index="6" nillable="true" ma:displayName="Section(s) Responsible" ma:internalName="Section_x0028_s_x0029__x0020_Responsible" ma:requiredMultiChoice="tru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Executive"/>
                    <xsd:enumeration value="Stakeholder Engagement and Communication Section"/>
                    <xsd:enumeration value="Practice Support Section"/>
                    <xsd:enumeration value="PHN Policy and Systems Integration Section"/>
                    <xsd:enumeration value="PHN Operations and Governance Section"/>
                    <xsd:enumeration value="Commissioning and Performance Section"/>
                    <xsd:enumeration value="Cultural Cabinet"/>
                  </xsd:restriction>
                </xsd:simpleType>
              </xsd:element>
            </xsd:sequence>
          </xsd:extension>
        </xsd:complexContent>
      </xsd:complexType>
    </xsd:element>
    <xsd:element name="hb0462aa89b747cbbcd12034fc8ed884" ma:index="8" ma:taxonomy="true" ma:internalName="hb0462aa89b747cbbcd12034fc8ed884" ma:taxonomyFieldName="File_x0020_Structure" ma:displayName="File Structure" ma:default="" ma:fieldId="{1b0462aa-89b7-47cb-bcd1-2034fc8ed884}" ma:sspId="f2f65582-1933-475e-97e6-ecaac437d71e" ma:termSetId="73b74d40-48d5-43ce-8f0e-4128db8632c6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jcbd303913684c64b6ebb312f9bc9559" ma:index="13" ma:taxonomy="true" ma:internalName="jcbd303913684c64b6ebb312f9bc9559" ma:taxonomyFieldName="Project" ma:displayName="Project" ma:default="117;#General (Non-Project)|ff2aa3ed-3771-4bbd-b6bf-c818d05810c6" ma:fieldId="{3cbd3039-1368-4c64-b6eb-b312f9bc9559}" ma:sspId="f2f65582-1933-475e-97e6-ecaac437d71e" ma:termSetId="d7635340-9377-4a37-a9ca-56b37cfc9644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Status" ma:index="18" nillable="true" ma:displayName="Status" ma:description="Clean up of branch documents, should this document be deleted or retained?" ma:format="Dropdown" ma:internalName="Status">
      <xsd:simpleType>
        <xsd:restriction base="dms:Choice">
          <xsd:enumeration value="Marked for Deletion"/>
          <xsd:enumeration value="Retain"/>
          <xsd:enumeration value="Marked for Update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6f12c0-2397-4242-8c80-fd768a193b91" elementFormDefault="qualified">
    <xsd:import namespace="http://schemas.microsoft.com/office/2006/documentManagement/types"/>
    <xsd:import namespace="http://schemas.microsoft.com/office/infopath/2007/PartnerControls"/>
    <xsd:element name="Trim_x0020_Reference" ma:index="4" nillable="true" ma:displayName="TRIM Reference" ma:description="Document reference in TRIM" ma:internalName="Trim_x0020_Reference0">
      <xsd:simpleType>
        <xsd:restriction base="dms:Text">
          <xsd:maxLength value="255"/>
        </xsd:restriction>
      </xsd:simpleType>
    </xsd:element>
    <xsd:element name="TaxCatchAll" ma:index="9" nillable="true" ma:displayName="Taxonomy Catch All Column" ma:hidden="true" ma:list="{ca3f6c52-40de-4ef3-ad42-a81281c32d58}" ma:internalName="TaxCatchAll" ma:showField="CatchAllData" ma:web="5938890a-c8a8-4f24-a7a6-5b58f04d65f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ca3f6c52-40de-4ef3-ad42-a81281c32d58}" ma:internalName="TaxCatchAllLabel" ma:readOnly="true" ma:showField="CatchAllDataLabel" ma:web="5938890a-c8a8-4f24-a7a6-5b58f04d65f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1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1F32B4-D2B6-46C2-86E7-E27864870D05}">
  <ds:schemaRefs>
    <ds:schemaRef ds:uri="Microsoft.SharePoint.Taxonomy.ContentTypeSync"/>
  </ds:schemaRefs>
</ds:datastoreItem>
</file>

<file path=customXml/itemProps2.xml><?xml version="1.0" encoding="utf-8"?>
<ds:datastoreItem xmlns:ds="http://schemas.openxmlformats.org/officeDocument/2006/customXml" ds:itemID="{3BFCAFB5-863C-4C24-ACB5-1626D6CA35D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20C6417-ADBB-487B-9091-DC3471F064BF}">
  <ds:schemaRefs>
    <ds:schemaRef ds:uri="http://schemas.microsoft.com/sharepoint/v4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1fceb712-ecce-4649-98e8-7b87d800caa9"/>
    <ds:schemaRef ds:uri="http://purl.org/dc/elements/1.1/"/>
    <ds:schemaRef ds:uri="http://schemas.microsoft.com/office/2006/metadata/properties"/>
    <ds:schemaRef ds:uri="http://schemas.microsoft.com/office/infopath/2007/PartnerControls"/>
    <ds:schemaRef ds:uri="b26f12c0-2397-4242-8c80-fd768a193b91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4ABAF804-4F6E-49A1-9573-D0E1B97EE3B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fceb712-ecce-4649-98e8-7b87d800caa9"/>
    <ds:schemaRef ds:uri="b26f12c0-2397-4242-8c80-fd768a193b91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95F3E783-1622-4836-B8AA-F767E17B4E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2</Pages>
  <Words>436</Words>
  <Characters>2438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Australian Government Department of Health</Company>
  <LinksUpToDate>false</LinksUpToDate>
  <CharactersWithSpaces>2869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Australian Government Department of Health</dc:creator>
  <cp:lastModifiedBy>MCNEILL, Genine</cp:lastModifiedBy>
  <cp:revision>19</cp:revision>
  <dcterms:created xsi:type="dcterms:W3CDTF">2021-02-19T03:47:00Z</dcterms:created>
  <dcterms:modified xsi:type="dcterms:W3CDTF">2021-05-28T03:09:00Z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roject">
    <vt:lpwstr>170;#Style Guide|fae42d66-6622-4466-b060-a03a1a4f59f8</vt:lpwstr>
  </property>
  <property fmtid="{D5CDD505-2E9C-101B-9397-08002B2CF9AE}" pid="3" name="File Structure">
    <vt:lpwstr>169;#Style Guide|aa9bcad4-d3b7-4fe1-b475-a8e6573a6ad1</vt:lpwstr>
  </property>
  <property fmtid="{D5CDD505-2E9C-101B-9397-08002B2CF9AE}" pid="4" name="ContentTypeId">
    <vt:lpwstr>0x010100B8ABB28F8F792144B0BD7A158D1B429B00A24C92CFEAA81341828E620240F6C54F00826382DDA662B24F88D86062DF8BC714</vt:lpwstr>
  </property>
</Properties>
</file>