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69C49" w14:textId="67DDC969" w:rsidR="0061419F" w:rsidRPr="0061419F" w:rsidRDefault="00E71AA0" w:rsidP="0061419F">
      <w:pPr>
        <w:spacing w:before="120" w:after="160" w:line="240" w:lineRule="auto"/>
        <w:contextualSpacing/>
        <w:jc w:val="both"/>
        <w:outlineLvl w:val="0"/>
        <w:rPr>
          <w:rFonts w:eastAsiaTheme="majorEastAsia" w:cstheme="majorBidi"/>
          <w:b/>
          <w:caps/>
          <w:spacing w:val="5"/>
          <w:kern w:val="28"/>
          <w:sz w:val="32"/>
          <w:szCs w:val="32"/>
          <w:lang w:eastAsia="en-AU"/>
        </w:rPr>
      </w:pPr>
      <w:r w:rsidRPr="0061419F">
        <w:rPr>
          <w:rFonts w:eastAsiaTheme="majorEastAsia" w:cstheme="majorBidi"/>
          <w:b/>
          <w:spacing w:val="5"/>
          <w:kern w:val="28"/>
          <w:sz w:val="32"/>
          <w:szCs w:val="32"/>
          <w:lang w:eastAsia="en-AU"/>
        </w:rPr>
        <w:t>AGENDA ITEM 9.03</w:t>
      </w:r>
    </w:p>
    <w:p w14:paraId="3C767A2E" w14:textId="315046FD" w:rsidR="0061419F" w:rsidRPr="0061419F" w:rsidRDefault="00E71AA0" w:rsidP="0061419F">
      <w:pPr>
        <w:spacing w:before="120" w:after="160" w:line="240" w:lineRule="auto"/>
        <w:contextualSpacing/>
        <w:outlineLvl w:val="0"/>
        <w:rPr>
          <w:rFonts w:eastAsiaTheme="majorEastAsia" w:cstheme="majorBidi"/>
          <w:b/>
          <w:caps/>
          <w:spacing w:val="5"/>
          <w:kern w:val="28"/>
          <w:sz w:val="32"/>
          <w:szCs w:val="32"/>
          <w:lang w:eastAsia="en-AU"/>
        </w:rPr>
      </w:pPr>
      <w:r w:rsidRPr="0061419F">
        <w:rPr>
          <w:rFonts w:eastAsiaTheme="majorEastAsia" w:cstheme="majorBidi"/>
          <w:b/>
          <w:spacing w:val="5"/>
          <w:kern w:val="28"/>
          <w:sz w:val="32"/>
          <w:szCs w:val="32"/>
          <w:lang w:eastAsia="en-AU"/>
        </w:rPr>
        <w:t>POST-MARKET REVIEW OF PULMONARY ARTERIAL HYPERTENSION MEDICINES</w:t>
      </w:r>
    </w:p>
    <w:p w14:paraId="283A1280" w14:textId="410E9A31" w:rsidR="0061419F" w:rsidRDefault="00E71AA0" w:rsidP="0061419F">
      <w:pPr>
        <w:spacing w:before="120" w:after="160" w:line="240" w:lineRule="auto"/>
        <w:contextualSpacing/>
        <w:outlineLvl w:val="0"/>
        <w:rPr>
          <w:rFonts w:eastAsiaTheme="majorEastAsia" w:cstheme="majorBidi"/>
          <w:b/>
          <w:caps/>
          <w:spacing w:val="5"/>
          <w:kern w:val="28"/>
          <w:sz w:val="32"/>
          <w:szCs w:val="32"/>
          <w:lang w:eastAsia="en-AU"/>
        </w:rPr>
      </w:pPr>
      <w:r w:rsidRPr="0061419F">
        <w:rPr>
          <w:rFonts w:eastAsiaTheme="majorEastAsia" w:cstheme="majorBidi"/>
          <w:b/>
          <w:spacing w:val="5"/>
          <w:kern w:val="28"/>
          <w:sz w:val="32"/>
          <w:szCs w:val="32"/>
          <w:lang w:eastAsia="en-AU"/>
        </w:rPr>
        <w:t>COST ESTIMATES AND PROPOSED PBS RESTRICTIONS FOR DUAL THERAPY WITH PROSTANOIDS AND PDE-5 INHIBITORS</w:t>
      </w:r>
    </w:p>
    <w:p w14:paraId="56E47F88" w14:textId="77777777" w:rsidR="00434BCD" w:rsidRPr="0061419F" w:rsidRDefault="00434BCD" w:rsidP="004F58FE">
      <w:pPr>
        <w:rPr>
          <w:lang w:eastAsia="en-AU"/>
        </w:rPr>
      </w:pPr>
    </w:p>
    <w:p w14:paraId="16FD65BE" w14:textId="77777777" w:rsidR="00434BCD" w:rsidRPr="00840430" w:rsidRDefault="00434BCD" w:rsidP="004368DA">
      <w:pPr>
        <w:numPr>
          <w:ilvl w:val="0"/>
          <w:numId w:val="12"/>
        </w:numPr>
        <w:spacing w:before="240" w:after="120" w:line="240" w:lineRule="auto"/>
        <w:outlineLvl w:val="0"/>
        <w:rPr>
          <w:rFonts w:cs="Arial"/>
          <w:b/>
          <w:snapToGrid w:val="0"/>
          <w:sz w:val="32"/>
          <w:szCs w:val="32"/>
        </w:rPr>
      </w:pPr>
      <w:r w:rsidRPr="00840430">
        <w:rPr>
          <w:rFonts w:cs="Arial"/>
          <w:b/>
          <w:snapToGrid w:val="0"/>
          <w:sz w:val="32"/>
          <w:szCs w:val="32"/>
        </w:rPr>
        <w:t xml:space="preserve">Purpose </w:t>
      </w:r>
    </w:p>
    <w:p w14:paraId="1234DBA1" w14:textId="77777777" w:rsidR="0061419F" w:rsidRPr="00434BCD" w:rsidRDefault="00E22566" w:rsidP="00E22566">
      <w:pPr>
        <w:spacing w:after="120" w:line="240" w:lineRule="auto"/>
        <w:ind w:left="720"/>
        <w:jc w:val="both"/>
        <w:rPr>
          <w:sz w:val="24"/>
        </w:rPr>
      </w:pPr>
      <w:r>
        <w:rPr>
          <w:sz w:val="24"/>
        </w:rPr>
        <w:t>The PBAC was requested to</w:t>
      </w:r>
      <w:r w:rsidR="0061419F" w:rsidRPr="00434BCD">
        <w:rPr>
          <w:sz w:val="24"/>
        </w:rPr>
        <w:t>:</w:t>
      </w:r>
    </w:p>
    <w:p w14:paraId="10DA6C68" w14:textId="77777777" w:rsidR="00E22566" w:rsidRPr="00E22566" w:rsidRDefault="0061419F" w:rsidP="004368DA">
      <w:pPr>
        <w:pStyle w:val="ListParagraph"/>
        <w:numPr>
          <w:ilvl w:val="1"/>
          <w:numId w:val="12"/>
        </w:numPr>
        <w:spacing w:after="120"/>
        <w:rPr>
          <w:rFonts w:asciiTheme="minorHAnsi" w:eastAsiaTheme="minorHAnsi" w:hAnsiTheme="minorHAnsi" w:cstheme="minorBidi"/>
          <w:snapToGrid/>
          <w:sz w:val="24"/>
          <w:szCs w:val="22"/>
        </w:rPr>
      </w:pPr>
      <w:r w:rsidRPr="00E22566">
        <w:rPr>
          <w:rFonts w:asciiTheme="minorHAnsi" w:eastAsiaTheme="minorHAnsi" w:hAnsiTheme="minorHAnsi" w:cstheme="minorBidi"/>
          <w:snapToGrid/>
          <w:sz w:val="24"/>
          <w:szCs w:val="22"/>
        </w:rPr>
        <w:t>Consider and accept the proposed dual therapy Pharmaceutical Benefits Scheme (PBS) restrictions for pulmonary arterial hypertension (PAH) medicines from the prostanoid and phosphodiesterase type 5 inhibitor (PDE-5i) clas</w:t>
      </w:r>
      <w:r w:rsidR="00E22566" w:rsidRPr="00E22566">
        <w:rPr>
          <w:rFonts w:asciiTheme="minorHAnsi" w:eastAsiaTheme="minorHAnsi" w:hAnsiTheme="minorHAnsi" w:cstheme="minorBidi"/>
          <w:snapToGrid/>
          <w:sz w:val="24"/>
          <w:szCs w:val="22"/>
        </w:rPr>
        <w:t>ses</w:t>
      </w:r>
    </w:p>
    <w:p w14:paraId="267D9F1C" w14:textId="77777777" w:rsidR="00E22566" w:rsidRPr="00E22566" w:rsidRDefault="00E22566" w:rsidP="00E22566">
      <w:pPr>
        <w:pStyle w:val="ListParagraph"/>
        <w:numPr>
          <w:ilvl w:val="0"/>
          <w:numId w:val="0"/>
        </w:numPr>
        <w:spacing w:after="120"/>
        <w:ind w:left="720"/>
        <w:rPr>
          <w:rFonts w:eastAsiaTheme="minorHAnsi"/>
          <w:snapToGrid/>
          <w:sz w:val="24"/>
        </w:rPr>
      </w:pPr>
    </w:p>
    <w:p w14:paraId="3C4DBA08" w14:textId="77777777" w:rsidR="00EF6667" w:rsidRPr="00E22566" w:rsidRDefault="0061419F" w:rsidP="004368DA">
      <w:pPr>
        <w:pStyle w:val="ListParagraph"/>
        <w:numPr>
          <w:ilvl w:val="1"/>
          <w:numId w:val="12"/>
        </w:numPr>
        <w:spacing w:after="120"/>
        <w:rPr>
          <w:rFonts w:asciiTheme="minorHAnsi" w:eastAsiaTheme="minorHAnsi" w:hAnsiTheme="minorHAnsi" w:cstheme="minorBidi"/>
          <w:snapToGrid/>
          <w:sz w:val="24"/>
          <w:szCs w:val="22"/>
        </w:rPr>
      </w:pPr>
      <w:r w:rsidRPr="00E22566">
        <w:rPr>
          <w:rFonts w:asciiTheme="minorHAnsi" w:eastAsiaTheme="minorHAnsi" w:hAnsiTheme="minorHAnsi" w:cstheme="minorBidi"/>
          <w:snapToGrid/>
          <w:sz w:val="24"/>
          <w:szCs w:val="22"/>
        </w:rPr>
        <w:t>Consider and comment on the estimated cost to the PBS of extending PBS subsidy to dual therapy with p</w:t>
      </w:r>
      <w:r w:rsidR="00E22566">
        <w:rPr>
          <w:rFonts w:asciiTheme="minorHAnsi" w:eastAsiaTheme="minorHAnsi" w:hAnsiTheme="minorHAnsi" w:cstheme="minorBidi"/>
          <w:snapToGrid/>
          <w:sz w:val="24"/>
          <w:szCs w:val="22"/>
        </w:rPr>
        <w:t>rostanoids and PDE-5i medicines.</w:t>
      </w:r>
      <w:r w:rsidRPr="00E22566">
        <w:rPr>
          <w:rFonts w:asciiTheme="minorHAnsi" w:eastAsiaTheme="minorHAnsi" w:hAnsiTheme="minorHAnsi" w:cstheme="minorBidi"/>
          <w:snapToGrid/>
          <w:sz w:val="24"/>
          <w:szCs w:val="22"/>
        </w:rPr>
        <w:t xml:space="preserve"> </w:t>
      </w:r>
    </w:p>
    <w:p w14:paraId="0CE69BFA" w14:textId="77777777" w:rsidR="0061419F" w:rsidRPr="00EF6667" w:rsidRDefault="0061419F" w:rsidP="004368DA">
      <w:pPr>
        <w:numPr>
          <w:ilvl w:val="0"/>
          <w:numId w:val="12"/>
        </w:numPr>
        <w:spacing w:before="240" w:after="120" w:line="240" w:lineRule="auto"/>
        <w:outlineLvl w:val="0"/>
        <w:rPr>
          <w:rFonts w:eastAsia="Times New Roman" w:cs="Arial"/>
          <w:b/>
          <w:snapToGrid w:val="0"/>
          <w:sz w:val="32"/>
          <w:szCs w:val="32"/>
        </w:rPr>
      </w:pPr>
      <w:r w:rsidRPr="00434BCD">
        <w:rPr>
          <w:rFonts w:cs="Arial"/>
          <w:b/>
          <w:snapToGrid w:val="0"/>
          <w:sz w:val="32"/>
          <w:szCs w:val="32"/>
        </w:rPr>
        <w:t>Background</w:t>
      </w:r>
    </w:p>
    <w:p w14:paraId="05FA7BD9" w14:textId="1391CD13" w:rsidR="0061419F" w:rsidRPr="00434BCD" w:rsidRDefault="0061419F" w:rsidP="004368DA">
      <w:pPr>
        <w:numPr>
          <w:ilvl w:val="1"/>
          <w:numId w:val="12"/>
        </w:numPr>
        <w:spacing w:after="120" w:line="240" w:lineRule="auto"/>
        <w:jc w:val="both"/>
        <w:rPr>
          <w:sz w:val="24"/>
        </w:rPr>
      </w:pPr>
      <w:r w:rsidRPr="00434BCD">
        <w:rPr>
          <w:sz w:val="24"/>
        </w:rPr>
        <w:t xml:space="preserve">The PBAC first considered the Post-market Review of PAH medicines in November 2018. The PBAC considered and recommended further changes to PAH medicine monotherapy restrictions at the March 2019 and November 2019 meetings. At the November 2019 meeting, the PBAC also recommended subsidy of dual therapy and accepted PBS restrictions for </w:t>
      </w:r>
      <w:r w:rsidR="009D25C7">
        <w:rPr>
          <w:sz w:val="24"/>
        </w:rPr>
        <w:t xml:space="preserve">the </w:t>
      </w:r>
      <w:r w:rsidRPr="00434BCD">
        <w:rPr>
          <w:sz w:val="24"/>
        </w:rPr>
        <w:t xml:space="preserve">endothelin receptor antagonists (ERAs) and PDE-5i </w:t>
      </w:r>
      <w:r w:rsidR="009D25C7">
        <w:rPr>
          <w:sz w:val="24"/>
        </w:rPr>
        <w:t xml:space="preserve">medicine </w:t>
      </w:r>
      <w:r w:rsidRPr="00434BCD">
        <w:rPr>
          <w:sz w:val="24"/>
        </w:rPr>
        <w:t>classes for patients with WHO FC III/IV PAH symptoms.</w:t>
      </w:r>
    </w:p>
    <w:p w14:paraId="756DE5E2" w14:textId="3FCE1AB5" w:rsidR="0061419F" w:rsidRPr="00434BCD" w:rsidRDefault="0061419F" w:rsidP="004368DA">
      <w:pPr>
        <w:numPr>
          <w:ilvl w:val="1"/>
          <w:numId w:val="12"/>
        </w:numPr>
        <w:spacing w:after="120" w:line="240" w:lineRule="auto"/>
        <w:jc w:val="both"/>
        <w:rPr>
          <w:sz w:val="24"/>
        </w:rPr>
      </w:pPr>
      <w:r w:rsidRPr="00434BCD">
        <w:rPr>
          <w:sz w:val="24"/>
        </w:rPr>
        <w:t>The PBAC recommended listing of ERAs and PDE-5i medicines for dual therapy provided the total cost to the PBS would not exceed an additional</w:t>
      </w:r>
      <w:r w:rsidRPr="008742AD">
        <w:rPr>
          <w:sz w:val="24"/>
          <w:shd w:val="clear" w:color="auto" w:fill="000000" w:themeFill="text1"/>
        </w:rPr>
        <w:t xml:space="preserve"> </w:t>
      </w:r>
      <w:r w:rsidR="008742AD" w:rsidRPr="000C053E">
        <w:rPr>
          <w:color w:val="000000"/>
          <w:w w:val="15"/>
          <w:sz w:val="24"/>
          <w:shd w:val="solid" w:color="000000" w:fill="000000"/>
          <w:fitText w:val="-20" w:id="-1323655680"/>
          <w14:textFill>
            <w14:solidFill>
              <w14:srgbClr w14:val="000000">
                <w14:alpha w14:val="100000"/>
              </w14:srgbClr>
            </w14:solidFill>
          </w14:textFill>
        </w:rPr>
        <w:t xml:space="preserve">|  </w:t>
      </w:r>
      <w:r w:rsidR="008742AD" w:rsidRPr="000C053E">
        <w:rPr>
          <w:color w:val="000000"/>
          <w:spacing w:val="-69"/>
          <w:w w:val="15"/>
          <w:sz w:val="24"/>
          <w:shd w:val="solid" w:color="000000" w:fill="000000"/>
          <w:fitText w:val="-20" w:id="-1323655680"/>
          <w14:textFill>
            <w14:solidFill>
              <w14:srgbClr w14:val="000000">
                <w14:alpha w14:val="100000"/>
              </w14:srgbClr>
            </w14:solidFill>
          </w14:textFill>
        </w:rPr>
        <w:t>|</w:t>
      </w:r>
      <w:r w:rsidRPr="008742AD">
        <w:rPr>
          <w:sz w:val="24"/>
          <w:shd w:val="clear" w:color="auto" w:fill="000000" w:themeFill="text1"/>
        </w:rPr>
        <w:t xml:space="preserve"> </w:t>
      </w:r>
      <w:r w:rsidRPr="00434BCD">
        <w:rPr>
          <w:sz w:val="24"/>
        </w:rPr>
        <w:t>over the estimated cost of monotherapy [based on current dispensed price/maximum quantity (DPMQs)] in any one year over the forward estimates. The PBS listing of individual medicines would be subject to acceptable price reductions from sponsors.</w:t>
      </w:r>
    </w:p>
    <w:p w14:paraId="1418F5D5" w14:textId="77777777" w:rsidR="0061419F" w:rsidRPr="0061419F" w:rsidRDefault="0061419F" w:rsidP="0061419F">
      <w:pPr>
        <w:spacing w:before="240" w:after="120" w:line="240" w:lineRule="auto"/>
        <w:ind w:left="720"/>
        <w:outlineLvl w:val="1"/>
        <w:rPr>
          <w:rFonts w:eastAsia="Times New Roman" w:cs="Arial"/>
          <w:b/>
          <w:snapToGrid w:val="0"/>
          <w:sz w:val="24"/>
        </w:rPr>
      </w:pPr>
      <w:r w:rsidRPr="0061419F">
        <w:rPr>
          <w:rFonts w:eastAsia="Times New Roman" w:cs="Arial"/>
          <w:b/>
          <w:snapToGrid w:val="0"/>
          <w:sz w:val="24"/>
        </w:rPr>
        <w:t>Prostanoid plus PDE-5i medicine combination therapy</w:t>
      </w:r>
    </w:p>
    <w:p w14:paraId="1C9BA10E" w14:textId="77777777" w:rsidR="0061419F" w:rsidRPr="00434BCD" w:rsidRDefault="0061419F" w:rsidP="004368DA">
      <w:pPr>
        <w:numPr>
          <w:ilvl w:val="1"/>
          <w:numId w:val="12"/>
        </w:numPr>
        <w:spacing w:after="120" w:line="240" w:lineRule="auto"/>
        <w:jc w:val="both"/>
        <w:rPr>
          <w:sz w:val="24"/>
        </w:rPr>
      </w:pPr>
      <w:r w:rsidRPr="00434BCD">
        <w:rPr>
          <w:sz w:val="24"/>
        </w:rPr>
        <w:t>At the same meeting (November 2019), the PBAC noted clinician input requesting dual combination therapy with a prostanoid (epoprostenol or iloprost) where patients cannot tolerate either PDE-5i or ERA medicines.</w:t>
      </w:r>
    </w:p>
    <w:p w14:paraId="197E642A" w14:textId="77777777" w:rsidR="0061419F" w:rsidRPr="00434BCD" w:rsidRDefault="0061419F" w:rsidP="004368DA">
      <w:pPr>
        <w:numPr>
          <w:ilvl w:val="1"/>
          <w:numId w:val="12"/>
        </w:numPr>
        <w:spacing w:after="120" w:line="240" w:lineRule="auto"/>
        <w:jc w:val="both"/>
        <w:rPr>
          <w:sz w:val="24"/>
        </w:rPr>
      </w:pPr>
      <w:r w:rsidRPr="00434BCD">
        <w:rPr>
          <w:sz w:val="24"/>
        </w:rPr>
        <w:t>The PBAC recalled its November 2018 consideration of the PMR of PAH Medicines Report. At that time, it was mindful that limiting combination therapy to the ERA and PDE-5i classes did not address clinician demand for the ability to prescribe a PBS subsidised prostanoid in combination with a PBS subsidised ERA or PDE-5i medicine for PAH patients with WHO FC IV symptoms (Item 9.1 PBAC November 2018 paragraph 5.4.9).</w:t>
      </w:r>
    </w:p>
    <w:p w14:paraId="20D55D13" w14:textId="77777777" w:rsidR="0061419F" w:rsidRPr="00434BCD" w:rsidRDefault="0061419F" w:rsidP="004368DA">
      <w:pPr>
        <w:numPr>
          <w:ilvl w:val="1"/>
          <w:numId w:val="12"/>
        </w:numPr>
        <w:spacing w:after="120" w:line="240" w:lineRule="auto"/>
        <w:jc w:val="both"/>
        <w:rPr>
          <w:sz w:val="24"/>
        </w:rPr>
      </w:pPr>
      <w:r w:rsidRPr="00434BCD">
        <w:rPr>
          <w:sz w:val="24"/>
        </w:rPr>
        <w:lastRenderedPageBreak/>
        <w:t>The PMR systematic literature review found that for PAH patients with WHO FC III/IV symptoms, the use of a PDE-5i in addition to a prostanoid, relative to prostanoid monotherapy is likely to be clinically beneficial, and non-inferior to prostanoid monotherapy in terms of safety. The evidence was limited on use of an ERA in addition to a prostanoid, relative to prostanoid monotherapy.</w:t>
      </w:r>
    </w:p>
    <w:p w14:paraId="3460761F" w14:textId="77777777" w:rsidR="0061419F" w:rsidRPr="00434BCD" w:rsidRDefault="0061419F" w:rsidP="004368DA">
      <w:pPr>
        <w:numPr>
          <w:ilvl w:val="1"/>
          <w:numId w:val="12"/>
        </w:numPr>
        <w:spacing w:after="120" w:line="240" w:lineRule="auto"/>
        <w:jc w:val="both"/>
        <w:rPr>
          <w:sz w:val="24"/>
        </w:rPr>
      </w:pPr>
      <w:r w:rsidRPr="00434BCD">
        <w:rPr>
          <w:sz w:val="24"/>
        </w:rPr>
        <w:t xml:space="preserve">The PBAC noted that the additional cost to the PBS if sildenafil were added to a prostanoid would be small, given the low utilisation of PBS-listed prostanoids. </w:t>
      </w:r>
    </w:p>
    <w:p w14:paraId="73A06364" w14:textId="77777777" w:rsidR="0061419F" w:rsidRPr="00434BCD" w:rsidRDefault="0061419F" w:rsidP="004368DA">
      <w:pPr>
        <w:numPr>
          <w:ilvl w:val="1"/>
          <w:numId w:val="12"/>
        </w:numPr>
        <w:spacing w:after="120" w:line="240" w:lineRule="auto"/>
        <w:jc w:val="both"/>
        <w:rPr>
          <w:sz w:val="24"/>
        </w:rPr>
      </w:pPr>
      <w:r w:rsidRPr="00434BCD">
        <w:rPr>
          <w:sz w:val="24"/>
        </w:rPr>
        <w:t>The PBAC was of a mind to recommend combination therapy with a prostanoid and sildenafil (or tadalafil at a comparable price) as second line treatment for patients with WHO FC III symptoms and first line treatment for patients with WHO FC IV symptoms. The PBAC requested that PBS restrictions and the estimated cost to the PBS for combination therapy with prostanoids and sildenafil be presented to the PBAC for consideration.</w:t>
      </w:r>
    </w:p>
    <w:p w14:paraId="6B11F540" w14:textId="77777777" w:rsidR="0061419F" w:rsidRPr="0061419F" w:rsidRDefault="0061419F" w:rsidP="0061419F">
      <w:pPr>
        <w:spacing w:before="240" w:after="120" w:line="240" w:lineRule="auto"/>
        <w:ind w:left="720"/>
        <w:outlineLvl w:val="1"/>
        <w:rPr>
          <w:rFonts w:eastAsia="Times New Roman" w:cs="Arial"/>
          <w:b/>
          <w:snapToGrid w:val="0"/>
          <w:sz w:val="24"/>
        </w:rPr>
      </w:pPr>
      <w:r w:rsidRPr="0061419F">
        <w:rPr>
          <w:rFonts w:eastAsia="Times New Roman" w:cs="Arial"/>
          <w:b/>
          <w:snapToGrid w:val="0"/>
          <w:sz w:val="24"/>
        </w:rPr>
        <w:t xml:space="preserve">Monotherapy </w:t>
      </w:r>
    </w:p>
    <w:p w14:paraId="2AFA9741" w14:textId="77777777" w:rsidR="0061419F" w:rsidRPr="00434BCD" w:rsidRDefault="0061419F" w:rsidP="004368DA">
      <w:pPr>
        <w:numPr>
          <w:ilvl w:val="1"/>
          <w:numId w:val="12"/>
        </w:numPr>
        <w:spacing w:after="120" w:line="240" w:lineRule="auto"/>
        <w:jc w:val="both"/>
        <w:rPr>
          <w:sz w:val="24"/>
        </w:rPr>
      </w:pPr>
      <w:r w:rsidRPr="00434BCD">
        <w:rPr>
          <w:sz w:val="24"/>
        </w:rPr>
        <w:t>The revised PBS restrictions for all PAH medicines (monotherapy) were effective to the PBS from 1 May 2020. Access to ERAs (ambrisentan, bosentan and macitentan) and PDE-5i’s (sildenafil and tadalafil) was extended to include patients with WHO FC II symptoms</w:t>
      </w:r>
      <w:r w:rsidRPr="009D25C7">
        <w:rPr>
          <w:sz w:val="24"/>
          <w:vertAlign w:val="superscript"/>
        </w:rPr>
        <w:footnoteReference w:id="2"/>
      </w:r>
      <w:r w:rsidRPr="00434BCD">
        <w:rPr>
          <w:sz w:val="24"/>
        </w:rPr>
        <w:t>. PAH patients are no longer required to demonstrate a response to initial PBS-subsidised treatment through the provision of Right Heart Catheter (RHC) composite assessment, ECHO composite assessment and 6 Minute Walk Test (6MWT) results to access continued monotherapy. Various other administrative changes were also implemented to better align PBS restrictions with clinical guidelines.</w:t>
      </w:r>
    </w:p>
    <w:p w14:paraId="6A896DF4" w14:textId="363B178F" w:rsidR="0061419F" w:rsidRPr="0061419F" w:rsidRDefault="0061419F" w:rsidP="0061419F">
      <w:pPr>
        <w:spacing w:before="240" w:after="120" w:line="240" w:lineRule="auto"/>
        <w:ind w:left="720"/>
        <w:outlineLvl w:val="1"/>
        <w:rPr>
          <w:rFonts w:eastAsia="Times New Roman" w:cs="Arial"/>
          <w:b/>
          <w:snapToGrid w:val="0"/>
          <w:sz w:val="24"/>
        </w:rPr>
      </w:pPr>
      <w:r w:rsidRPr="0061419F">
        <w:rPr>
          <w:rFonts w:eastAsia="Times New Roman" w:cs="Arial"/>
          <w:b/>
          <w:snapToGrid w:val="0"/>
          <w:sz w:val="24"/>
        </w:rPr>
        <w:t xml:space="preserve">Dual </w:t>
      </w:r>
      <w:r w:rsidR="009E0800" w:rsidRPr="0061419F">
        <w:rPr>
          <w:rFonts w:eastAsia="Times New Roman" w:cs="Arial"/>
          <w:b/>
          <w:snapToGrid w:val="0"/>
          <w:sz w:val="24"/>
        </w:rPr>
        <w:t>therapy: -</w:t>
      </w:r>
      <w:r w:rsidRPr="0061419F">
        <w:rPr>
          <w:rFonts w:eastAsia="Times New Roman" w:cs="Arial"/>
          <w:b/>
          <w:snapToGrid w:val="0"/>
          <w:sz w:val="24"/>
        </w:rPr>
        <w:t>ERA with PDE-5i medicines</w:t>
      </w:r>
    </w:p>
    <w:p w14:paraId="354C2593" w14:textId="3228073C" w:rsidR="0061419F" w:rsidRPr="00434BCD" w:rsidRDefault="008742AD" w:rsidP="004368DA">
      <w:pPr>
        <w:numPr>
          <w:ilvl w:val="1"/>
          <w:numId w:val="12"/>
        </w:numPr>
        <w:spacing w:after="120" w:line="240" w:lineRule="auto"/>
        <w:jc w:val="both"/>
        <w:rPr>
          <w:sz w:val="24"/>
        </w:rPr>
      </w:pPr>
      <w:r w:rsidRPr="00F74AE0">
        <w:rPr>
          <w:color w:val="000000"/>
          <w:w w:val="57"/>
          <w:sz w:val="24"/>
          <w:shd w:val="clear" w:color="auto" w:fill="000000" w:themeFill="text1"/>
          <w:fitText w:val="188" w:id="-1323572736"/>
          <w14:textFill>
            <w14:solidFill>
              <w14:srgbClr w14:val="000000">
                <w14:alpha w14:val="100000"/>
              </w14:srgbClr>
            </w14:solidFill>
          </w14:textFill>
        </w:rPr>
        <w:t xml:space="preserve">||  </w:t>
      </w:r>
      <w:r w:rsidR="00F74AE0" w:rsidRPr="00F74AE0">
        <w:rPr>
          <w:color w:val="000000"/>
          <w:w w:val="57"/>
          <w:sz w:val="24"/>
          <w:shd w:val="clear" w:color="auto" w:fill="000000" w:themeFill="text1"/>
          <w14:textFill>
            <w14:solidFill>
              <w14:srgbClr w14:val="000000">
                <w14:alpha w14:val="100000"/>
              </w14:srgbClr>
            </w14:solidFill>
          </w14:textFill>
        </w:rPr>
        <w:tab/>
      </w:r>
      <w:r w:rsidR="00F74AE0">
        <w:rPr>
          <w:color w:val="000000"/>
          <w:sz w:val="24"/>
          <w:shd w:val="clear" w:color="auto" w:fill="000000" w:themeFill="text1"/>
          <w14:textFill>
            <w14:solidFill>
              <w14:srgbClr w14:val="000000">
                <w14:alpha w14:val="100000"/>
              </w14:srgbClr>
            </w14:solidFill>
          </w14:textFill>
        </w:rPr>
        <w:tab/>
      </w:r>
      <w:r w:rsidRPr="00F74AE0">
        <w:rPr>
          <w:color w:val="000000"/>
          <w:w w:val="57"/>
          <w:sz w:val="24"/>
          <w:shd w:val="clear" w:color="auto" w:fill="000000" w:themeFill="text1"/>
          <w:fitText w:val="126" w:id="-1323572735"/>
          <w14:textFill>
            <w14:solidFill>
              <w14:srgbClr w14:val="000000">
                <w14:alpha w14:val="100000"/>
              </w14:srgbClr>
            </w14:solidFill>
          </w14:textFill>
        </w:rPr>
        <w:t>||</w:t>
      </w:r>
      <w:r>
        <w:rPr>
          <w:sz w:val="24"/>
        </w:rPr>
        <w:t xml:space="preserve"> </w:t>
      </w:r>
      <w:r w:rsidR="0061419F" w:rsidRPr="00434BCD">
        <w:rPr>
          <w:sz w:val="24"/>
        </w:rPr>
        <w:t xml:space="preserve">the sponsor of </w:t>
      </w:r>
      <w:r w:rsidRPr="00F74AE0">
        <w:rPr>
          <w:color w:val="000000"/>
          <w:w w:val="54"/>
          <w:sz w:val="24"/>
          <w:shd w:val="solid" w:color="000000" w:fill="000000"/>
          <w:fitText w:val="4065" w:id="-1323655424"/>
          <w14:textFill>
            <w14:solidFill>
              <w14:srgbClr w14:val="000000">
                <w14:alpha w14:val="100000"/>
              </w14:srgbClr>
            </w14:solidFill>
          </w14:textFill>
        </w:rPr>
        <w:t>|||||||||||||||||||||||||||||||||  ||||||||||||||||||||||||||||||||</w:t>
      </w:r>
      <w:r w:rsidRPr="00F74AE0">
        <w:rPr>
          <w:color w:val="000000"/>
          <w:spacing w:val="69"/>
          <w:w w:val="54"/>
          <w:sz w:val="24"/>
          <w:shd w:val="solid" w:color="000000" w:fill="000000"/>
          <w:fitText w:val="4065" w:id="-1323655424"/>
          <w14:textFill>
            <w14:solidFill>
              <w14:srgbClr w14:val="000000">
                <w14:alpha w14:val="100000"/>
              </w14:srgbClr>
            </w14:solidFill>
          </w14:textFill>
        </w:rPr>
        <w:t>|</w:t>
      </w:r>
      <w:r>
        <w:rPr>
          <w:sz w:val="24"/>
        </w:rPr>
        <w:t xml:space="preserve"> </w:t>
      </w:r>
      <w:r w:rsidR="0061419F" w:rsidRPr="00434BCD">
        <w:rPr>
          <w:sz w:val="24"/>
        </w:rPr>
        <w:t xml:space="preserve">approached the department to share the budget impact model for dual combination therapy with ERA and PDE-5i medicines. The Department obtained agreement from all sponsors to share the model (as it contained departmental forecasts of prescription numbers) and provided the model to interested sponsors on 21 February 2020. Sponsors seeking a PBS listing for dual combination therapy were advised to submit a pricing offer package by 20 March 2020. </w:t>
      </w:r>
    </w:p>
    <w:p w14:paraId="454A3C83" w14:textId="77777777" w:rsidR="0061419F" w:rsidRPr="00434BCD" w:rsidRDefault="0061419F" w:rsidP="00434BCD">
      <w:pPr>
        <w:spacing w:after="120" w:line="240" w:lineRule="auto"/>
        <w:ind w:left="720"/>
        <w:jc w:val="both"/>
        <w:rPr>
          <w:sz w:val="24"/>
        </w:rPr>
      </w:pPr>
    </w:p>
    <w:p w14:paraId="4C004BB3" w14:textId="77777777" w:rsidR="0061419F" w:rsidRPr="0061419F" w:rsidRDefault="0061419F" w:rsidP="0061419F">
      <w:pPr>
        <w:spacing w:after="120" w:line="240" w:lineRule="auto"/>
        <w:ind w:left="720"/>
        <w:jc w:val="center"/>
        <w:rPr>
          <w:rFonts w:eastAsia="Times New Roman" w:cs="Arial"/>
          <w:b/>
          <w:snapToGrid w:val="0"/>
          <w:sz w:val="24"/>
          <w:szCs w:val="24"/>
        </w:rPr>
      </w:pPr>
      <w:r w:rsidRPr="00DB3FEC">
        <w:rPr>
          <w:rFonts w:eastAsia="Times New Roman" w:cs="Arial"/>
          <w:b/>
          <w:snapToGrid w:val="0"/>
          <w:sz w:val="24"/>
          <w:szCs w:val="24"/>
        </w:rPr>
        <w:t>Start - Committee-in-Confidence</w:t>
      </w:r>
    </w:p>
    <w:p w14:paraId="11387E79" w14:textId="0CB6191B" w:rsidR="008742AD" w:rsidRDefault="008742AD" w:rsidP="004368DA">
      <w:pPr>
        <w:numPr>
          <w:ilvl w:val="1"/>
          <w:numId w:val="12"/>
        </w:numPr>
        <w:spacing w:after="120" w:line="240" w:lineRule="auto"/>
        <w:jc w:val="both"/>
        <w:rPr>
          <w:sz w:val="24"/>
        </w:rPr>
      </w:pPr>
      <w:r w:rsidRPr="00F74AE0">
        <w:rPr>
          <w:color w:val="000000"/>
          <w:w w:val="54"/>
          <w:sz w:val="24"/>
          <w:shd w:val="solid" w:color="000000" w:fill="000000"/>
          <w:fitText w:val="8168" w:id="-1323655168"/>
          <w14:textFill>
            <w14:solidFill>
              <w14:srgbClr w14:val="000000">
                <w14:alpha w14:val="100000"/>
              </w14:srgbClr>
            </w14:solidFill>
          </w14:textFill>
        </w:rPr>
        <w:t>|||||||||||||||||||||||||||||||||||||||||||||||||||||||||||||||||||  ||||||||||||||||||||||||||||||||||||||||||||||||||||||||||||||||||</w:t>
      </w:r>
      <w:r w:rsidRPr="00F74AE0">
        <w:rPr>
          <w:color w:val="000000"/>
          <w:spacing w:val="116"/>
          <w:w w:val="54"/>
          <w:sz w:val="24"/>
          <w:shd w:val="solid" w:color="000000" w:fill="000000"/>
          <w:fitText w:val="8168" w:id="-1323655168"/>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8168" w:id="-1323655166"/>
          <w14:textFill>
            <w14:solidFill>
              <w14:srgbClr w14:val="000000">
                <w14:alpha w14:val="100000"/>
              </w14:srgbClr>
            </w14:solidFill>
          </w14:textFill>
        </w:rPr>
        <w:t>|||||||||||||||||||||||||||||||||||||||||||||||||||||||||||||||||||  ||||||||||||||||||||||||||||||||||||||||||||||||||||||||||||||||||</w:t>
      </w:r>
      <w:r w:rsidRPr="00F74AE0">
        <w:rPr>
          <w:color w:val="000000"/>
          <w:spacing w:val="116"/>
          <w:w w:val="54"/>
          <w:sz w:val="24"/>
          <w:shd w:val="solid" w:color="000000" w:fill="000000"/>
          <w:fitText w:val="8168" w:id="-1323655166"/>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31" w:id="-1323655165"/>
          <w14:textFill>
            <w14:solidFill>
              <w14:srgbClr w14:val="000000">
                <w14:alpha w14:val="100000"/>
              </w14:srgbClr>
            </w14:solidFill>
          </w14:textFill>
        </w:rPr>
        <w:t>|||||||||||||||||||||||||||||||||||||||||||||||||||||||||||||  ||||||||||||||||||||||||||||||||||||||||||||||||||||||||||||</w:t>
      </w:r>
      <w:r w:rsidRPr="00F74AE0">
        <w:rPr>
          <w:color w:val="000000"/>
          <w:spacing w:val="95"/>
          <w:w w:val="54"/>
          <w:sz w:val="24"/>
          <w:shd w:val="solid" w:color="000000" w:fill="000000"/>
          <w:fitText w:val="7431" w:id="-1323655165"/>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clear" w:color="auto" w:fill="000000" w:themeFill="text1"/>
          <w:fitText w:val="-20" w:id="-1323655164"/>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55164"/>
          <w14:textFill>
            <w14:solidFill>
              <w14:srgbClr w14:val="000000">
                <w14:alpha w14:val="100000"/>
              </w14:srgbClr>
            </w14:solidFill>
          </w14:textFill>
        </w:rPr>
        <w:t>|</w:t>
      </w:r>
      <w:r w:rsidRPr="008742AD">
        <w:rPr>
          <w:sz w:val="24"/>
          <w:shd w:val="clear" w:color="auto" w:fill="000000" w:themeFill="text1"/>
        </w:rPr>
        <w:t xml:space="preserve"> </w:t>
      </w:r>
      <w:r w:rsidRPr="00F74AE0">
        <w:rPr>
          <w:color w:val="000000"/>
          <w:w w:val="54"/>
          <w:sz w:val="24"/>
          <w:shd w:val="clear" w:color="auto" w:fill="000000" w:themeFill="text1"/>
          <w:fitText w:val="7448" w:id="-1323655163"/>
          <w14:textFill>
            <w14:solidFill>
              <w14:srgbClr w14:val="000000">
                <w14:alpha w14:val="100000"/>
              </w14:srgbClr>
            </w14:solidFill>
          </w14:textFill>
        </w:rPr>
        <w:t>|||||||||||||||||||||||||||||||||||||||||||||||||||||||||||||  ||||||||||||||||||||||||||||||||||||||||||||||||||||||||||||</w:t>
      </w:r>
      <w:r w:rsidRPr="00F74AE0">
        <w:rPr>
          <w:color w:val="000000"/>
          <w:spacing w:val="112"/>
          <w:w w:val="54"/>
          <w:sz w:val="24"/>
          <w:shd w:val="clear" w:color="auto" w:fill="000000" w:themeFill="text1"/>
          <w:fitText w:val="7448" w:id="-1323655163"/>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clear" w:color="auto" w:fill="000000" w:themeFill="text1"/>
          <w:fitText w:val="-20" w:id="-1323655162"/>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55162"/>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clear" w:color="auto" w:fill="000000" w:themeFill="text1"/>
          <w:fitText w:val="-20" w:id="-1323655161"/>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55161"/>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solid" w:color="000000" w:fill="000000"/>
          <w:fitText w:val="-20" w:id="-1323655160"/>
          <w14:textFill>
            <w14:solidFill>
              <w14:srgbClr w14:val="000000">
                <w14:alpha w14:val="100000"/>
              </w14:srgbClr>
            </w14:solidFill>
          </w14:textFill>
        </w:rPr>
        <w:t xml:space="preserve">|  </w:t>
      </w:r>
      <w:r w:rsidRPr="000C053E">
        <w:rPr>
          <w:color w:val="000000"/>
          <w:spacing w:val="-69"/>
          <w:w w:val="15"/>
          <w:sz w:val="24"/>
          <w:shd w:val="solid" w:color="000000" w:fill="000000"/>
          <w:fitText w:val="-20" w:id="-1323655160"/>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65" w:id="-1323655159"/>
          <w14:textFill>
            <w14:solidFill>
              <w14:srgbClr w14:val="000000">
                <w14:alpha w14:val="100000"/>
              </w14:srgbClr>
            </w14:solidFill>
          </w14:textFill>
        </w:rPr>
        <w:lastRenderedPageBreak/>
        <w:t>|||||||||||||||||||||||||||||||||||||||||||||||||||||||||||||  ||||||||||||||||||||||||||||||||||||||||||||||||||||||||||||</w:t>
      </w:r>
      <w:r w:rsidRPr="00F74AE0">
        <w:rPr>
          <w:color w:val="000000"/>
          <w:spacing w:val="129"/>
          <w:w w:val="54"/>
          <w:sz w:val="24"/>
          <w:shd w:val="solid" w:color="000000" w:fill="000000"/>
          <w:fitText w:val="7465" w:id="-1323655159"/>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solid" w:color="000000" w:fill="000000"/>
          <w:fitText w:val="-20" w:id="-1323655158"/>
          <w14:textFill>
            <w14:solidFill>
              <w14:srgbClr w14:val="000000">
                <w14:alpha w14:val="100000"/>
              </w14:srgbClr>
            </w14:solidFill>
          </w14:textFill>
        </w:rPr>
        <w:t xml:space="preserve">|  </w:t>
      </w:r>
      <w:r w:rsidRPr="000C053E">
        <w:rPr>
          <w:color w:val="000000"/>
          <w:spacing w:val="-69"/>
          <w:w w:val="15"/>
          <w:sz w:val="24"/>
          <w:shd w:val="solid" w:color="000000" w:fill="000000"/>
          <w:fitText w:val="-20" w:id="-1323655158"/>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31" w:id="-1323655157"/>
          <w14:textFill>
            <w14:solidFill>
              <w14:srgbClr w14:val="000000">
                <w14:alpha w14:val="100000"/>
              </w14:srgbClr>
            </w14:solidFill>
          </w14:textFill>
        </w:rPr>
        <w:t xml:space="preserve">|||||||||||||||||||||||||||||||||||||||||||||||||||||||||||||  </w:t>
      </w:r>
      <w:r w:rsidRPr="00F74AE0">
        <w:rPr>
          <w:color w:val="000000"/>
          <w:w w:val="54"/>
          <w:sz w:val="24"/>
          <w:shd w:val="clear" w:color="auto" w:fill="000000" w:themeFill="text1"/>
          <w:fitText w:val="7431" w:id="-1323655157"/>
          <w14:textFill>
            <w14:solidFill>
              <w14:srgbClr w14:val="000000">
                <w14:alpha w14:val="100000"/>
              </w14:srgbClr>
            </w14:solidFill>
          </w14:textFill>
        </w:rPr>
        <w:t>||||||||||||||||||||||||||||||||||||||||||||||||||||||||||||</w:t>
      </w:r>
      <w:r w:rsidRPr="00F74AE0">
        <w:rPr>
          <w:color w:val="000000"/>
          <w:spacing w:val="95"/>
          <w:w w:val="54"/>
          <w:sz w:val="24"/>
          <w:shd w:val="clear" w:color="auto" w:fill="000000" w:themeFill="text1"/>
          <w:fitText w:val="7431" w:id="-1323655157"/>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clear" w:color="auto" w:fill="000000" w:themeFill="text1"/>
          <w:fitText w:val="-20" w:id="-1323655156"/>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55156"/>
          <w14:textFill>
            <w14:solidFill>
              <w14:srgbClr w14:val="000000">
                <w14:alpha w14:val="100000"/>
              </w14:srgbClr>
            </w14:solidFill>
          </w14:textFill>
        </w:rPr>
        <w:t>|</w:t>
      </w:r>
      <w:r w:rsidRPr="008742AD">
        <w:rPr>
          <w:sz w:val="24"/>
          <w:shd w:val="clear" w:color="auto" w:fill="000000" w:themeFill="text1"/>
        </w:rPr>
        <w:t xml:space="preserve"> </w:t>
      </w:r>
      <w:r w:rsidRPr="000C053E">
        <w:rPr>
          <w:color w:val="000000"/>
          <w:w w:val="15"/>
          <w:sz w:val="24"/>
          <w:shd w:val="clear" w:color="auto" w:fill="000000" w:themeFill="text1"/>
          <w:fitText w:val="-20" w:id="-1323655155"/>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55155"/>
          <w14:textFill>
            <w14:solidFill>
              <w14:srgbClr w14:val="000000">
                <w14:alpha w14:val="100000"/>
              </w14:srgbClr>
            </w14:solidFill>
          </w14:textFill>
        </w:rPr>
        <w:t>|</w:t>
      </w:r>
    </w:p>
    <w:p w14:paraId="35886C03" w14:textId="045B41DC" w:rsidR="0061419F" w:rsidRPr="008742AD" w:rsidRDefault="00792C9C" w:rsidP="004368DA">
      <w:pPr>
        <w:numPr>
          <w:ilvl w:val="1"/>
          <w:numId w:val="12"/>
        </w:numPr>
        <w:spacing w:after="120" w:line="240" w:lineRule="auto"/>
        <w:jc w:val="both"/>
        <w:rPr>
          <w:sz w:val="24"/>
        </w:rPr>
      </w:pPr>
      <w:r w:rsidRPr="00F74AE0">
        <w:rPr>
          <w:color w:val="000000"/>
          <w:w w:val="54"/>
          <w:sz w:val="24"/>
          <w:shd w:val="solid" w:color="000000" w:fill="000000"/>
          <w:fitText w:val="8168" w:id="-1323653373"/>
          <w14:textFill>
            <w14:solidFill>
              <w14:srgbClr w14:val="000000">
                <w14:alpha w14:val="100000"/>
              </w14:srgbClr>
            </w14:solidFill>
          </w14:textFill>
        </w:rPr>
        <w:t>|||||||||||||||||||||||||||||||||||||||||||||||||||||||||||||||||||  ||||||||||||||||||||||||||||||||||||||||||||||||||||||||||||||||||</w:t>
      </w:r>
      <w:r w:rsidRPr="00F74AE0">
        <w:rPr>
          <w:color w:val="000000"/>
          <w:spacing w:val="116"/>
          <w:w w:val="54"/>
          <w:sz w:val="24"/>
          <w:shd w:val="solid" w:color="000000" w:fill="000000"/>
          <w:fitText w:val="8168" w:id="-1323653373"/>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381" w:id="-1323653372"/>
          <w14:textFill>
            <w14:solidFill>
              <w14:srgbClr w14:val="000000">
                <w14:alpha w14:val="100000"/>
              </w14:srgbClr>
            </w14:solidFill>
          </w14:textFill>
        </w:rPr>
        <w:t>|||||||||||||||||||||||||||||||||||||||||||||||||||||||||||||  ||||||||||||||||||||||||||||||||||||||||||||||||||||||||||||</w:t>
      </w:r>
      <w:r w:rsidRPr="00F74AE0">
        <w:rPr>
          <w:color w:val="000000"/>
          <w:spacing w:val="45"/>
          <w:w w:val="54"/>
          <w:sz w:val="24"/>
          <w:shd w:val="solid" w:color="000000" w:fill="000000"/>
          <w:fitText w:val="7381" w:id="-1323653372"/>
          <w14:textFill>
            <w14:solidFill>
              <w14:srgbClr w14:val="000000">
                <w14:alpha w14:val="100000"/>
              </w14:srgbClr>
            </w14:solidFill>
          </w14:textFill>
        </w:rPr>
        <w:t>|</w:t>
      </w:r>
      <w:r w:rsidR="0061419F" w:rsidRPr="008742AD" w:rsidDel="009C5E7F">
        <w:rPr>
          <w:sz w:val="24"/>
        </w:rPr>
        <w:t xml:space="preserve"> </w:t>
      </w:r>
    </w:p>
    <w:p w14:paraId="4DA46C4E" w14:textId="77777777" w:rsidR="0061419F" w:rsidRPr="0061419F" w:rsidRDefault="0061419F" w:rsidP="0061419F">
      <w:pPr>
        <w:spacing w:after="120" w:line="240" w:lineRule="auto"/>
        <w:ind w:left="720"/>
        <w:jc w:val="center"/>
        <w:rPr>
          <w:rFonts w:eastAsia="Times New Roman" w:cs="Arial"/>
          <w:b/>
          <w:snapToGrid w:val="0"/>
          <w:sz w:val="24"/>
          <w:szCs w:val="24"/>
        </w:rPr>
      </w:pPr>
      <w:r w:rsidRPr="00DB3FEC">
        <w:rPr>
          <w:rFonts w:eastAsia="Times New Roman" w:cs="Arial"/>
          <w:b/>
          <w:snapToGrid w:val="0"/>
          <w:sz w:val="24"/>
          <w:szCs w:val="24"/>
        </w:rPr>
        <w:t>End - Committee-in-Confidence</w:t>
      </w:r>
    </w:p>
    <w:p w14:paraId="37DBD589" w14:textId="77777777" w:rsidR="0061419F" w:rsidRPr="0061419F" w:rsidRDefault="0061419F" w:rsidP="0061419F">
      <w:pPr>
        <w:spacing w:before="240" w:after="120" w:line="240" w:lineRule="auto"/>
        <w:ind w:left="720"/>
        <w:outlineLvl w:val="1"/>
        <w:rPr>
          <w:rFonts w:eastAsia="Times New Roman" w:cstheme="minorHAnsi"/>
          <w:snapToGrid w:val="0"/>
          <w:sz w:val="24"/>
          <w:szCs w:val="24"/>
        </w:rPr>
      </w:pPr>
      <w:r w:rsidRPr="0061419F">
        <w:rPr>
          <w:rFonts w:eastAsia="Times New Roman" w:cs="Arial"/>
          <w:b/>
          <w:snapToGrid w:val="0"/>
          <w:sz w:val="24"/>
        </w:rPr>
        <w:t xml:space="preserve">Triple therapy: Prostanoid (oral) with an ERA and a PDE-5i medicine </w:t>
      </w:r>
    </w:p>
    <w:p w14:paraId="079BC383" w14:textId="1052AA6D" w:rsidR="0061419F" w:rsidRPr="00434BCD" w:rsidRDefault="0061419F" w:rsidP="004368DA">
      <w:pPr>
        <w:numPr>
          <w:ilvl w:val="1"/>
          <w:numId w:val="12"/>
        </w:numPr>
        <w:spacing w:after="120" w:line="240" w:lineRule="auto"/>
        <w:jc w:val="both"/>
        <w:rPr>
          <w:sz w:val="24"/>
        </w:rPr>
      </w:pPr>
      <w:r w:rsidRPr="00434BCD">
        <w:rPr>
          <w:sz w:val="24"/>
        </w:rPr>
        <w:t xml:space="preserve">At its July 2020 meeting, the PBAC recommended the Section 85 (General Schedule) - Authority Required (delayed assessment) listing of selexipag for the treatment patients with WHO FC III or IV PAH. The recommendation for selexipag is as triple therapy in combination with an ERA and a PDE-5i. </w:t>
      </w:r>
    </w:p>
    <w:p w14:paraId="7DA82ACA" w14:textId="77777777" w:rsidR="0061419F" w:rsidRPr="00434BCD" w:rsidRDefault="0061419F" w:rsidP="004368DA">
      <w:pPr>
        <w:numPr>
          <w:ilvl w:val="1"/>
          <w:numId w:val="12"/>
        </w:numPr>
        <w:spacing w:after="120" w:line="240" w:lineRule="auto"/>
        <w:jc w:val="both"/>
        <w:rPr>
          <w:sz w:val="24"/>
        </w:rPr>
      </w:pPr>
      <w:r w:rsidRPr="00434BCD">
        <w:rPr>
          <w:sz w:val="24"/>
        </w:rPr>
        <w:t xml:space="preserve">The PBAC considered the claim that selexipag, when used in combination with an ERA and a PDE-5i in patients with WHO FC III and IV PAH, was superior to placebo was reasonable, but that the magnitude of the benefit was uncertain. The PBAC considered that selexipag was inferior to placebo with regards to comparative safety. </w:t>
      </w:r>
    </w:p>
    <w:p w14:paraId="377E7C0C" w14:textId="76FA79D4" w:rsidR="0061419F" w:rsidRPr="00434BCD" w:rsidRDefault="0061419F" w:rsidP="004368DA">
      <w:pPr>
        <w:numPr>
          <w:ilvl w:val="1"/>
          <w:numId w:val="12"/>
        </w:numPr>
        <w:spacing w:after="120" w:line="240" w:lineRule="auto"/>
        <w:jc w:val="both"/>
        <w:rPr>
          <w:sz w:val="24"/>
        </w:rPr>
      </w:pPr>
      <w:r w:rsidRPr="00434BCD">
        <w:rPr>
          <w:sz w:val="24"/>
        </w:rPr>
        <w:t>The PBAC had concerns regarding the modelled evaluation including clinical data limitations, uncertainty surrounding the magnitude of the clinical benefit and structural issues. The PBAC considered that given the model uncertainties, the inputs for the base case analysis should be conservative.</w:t>
      </w:r>
      <w:r w:rsidR="00257ABF">
        <w:rPr>
          <w:sz w:val="24"/>
        </w:rPr>
        <w:t xml:space="preserve"> </w:t>
      </w:r>
      <w:r w:rsidRPr="00434BCD">
        <w:rPr>
          <w:sz w:val="24"/>
        </w:rPr>
        <w:t>With conservative inputs the PBAC considered the ICER to be unacceptably high, but considered this could be addressed through a price reduction for selexipag. The Committee noted that the listing of selexipag could not be finalised prior to the listing of ERA/PDE-5i dual therapy, which was recommended as part of the Post-market Review of PAH listings.</w:t>
      </w:r>
    </w:p>
    <w:p w14:paraId="0A69AB29" w14:textId="27C5423B" w:rsidR="0061419F" w:rsidRDefault="00F85AD4" w:rsidP="004368DA">
      <w:pPr>
        <w:numPr>
          <w:ilvl w:val="0"/>
          <w:numId w:val="12"/>
        </w:numPr>
        <w:spacing w:before="240" w:after="120" w:line="240" w:lineRule="auto"/>
        <w:outlineLvl w:val="0"/>
        <w:rPr>
          <w:rFonts w:cs="Arial"/>
          <w:b/>
          <w:snapToGrid w:val="0"/>
          <w:sz w:val="32"/>
          <w:szCs w:val="32"/>
        </w:rPr>
      </w:pPr>
      <w:r>
        <w:rPr>
          <w:rFonts w:cs="Arial"/>
          <w:b/>
          <w:snapToGrid w:val="0"/>
          <w:sz w:val="32"/>
          <w:szCs w:val="32"/>
        </w:rPr>
        <w:t>Proposed Restrictions-</w:t>
      </w:r>
      <w:r w:rsidR="0061419F" w:rsidRPr="00434BCD">
        <w:rPr>
          <w:rFonts w:cs="Arial"/>
          <w:b/>
          <w:snapToGrid w:val="0"/>
          <w:sz w:val="32"/>
          <w:szCs w:val="32"/>
        </w:rPr>
        <w:t>PBS subsidised dual therapy with prostanoid and PDE-5i medicines</w:t>
      </w:r>
    </w:p>
    <w:p w14:paraId="12D7EC5C" w14:textId="77777777" w:rsidR="00D70CD1" w:rsidRPr="00434BCD" w:rsidRDefault="00723B15" w:rsidP="004368DA">
      <w:pPr>
        <w:numPr>
          <w:ilvl w:val="1"/>
          <w:numId w:val="12"/>
        </w:numPr>
        <w:spacing w:after="120" w:line="240" w:lineRule="auto"/>
        <w:jc w:val="both"/>
        <w:rPr>
          <w:sz w:val="24"/>
        </w:rPr>
      </w:pPr>
      <w:r>
        <w:rPr>
          <w:sz w:val="24"/>
        </w:rPr>
        <w:t>T</w:t>
      </w:r>
      <w:r w:rsidR="00D70CD1" w:rsidRPr="00434BCD">
        <w:rPr>
          <w:sz w:val="24"/>
        </w:rPr>
        <w:t>his paper present</w:t>
      </w:r>
      <w:r w:rsidR="00D70CD1">
        <w:rPr>
          <w:sz w:val="24"/>
        </w:rPr>
        <w:t>ed</w:t>
      </w:r>
      <w:r w:rsidR="00D70CD1" w:rsidRPr="00434BCD">
        <w:rPr>
          <w:sz w:val="24"/>
        </w:rPr>
        <w:t xml:space="preserve"> proposed PBS restrictions for prostanoid and PDE-5i medicine dual therapy and the modelled estimated cost to the PBS for subsidising this dual therapy</w:t>
      </w:r>
      <w:r w:rsidR="00D70CD1">
        <w:rPr>
          <w:sz w:val="24"/>
        </w:rPr>
        <w:t>.</w:t>
      </w:r>
    </w:p>
    <w:p w14:paraId="00933C33" w14:textId="44AA4650" w:rsidR="00D70CD1" w:rsidRPr="00AB65E2" w:rsidRDefault="00D70CD1" w:rsidP="004368DA">
      <w:pPr>
        <w:numPr>
          <w:ilvl w:val="1"/>
          <w:numId w:val="12"/>
        </w:numPr>
        <w:spacing w:after="120" w:line="240" w:lineRule="auto"/>
        <w:jc w:val="both"/>
        <w:rPr>
          <w:sz w:val="24"/>
        </w:rPr>
      </w:pPr>
      <w:r w:rsidRPr="00AB65E2">
        <w:rPr>
          <w:sz w:val="24"/>
        </w:rPr>
        <w:t xml:space="preserve">Proposed PBS restrictions were circulated to Pulmonary Hypertension Society of Australia and New Zealand (PHSANZ), Services Australia and sponsors for comment. </w:t>
      </w:r>
      <w:r w:rsidR="00DB3FEC">
        <w:rPr>
          <w:sz w:val="24"/>
        </w:rPr>
        <w:t xml:space="preserve">    </w:t>
      </w:r>
      <w:r w:rsidR="00DB3FEC" w:rsidRPr="000C053E">
        <w:rPr>
          <w:color w:val="000000"/>
          <w:w w:val="15"/>
          <w:sz w:val="24"/>
          <w:shd w:val="solid" w:color="000000" w:fill="000000"/>
          <w:fitText w:val="-20" w:id="-1323644416"/>
          <w14:textFill>
            <w14:solidFill>
              <w14:srgbClr w14:val="000000">
                <w14:alpha w14:val="100000"/>
              </w14:srgbClr>
            </w14:solidFill>
          </w14:textFill>
        </w:rPr>
        <w:t xml:space="preserve">|  </w:t>
      </w:r>
      <w:r w:rsidR="00DB3FEC" w:rsidRPr="000C053E">
        <w:rPr>
          <w:color w:val="000000"/>
          <w:spacing w:val="-69"/>
          <w:w w:val="15"/>
          <w:sz w:val="24"/>
          <w:shd w:val="solid" w:color="000000" w:fill="000000"/>
          <w:fitText w:val="-20" w:id="-1323644416"/>
          <w14:textFill>
            <w14:solidFill>
              <w14:srgbClr w14:val="000000">
                <w14:alpha w14:val="100000"/>
              </w14:srgbClr>
            </w14:solidFill>
          </w14:textFill>
        </w:rPr>
        <w:t>|</w:t>
      </w:r>
      <w:r w:rsidR="00DB3FEC">
        <w:rPr>
          <w:color w:val="000000"/>
          <w:sz w:val="24"/>
          <w:shd w:val="solid" w:color="000000" w:fill="000000"/>
          <w14:textFill>
            <w14:solidFill>
              <w14:srgbClr w14:val="000000">
                <w14:alpha w14:val="100000"/>
              </w14:srgbClr>
            </w14:solidFill>
          </w14:textFill>
        </w:rPr>
        <w:t xml:space="preserve">  </w:t>
      </w:r>
      <w:r w:rsidR="00DB3FEC" w:rsidRPr="00DB3FEC">
        <w:rPr>
          <w:color w:val="000000"/>
          <w:sz w:val="24"/>
          <w:shd w:val="clear" w:color="auto" w:fill="000000" w:themeFill="text1"/>
          <w14:textFill>
            <w14:solidFill>
              <w14:srgbClr w14:val="000000">
                <w14:alpha w14:val="100000"/>
              </w14:srgbClr>
            </w14:solidFill>
          </w14:textFill>
        </w:rPr>
        <w:t xml:space="preserve">   </w:t>
      </w:r>
      <w:r w:rsidR="00F74AE0">
        <w:rPr>
          <w:color w:val="000000"/>
          <w:sz w:val="24"/>
          <w:shd w:val="clear" w:color="auto" w:fill="000000" w:themeFill="text1"/>
          <w14:textFill>
            <w14:solidFill>
              <w14:srgbClr w14:val="000000">
                <w14:alpha w14:val="100000"/>
              </w14:srgbClr>
            </w14:solidFill>
          </w14:textFill>
        </w:rPr>
        <w:tab/>
      </w:r>
      <w:r w:rsidR="00DB3FEC" w:rsidRPr="00DB3FEC">
        <w:rPr>
          <w:color w:val="000000"/>
          <w:sz w:val="24"/>
          <w:shd w:val="clear" w:color="auto" w:fill="000000" w:themeFill="text1"/>
          <w14:textFill>
            <w14:solidFill>
              <w14:srgbClr w14:val="000000">
                <w14:alpha w14:val="100000"/>
              </w14:srgbClr>
            </w14:solidFill>
          </w14:textFill>
        </w:rPr>
        <w:t xml:space="preserve"> </w:t>
      </w:r>
      <w:r w:rsidR="00DB3FEC">
        <w:rPr>
          <w:sz w:val="24"/>
          <w:shd w:val="clear" w:color="auto" w:fill="000000" w:themeFill="text1"/>
        </w:rPr>
        <w:t xml:space="preserve"> </w:t>
      </w:r>
      <w:r w:rsidRPr="00AB65E2">
        <w:rPr>
          <w:sz w:val="24"/>
        </w:rPr>
        <w:t xml:space="preserve">provided a Pre-PBAC response in support of </w:t>
      </w:r>
      <w:r>
        <w:rPr>
          <w:sz w:val="24"/>
        </w:rPr>
        <w:t>prostanoid-PDE-5i dual therapy and considered the draft restrictions appropriate</w:t>
      </w:r>
      <w:r w:rsidRPr="00AB65E2">
        <w:rPr>
          <w:sz w:val="24"/>
        </w:rPr>
        <w:t xml:space="preserve">. </w:t>
      </w:r>
      <w:r>
        <w:rPr>
          <w:sz w:val="24"/>
        </w:rPr>
        <w:t xml:space="preserve">Preliminary input received from </w:t>
      </w:r>
      <w:r w:rsidRPr="00AB65E2">
        <w:rPr>
          <w:sz w:val="24"/>
        </w:rPr>
        <w:t>Services Australia</w:t>
      </w:r>
      <w:r>
        <w:rPr>
          <w:sz w:val="24"/>
        </w:rPr>
        <w:t xml:space="preserve"> </w:t>
      </w:r>
      <w:r w:rsidRPr="00AB65E2">
        <w:rPr>
          <w:sz w:val="24"/>
        </w:rPr>
        <w:t>was incorporated into the draft restrictions.</w:t>
      </w:r>
    </w:p>
    <w:p w14:paraId="2B791B8A" w14:textId="77777777" w:rsidR="0061419F" w:rsidRDefault="0061419F" w:rsidP="004368DA">
      <w:pPr>
        <w:numPr>
          <w:ilvl w:val="1"/>
          <w:numId w:val="12"/>
        </w:numPr>
        <w:spacing w:after="120" w:line="240" w:lineRule="auto"/>
        <w:jc w:val="both"/>
        <w:rPr>
          <w:sz w:val="24"/>
        </w:rPr>
      </w:pPr>
      <w:r w:rsidRPr="00434BCD">
        <w:rPr>
          <w:sz w:val="24"/>
        </w:rPr>
        <w:t>The</w:t>
      </w:r>
      <w:r w:rsidR="00B820D8">
        <w:rPr>
          <w:sz w:val="24"/>
        </w:rPr>
        <w:t xml:space="preserve"> Department proposed the following </w:t>
      </w:r>
      <w:r w:rsidRPr="00434BCD">
        <w:rPr>
          <w:sz w:val="24"/>
        </w:rPr>
        <w:t xml:space="preserve">PBS restrictions for dual therapy with </w:t>
      </w:r>
      <w:r w:rsidR="003747D2">
        <w:rPr>
          <w:sz w:val="24"/>
        </w:rPr>
        <w:t xml:space="preserve">a </w:t>
      </w:r>
      <w:r w:rsidRPr="00434BCD">
        <w:rPr>
          <w:sz w:val="24"/>
        </w:rPr>
        <w:t xml:space="preserve">prostanoid and a PDE-5i </w:t>
      </w:r>
      <w:r w:rsidR="00B820D8">
        <w:rPr>
          <w:sz w:val="24"/>
        </w:rPr>
        <w:t>medicine</w:t>
      </w:r>
      <w:r w:rsidR="003747D2">
        <w:rPr>
          <w:sz w:val="24"/>
        </w:rPr>
        <w:t xml:space="preserve"> for the treatment of PAH</w:t>
      </w:r>
      <w:r w:rsidR="00B820D8">
        <w:rPr>
          <w:sz w:val="24"/>
        </w:rPr>
        <w:t>:</w:t>
      </w:r>
      <w:r w:rsidRPr="00434BCD">
        <w:rPr>
          <w:sz w:val="24"/>
        </w:rPr>
        <w:t xml:space="preserve"> </w:t>
      </w:r>
    </w:p>
    <w:p w14:paraId="60223AA6" w14:textId="77777777" w:rsidR="003747D2" w:rsidRPr="001403FE" w:rsidRDefault="003747D2" w:rsidP="00FB015F">
      <w:pPr>
        <w:keepNext/>
        <w:tabs>
          <w:tab w:val="left" w:pos="1134"/>
        </w:tabs>
        <w:spacing w:before="240" w:after="40" w:line="240" w:lineRule="auto"/>
        <w:ind w:left="709"/>
        <w:jc w:val="both"/>
        <w:rPr>
          <w:rFonts w:eastAsia="Calibri" w:cstheme="minorHAnsi"/>
          <w:b/>
          <w:iCs/>
          <w:sz w:val="24"/>
          <w:szCs w:val="24"/>
        </w:rPr>
      </w:pPr>
      <w:r w:rsidRPr="001403FE">
        <w:rPr>
          <w:rFonts w:eastAsia="Calibri" w:cstheme="minorHAnsi"/>
          <w:b/>
          <w:iCs/>
          <w:sz w:val="24"/>
          <w:szCs w:val="24"/>
        </w:rPr>
        <w:lastRenderedPageBreak/>
        <w:t>Table 1: Draft PBS restrictions: Dual Prostanoid and Phosphodiesterase Type 5 inhibitor (PDE-5i) therapy</w:t>
      </w:r>
    </w:p>
    <w:tbl>
      <w:tblPr>
        <w:tblStyle w:val="TableGrid"/>
        <w:tblW w:w="8080" w:type="dxa"/>
        <w:tblInd w:w="935" w:type="dxa"/>
        <w:tblLook w:val="04A0" w:firstRow="1" w:lastRow="0" w:firstColumn="1" w:lastColumn="0" w:noHBand="0" w:noVBand="1"/>
      </w:tblPr>
      <w:tblGrid>
        <w:gridCol w:w="8080"/>
      </w:tblGrid>
      <w:tr w:rsidR="00B820D8" w:rsidRPr="004F527B" w14:paraId="268F181A" w14:textId="77777777" w:rsidTr="003747D2">
        <w:trPr>
          <w:trHeight w:val="381"/>
          <w:tblHeader/>
        </w:trPr>
        <w:tc>
          <w:tcPr>
            <w:tcW w:w="8080" w:type="dxa"/>
            <w:shd w:val="clear" w:color="auto" w:fill="F2F2F2" w:themeFill="background1" w:themeFillShade="F2"/>
          </w:tcPr>
          <w:p w14:paraId="1C30DC85" w14:textId="77777777" w:rsidR="003747D2" w:rsidRDefault="00B820D8" w:rsidP="003747D2">
            <w:pPr>
              <w:spacing w:beforeLines="40" w:before="96" w:afterLines="40" w:after="96"/>
              <w:jc w:val="both"/>
              <w:rPr>
                <w:rFonts w:ascii="Arial Narrow" w:eastAsiaTheme="majorEastAsia" w:hAnsi="Arial Narrow" w:cstheme="majorBidi"/>
                <w:b/>
                <w:spacing w:val="5"/>
                <w:kern w:val="28"/>
              </w:rPr>
            </w:pPr>
            <w:r w:rsidRPr="004F527B">
              <w:rPr>
                <w:rFonts w:ascii="Arial Narrow" w:hAnsi="Arial Narrow"/>
                <w:b/>
              </w:rPr>
              <w:t xml:space="preserve">Draft PBS </w:t>
            </w:r>
            <w:r w:rsidR="00723B15">
              <w:rPr>
                <w:rFonts w:ascii="Arial Narrow" w:hAnsi="Arial Narrow"/>
                <w:b/>
              </w:rPr>
              <w:t xml:space="preserve">Dual Prostanoid and </w:t>
            </w:r>
            <w:r w:rsidR="003747D2">
              <w:rPr>
                <w:rFonts w:ascii="Arial Narrow" w:hAnsi="Arial Narrow"/>
                <w:b/>
              </w:rPr>
              <w:t>Phosphodiesterase T</w:t>
            </w:r>
            <w:r w:rsidR="00723B15" w:rsidRPr="00723B15">
              <w:rPr>
                <w:rFonts w:ascii="Arial Narrow" w:hAnsi="Arial Narrow"/>
                <w:b/>
              </w:rPr>
              <w:t xml:space="preserve">ype 5 inhibitor (PDE-5i) </w:t>
            </w:r>
            <w:r w:rsidRPr="004F527B">
              <w:rPr>
                <w:rFonts w:ascii="Arial Narrow" w:hAnsi="Arial Narrow"/>
                <w:b/>
              </w:rPr>
              <w:t>Restriction</w:t>
            </w:r>
            <w:r w:rsidR="003747D2">
              <w:rPr>
                <w:rFonts w:ascii="Arial Narrow" w:hAnsi="Arial Narrow"/>
                <w:b/>
              </w:rPr>
              <w:t>s</w:t>
            </w:r>
            <w:r w:rsidRPr="004F527B">
              <w:rPr>
                <w:rFonts w:ascii="Arial Narrow" w:hAnsi="Arial Narrow"/>
              </w:rPr>
              <w:t xml:space="preserve"> </w:t>
            </w:r>
            <w:r w:rsidR="003747D2">
              <w:rPr>
                <w:rFonts w:ascii="Arial Narrow" w:hAnsi="Arial Narrow"/>
                <w:b/>
              </w:rPr>
              <w:t>–</w:t>
            </w:r>
            <w:r w:rsidRPr="004F527B">
              <w:rPr>
                <w:rFonts w:ascii="Arial Narrow" w:eastAsiaTheme="majorEastAsia" w:hAnsi="Arial Narrow" w:cstheme="majorBidi"/>
                <w:b/>
                <w:spacing w:val="5"/>
                <w:kern w:val="28"/>
              </w:rPr>
              <w:t xml:space="preserve"> </w:t>
            </w:r>
          </w:p>
          <w:p w14:paraId="19888CD2" w14:textId="77777777" w:rsidR="00B820D8" w:rsidRPr="004F527B" w:rsidRDefault="00B820D8" w:rsidP="003747D2">
            <w:pPr>
              <w:spacing w:beforeLines="40" w:before="96" w:afterLines="40" w:after="96"/>
              <w:jc w:val="both"/>
              <w:rPr>
                <w:rFonts w:ascii="Arial Narrow" w:hAnsi="Arial Narrow"/>
                <w:b/>
              </w:rPr>
            </w:pPr>
            <w:r w:rsidRPr="004F527B">
              <w:rPr>
                <w:rFonts w:ascii="Arial Narrow" w:eastAsiaTheme="majorEastAsia" w:hAnsi="Arial Narrow" w:cstheme="majorBidi"/>
                <w:b/>
                <w:spacing w:val="5"/>
                <w:kern w:val="28"/>
              </w:rPr>
              <w:t>Treatment Phase/Authority type</w:t>
            </w:r>
          </w:p>
        </w:tc>
      </w:tr>
      <w:tr w:rsidR="00B820D8" w:rsidRPr="004F527B" w14:paraId="4BC70F10" w14:textId="77777777" w:rsidTr="00723B15">
        <w:tc>
          <w:tcPr>
            <w:tcW w:w="8080" w:type="dxa"/>
          </w:tcPr>
          <w:p w14:paraId="5A9C5FAE" w14:textId="77777777" w:rsidR="00B820D8" w:rsidRPr="004F527B" w:rsidRDefault="00B820D8" w:rsidP="00F85AD4">
            <w:pPr>
              <w:spacing w:beforeLines="40" w:before="96" w:afterLines="40" w:after="96"/>
              <w:ind w:right="375"/>
              <w:jc w:val="both"/>
              <w:rPr>
                <w:rFonts w:ascii="Arial Narrow" w:hAnsi="Arial Narrow"/>
                <w:b/>
              </w:rPr>
            </w:pPr>
            <w:r w:rsidRPr="004F527B">
              <w:rPr>
                <w:rFonts w:ascii="Arial Narrow" w:hAnsi="Arial Narrow"/>
                <w:b/>
              </w:rPr>
              <w:t xml:space="preserve">Initial </w:t>
            </w:r>
            <w:r>
              <w:rPr>
                <w:rFonts w:ascii="Arial Narrow" w:hAnsi="Arial Narrow"/>
                <w:b/>
              </w:rPr>
              <w:t>1</w:t>
            </w:r>
            <w:r w:rsidRPr="004F527B">
              <w:rPr>
                <w:rFonts w:ascii="Arial Narrow" w:hAnsi="Arial Narrow"/>
                <w:b/>
              </w:rPr>
              <w:t xml:space="preserve"> (dual therapy – new PBS patients) </w:t>
            </w:r>
            <w:r w:rsidR="00FB015F">
              <w:rPr>
                <w:rFonts w:ascii="Arial Narrow" w:hAnsi="Arial Narrow"/>
                <w:b/>
              </w:rPr>
              <w:t xml:space="preserve">- </w:t>
            </w:r>
            <w:r w:rsidRPr="004F527B">
              <w:rPr>
                <w:rFonts w:ascii="Arial Narrow" w:hAnsi="Arial Narrow"/>
                <w:b/>
              </w:rPr>
              <w:t>Authority Required (written)</w:t>
            </w:r>
          </w:p>
          <w:p w14:paraId="3C0F85EE" w14:textId="77777777" w:rsidR="00B820D8" w:rsidRPr="004F527B" w:rsidRDefault="00B820D8" w:rsidP="00F85AD4">
            <w:pPr>
              <w:spacing w:beforeLines="40" w:before="96" w:afterLines="40" w:after="96"/>
              <w:ind w:right="374"/>
              <w:jc w:val="both"/>
              <w:rPr>
                <w:rFonts w:ascii="Arial Narrow" w:hAnsi="Arial Narrow"/>
              </w:rPr>
            </w:pPr>
            <w:r w:rsidRPr="004F527B">
              <w:rPr>
                <w:rFonts w:ascii="Arial Narrow" w:hAnsi="Arial Narrow"/>
              </w:rPr>
              <w:t>This treatment phase provides for:</w:t>
            </w:r>
          </w:p>
          <w:p w14:paraId="3A91CEA2" w14:textId="77777777" w:rsidR="00E66964" w:rsidRDefault="00B820D8" w:rsidP="004368DA">
            <w:pPr>
              <w:pStyle w:val="ListParagraph"/>
              <w:numPr>
                <w:ilvl w:val="0"/>
                <w:numId w:val="13"/>
              </w:numPr>
              <w:spacing w:beforeLines="40" w:before="96" w:afterLines="40" w:after="96"/>
              <w:ind w:left="324" w:right="374" w:hanging="284"/>
              <w:rPr>
                <w:rFonts w:ascii="Arial Narrow" w:hAnsi="Arial Narrow"/>
              </w:rPr>
            </w:pPr>
            <w:r w:rsidRPr="004F527B">
              <w:rPr>
                <w:rFonts w:ascii="Arial Narrow" w:hAnsi="Arial Narrow"/>
              </w:rPr>
              <w:t xml:space="preserve">treatment naïve patients in </w:t>
            </w:r>
            <w:r w:rsidR="0069280A">
              <w:rPr>
                <w:rFonts w:ascii="Arial Narrow" w:hAnsi="Arial Narrow"/>
              </w:rPr>
              <w:t>WHO Functional Class</w:t>
            </w:r>
            <w:r w:rsidRPr="004F527B">
              <w:rPr>
                <w:rFonts w:ascii="Arial Narrow" w:hAnsi="Arial Narrow"/>
              </w:rPr>
              <w:t xml:space="preserve">-IV </w:t>
            </w:r>
          </w:p>
          <w:p w14:paraId="06B0E829" w14:textId="587C7F82" w:rsidR="00B820D8" w:rsidRPr="00E66964" w:rsidRDefault="00B820D8" w:rsidP="00E66964">
            <w:pPr>
              <w:spacing w:beforeLines="40" w:before="96" w:afterLines="40" w:after="96"/>
              <w:ind w:left="40" w:right="374"/>
              <w:rPr>
                <w:rFonts w:ascii="Arial Narrow" w:hAnsi="Arial Narrow"/>
              </w:rPr>
            </w:pPr>
            <w:r w:rsidRPr="00E66964">
              <w:rPr>
                <w:rFonts w:ascii="Arial Narrow" w:hAnsi="Arial Narrow"/>
              </w:rPr>
              <w:t>Test results from right heart cathe</w:t>
            </w:r>
            <w:r w:rsidR="00C87ABE">
              <w:rPr>
                <w:rFonts w:ascii="Arial Narrow" w:hAnsi="Arial Narrow"/>
              </w:rPr>
              <w:t>te</w:t>
            </w:r>
            <w:r w:rsidRPr="00E66964">
              <w:rPr>
                <w:rFonts w:ascii="Arial Narrow" w:hAnsi="Arial Narrow"/>
              </w:rPr>
              <w:t>risation, ECHO and 6 Minute Walk Test are required to confirm diagnosis.</w:t>
            </w:r>
          </w:p>
        </w:tc>
      </w:tr>
      <w:tr w:rsidR="00B820D8" w:rsidRPr="004F527B" w14:paraId="5233FDD8" w14:textId="77777777" w:rsidTr="00723B15">
        <w:tc>
          <w:tcPr>
            <w:tcW w:w="8080" w:type="dxa"/>
          </w:tcPr>
          <w:p w14:paraId="2E99AC0F" w14:textId="77777777" w:rsidR="00B820D8" w:rsidRPr="004F527B" w:rsidRDefault="00B820D8" w:rsidP="00F85AD4">
            <w:pPr>
              <w:spacing w:beforeLines="40" w:before="96" w:afterLines="40" w:after="96"/>
              <w:ind w:right="375"/>
              <w:jc w:val="both"/>
              <w:rPr>
                <w:rFonts w:ascii="Arial Narrow" w:hAnsi="Arial Narrow"/>
                <w:b/>
              </w:rPr>
            </w:pPr>
            <w:r w:rsidRPr="004F527B">
              <w:rPr>
                <w:rFonts w:ascii="Arial Narrow" w:hAnsi="Arial Narrow"/>
                <w:b/>
              </w:rPr>
              <w:t xml:space="preserve">Initial </w:t>
            </w:r>
            <w:r w:rsidR="00F778E0">
              <w:rPr>
                <w:rFonts w:ascii="Arial Narrow" w:hAnsi="Arial Narrow"/>
                <w:b/>
              </w:rPr>
              <w:t>2</w:t>
            </w:r>
            <w:r w:rsidRPr="004F527B">
              <w:rPr>
                <w:rFonts w:ascii="Arial Narrow" w:hAnsi="Arial Narrow"/>
                <w:b/>
              </w:rPr>
              <w:t xml:space="preserve"> (dual therapy – </w:t>
            </w:r>
            <w:r w:rsidR="00F778E0">
              <w:rPr>
                <w:rFonts w:ascii="Arial Narrow" w:hAnsi="Arial Narrow"/>
                <w:b/>
              </w:rPr>
              <w:t xml:space="preserve">grandfathered </w:t>
            </w:r>
            <w:r w:rsidR="0069280A">
              <w:rPr>
                <w:rFonts w:ascii="Arial Narrow" w:hAnsi="Arial Narrow"/>
                <w:b/>
              </w:rPr>
              <w:t>patients</w:t>
            </w:r>
            <w:r w:rsidRPr="004F527B">
              <w:rPr>
                <w:rFonts w:ascii="Arial Narrow" w:hAnsi="Arial Narrow"/>
                <w:b/>
              </w:rPr>
              <w:t>)</w:t>
            </w:r>
            <w:r w:rsidR="00FB015F">
              <w:rPr>
                <w:rFonts w:ascii="Arial Narrow" w:hAnsi="Arial Narrow"/>
                <w:b/>
              </w:rPr>
              <w:t xml:space="preserve"> - </w:t>
            </w:r>
            <w:r w:rsidRPr="004F527B">
              <w:rPr>
                <w:rFonts w:ascii="Arial Narrow" w:hAnsi="Arial Narrow"/>
                <w:b/>
              </w:rPr>
              <w:t>Authority Required (</w:t>
            </w:r>
            <w:r w:rsidR="00F778E0">
              <w:rPr>
                <w:rFonts w:ascii="Arial Narrow" w:hAnsi="Arial Narrow"/>
                <w:b/>
              </w:rPr>
              <w:t>written</w:t>
            </w:r>
            <w:r w:rsidRPr="004F527B">
              <w:rPr>
                <w:rFonts w:ascii="Arial Narrow" w:hAnsi="Arial Narrow"/>
                <w:b/>
              </w:rPr>
              <w:t>)</w:t>
            </w:r>
          </w:p>
          <w:p w14:paraId="586A8DB8" w14:textId="77777777" w:rsidR="00B820D8" w:rsidRDefault="00B820D8" w:rsidP="00F85AD4">
            <w:pPr>
              <w:spacing w:beforeLines="40" w:before="96" w:afterLines="40" w:after="96"/>
              <w:ind w:right="374"/>
              <w:jc w:val="both"/>
              <w:rPr>
                <w:rFonts w:ascii="Arial Narrow" w:hAnsi="Arial Narrow"/>
              </w:rPr>
            </w:pPr>
            <w:r w:rsidRPr="004F527B">
              <w:rPr>
                <w:rFonts w:ascii="Arial Narrow" w:hAnsi="Arial Narrow"/>
              </w:rPr>
              <w:t xml:space="preserve">This treatment phase provides for: </w:t>
            </w:r>
          </w:p>
          <w:p w14:paraId="0ACBB69F" w14:textId="77777777" w:rsidR="00F778E0" w:rsidRPr="004F527B" w:rsidRDefault="00717D0E" w:rsidP="004368DA">
            <w:pPr>
              <w:pStyle w:val="ListParagraph"/>
              <w:numPr>
                <w:ilvl w:val="0"/>
                <w:numId w:val="13"/>
              </w:numPr>
              <w:spacing w:beforeLines="40" w:before="96" w:afterLines="40" w:after="96"/>
              <w:ind w:left="324" w:right="374" w:hanging="284"/>
              <w:rPr>
                <w:rFonts w:ascii="Arial Narrow" w:hAnsi="Arial Narrow"/>
              </w:rPr>
            </w:pPr>
            <w:r>
              <w:rPr>
                <w:rFonts w:ascii="Arial Narrow" w:hAnsi="Arial Narrow"/>
              </w:rPr>
              <w:t>p</w:t>
            </w:r>
            <w:r w:rsidR="00F778E0">
              <w:rPr>
                <w:rFonts w:ascii="Arial Narrow" w:hAnsi="Arial Narrow"/>
              </w:rPr>
              <w:t xml:space="preserve">atients with documented </w:t>
            </w:r>
            <w:r w:rsidR="00F778E0" w:rsidRPr="004F527B">
              <w:rPr>
                <w:rFonts w:ascii="Arial Narrow" w:hAnsi="Arial Narrow"/>
              </w:rPr>
              <w:t xml:space="preserve">WHO Functional Class </w:t>
            </w:r>
            <w:r w:rsidR="00F778E0">
              <w:rPr>
                <w:rFonts w:ascii="Arial Narrow" w:hAnsi="Arial Narrow"/>
              </w:rPr>
              <w:t>III or WHO Functional Class</w:t>
            </w:r>
            <w:r w:rsidR="00F778E0" w:rsidRPr="004F527B">
              <w:rPr>
                <w:rFonts w:ascii="Arial Narrow" w:hAnsi="Arial Narrow"/>
              </w:rPr>
              <w:t>-IV</w:t>
            </w:r>
          </w:p>
          <w:p w14:paraId="44299F05" w14:textId="77777777" w:rsidR="00F778E0" w:rsidRPr="00F778E0" w:rsidRDefault="00B820D8" w:rsidP="004368DA">
            <w:pPr>
              <w:pStyle w:val="ListParagraph"/>
              <w:numPr>
                <w:ilvl w:val="0"/>
                <w:numId w:val="13"/>
              </w:numPr>
              <w:spacing w:beforeLines="40" w:before="96" w:afterLines="40" w:after="96"/>
              <w:ind w:left="324" w:right="374" w:hanging="284"/>
              <w:rPr>
                <w:rFonts w:ascii="Arial Narrow" w:hAnsi="Arial Narrow"/>
              </w:rPr>
            </w:pPr>
            <w:r w:rsidRPr="004F527B">
              <w:rPr>
                <w:rFonts w:ascii="Arial Narrow" w:hAnsi="Arial Narrow"/>
              </w:rPr>
              <w:t xml:space="preserve">patients who have received </w:t>
            </w:r>
            <w:r w:rsidR="00F778E0">
              <w:rPr>
                <w:rFonts w:ascii="Arial Narrow" w:hAnsi="Arial Narrow"/>
              </w:rPr>
              <w:t xml:space="preserve">non </w:t>
            </w:r>
            <w:r w:rsidRPr="004F527B">
              <w:rPr>
                <w:rFonts w:ascii="Arial Narrow" w:hAnsi="Arial Narrow"/>
              </w:rPr>
              <w:t xml:space="preserve">PBS subsidised treatment </w:t>
            </w:r>
            <w:r w:rsidR="00F778E0">
              <w:rPr>
                <w:rFonts w:ascii="Arial Narrow" w:hAnsi="Arial Narrow"/>
              </w:rPr>
              <w:t>with a PDE-5i and a non PBS subsidised prostanoid</w:t>
            </w:r>
            <w:r w:rsidRPr="004F527B">
              <w:rPr>
                <w:rFonts w:ascii="Arial Narrow" w:hAnsi="Arial Narrow"/>
              </w:rPr>
              <w:t xml:space="preserve"> </w:t>
            </w:r>
            <w:r w:rsidR="00F778E0" w:rsidRPr="0069280A">
              <w:rPr>
                <w:rFonts w:ascii="Arial Narrow" w:hAnsi="Arial Narrow"/>
                <w:strike/>
              </w:rPr>
              <w:t>(</w:t>
            </w:r>
            <w:r w:rsidR="00F778E0" w:rsidRPr="00F778E0">
              <w:rPr>
                <w:rFonts w:ascii="Arial Narrow" w:hAnsi="Arial Narrow"/>
              </w:rPr>
              <w:t>i.e. compassionate access, self-funded)</w:t>
            </w:r>
          </w:p>
          <w:p w14:paraId="0BC65192" w14:textId="7F14733F" w:rsidR="00B820D8" w:rsidRPr="00F778E0" w:rsidRDefault="00F778E0" w:rsidP="00C87ABE">
            <w:pPr>
              <w:spacing w:beforeLines="40" w:before="96" w:afterLines="40" w:after="96"/>
              <w:ind w:left="40" w:right="374"/>
              <w:jc w:val="both"/>
              <w:rPr>
                <w:rFonts w:ascii="Arial Narrow" w:hAnsi="Arial Narrow"/>
              </w:rPr>
            </w:pPr>
            <w:r w:rsidRPr="004F527B">
              <w:rPr>
                <w:rFonts w:ascii="Arial Narrow" w:hAnsi="Arial Narrow"/>
              </w:rPr>
              <w:t xml:space="preserve">Test results from right heart </w:t>
            </w:r>
            <w:r w:rsidR="00C87ABE" w:rsidRPr="00E66964">
              <w:rPr>
                <w:rFonts w:ascii="Arial Narrow" w:hAnsi="Arial Narrow"/>
              </w:rPr>
              <w:t>cathe</w:t>
            </w:r>
            <w:r w:rsidR="00C87ABE">
              <w:rPr>
                <w:rFonts w:ascii="Arial Narrow" w:hAnsi="Arial Narrow"/>
              </w:rPr>
              <w:t>te</w:t>
            </w:r>
            <w:r w:rsidR="00C87ABE" w:rsidRPr="00E66964">
              <w:rPr>
                <w:rFonts w:ascii="Arial Narrow" w:hAnsi="Arial Narrow"/>
              </w:rPr>
              <w:t>risation</w:t>
            </w:r>
            <w:r w:rsidRPr="004F527B">
              <w:rPr>
                <w:rFonts w:ascii="Arial Narrow" w:hAnsi="Arial Narrow"/>
              </w:rPr>
              <w:t>, ECHO and 6 Minute Walk Test are required to confirm</w:t>
            </w:r>
            <w:r>
              <w:rPr>
                <w:rFonts w:ascii="Arial Narrow" w:hAnsi="Arial Narrow"/>
              </w:rPr>
              <w:t xml:space="preserve"> </w:t>
            </w:r>
            <w:r w:rsidRPr="004F527B">
              <w:rPr>
                <w:rFonts w:ascii="Arial Narrow" w:hAnsi="Arial Narrow"/>
              </w:rPr>
              <w:t>diagnosis</w:t>
            </w:r>
            <w:r w:rsidR="00B820D8" w:rsidRPr="00F778E0">
              <w:rPr>
                <w:rFonts w:ascii="Arial Narrow" w:hAnsi="Arial Narrow"/>
              </w:rPr>
              <w:t>.</w:t>
            </w:r>
          </w:p>
        </w:tc>
      </w:tr>
      <w:tr w:rsidR="0069280A" w:rsidRPr="004F527B" w14:paraId="2CABF001" w14:textId="77777777" w:rsidTr="00723B15">
        <w:tc>
          <w:tcPr>
            <w:tcW w:w="8080" w:type="dxa"/>
          </w:tcPr>
          <w:p w14:paraId="2F9E1CF7" w14:textId="77777777" w:rsidR="00F778E0" w:rsidRPr="004F527B" w:rsidRDefault="00F778E0" w:rsidP="00F778E0">
            <w:pPr>
              <w:spacing w:beforeLines="40" w:before="96" w:afterLines="40" w:after="96"/>
              <w:ind w:right="375"/>
              <w:jc w:val="both"/>
              <w:rPr>
                <w:rFonts w:ascii="Arial Narrow" w:hAnsi="Arial Narrow"/>
                <w:b/>
              </w:rPr>
            </w:pPr>
            <w:r w:rsidRPr="004F527B">
              <w:rPr>
                <w:rFonts w:ascii="Arial Narrow" w:hAnsi="Arial Narrow"/>
                <w:b/>
              </w:rPr>
              <w:t xml:space="preserve">Initial </w:t>
            </w:r>
            <w:r>
              <w:rPr>
                <w:rFonts w:ascii="Arial Narrow" w:hAnsi="Arial Narrow"/>
                <w:b/>
              </w:rPr>
              <w:t>3</w:t>
            </w:r>
            <w:r w:rsidRPr="004F527B">
              <w:rPr>
                <w:rFonts w:ascii="Arial Narrow" w:hAnsi="Arial Narrow"/>
                <w:b/>
              </w:rPr>
              <w:t xml:space="preserve"> (dual therapy – </w:t>
            </w:r>
            <w:r>
              <w:rPr>
                <w:rFonts w:ascii="Arial Narrow" w:hAnsi="Arial Narrow"/>
                <w:b/>
              </w:rPr>
              <w:t>previously treated patients</w:t>
            </w:r>
            <w:r w:rsidRPr="004F527B">
              <w:rPr>
                <w:rFonts w:ascii="Arial Narrow" w:hAnsi="Arial Narrow"/>
                <w:b/>
              </w:rPr>
              <w:t>)</w:t>
            </w:r>
            <w:r w:rsidR="00FB015F">
              <w:rPr>
                <w:rFonts w:ascii="Arial Narrow" w:hAnsi="Arial Narrow"/>
                <w:b/>
              </w:rPr>
              <w:t xml:space="preserve"> - </w:t>
            </w:r>
            <w:r w:rsidRPr="004F527B">
              <w:rPr>
                <w:rFonts w:ascii="Arial Narrow" w:hAnsi="Arial Narrow"/>
                <w:b/>
              </w:rPr>
              <w:t>Authority Required (telephone</w:t>
            </w:r>
            <w:r>
              <w:rPr>
                <w:rFonts w:ascii="Arial Narrow" w:hAnsi="Arial Narrow"/>
                <w:b/>
              </w:rPr>
              <w:t>/electronic</w:t>
            </w:r>
            <w:r w:rsidRPr="004F527B">
              <w:rPr>
                <w:rFonts w:ascii="Arial Narrow" w:hAnsi="Arial Narrow"/>
                <w:b/>
              </w:rPr>
              <w:t>)</w:t>
            </w:r>
          </w:p>
          <w:p w14:paraId="5FC9ECDF" w14:textId="77777777" w:rsidR="00F778E0" w:rsidRDefault="00F778E0" w:rsidP="00F778E0">
            <w:pPr>
              <w:spacing w:beforeLines="40" w:before="96" w:afterLines="40" w:after="96"/>
              <w:ind w:right="374"/>
              <w:jc w:val="both"/>
              <w:rPr>
                <w:rFonts w:ascii="Arial Narrow" w:hAnsi="Arial Narrow"/>
              </w:rPr>
            </w:pPr>
            <w:r w:rsidRPr="004F527B">
              <w:rPr>
                <w:rFonts w:ascii="Arial Narrow" w:hAnsi="Arial Narrow"/>
              </w:rPr>
              <w:t xml:space="preserve">This treatment phase provides for: </w:t>
            </w:r>
          </w:p>
          <w:p w14:paraId="6091093E" w14:textId="77777777" w:rsidR="00F778E0" w:rsidRPr="00717D0E" w:rsidRDefault="00717D0E" w:rsidP="004368DA">
            <w:pPr>
              <w:pStyle w:val="ListParagraph"/>
              <w:numPr>
                <w:ilvl w:val="0"/>
                <w:numId w:val="13"/>
              </w:numPr>
              <w:spacing w:beforeLines="40" w:before="96" w:afterLines="40" w:after="96"/>
              <w:ind w:left="324" w:right="374" w:hanging="284"/>
              <w:rPr>
                <w:rFonts w:ascii="Arial Narrow" w:hAnsi="Arial Narrow"/>
              </w:rPr>
            </w:pPr>
            <w:r w:rsidRPr="00717D0E">
              <w:rPr>
                <w:rFonts w:ascii="Arial Narrow" w:hAnsi="Arial Narrow"/>
              </w:rPr>
              <w:t>p</w:t>
            </w:r>
            <w:r w:rsidR="00F778E0" w:rsidRPr="00717D0E">
              <w:rPr>
                <w:rFonts w:ascii="Arial Narrow" w:hAnsi="Arial Narrow"/>
              </w:rPr>
              <w:t>atients with documented WHO Functional Class III or WHO Functional Class-IV</w:t>
            </w:r>
          </w:p>
          <w:p w14:paraId="371C6E62" w14:textId="77777777" w:rsidR="00E66964" w:rsidRDefault="00F778E0" w:rsidP="004368DA">
            <w:pPr>
              <w:pStyle w:val="ListParagraph"/>
              <w:numPr>
                <w:ilvl w:val="0"/>
                <w:numId w:val="13"/>
              </w:numPr>
              <w:spacing w:beforeLines="40" w:before="96" w:afterLines="40" w:after="96"/>
              <w:ind w:left="324" w:right="374" w:hanging="284"/>
              <w:rPr>
                <w:rFonts w:ascii="Arial Narrow" w:hAnsi="Arial Narrow"/>
              </w:rPr>
            </w:pPr>
            <w:r w:rsidRPr="004F527B">
              <w:rPr>
                <w:rFonts w:ascii="Arial Narrow" w:hAnsi="Arial Narrow"/>
              </w:rPr>
              <w:t xml:space="preserve">patients who have received PBS subsidised monotherapy treatment and </w:t>
            </w:r>
            <w:r>
              <w:rPr>
                <w:rFonts w:ascii="Arial Narrow" w:hAnsi="Arial Narrow"/>
              </w:rPr>
              <w:t>have not achieved WHO Functional Class II status</w:t>
            </w:r>
            <w:r w:rsidRPr="004F527B">
              <w:rPr>
                <w:rFonts w:ascii="Arial Narrow" w:hAnsi="Arial Narrow"/>
              </w:rPr>
              <w:t xml:space="preserve"> </w:t>
            </w:r>
          </w:p>
          <w:p w14:paraId="58C37DCA" w14:textId="77777777" w:rsidR="00E66964" w:rsidRPr="00D908D3" w:rsidRDefault="00E66964" w:rsidP="004368DA">
            <w:pPr>
              <w:pStyle w:val="ListParagraph"/>
              <w:numPr>
                <w:ilvl w:val="0"/>
                <w:numId w:val="13"/>
              </w:numPr>
              <w:spacing w:beforeLines="40" w:before="96" w:afterLines="40" w:after="96"/>
              <w:ind w:left="324" w:right="374" w:hanging="284"/>
              <w:rPr>
                <w:rFonts w:ascii="Arial Narrow" w:hAnsi="Arial Narrow"/>
              </w:rPr>
            </w:pPr>
            <w:r w:rsidRPr="00D908D3">
              <w:rPr>
                <w:rFonts w:ascii="Arial Narrow" w:hAnsi="Arial Narrow"/>
              </w:rPr>
              <w:t xml:space="preserve">patients who </w:t>
            </w:r>
            <w:r w:rsidR="00D908D3">
              <w:rPr>
                <w:rFonts w:ascii="Arial Narrow" w:hAnsi="Arial Narrow"/>
              </w:rPr>
              <w:t xml:space="preserve">have not achieved </w:t>
            </w:r>
            <w:r w:rsidRPr="00D908D3">
              <w:rPr>
                <w:rFonts w:ascii="Arial Narrow" w:hAnsi="Arial Narrow"/>
              </w:rPr>
              <w:t>WHO FC II status with PDE-5i treatment alone and are intolerant to endothelin receptor antagonist (ERA) medicines</w:t>
            </w:r>
          </w:p>
          <w:p w14:paraId="5EBDA691" w14:textId="07858589" w:rsidR="0069280A" w:rsidRPr="004F527B" w:rsidRDefault="00717D0E" w:rsidP="00C87ABE">
            <w:pPr>
              <w:spacing w:beforeLines="40" w:before="96" w:afterLines="40" w:after="96"/>
              <w:ind w:right="375"/>
              <w:jc w:val="both"/>
              <w:rPr>
                <w:rFonts w:ascii="Arial Narrow" w:hAnsi="Arial Narrow"/>
                <w:b/>
              </w:rPr>
            </w:pPr>
            <w:r w:rsidRPr="004F527B">
              <w:rPr>
                <w:rFonts w:ascii="Arial Narrow" w:hAnsi="Arial Narrow"/>
              </w:rPr>
              <w:t xml:space="preserve">Test results from right heart </w:t>
            </w:r>
            <w:r w:rsidR="00C87ABE" w:rsidRPr="00E66964">
              <w:rPr>
                <w:rFonts w:ascii="Arial Narrow" w:hAnsi="Arial Narrow"/>
              </w:rPr>
              <w:t>cathe</w:t>
            </w:r>
            <w:r w:rsidR="00C87ABE">
              <w:rPr>
                <w:rFonts w:ascii="Arial Narrow" w:hAnsi="Arial Narrow"/>
              </w:rPr>
              <w:t>te</w:t>
            </w:r>
            <w:r w:rsidR="00C87ABE" w:rsidRPr="00E66964">
              <w:rPr>
                <w:rFonts w:ascii="Arial Narrow" w:hAnsi="Arial Narrow"/>
              </w:rPr>
              <w:t>risation</w:t>
            </w:r>
            <w:r w:rsidRPr="004F527B">
              <w:rPr>
                <w:rFonts w:ascii="Arial Narrow" w:hAnsi="Arial Narrow"/>
              </w:rPr>
              <w:t xml:space="preserve">, ECHO and 6 Minute Walk Test </w:t>
            </w:r>
            <w:r>
              <w:rPr>
                <w:rFonts w:ascii="Arial Narrow" w:hAnsi="Arial Narrow"/>
              </w:rPr>
              <w:t>must be included in the patient’s medical record</w:t>
            </w:r>
            <w:r w:rsidRPr="00F778E0">
              <w:rPr>
                <w:rFonts w:ascii="Arial Narrow" w:hAnsi="Arial Narrow"/>
              </w:rPr>
              <w:t>.</w:t>
            </w:r>
          </w:p>
        </w:tc>
      </w:tr>
      <w:tr w:rsidR="00B820D8" w:rsidRPr="004F527B" w14:paraId="32F42CAD" w14:textId="77777777" w:rsidTr="00723B15">
        <w:tc>
          <w:tcPr>
            <w:tcW w:w="8080" w:type="dxa"/>
          </w:tcPr>
          <w:p w14:paraId="5B231C58" w14:textId="77777777" w:rsidR="00B820D8" w:rsidRPr="004F527B" w:rsidRDefault="00B820D8" w:rsidP="00F85AD4">
            <w:pPr>
              <w:spacing w:beforeLines="40" w:before="96" w:afterLines="40" w:after="96"/>
              <w:ind w:right="375"/>
              <w:jc w:val="both"/>
              <w:rPr>
                <w:rFonts w:ascii="Arial Narrow" w:hAnsi="Arial Narrow"/>
                <w:b/>
              </w:rPr>
            </w:pPr>
            <w:r w:rsidRPr="004F527B">
              <w:rPr>
                <w:rFonts w:ascii="Arial Narrow" w:hAnsi="Arial Narrow"/>
                <w:b/>
              </w:rPr>
              <w:t xml:space="preserve">Initial </w:t>
            </w:r>
            <w:r>
              <w:rPr>
                <w:rFonts w:ascii="Arial Narrow" w:hAnsi="Arial Narrow"/>
                <w:b/>
              </w:rPr>
              <w:t>4</w:t>
            </w:r>
            <w:r w:rsidRPr="004F527B">
              <w:rPr>
                <w:rFonts w:ascii="Arial Narrow" w:hAnsi="Arial Narrow"/>
                <w:b/>
              </w:rPr>
              <w:t xml:space="preserve"> (dual</w:t>
            </w:r>
            <w:r w:rsidR="0069280A">
              <w:rPr>
                <w:rFonts w:ascii="Arial Narrow" w:hAnsi="Arial Narrow"/>
                <w:b/>
              </w:rPr>
              <w:t xml:space="preserve"> </w:t>
            </w:r>
            <w:r w:rsidRPr="004F527B">
              <w:rPr>
                <w:rFonts w:ascii="Arial Narrow" w:hAnsi="Arial Narrow"/>
                <w:b/>
              </w:rPr>
              <w:t xml:space="preserve">therapy - change) </w:t>
            </w:r>
            <w:r w:rsidR="00FB015F">
              <w:rPr>
                <w:rFonts w:ascii="Arial Narrow" w:hAnsi="Arial Narrow"/>
                <w:b/>
              </w:rPr>
              <w:t xml:space="preserve">- </w:t>
            </w:r>
            <w:r w:rsidRPr="004F527B">
              <w:rPr>
                <w:rFonts w:ascii="Arial Narrow" w:hAnsi="Arial Narrow"/>
                <w:b/>
              </w:rPr>
              <w:t>Authority Required (telephone</w:t>
            </w:r>
            <w:r w:rsidR="00717D0E">
              <w:rPr>
                <w:rFonts w:ascii="Arial Narrow" w:hAnsi="Arial Narrow"/>
                <w:b/>
              </w:rPr>
              <w:t>/electronic</w:t>
            </w:r>
            <w:r w:rsidRPr="004F527B">
              <w:rPr>
                <w:rFonts w:ascii="Arial Narrow" w:hAnsi="Arial Narrow"/>
                <w:b/>
              </w:rPr>
              <w:t>)</w:t>
            </w:r>
          </w:p>
          <w:p w14:paraId="6D034ED5" w14:textId="77777777" w:rsidR="00B820D8" w:rsidRPr="004F527B" w:rsidRDefault="00B820D8" w:rsidP="00B820D8">
            <w:pPr>
              <w:spacing w:beforeLines="40" w:before="96" w:afterLines="40" w:after="96"/>
              <w:ind w:right="375"/>
              <w:jc w:val="both"/>
              <w:rPr>
                <w:rFonts w:ascii="Arial Narrow" w:hAnsi="Arial Narrow"/>
              </w:rPr>
            </w:pPr>
            <w:r w:rsidRPr="004F527B">
              <w:rPr>
                <w:rFonts w:ascii="Arial Narrow" w:hAnsi="Arial Narrow"/>
              </w:rPr>
              <w:t>This treatment provides for patients to sw</w:t>
            </w:r>
            <w:r>
              <w:rPr>
                <w:rFonts w:ascii="Arial Narrow" w:hAnsi="Arial Narrow"/>
              </w:rPr>
              <w:t xml:space="preserve">itch </w:t>
            </w:r>
            <w:r w:rsidRPr="004F527B">
              <w:rPr>
                <w:rFonts w:ascii="Arial Narrow" w:hAnsi="Arial Narrow"/>
              </w:rPr>
              <w:t>medicines within the same class</w:t>
            </w:r>
            <w:r>
              <w:rPr>
                <w:rFonts w:ascii="Arial Narrow" w:hAnsi="Arial Narrow"/>
              </w:rPr>
              <w:t xml:space="preserve"> (</w:t>
            </w:r>
            <w:r w:rsidR="00717D0E">
              <w:rPr>
                <w:rFonts w:ascii="Arial Narrow" w:hAnsi="Arial Narrow"/>
              </w:rPr>
              <w:t xml:space="preserve">i.e. </w:t>
            </w:r>
            <w:r>
              <w:rPr>
                <w:rFonts w:ascii="Arial Narrow" w:hAnsi="Arial Narrow"/>
              </w:rPr>
              <w:t>prostanoid</w:t>
            </w:r>
            <w:r w:rsidRPr="004F527B">
              <w:rPr>
                <w:rFonts w:ascii="Arial Narrow" w:hAnsi="Arial Narrow"/>
              </w:rPr>
              <w:t xml:space="preserve"> class or PDE-5i class)</w:t>
            </w:r>
          </w:p>
        </w:tc>
      </w:tr>
      <w:tr w:rsidR="00B820D8" w:rsidRPr="004F527B" w14:paraId="19D282F1" w14:textId="77777777" w:rsidTr="00723B15">
        <w:tc>
          <w:tcPr>
            <w:tcW w:w="8080" w:type="dxa"/>
          </w:tcPr>
          <w:p w14:paraId="5C62C6E2" w14:textId="77777777" w:rsidR="00B820D8" w:rsidRPr="004F527B" w:rsidRDefault="00B820D8" w:rsidP="00F85AD4">
            <w:pPr>
              <w:spacing w:beforeLines="40" w:before="96" w:afterLines="40" w:after="96"/>
              <w:ind w:right="375"/>
              <w:jc w:val="both"/>
              <w:rPr>
                <w:rFonts w:ascii="Arial Narrow" w:hAnsi="Arial Narrow"/>
                <w:b/>
              </w:rPr>
            </w:pPr>
            <w:r w:rsidRPr="004F527B">
              <w:rPr>
                <w:rFonts w:ascii="Arial Narrow" w:hAnsi="Arial Narrow"/>
                <w:b/>
              </w:rPr>
              <w:t>Continuing treatment (dual therapy)</w:t>
            </w:r>
            <w:r w:rsidR="00FB015F">
              <w:rPr>
                <w:rFonts w:ascii="Arial Narrow" w:hAnsi="Arial Narrow"/>
                <w:b/>
              </w:rPr>
              <w:t xml:space="preserve"> = </w:t>
            </w:r>
            <w:r w:rsidRPr="004F527B">
              <w:rPr>
                <w:rFonts w:ascii="Arial Narrow" w:hAnsi="Arial Narrow"/>
                <w:b/>
              </w:rPr>
              <w:t>Authority Required</w:t>
            </w:r>
            <w:r w:rsidRPr="004F527B">
              <w:rPr>
                <w:rFonts w:ascii="Arial Narrow" w:hAnsi="Arial Narrow"/>
              </w:rPr>
              <w:t xml:space="preserve"> </w:t>
            </w:r>
            <w:r w:rsidRPr="004F527B">
              <w:rPr>
                <w:rFonts w:ascii="Arial Narrow" w:hAnsi="Arial Narrow"/>
                <w:b/>
              </w:rPr>
              <w:t>(telephone</w:t>
            </w:r>
            <w:r w:rsidR="00717D0E">
              <w:rPr>
                <w:rFonts w:ascii="Arial Narrow" w:hAnsi="Arial Narrow"/>
                <w:b/>
              </w:rPr>
              <w:t>/electronic</w:t>
            </w:r>
            <w:r w:rsidRPr="004F527B">
              <w:rPr>
                <w:rFonts w:ascii="Arial Narrow" w:hAnsi="Arial Narrow"/>
                <w:b/>
              </w:rPr>
              <w:t>)</w:t>
            </w:r>
          </w:p>
          <w:p w14:paraId="5474A45E" w14:textId="77777777" w:rsidR="00B820D8" w:rsidRPr="004F527B" w:rsidRDefault="00B820D8" w:rsidP="00717D0E">
            <w:pPr>
              <w:spacing w:beforeLines="40" w:before="96" w:afterLines="40" w:after="96"/>
              <w:ind w:right="375"/>
              <w:jc w:val="both"/>
              <w:rPr>
                <w:rFonts w:ascii="Arial Narrow" w:hAnsi="Arial Narrow"/>
              </w:rPr>
            </w:pPr>
            <w:r w:rsidRPr="004F527B">
              <w:rPr>
                <w:rFonts w:ascii="Arial Narrow" w:hAnsi="Arial Narrow"/>
              </w:rPr>
              <w:t xml:space="preserve">This treatment phase provides for continuing treatment for patients who have received an initial course of </w:t>
            </w:r>
            <w:r w:rsidR="00717D0E">
              <w:rPr>
                <w:rFonts w:ascii="Arial Narrow" w:hAnsi="Arial Narrow"/>
              </w:rPr>
              <w:t xml:space="preserve">PBS subsidised </w:t>
            </w:r>
            <w:r>
              <w:rPr>
                <w:rFonts w:ascii="Arial Narrow" w:hAnsi="Arial Narrow"/>
              </w:rPr>
              <w:t xml:space="preserve">prostanoid-PDE-5i </w:t>
            </w:r>
            <w:r w:rsidR="00717D0E">
              <w:rPr>
                <w:rFonts w:ascii="Arial Narrow" w:hAnsi="Arial Narrow"/>
              </w:rPr>
              <w:t xml:space="preserve">dual </w:t>
            </w:r>
            <w:r w:rsidRPr="004F527B">
              <w:rPr>
                <w:rFonts w:ascii="Arial Narrow" w:hAnsi="Arial Narrow"/>
              </w:rPr>
              <w:t xml:space="preserve">therapy </w:t>
            </w:r>
          </w:p>
        </w:tc>
      </w:tr>
      <w:tr w:rsidR="00B820D8" w:rsidRPr="004F527B" w14:paraId="45C214B4" w14:textId="77777777" w:rsidTr="00723B15">
        <w:tc>
          <w:tcPr>
            <w:tcW w:w="8080" w:type="dxa"/>
          </w:tcPr>
          <w:p w14:paraId="3BF61465" w14:textId="77777777" w:rsidR="00B820D8" w:rsidRPr="004F527B" w:rsidRDefault="00B820D8" w:rsidP="00F85AD4">
            <w:pPr>
              <w:spacing w:beforeLines="40" w:before="96" w:afterLines="40" w:after="96"/>
              <w:ind w:right="375"/>
              <w:jc w:val="both"/>
              <w:rPr>
                <w:rFonts w:ascii="Arial Narrow" w:hAnsi="Arial Narrow"/>
                <w:b/>
              </w:rPr>
            </w:pPr>
            <w:r w:rsidRPr="004F527B">
              <w:rPr>
                <w:rFonts w:ascii="Arial Narrow" w:hAnsi="Arial Narrow" w:cs="Arial"/>
                <w:b/>
                <w:color w:val="222222"/>
              </w:rPr>
              <w:t xml:space="preserve">Cessation of treatment </w:t>
            </w:r>
            <w:r w:rsidRPr="004F527B">
              <w:rPr>
                <w:rFonts w:ascii="Arial Narrow" w:hAnsi="Arial Narrow" w:cs="Arial"/>
                <w:b/>
              </w:rPr>
              <w:t>(</w:t>
            </w:r>
            <w:r w:rsidRPr="004F527B">
              <w:rPr>
                <w:rFonts w:ascii="Arial Narrow" w:hAnsi="Arial Narrow"/>
                <w:b/>
              </w:rPr>
              <w:t xml:space="preserve">all patients) (bosentan only) </w:t>
            </w:r>
            <w:r w:rsidR="00FB015F">
              <w:rPr>
                <w:rFonts w:ascii="Arial Narrow" w:hAnsi="Arial Narrow"/>
                <w:b/>
              </w:rPr>
              <w:t xml:space="preserve">- </w:t>
            </w:r>
            <w:r w:rsidRPr="004F527B">
              <w:rPr>
                <w:rFonts w:ascii="Arial Narrow" w:hAnsi="Arial Narrow"/>
                <w:b/>
              </w:rPr>
              <w:t>Authority Required (telephone</w:t>
            </w:r>
            <w:r w:rsidR="00717D0E">
              <w:rPr>
                <w:rFonts w:ascii="Arial Narrow" w:hAnsi="Arial Narrow"/>
                <w:b/>
              </w:rPr>
              <w:t>/electronic</w:t>
            </w:r>
            <w:r w:rsidRPr="004F527B">
              <w:rPr>
                <w:rFonts w:ascii="Arial Narrow" w:hAnsi="Arial Narrow"/>
                <w:b/>
              </w:rPr>
              <w:t>)</w:t>
            </w:r>
          </w:p>
          <w:p w14:paraId="6A792D0C" w14:textId="77777777" w:rsidR="00B820D8" w:rsidRPr="004F527B" w:rsidRDefault="00B820D8" w:rsidP="00F85AD4">
            <w:pPr>
              <w:spacing w:beforeLines="40" w:before="96" w:afterLines="40" w:after="96"/>
              <w:ind w:right="375"/>
              <w:jc w:val="both"/>
              <w:rPr>
                <w:rFonts w:ascii="Arial Narrow" w:hAnsi="Arial Narrow"/>
              </w:rPr>
            </w:pPr>
            <w:r w:rsidRPr="004F527B">
              <w:rPr>
                <w:rFonts w:ascii="Arial Narrow" w:hAnsi="Arial Narrow"/>
              </w:rPr>
              <w:t>This treatment phase provides for patients who cease treatment with bosentan.</w:t>
            </w:r>
          </w:p>
        </w:tc>
      </w:tr>
    </w:tbl>
    <w:p w14:paraId="41A11415" w14:textId="4745C7F7" w:rsidR="00FB015F" w:rsidRPr="00FB015F" w:rsidRDefault="00F85AD4" w:rsidP="004368DA">
      <w:pPr>
        <w:numPr>
          <w:ilvl w:val="0"/>
          <w:numId w:val="12"/>
        </w:numPr>
        <w:spacing w:before="240" w:after="120" w:line="240" w:lineRule="auto"/>
        <w:outlineLvl w:val="0"/>
        <w:rPr>
          <w:rFonts w:cs="Arial"/>
          <w:b/>
          <w:snapToGrid w:val="0"/>
          <w:sz w:val="32"/>
          <w:szCs w:val="32"/>
        </w:rPr>
      </w:pPr>
      <w:r>
        <w:rPr>
          <w:rFonts w:cs="Arial"/>
          <w:b/>
          <w:snapToGrid w:val="0"/>
          <w:sz w:val="32"/>
          <w:szCs w:val="32"/>
        </w:rPr>
        <w:t>E</w:t>
      </w:r>
      <w:r w:rsidRPr="00FB015F">
        <w:rPr>
          <w:rFonts w:cs="Arial"/>
          <w:b/>
          <w:snapToGrid w:val="0"/>
          <w:sz w:val="32"/>
          <w:szCs w:val="32"/>
        </w:rPr>
        <w:t xml:space="preserve">stimates of </w:t>
      </w:r>
      <w:r>
        <w:rPr>
          <w:rFonts w:cs="Arial"/>
          <w:b/>
          <w:snapToGrid w:val="0"/>
          <w:sz w:val="32"/>
          <w:szCs w:val="32"/>
        </w:rPr>
        <w:t>C</w:t>
      </w:r>
      <w:r w:rsidRPr="00FB015F">
        <w:rPr>
          <w:rFonts w:cs="Arial"/>
          <w:b/>
          <w:snapToGrid w:val="0"/>
          <w:sz w:val="32"/>
          <w:szCs w:val="32"/>
        </w:rPr>
        <w:t xml:space="preserve">ost to the </w:t>
      </w:r>
      <w:r>
        <w:rPr>
          <w:rFonts w:cs="Arial"/>
          <w:b/>
          <w:snapToGrid w:val="0"/>
          <w:sz w:val="32"/>
          <w:szCs w:val="32"/>
        </w:rPr>
        <w:t>PBS</w:t>
      </w:r>
      <w:r w:rsidRPr="00FB015F">
        <w:rPr>
          <w:rFonts w:cs="Arial"/>
          <w:b/>
          <w:snapToGrid w:val="0"/>
          <w:sz w:val="32"/>
          <w:szCs w:val="32"/>
        </w:rPr>
        <w:t xml:space="preserve"> of </w:t>
      </w:r>
      <w:r>
        <w:rPr>
          <w:rFonts w:cs="Arial"/>
          <w:b/>
          <w:snapToGrid w:val="0"/>
          <w:sz w:val="32"/>
          <w:szCs w:val="32"/>
        </w:rPr>
        <w:t>D</w:t>
      </w:r>
      <w:r w:rsidRPr="00FB015F">
        <w:rPr>
          <w:rFonts w:cs="Arial"/>
          <w:b/>
          <w:snapToGrid w:val="0"/>
          <w:sz w:val="32"/>
          <w:szCs w:val="32"/>
        </w:rPr>
        <w:t xml:space="preserve">ual </w:t>
      </w:r>
      <w:r>
        <w:rPr>
          <w:rFonts w:cs="Arial"/>
          <w:b/>
          <w:snapToGrid w:val="0"/>
          <w:sz w:val="32"/>
          <w:szCs w:val="32"/>
        </w:rPr>
        <w:t>T</w:t>
      </w:r>
      <w:r w:rsidRPr="00FB015F">
        <w:rPr>
          <w:rFonts w:cs="Arial"/>
          <w:b/>
          <w:snapToGrid w:val="0"/>
          <w:sz w:val="32"/>
          <w:szCs w:val="32"/>
        </w:rPr>
        <w:t xml:space="preserve">herapy with </w:t>
      </w:r>
      <w:r>
        <w:rPr>
          <w:rFonts w:cs="Arial"/>
          <w:b/>
          <w:snapToGrid w:val="0"/>
          <w:sz w:val="32"/>
          <w:szCs w:val="32"/>
        </w:rPr>
        <w:t>P</w:t>
      </w:r>
      <w:r w:rsidRPr="00FB015F">
        <w:rPr>
          <w:rFonts w:cs="Arial"/>
          <w:b/>
          <w:snapToGrid w:val="0"/>
          <w:sz w:val="32"/>
          <w:szCs w:val="32"/>
        </w:rPr>
        <w:t xml:space="preserve">rostanoid and </w:t>
      </w:r>
      <w:r>
        <w:rPr>
          <w:rFonts w:cs="Arial"/>
          <w:b/>
          <w:snapToGrid w:val="0"/>
          <w:sz w:val="32"/>
          <w:szCs w:val="32"/>
        </w:rPr>
        <w:t>PDE</w:t>
      </w:r>
      <w:r w:rsidRPr="00FB015F">
        <w:rPr>
          <w:rFonts w:cs="Arial"/>
          <w:b/>
          <w:snapToGrid w:val="0"/>
          <w:sz w:val="32"/>
          <w:szCs w:val="32"/>
        </w:rPr>
        <w:t>-5i medicines</w:t>
      </w:r>
    </w:p>
    <w:p w14:paraId="5B8C4989" w14:textId="77777777" w:rsidR="0061419F" w:rsidRPr="00FB015F" w:rsidRDefault="0061419F" w:rsidP="00440291">
      <w:pPr>
        <w:numPr>
          <w:ilvl w:val="1"/>
          <w:numId w:val="12"/>
        </w:numPr>
        <w:spacing w:after="120" w:line="240" w:lineRule="auto"/>
        <w:jc w:val="both"/>
        <w:rPr>
          <w:sz w:val="24"/>
        </w:rPr>
      </w:pPr>
      <w:r w:rsidRPr="00FB015F">
        <w:rPr>
          <w:sz w:val="24"/>
        </w:rPr>
        <w:t xml:space="preserve">The dispensed price/maximum quantity of currently listed prostanoid and PDE-5i PAH medicines are shown in Table 1 (as at 1 July 2020). </w:t>
      </w:r>
    </w:p>
    <w:p w14:paraId="2FEDF9CB" w14:textId="77777777" w:rsidR="0061419F" w:rsidRPr="001403FE" w:rsidRDefault="00FB015F" w:rsidP="00FB015F">
      <w:pPr>
        <w:keepNext/>
        <w:tabs>
          <w:tab w:val="left" w:pos="1134"/>
        </w:tabs>
        <w:spacing w:before="240" w:after="40" w:line="240" w:lineRule="auto"/>
        <w:ind w:hanging="142"/>
        <w:jc w:val="both"/>
        <w:rPr>
          <w:rFonts w:eastAsia="Calibri" w:cstheme="minorHAnsi"/>
          <w:b/>
          <w:iCs/>
          <w:sz w:val="24"/>
          <w:szCs w:val="24"/>
        </w:rPr>
      </w:pPr>
      <w:r w:rsidRPr="001403FE">
        <w:rPr>
          <w:rFonts w:eastAsia="Calibri" w:cstheme="minorHAnsi"/>
          <w:b/>
          <w:iCs/>
          <w:sz w:val="24"/>
          <w:szCs w:val="24"/>
        </w:rPr>
        <w:lastRenderedPageBreak/>
        <w:t>Table 2</w:t>
      </w:r>
      <w:r w:rsidR="0061419F" w:rsidRPr="001403FE">
        <w:rPr>
          <w:rFonts w:eastAsia="Calibri" w:cstheme="minorHAnsi"/>
          <w:b/>
          <w:iCs/>
          <w:sz w:val="24"/>
          <w:szCs w:val="24"/>
        </w:rPr>
        <w:t>: Current Dispensed Price/Maximum Quantity for PBS listed PAH medicines</w:t>
      </w:r>
    </w:p>
    <w:tbl>
      <w:tblPr>
        <w:tblW w:w="492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81"/>
        <w:gridCol w:w="672"/>
        <w:gridCol w:w="1046"/>
        <w:gridCol w:w="1440"/>
        <w:gridCol w:w="1698"/>
      </w:tblGrid>
      <w:tr w:rsidR="0061419F" w:rsidRPr="0061419F" w14:paraId="4BB5088D" w14:textId="77777777" w:rsidTr="00FB015F">
        <w:trPr>
          <w:cantSplit/>
          <w:trHeight w:val="465"/>
        </w:trPr>
        <w:tc>
          <w:tcPr>
            <w:tcW w:w="1939" w:type="pct"/>
          </w:tcPr>
          <w:p w14:paraId="57949F3C"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Name, Restriction,</w:t>
            </w:r>
          </w:p>
          <w:p w14:paraId="7BADAD5D"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Manner of administration and form</w:t>
            </w:r>
          </w:p>
        </w:tc>
        <w:tc>
          <w:tcPr>
            <w:tcW w:w="327" w:type="pct"/>
          </w:tcPr>
          <w:p w14:paraId="50E0D08E"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Max.</w:t>
            </w:r>
          </w:p>
          <w:p w14:paraId="5BADB685"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Qty#</w:t>
            </w:r>
          </w:p>
        </w:tc>
        <w:tc>
          <w:tcPr>
            <w:tcW w:w="378" w:type="pct"/>
          </w:tcPr>
          <w:p w14:paraId="323FEB7A"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№.of</w:t>
            </w:r>
          </w:p>
          <w:p w14:paraId="59397505"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Rpts#</w:t>
            </w:r>
          </w:p>
        </w:tc>
        <w:tc>
          <w:tcPr>
            <w:tcW w:w="589" w:type="pct"/>
          </w:tcPr>
          <w:p w14:paraId="0C4B2885" w14:textId="77777777" w:rsidR="0061419F" w:rsidRPr="0061419F" w:rsidRDefault="0061419F" w:rsidP="0061419F">
            <w:pPr>
              <w:keepNext/>
              <w:spacing w:before="40" w:after="40" w:line="240" w:lineRule="auto"/>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Dispensed Price for Max. Qty</w:t>
            </w:r>
          </w:p>
        </w:tc>
        <w:tc>
          <w:tcPr>
            <w:tcW w:w="1767" w:type="pct"/>
            <w:gridSpan w:val="2"/>
          </w:tcPr>
          <w:p w14:paraId="3A5E38C7" w14:textId="77777777" w:rsidR="0061419F" w:rsidRPr="0061419F" w:rsidRDefault="0061419F" w:rsidP="0061419F">
            <w:pPr>
              <w:keepNext/>
              <w:spacing w:before="40" w:after="40" w:line="240" w:lineRule="auto"/>
              <w:ind w:left="257" w:right="-1182"/>
              <w:jc w:val="both"/>
              <w:rPr>
                <w:rFonts w:ascii="Arial Narrow" w:eastAsia="Times New Roman" w:hAnsi="Arial Narrow" w:cs="Arial"/>
                <w:b/>
                <w:sz w:val="20"/>
                <w:szCs w:val="20"/>
                <w:lang w:eastAsia="en-AU"/>
              </w:rPr>
            </w:pPr>
            <w:r w:rsidRPr="0061419F">
              <w:rPr>
                <w:rFonts w:ascii="Arial Narrow" w:eastAsia="Times New Roman" w:hAnsi="Arial Narrow" w:cs="Arial"/>
                <w:b/>
                <w:sz w:val="20"/>
                <w:szCs w:val="20"/>
                <w:lang w:eastAsia="en-AU"/>
              </w:rPr>
              <w:t>Proprietary Name and Manufacturer</w:t>
            </w:r>
          </w:p>
        </w:tc>
      </w:tr>
      <w:tr w:rsidR="0061419F" w:rsidRPr="0061419F" w14:paraId="02F1AE59" w14:textId="77777777" w:rsidTr="00FB015F">
        <w:trPr>
          <w:cantSplit/>
          <w:trHeight w:val="567"/>
        </w:trPr>
        <w:tc>
          <w:tcPr>
            <w:tcW w:w="1939" w:type="pct"/>
          </w:tcPr>
          <w:p w14:paraId="7B15F664"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EPOPROSTENOL</w:t>
            </w:r>
          </w:p>
          <w:p w14:paraId="149A4D1F"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injection 500mg, 1 10130E </w:t>
            </w:r>
          </w:p>
          <w:p w14:paraId="7E8D5C39"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injection 500mg, 1 10111E</w:t>
            </w:r>
          </w:p>
          <w:p w14:paraId="1017FF3B" w14:textId="77777777" w:rsidR="0061419F" w:rsidRPr="0061419F" w:rsidRDefault="0061419F" w:rsidP="00FB015F">
            <w:pPr>
              <w:keepNext/>
              <w:spacing w:before="40" w:after="40" w:line="240" w:lineRule="auto"/>
              <w:ind w:left="30"/>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injection 1.5mg, 1 10117L</w:t>
            </w:r>
          </w:p>
          <w:p w14:paraId="03A72C1D"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injection 1.5mg, 1 10129D</w:t>
            </w:r>
          </w:p>
          <w:p w14:paraId="3F54186C" w14:textId="6F3D4061" w:rsidR="0061419F" w:rsidRPr="0061419F" w:rsidRDefault="00257ABF" w:rsidP="0061419F">
            <w:pPr>
              <w:keepNext/>
              <w:spacing w:before="40" w:after="40" w:line="240" w:lineRule="auto"/>
              <w:jc w:val="both"/>
              <w:rPr>
                <w:rFonts w:ascii="Arial Narrow" w:eastAsia="Times New Roman" w:hAnsi="Arial Narrow" w:cs="Arial"/>
                <w:smallCaps/>
                <w:sz w:val="20"/>
                <w:szCs w:val="20"/>
                <w:lang w:eastAsia="en-AU"/>
              </w:rPr>
            </w:pPr>
            <w:r>
              <w:rPr>
                <w:rFonts w:ascii="Arial Narrow" w:eastAsia="Times New Roman" w:hAnsi="Arial Narrow" w:cs="Arial"/>
                <w:smallCaps/>
                <w:sz w:val="20"/>
                <w:szCs w:val="20"/>
                <w:lang w:eastAsia="en-AU"/>
              </w:rPr>
              <w:t xml:space="preserve">  </w:t>
            </w:r>
            <w:r w:rsidR="0061419F" w:rsidRPr="0061419F">
              <w:rPr>
                <w:rFonts w:ascii="Arial Narrow" w:eastAsia="Times New Roman" w:hAnsi="Arial Narrow" w:cs="Arial"/>
                <w:smallCaps/>
                <w:sz w:val="20"/>
                <w:szCs w:val="20"/>
                <w:lang w:eastAsia="en-AU"/>
              </w:rPr>
              <w:t xml:space="preserve">          ----------------      </w:t>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r>
            <w:r w:rsidR="0061419F" w:rsidRPr="0061419F">
              <w:rPr>
                <w:rFonts w:ascii="Arial Narrow" w:eastAsia="Times New Roman" w:hAnsi="Arial Narrow" w:cs="Arial"/>
                <w:smallCaps/>
                <w:sz w:val="20"/>
                <w:szCs w:val="20"/>
                <w:lang w:eastAsia="en-AU"/>
              </w:rPr>
              <w:softHyphen/>
              <w:t xml:space="preserve">                                            Injection </w:t>
            </w:r>
            <w:r w:rsidR="009E0800">
              <w:rPr>
                <w:rFonts w:ascii="Arial Narrow" w:eastAsia="Times New Roman" w:hAnsi="Arial Narrow" w:cs="Arial"/>
                <w:smallCaps/>
                <w:sz w:val="20"/>
                <w:szCs w:val="20"/>
                <w:lang w:eastAsia="en-AU"/>
              </w:rPr>
              <w:t>and</w:t>
            </w:r>
            <w:r w:rsidR="0061419F" w:rsidRPr="0061419F">
              <w:rPr>
                <w:rFonts w:ascii="Arial Narrow" w:eastAsia="Times New Roman" w:hAnsi="Arial Narrow" w:cs="Arial"/>
                <w:smallCaps/>
                <w:sz w:val="20"/>
                <w:szCs w:val="20"/>
                <w:lang w:eastAsia="en-AU"/>
              </w:rPr>
              <w:t xml:space="preserve"> diluent 500mg, 1 11090Q</w:t>
            </w:r>
          </w:p>
          <w:p w14:paraId="1839B071" w14:textId="03359731"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injection</w:t>
            </w:r>
            <w:r w:rsidR="009E0800">
              <w:rPr>
                <w:rFonts w:ascii="Arial Narrow" w:eastAsia="Times New Roman" w:hAnsi="Arial Narrow" w:cs="Arial"/>
                <w:smallCaps/>
                <w:sz w:val="20"/>
                <w:szCs w:val="20"/>
                <w:lang w:eastAsia="en-AU"/>
              </w:rPr>
              <w:t xml:space="preserve"> and </w:t>
            </w:r>
            <w:r w:rsidRPr="0061419F">
              <w:rPr>
                <w:rFonts w:ascii="Arial Narrow" w:eastAsia="Times New Roman" w:hAnsi="Arial Narrow" w:cs="Arial"/>
                <w:smallCaps/>
                <w:sz w:val="20"/>
                <w:szCs w:val="20"/>
                <w:lang w:eastAsia="en-AU"/>
              </w:rPr>
              <w:t>diluent 500mg, 1 11069</w:t>
            </w:r>
            <w:r w:rsidR="009E0800" w:rsidRPr="0061419F">
              <w:rPr>
                <w:rFonts w:ascii="Arial Narrow" w:eastAsia="Times New Roman" w:hAnsi="Arial Narrow" w:cs="Arial"/>
                <w:smallCaps/>
                <w:sz w:val="20"/>
                <w:szCs w:val="20"/>
                <w:lang w:eastAsia="en-AU"/>
              </w:rPr>
              <w:t>N INJECTION</w:t>
            </w:r>
            <w:r w:rsidRPr="0061419F">
              <w:rPr>
                <w:rFonts w:ascii="Arial Narrow" w:eastAsia="Times New Roman" w:hAnsi="Arial Narrow" w:cs="Arial"/>
                <w:smallCaps/>
                <w:sz w:val="20"/>
                <w:szCs w:val="20"/>
                <w:lang w:eastAsia="en-AU"/>
              </w:rPr>
              <w:t xml:space="preserve"> </w:t>
            </w:r>
            <w:r w:rsidR="009E0800">
              <w:rPr>
                <w:rFonts w:ascii="Arial Narrow" w:eastAsia="Times New Roman" w:hAnsi="Arial Narrow" w:cs="Arial"/>
                <w:smallCaps/>
                <w:sz w:val="20"/>
                <w:szCs w:val="20"/>
                <w:lang w:eastAsia="en-AU"/>
              </w:rPr>
              <w:t>and</w:t>
            </w:r>
            <w:r w:rsidRPr="0061419F">
              <w:rPr>
                <w:rFonts w:ascii="Arial Narrow" w:eastAsia="Times New Roman" w:hAnsi="Arial Narrow" w:cs="Arial"/>
                <w:smallCaps/>
                <w:sz w:val="20"/>
                <w:szCs w:val="20"/>
                <w:lang w:eastAsia="en-AU"/>
              </w:rPr>
              <w:t xml:space="preserve"> diluent 1.5mg, 1 11065J</w:t>
            </w:r>
          </w:p>
          <w:p w14:paraId="7832A448" w14:textId="646214B3" w:rsidR="0061419F" w:rsidRPr="0061419F" w:rsidRDefault="0061419F" w:rsidP="00FB015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injection </w:t>
            </w:r>
            <w:r w:rsidR="009E0800">
              <w:rPr>
                <w:rFonts w:ascii="Arial Narrow" w:eastAsia="Times New Roman" w:hAnsi="Arial Narrow" w:cs="Arial"/>
                <w:smallCaps/>
                <w:sz w:val="20"/>
                <w:szCs w:val="20"/>
                <w:lang w:eastAsia="en-AU"/>
              </w:rPr>
              <w:t>and</w:t>
            </w:r>
            <w:r w:rsidRPr="0061419F">
              <w:rPr>
                <w:rFonts w:ascii="Arial Narrow" w:eastAsia="Times New Roman" w:hAnsi="Arial Narrow" w:cs="Arial"/>
                <w:smallCaps/>
                <w:sz w:val="20"/>
                <w:szCs w:val="20"/>
                <w:lang w:eastAsia="en-AU"/>
              </w:rPr>
              <w:t xml:space="preserve"> diluent 1.5mg, 1 11082G</w:t>
            </w:r>
          </w:p>
        </w:tc>
        <w:tc>
          <w:tcPr>
            <w:tcW w:w="327" w:type="pct"/>
          </w:tcPr>
          <w:p w14:paraId="49D55810"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18A04C0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5891B02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68200C4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30830104"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2CCAC36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1</w:t>
            </w:r>
          </w:p>
          <w:p w14:paraId="79B7352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047F5192"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23690244"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tc>
        <w:tc>
          <w:tcPr>
            <w:tcW w:w="378" w:type="pct"/>
          </w:tcPr>
          <w:p w14:paraId="0E88B556"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2DA1546C"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21308535"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5D731127"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2265E946"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3AB2EFAE"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0</w:t>
            </w:r>
          </w:p>
          <w:p w14:paraId="7DA1CA76"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42E1126B"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4F8C6EF5"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tc>
        <w:tc>
          <w:tcPr>
            <w:tcW w:w="589" w:type="pct"/>
          </w:tcPr>
          <w:p w14:paraId="59898FE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0D62AE7F"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$33.28</w:t>
            </w:r>
          </w:p>
          <w:p w14:paraId="1DCCF13D"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$44.35</w:t>
            </w:r>
          </w:p>
          <w:p w14:paraId="5A4F865A"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$59.33</w:t>
            </w:r>
          </w:p>
          <w:p w14:paraId="37E218B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$71.07</w:t>
            </w:r>
          </w:p>
          <w:p w14:paraId="77DA0AA6"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$29.67</w:t>
            </w:r>
          </w:p>
          <w:p w14:paraId="02D7860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$40.38</w:t>
            </w:r>
          </w:p>
          <w:p w14:paraId="213DA0F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$59.33</w:t>
            </w:r>
          </w:p>
          <w:p w14:paraId="54552F8C" w14:textId="77777777" w:rsidR="0061419F" w:rsidRPr="0061419F" w:rsidRDefault="0061419F" w:rsidP="00FB015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$71.07</w:t>
            </w:r>
          </w:p>
        </w:tc>
        <w:tc>
          <w:tcPr>
            <w:tcW w:w="811" w:type="pct"/>
          </w:tcPr>
          <w:p w14:paraId="630DFC74"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2A9ACBE1"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Veletri®</w:t>
            </w:r>
          </w:p>
          <w:p w14:paraId="0F8C3322" w14:textId="77777777" w:rsidR="0061419F" w:rsidRPr="0061419F" w:rsidRDefault="0061419F" w:rsidP="0061419F">
            <w:pPr>
              <w:keepNext/>
              <w:spacing w:after="0" w:line="240" w:lineRule="auto"/>
              <w:ind w:left="255"/>
              <w:jc w:val="both"/>
              <w:rPr>
                <w:rFonts w:ascii="Arial Narrow" w:eastAsia="Times New Roman" w:hAnsi="Arial Narrow" w:cs="Arial"/>
                <w:sz w:val="20"/>
                <w:szCs w:val="20"/>
                <w:lang w:eastAsia="en-AU"/>
              </w:rPr>
            </w:pPr>
          </w:p>
          <w:p w14:paraId="10926244"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xml:space="preserve">Epoprostenol Sun® </w:t>
            </w:r>
          </w:p>
          <w:p w14:paraId="5AD0860C"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Flolan®</w:t>
            </w:r>
          </w:p>
          <w:p w14:paraId="0CB34ECF"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c>
          <w:tcPr>
            <w:tcW w:w="956" w:type="pct"/>
          </w:tcPr>
          <w:p w14:paraId="55E30382"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010A87CB"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xml:space="preserve">Actelion Pharmaceuticals Australia </w:t>
            </w:r>
          </w:p>
          <w:p w14:paraId="0C082A00"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Sunpharma</w:t>
            </w:r>
          </w:p>
          <w:p w14:paraId="303FFEC5"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221D9676" w14:textId="77777777" w:rsidR="0061419F" w:rsidRPr="0061419F" w:rsidRDefault="0061419F" w:rsidP="0061419F">
            <w:pPr>
              <w:keepNext/>
              <w:spacing w:before="40" w:after="40" w:line="240" w:lineRule="auto"/>
              <w:ind w:left="257"/>
              <w:jc w:val="center"/>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GlaxoSmithKline Australia</w:t>
            </w:r>
          </w:p>
          <w:p w14:paraId="6421E240"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r>
      <w:tr w:rsidR="0061419F" w:rsidRPr="0061419F" w14:paraId="2B33600C" w14:textId="77777777" w:rsidTr="00FB015F">
        <w:trPr>
          <w:cantSplit/>
          <w:trHeight w:val="567"/>
        </w:trPr>
        <w:tc>
          <w:tcPr>
            <w:tcW w:w="1939" w:type="pct"/>
          </w:tcPr>
          <w:p w14:paraId="0CBA3625"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ILOPROST</w:t>
            </w:r>
          </w:p>
          <w:p w14:paraId="5EBBEA8E" w14:textId="2BFA07AA"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ampoule 20μg/2ml </w:t>
            </w:r>
            <w:r w:rsidR="009E0800" w:rsidRPr="0061419F">
              <w:rPr>
                <w:rFonts w:ascii="Arial Narrow" w:eastAsia="Times New Roman" w:hAnsi="Arial Narrow" w:cs="Arial"/>
                <w:smallCaps/>
                <w:sz w:val="20"/>
                <w:szCs w:val="20"/>
                <w:lang w:eastAsia="en-AU"/>
              </w:rPr>
              <w:t>SOLUTION,</w:t>
            </w:r>
            <w:r w:rsidRPr="0061419F">
              <w:rPr>
                <w:rFonts w:ascii="Arial Narrow" w:eastAsia="Times New Roman" w:hAnsi="Arial Narrow" w:cs="Arial"/>
                <w:smallCaps/>
                <w:sz w:val="20"/>
                <w:szCs w:val="20"/>
                <w:lang w:eastAsia="en-AU"/>
              </w:rPr>
              <w:t xml:space="preserve"> 30</w:t>
            </w:r>
          </w:p>
          <w:p w14:paraId="6A22347F"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5751Q</w:t>
            </w:r>
          </w:p>
          <w:p w14:paraId="3D44E4C6" w14:textId="77777777" w:rsidR="0061419F" w:rsidRPr="0061419F" w:rsidRDefault="0061419F" w:rsidP="00FB015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6456T</w:t>
            </w:r>
          </w:p>
        </w:tc>
        <w:tc>
          <w:tcPr>
            <w:tcW w:w="327" w:type="pct"/>
          </w:tcPr>
          <w:p w14:paraId="1709445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598F913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73C32CD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219B4A75"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tc>
        <w:tc>
          <w:tcPr>
            <w:tcW w:w="378" w:type="pct"/>
          </w:tcPr>
          <w:p w14:paraId="5D844025"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359DBCE2"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7F640416"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3AFDC5F7"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tc>
        <w:tc>
          <w:tcPr>
            <w:tcW w:w="589" w:type="pct"/>
          </w:tcPr>
          <w:p w14:paraId="34A065E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087137B7"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7A732C30"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$349.59</w:t>
            </w:r>
          </w:p>
          <w:p w14:paraId="2F731CEF"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$371.31</w:t>
            </w:r>
          </w:p>
        </w:tc>
        <w:tc>
          <w:tcPr>
            <w:tcW w:w="811" w:type="pct"/>
          </w:tcPr>
          <w:p w14:paraId="6E29BB16"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51FB3905"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2DC762BD"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Ventavis®</w:t>
            </w:r>
          </w:p>
          <w:p w14:paraId="5523B20B"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c>
          <w:tcPr>
            <w:tcW w:w="956" w:type="pct"/>
          </w:tcPr>
          <w:p w14:paraId="5572317A"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18E0FB3A"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0A1294C0"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Bayer Australia</w:t>
            </w:r>
          </w:p>
          <w:p w14:paraId="05E13177"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r>
      <w:tr w:rsidR="0061419F" w:rsidRPr="0061419F" w14:paraId="3264C797" w14:textId="77777777" w:rsidTr="00FB015F">
        <w:trPr>
          <w:cantSplit/>
          <w:trHeight w:val="567"/>
        </w:trPr>
        <w:tc>
          <w:tcPr>
            <w:tcW w:w="1939" w:type="pct"/>
          </w:tcPr>
          <w:p w14:paraId="6CF88094"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SILDENAFIL</w:t>
            </w:r>
          </w:p>
          <w:p w14:paraId="14698DE7"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20mg tablet, 90 (9547L)</w:t>
            </w:r>
          </w:p>
          <w:p w14:paraId="30758C31"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20mg tablet, 90 (9605M)</w:t>
            </w:r>
          </w:p>
          <w:p w14:paraId="28901343"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p>
        </w:tc>
        <w:tc>
          <w:tcPr>
            <w:tcW w:w="327" w:type="pct"/>
          </w:tcPr>
          <w:p w14:paraId="3A3FB48D"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38FE5C7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112D1F04"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tc>
        <w:tc>
          <w:tcPr>
            <w:tcW w:w="378" w:type="pct"/>
          </w:tcPr>
          <w:p w14:paraId="0B0B8644"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542A9FD1"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0241E8D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358E911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tc>
        <w:tc>
          <w:tcPr>
            <w:tcW w:w="589" w:type="pct"/>
          </w:tcPr>
          <w:p w14:paraId="39610B6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5AFF5C69"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$254.31</w:t>
            </w:r>
          </w:p>
          <w:p w14:paraId="11891ADD"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$272.22</w:t>
            </w:r>
          </w:p>
        </w:tc>
        <w:tc>
          <w:tcPr>
            <w:tcW w:w="811" w:type="pct"/>
          </w:tcPr>
          <w:p w14:paraId="53D84748"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2B337B6F"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xml:space="preserve">Revatio® </w:t>
            </w:r>
          </w:p>
          <w:p w14:paraId="711328D6"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and all other brands</w:t>
            </w:r>
          </w:p>
        </w:tc>
        <w:tc>
          <w:tcPr>
            <w:tcW w:w="956" w:type="pct"/>
          </w:tcPr>
          <w:p w14:paraId="07129FF1"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708EA050"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Pfizer Australia</w:t>
            </w:r>
          </w:p>
          <w:p w14:paraId="2AA90D02"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 xml:space="preserve">and all other sponsors </w:t>
            </w:r>
          </w:p>
        </w:tc>
      </w:tr>
      <w:tr w:rsidR="0061419F" w:rsidRPr="0061419F" w14:paraId="253A92FB" w14:textId="77777777" w:rsidTr="00FB015F">
        <w:trPr>
          <w:cantSplit/>
          <w:trHeight w:val="567"/>
        </w:trPr>
        <w:tc>
          <w:tcPr>
            <w:tcW w:w="1939" w:type="pct"/>
          </w:tcPr>
          <w:p w14:paraId="5F49B8BB"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TADALAFIL </w:t>
            </w:r>
          </w:p>
          <w:p w14:paraId="2A40C5B6"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20mg tablet, 56 (1308W) </w:t>
            </w:r>
          </w:p>
          <w:p w14:paraId="11EDA08D" w14:textId="77777777" w:rsidR="0061419F" w:rsidRPr="0061419F" w:rsidRDefault="0061419F" w:rsidP="0061419F">
            <w:pPr>
              <w:keepNext/>
              <w:spacing w:before="40" w:after="40" w:line="240" w:lineRule="auto"/>
              <w:jc w:val="both"/>
              <w:rPr>
                <w:rFonts w:ascii="Arial Narrow" w:eastAsia="Times New Roman" w:hAnsi="Arial Narrow" w:cs="Arial"/>
                <w:smallCaps/>
                <w:sz w:val="20"/>
                <w:szCs w:val="20"/>
                <w:lang w:eastAsia="en-AU"/>
              </w:rPr>
            </w:pPr>
            <w:r w:rsidRPr="0061419F">
              <w:rPr>
                <w:rFonts w:ascii="Arial Narrow" w:eastAsia="Times New Roman" w:hAnsi="Arial Narrow" w:cs="Arial"/>
                <w:smallCaps/>
                <w:sz w:val="20"/>
                <w:szCs w:val="20"/>
                <w:lang w:eastAsia="en-AU"/>
              </w:rPr>
              <w:t xml:space="preserve">20mg tablet, 56 (1304P) </w:t>
            </w:r>
          </w:p>
        </w:tc>
        <w:tc>
          <w:tcPr>
            <w:tcW w:w="327" w:type="pct"/>
          </w:tcPr>
          <w:p w14:paraId="6434F4FF"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5EA7C82E"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p w14:paraId="65B77BFA"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1</w:t>
            </w:r>
          </w:p>
        </w:tc>
        <w:tc>
          <w:tcPr>
            <w:tcW w:w="378" w:type="pct"/>
          </w:tcPr>
          <w:p w14:paraId="4B1C1BE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10677750"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p w14:paraId="6C58FE5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0</w:t>
            </w:r>
          </w:p>
        </w:tc>
        <w:tc>
          <w:tcPr>
            <w:tcW w:w="589" w:type="pct"/>
          </w:tcPr>
          <w:p w14:paraId="2D225E58"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p>
          <w:p w14:paraId="1A8A30DC"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$796.60</w:t>
            </w:r>
          </w:p>
          <w:p w14:paraId="42812810" w14:textId="77777777" w:rsidR="0061419F" w:rsidRPr="0061419F" w:rsidRDefault="0061419F" w:rsidP="0061419F">
            <w:pPr>
              <w:keepNext/>
              <w:spacing w:before="40" w:after="40" w:line="240" w:lineRule="auto"/>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$836.20</w:t>
            </w:r>
          </w:p>
        </w:tc>
        <w:tc>
          <w:tcPr>
            <w:tcW w:w="811" w:type="pct"/>
          </w:tcPr>
          <w:p w14:paraId="6FEAB3DE"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1A03457C"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Adcirca®</w:t>
            </w:r>
          </w:p>
          <w:p w14:paraId="0A8D6703"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c>
          <w:tcPr>
            <w:tcW w:w="956" w:type="pct"/>
          </w:tcPr>
          <w:p w14:paraId="6DB5A412"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6C643967"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r w:rsidRPr="0061419F">
              <w:rPr>
                <w:rFonts w:ascii="Arial Narrow" w:eastAsia="Times New Roman" w:hAnsi="Arial Narrow" w:cs="Arial"/>
                <w:sz w:val="20"/>
                <w:szCs w:val="20"/>
                <w:lang w:eastAsia="en-AU"/>
              </w:rPr>
              <w:t>Eli Lilly Australia</w:t>
            </w:r>
          </w:p>
          <w:p w14:paraId="5BFB0FCA"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p w14:paraId="49999D76" w14:textId="77777777" w:rsidR="0061419F" w:rsidRPr="0061419F" w:rsidRDefault="0061419F" w:rsidP="0061419F">
            <w:pPr>
              <w:keepNext/>
              <w:spacing w:before="40" w:after="40" w:line="240" w:lineRule="auto"/>
              <w:ind w:left="257"/>
              <w:jc w:val="both"/>
              <w:rPr>
                <w:rFonts w:ascii="Arial Narrow" w:eastAsia="Times New Roman" w:hAnsi="Arial Narrow" w:cs="Arial"/>
                <w:sz w:val="20"/>
                <w:szCs w:val="20"/>
                <w:lang w:eastAsia="en-AU"/>
              </w:rPr>
            </w:pPr>
          </w:p>
        </w:tc>
      </w:tr>
    </w:tbl>
    <w:p w14:paraId="53257C3A" w14:textId="77777777" w:rsidR="0061419F" w:rsidRPr="0061419F" w:rsidRDefault="0061419F" w:rsidP="00FB015F">
      <w:pPr>
        <w:keepNext/>
        <w:tabs>
          <w:tab w:val="left" w:pos="1134"/>
        </w:tabs>
        <w:spacing w:after="0" w:line="240" w:lineRule="auto"/>
        <w:ind w:left="-142" w:firstLine="142"/>
        <w:jc w:val="both"/>
        <w:rPr>
          <w:rFonts w:ascii="Arial Narrow" w:eastAsia="Calibri" w:hAnsi="Arial Narrow" w:cs="Times New Roman"/>
          <w:iCs/>
          <w:sz w:val="16"/>
          <w:szCs w:val="18"/>
        </w:rPr>
      </w:pPr>
      <w:r w:rsidRPr="0061419F">
        <w:rPr>
          <w:rFonts w:ascii="Arial Narrow" w:eastAsia="Calibri" w:hAnsi="Arial Narrow" w:cs="Times New Roman"/>
          <w:iCs/>
          <w:sz w:val="16"/>
          <w:szCs w:val="18"/>
        </w:rPr>
        <w:t>Source: PBS published prices 1 July 2020</w:t>
      </w:r>
    </w:p>
    <w:p w14:paraId="601B9D20" w14:textId="77777777" w:rsidR="0061419F" w:rsidRDefault="0061419F" w:rsidP="00FB015F">
      <w:pPr>
        <w:keepNext/>
        <w:tabs>
          <w:tab w:val="left" w:pos="1134"/>
        </w:tabs>
        <w:spacing w:after="0" w:line="240" w:lineRule="auto"/>
        <w:ind w:left="-142" w:firstLine="142"/>
        <w:jc w:val="both"/>
        <w:rPr>
          <w:rFonts w:ascii="Arial Narrow" w:eastAsia="Calibri" w:hAnsi="Arial Narrow" w:cs="Times New Roman"/>
          <w:iCs/>
          <w:sz w:val="16"/>
          <w:szCs w:val="18"/>
        </w:rPr>
      </w:pPr>
      <w:r w:rsidRPr="0061419F">
        <w:rPr>
          <w:rFonts w:ascii="Arial Narrow" w:eastAsia="Calibri" w:hAnsi="Arial Narrow" w:cs="Times New Roman"/>
          <w:iCs/>
          <w:sz w:val="16"/>
          <w:szCs w:val="18"/>
        </w:rPr>
        <w:t># administrative changes to maximum quantities and number of repeats are expecte</w:t>
      </w:r>
      <w:r w:rsidR="009A54D3">
        <w:rPr>
          <w:rFonts w:ascii="Arial Narrow" w:eastAsia="Calibri" w:hAnsi="Arial Narrow" w:cs="Times New Roman"/>
          <w:iCs/>
          <w:sz w:val="16"/>
          <w:szCs w:val="18"/>
        </w:rPr>
        <w:t xml:space="preserve">d to be effective to the PBS 1 November </w:t>
      </w:r>
      <w:r w:rsidRPr="0061419F">
        <w:rPr>
          <w:rFonts w:ascii="Arial Narrow" w:eastAsia="Calibri" w:hAnsi="Arial Narrow" w:cs="Times New Roman"/>
          <w:iCs/>
          <w:sz w:val="16"/>
          <w:szCs w:val="18"/>
        </w:rPr>
        <w:t>2020</w:t>
      </w:r>
    </w:p>
    <w:p w14:paraId="1E67CF96" w14:textId="77777777" w:rsidR="00FB015F" w:rsidRDefault="00FB015F" w:rsidP="00FB015F">
      <w:pPr>
        <w:spacing w:after="120" w:line="240" w:lineRule="auto"/>
        <w:ind w:left="720"/>
        <w:jc w:val="both"/>
        <w:rPr>
          <w:sz w:val="24"/>
        </w:rPr>
      </w:pPr>
    </w:p>
    <w:p w14:paraId="0F9363BE" w14:textId="77777777" w:rsidR="0061419F" w:rsidRPr="00434BCD" w:rsidRDefault="0061419F" w:rsidP="004368DA">
      <w:pPr>
        <w:numPr>
          <w:ilvl w:val="1"/>
          <w:numId w:val="12"/>
        </w:numPr>
        <w:spacing w:after="120" w:line="240" w:lineRule="auto"/>
        <w:jc w:val="both"/>
        <w:rPr>
          <w:sz w:val="24"/>
        </w:rPr>
      </w:pPr>
      <w:r w:rsidRPr="00434BCD">
        <w:rPr>
          <w:sz w:val="24"/>
        </w:rPr>
        <w:t xml:space="preserve">Table </w:t>
      </w:r>
      <w:r w:rsidR="00FB015F">
        <w:rPr>
          <w:sz w:val="24"/>
        </w:rPr>
        <w:t>3</w:t>
      </w:r>
      <w:r w:rsidRPr="00434BCD">
        <w:rPr>
          <w:sz w:val="24"/>
        </w:rPr>
        <w:t xml:space="preserve"> below shows internal Departmental forecasts for prescription numbers for prostanoid and PDE-5i medicines for the currently treated population with PAH WHO FC III/IV symptoms (monotherapy) until 2025.</w:t>
      </w:r>
    </w:p>
    <w:p w14:paraId="0058158D" w14:textId="77777777" w:rsidR="0061419F" w:rsidRPr="00E60180" w:rsidRDefault="0061419F" w:rsidP="0061419F">
      <w:pPr>
        <w:spacing w:after="120" w:line="240" w:lineRule="auto"/>
        <w:ind w:left="720"/>
        <w:jc w:val="both"/>
        <w:rPr>
          <w:rFonts w:eastAsia="Times New Roman" w:cs="Arial"/>
          <w:b/>
          <w:snapToGrid w:val="0"/>
          <w:sz w:val="24"/>
          <w:szCs w:val="24"/>
        </w:rPr>
      </w:pPr>
    </w:p>
    <w:p w14:paraId="4E3F77F2" w14:textId="77777777" w:rsidR="0061419F" w:rsidRPr="0061419F" w:rsidRDefault="0061419F" w:rsidP="0061419F">
      <w:pPr>
        <w:spacing w:after="120" w:line="240" w:lineRule="auto"/>
        <w:ind w:left="720"/>
        <w:jc w:val="center"/>
        <w:rPr>
          <w:rFonts w:eastAsia="Times New Roman" w:cs="Arial"/>
          <w:b/>
          <w:snapToGrid w:val="0"/>
          <w:sz w:val="24"/>
          <w:szCs w:val="24"/>
        </w:rPr>
      </w:pPr>
      <w:r w:rsidRPr="00E60180">
        <w:rPr>
          <w:rFonts w:eastAsia="Times New Roman" w:cs="Arial"/>
          <w:b/>
          <w:snapToGrid w:val="0"/>
          <w:sz w:val="24"/>
          <w:szCs w:val="24"/>
        </w:rPr>
        <w:t>Start - Committee-in-Confidence</w:t>
      </w:r>
    </w:p>
    <w:p w14:paraId="73E961D1" w14:textId="4463D072" w:rsidR="0061419F" w:rsidRPr="009E0800" w:rsidRDefault="009E0800" w:rsidP="0061419F">
      <w:pPr>
        <w:keepNext/>
        <w:tabs>
          <w:tab w:val="left" w:pos="1134"/>
        </w:tabs>
        <w:spacing w:before="240" w:after="40" w:line="240" w:lineRule="auto"/>
        <w:jc w:val="both"/>
        <w:rPr>
          <w:rFonts w:eastAsia="Calibri" w:cstheme="minorHAnsi"/>
          <w:b/>
          <w:iCs/>
          <w:sz w:val="24"/>
          <w:szCs w:val="24"/>
        </w:rPr>
      </w:pPr>
      <w:r w:rsidRPr="00A3733D">
        <w:rPr>
          <w:rFonts w:eastAsia="Calibri" w:cstheme="minorHAnsi"/>
          <w:b/>
          <w:iCs/>
          <w:color w:val="000000"/>
          <w:w w:val="15"/>
          <w:sz w:val="24"/>
          <w:szCs w:val="24"/>
          <w:shd w:val="solid" w:color="000000" w:fill="000000"/>
          <w:fitText w:val="365" w:id="-1323633408"/>
          <w14:textFill>
            <w14:solidFill>
              <w14:srgbClr w14:val="000000">
                <w14:alpha w14:val="100000"/>
              </w14:srgbClr>
            </w14:solidFill>
          </w14:textFill>
        </w:rPr>
        <w:t xml:space="preserve">|  </w:t>
      </w:r>
      <w:r w:rsidR="00E60180" w:rsidRPr="00A3733D">
        <w:rPr>
          <w:rFonts w:eastAsia="Calibri" w:cstheme="minorHAnsi"/>
          <w:b/>
          <w:iCs/>
          <w:color w:val="000000"/>
          <w:w w:val="15"/>
          <w:sz w:val="24"/>
          <w:szCs w:val="24"/>
          <w:shd w:val="solid" w:color="000000" w:fill="000000"/>
          <w:fitText w:val="365" w:id="-1323633408"/>
          <w14:textFill>
            <w14:solidFill>
              <w14:srgbClr w14:val="000000">
                <w14:alpha w14:val="100000"/>
              </w14:srgbClr>
            </w14:solidFill>
          </w14:textFill>
        </w:rPr>
        <w:t xml:space="preserve">                                         </w:t>
      </w:r>
      <w:r w:rsidR="00E60180" w:rsidRPr="00E60180">
        <w:rPr>
          <w:rFonts w:eastAsia="Calibri" w:cstheme="minorHAnsi"/>
          <w:b/>
          <w:iCs/>
          <w:color w:val="000000"/>
          <w:w w:val="15"/>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Pr>
          <w:rFonts w:eastAsia="Calibri" w:cstheme="minorHAnsi"/>
          <w:b/>
          <w:iCs/>
          <w:color w:val="000000"/>
          <w:sz w:val="24"/>
          <w:szCs w:val="24"/>
          <w:shd w:val="solid" w:color="000000" w:fill="000000"/>
          <w14:textFill>
            <w14:solidFill>
              <w14:srgbClr w14:val="000000">
                <w14:alpha w14:val="100000"/>
              </w14:srgbClr>
            </w14:solidFill>
          </w14:textFill>
        </w:rPr>
        <w:tab/>
      </w:r>
      <w:r w:rsidRPr="00E60180">
        <w:rPr>
          <w:rFonts w:eastAsia="Calibri" w:cstheme="minorHAnsi"/>
          <w:b/>
          <w:iCs/>
          <w:color w:val="000000"/>
          <w:spacing w:val="225"/>
          <w:w w:val="15"/>
          <w:sz w:val="24"/>
          <w:szCs w:val="24"/>
          <w:shd w:val="clear" w:color="auto" w:fill="000000" w:themeFill="text1"/>
          <w:fitText w:val="242" w:id="-1323633407"/>
          <w14:textFill>
            <w14:solidFill>
              <w14:srgbClr w14:val="000000">
                <w14:alpha w14:val="100000"/>
              </w14:srgbClr>
            </w14:solidFill>
          </w14:textFill>
        </w:rPr>
        <w:t>|</w:t>
      </w:r>
      <w:r w:rsidR="00E60180">
        <w:rPr>
          <w:rFonts w:eastAsia="Calibri" w:cstheme="minorHAnsi"/>
          <w:b/>
          <w:iCs/>
          <w:color w:val="000000"/>
          <w:sz w:val="24"/>
          <w:szCs w:val="24"/>
          <w:shd w:val="clear" w:color="auto" w:fill="000000" w:themeFill="text1"/>
          <w14:textFill>
            <w14:solidFill>
              <w14:srgbClr w14:val="000000">
                <w14:alpha w14:val="100000"/>
              </w14:srgbClr>
            </w14:solidFill>
          </w14:textFill>
        </w:rPr>
        <w:t xml:space="preserve"> </w:t>
      </w:r>
      <w:r w:rsidR="00E60180" w:rsidRPr="00E60180">
        <w:rPr>
          <w:rFonts w:eastAsia="Calibri" w:cstheme="minorHAnsi"/>
          <w:b/>
          <w:iCs/>
          <w:color w:val="000000"/>
          <w:sz w:val="24"/>
          <w:szCs w:val="24"/>
          <w:shd w:val="clear" w:color="auto" w:fill="000000" w:themeFill="text1"/>
          <w14:textFill>
            <w14:solidFill>
              <w14:srgbClr w14:val="000000">
                <w14:alpha w14:val="100000"/>
              </w14:srgbClr>
            </w14:solidFill>
          </w14:textFill>
        </w:rPr>
        <w:t xml:space="preserve">     </w:t>
      </w:r>
      <w:r w:rsidR="00E60180" w:rsidRPr="00E60180">
        <w:rPr>
          <w:rFonts w:eastAsia="Calibri" w:cstheme="minorHAnsi"/>
          <w:b/>
          <w:iCs/>
          <w:sz w:val="24"/>
          <w:szCs w:val="24"/>
        </w:rPr>
        <w:t xml:space="preserve"> </w:t>
      </w:r>
    </w:p>
    <w:tbl>
      <w:tblPr>
        <w:tblStyle w:val="TableGrid"/>
        <w:tblW w:w="9634" w:type="dxa"/>
        <w:tblLayout w:type="fixed"/>
        <w:tblLook w:val="04A0" w:firstRow="1" w:lastRow="0" w:firstColumn="1" w:lastColumn="0" w:noHBand="0" w:noVBand="1"/>
      </w:tblPr>
      <w:tblGrid>
        <w:gridCol w:w="1696"/>
        <w:gridCol w:w="1323"/>
        <w:gridCol w:w="1323"/>
        <w:gridCol w:w="1323"/>
        <w:gridCol w:w="1323"/>
        <w:gridCol w:w="1323"/>
        <w:gridCol w:w="1323"/>
      </w:tblGrid>
      <w:tr w:rsidR="009E0800" w:rsidRPr="009E0800" w14:paraId="3B867CE2" w14:textId="77777777" w:rsidTr="00FC0607">
        <w:trPr>
          <w:tblHeader/>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5B5A9486" w14:textId="6969684D" w:rsidR="009E0800" w:rsidRPr="009E0800" w:rsidRDefault="009E0800" w:rsidP="00FC0607">
            <w:pPr>
              <w:spacing w:beforeLines="40" w:before="96" w:afterLines="40" w:after="96"/>
              <w:rPr>
                <w:rFonts w:ascii="Arial Narrow" w:hAnsi="Arial Narrow" w:cstheme="minorHAnsi"/>
                <w:b/>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451"/>
                <w14:textFill>
                  <w14:solidFill>
                    <w14:srgbClr w14:val="000000">
                      <w14:alpha w14:val="100000"/>
                    </w14:srgbClr>
                  </w14:solidFill>
                </w14:textFill>
              </w:rPr>
              <w:t xml:space="preserve">　|</w:t>
            </w:r>
            <w:r w:rsidRPr="009E0800">
              <w:rPr>
                <w:rFonts w:ascii="MS Gothic" w:eastAsia="MS Gothic" w:hAnsi="MS Gothic" w:cs="MS Gothic"/>
                <w:b/>
                <w:color w:val="000000"/>
                <w:spacing w:val="-30"/>
                <w:w w:val="15"/>
                <w:shd w:val="solid" w:color="000000" w:fill="000000"/>
                <w:fitText w:val="50" w:id="-1323635451"/>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D00AD6D" w14:textId="7F9E945F" w:rsidR="009E0800" w:rsidRPr="009E0800" w:rsidRDefault="009E0800" w:rsidP="00FC0607">
            <w:pPr>
              <w:spacing w:beforeLines="40" w:before="96" w:afterLines="40" w:after="96"/>
              <w:ind w:left="388"/>
              <w:rPr>
                <w:rFonts w:ascii="Arial Narrow" w:hAnsi="Arial Narrow" w:cstheme="minorHAnsi"/>
                <w:b/>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5E09F2C8" w14:textId="7F33F871" w:rsidR="009E0800" w:rsidRPr="009E0800" w:rsidRDefault="009E0800" w:rsidP="00FC0607">
            <w:pPr>
              <w:spacing w:beforeLines="40" w:before="96" w:afterLines="40" w:after="96"/>
              <w:ind w:left="398"/>
              <w:rPr>
                <w:rFonts w:ascii="Arial Narrow" w:hAnsi="Arial Narrow" w:cstheme="minorHAnsi"/>
                <w:b/>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3EB3C7BC" w14:textId="40491D13" w:rsidR="009E0800" w:rsidRPr="009E0800" w:rsidRDefault="009E0800" w:rsidP="00FC0607">
            <w:pPr>
              <w:spacing w:beforeLines="40" w:before="96" w:afterLines="40" w:after="96"/>
              <w:ind w:left="398"/>
              <w:rPr>
                <w:rFonts w:ascii="Arial Narrow" w:hAnsi="Arial Narrow" w:cstheme="minorHAnsi"/>
                <w:b/>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1202526A" w14:textId="7052AD18" w:rsidR="009E0800" w:rsidRPr="009E0800" w:rsidRDefault="009E0800" w:rsidP="00FC0607">
            <w:pPr>
              <w:spacing w:beforeLines="40" w:before="96" w:afterLines="40" w:after="96"/>
              <w:ind w:left="398"/>
              <w:rPr>
                <w:rFonts w:ascii="Arial Narrow" w:hAnsi="Arial Narrow" w:cstheme="minorHAnsi"/>
                <w:b/>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hideMark/>
          </w:tcPr>
          <w:p w14:paraId="7E205B2F" w14:textId="7D9043E0" w:rsidR="009E0800" w:rsidRPr="009E0800" w:rsidRDefault="009E0800" w:rsidP="00FC0607">
            <w:pPr>
              <w:spacing w:beforeLines="40" w:before="96" w:afterLines="40" w:after="96"/>
              <w:ind w:left="398"/>
              <w:rPr>
                <w:rFonts w:ascii="Arial Narrow" w:hAnsi="Arial Narrow" w:cstheme="minorHAnsi"/>
                <w:b/>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A57207F" w14:textId="105E5F18" w:rsidR="009E0800" w:rsidRPr="009E0800" w:rsidRDefault="009E0800" w:rsidP="00FC0607">
            <w:pPr>
              <w:spacing w:beforeLines="40" w:before="96" w:afterLines="40" w:after="96"/>
              <w:ind w:left="398"/>
              <w:rPr>
                <w:rFonts w:ascii="Arial Narrow" w:hAnsi="Arial Narrow" w:cstheme="minorHAnsi"/>
                <w:b/>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588A6866"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171AE4A" w14:textId="114986AD" w:rsidR="009E0800" w:rsidRPr="009E0800" w:rsidRDefault="009E0800" w:rsidP="00FC0607">
            <w:pPr>
              <w:spacing w:beforeLines="40" w:before="96" w:afterLines="40" w:after="96"/>
              <w:rPr>
                <w:rFonts w:ascii="Arial Narrow" w:hAnsi="Arial Narrow" w:cstheme="minorHAnsi"/>
                <w:b/>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454"/>
                <w14:textFill>
                  <w14:solidFill>
                    <w14:srgbClr w14:val="000000">
                      <w14:alpha w14:val="100000"/>
                    </w14:srgbClr>
                  </w14:solidFill>
                </w14:textFill>
              </w:rPr>
              <w:t xml:space="preserve">　|</w:t>
            </w:r>
            <w:r w:rsidRPr="009E0800">
              <w:rPr>
                <w:rFonts w:ascii="MS Gothic" w:eastAsia="MS Gothic" w:hAnsi="MS Gothic" w:cs="MS Gothic"/>
                <w:b/>
                <w:color w:val="000000"/>
                <w:spacing w:val="-24"/>
                <w:w w:val="15"/>
                <w:shd w:val="solid" w:color="000000" w:fill="000000"/>
                <w:fitText w:val="50" w:id="-1323635454"/>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1380B98" w14:textId="713BB825"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21C7B3" w14:textId="6379B927"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0F6CCB5" w14:textId="04335F61"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7181BD0" w14:textId="59CC7D6D"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2EFCF28" w14:textId="7F5929CA"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4EB0E24" w14:textId="4EBA2EC2"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110927DC"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tcPr>
          <w:p w14:paraId="50D3EB6B" w14:textId="44CA8BBE" w:rsidR="009E0800" w:rsidRPr="009E0800" w:rsidRDefault="009E0800" w:rsidP="00FC0607">
            <w:pPr>
              <w:spacing w:beforeLines="40" w:before="96" w:afterLines="40" w:after="96"/>
              <w:rPr>
                <w:rFonts w:ascii="Arial Narrow" w:hAnsi="Arial Narrow" w:cstheme="minorHAnsi"/>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199"/>
                <w14:textFill>
                  <w14:solidFill>
                    <w14:srgbClr w14:val="000000">
                      <w14:alpha w14:val="100000"/>
                    </w14:srgbClr>
                  </w14:solidFill>
                </w14:textFill>
              </w:rPr>
              <w:t xml:space="preserve">　|</w:t>
            </w:r>
            <w:r w:rsidRPr="009E0800">
              <w:rPr>
                <w:rFonts w:ascii="MS Gothic" w:eastAsia="MS Gothic" w:hAnsi="MS Gothic" w:cs="MS Gothic"/>
                <w:b/>
                <w:color w:val="000000"/>
                <w:spacing w:val="-30"/>
                <w:w w:val="15"/>
                <w:shd w:val="solid" w:color="000000" w:fill="000000"/>
                <w:fitText w:val="50" w:id="-1323635199"/>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CFB43F5" w14:textId="216496F8"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6AF0E8" w14:textId="6E58372C"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7A8EB7D" w14:textId="07A3D8E2"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65F1A50" w14:textId="1CA0BAE8"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9814B3A" w14:textId="47ABCBAF"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02FB395" w14:textId="18D12322"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3ADE1525"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tcPr>
          <w:p w14:paraId="274AD666" w14:textId="4CE64027" w:rsidR="009E0800" w:rsidRPr="009E0800" w:rsidRDefault="009E0800" w:rsidP="00FC0607">
            <w:pPr>
              <w:spacing w:beforeLines="40" w:before="96" w:afterLines="40" w:after="96"/>
              <w:rPr>
                <w:rFonts w:ascii="Arial Narrow" w:hAnsi="Arial Narrow" w:cstheme="minorHAnsi"/>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185"/>
                <w14:textFill>
                  <w14:solidFill>
                    <w14:srgbClr w14:val="000000">
                      <w14:alpha w14:val="100000"/>
                    </w14:srgbClr>
                  </w14:solidFill>
                </w14:textFill>
              </w:rPr>
              <w:t xml:space="preserve">　|</w:t>
            </w:r>
            <w:r w:rsidRPr="009E0800">
              <w:rPr>
                <w:rFonts w:ascii="MS Gothic" w:eastAsia="MS Gothic" w:hAnsi="MS Gothic" w:cs="MS Gothic"/>
                <w:b/>
                <w:color w:val="000000"/>
                <w:spacing w:val="-30"/>
                <w:w w:val="15"/>
                <w:shd w:val="solid" w:color="000000" w:fill="000000"/>
                <w:fitText w:val="50" w:id="-1323635185"/>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D0FD8B9" w14:textId="69A57B3B"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3FA30F5" w14:textId="62868FD8"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0351BAC" w14:textId="400DCC8C"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07341D7" w14:textId="72D39A20"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0B1C353" w14:textId="7D35FE7B"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E9F2868" w14:textId="054A8317"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59CFFFA7"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74DDED8D" w14:textId="498B9DD1" w:rsidR="009E0800" w:rsidRPr="009E0800" w:rsidRDefault="009E0800" w:rsidP="00FC0607">
            <w:pPr>
              <w:spacing w:beforeLines="40" w:before="96" w:afterLines="40" w:after="96"/>
              <w:rPr>
                <w:rFonts w:ascii="Arial Narrow" w:hAnsi="Arial Narrow" w:cstheme="minorHAnsi"/>
                <w:b/>
              </w:rPr>
            </w:pPr>
            <w:r>
              <w:rPr>
                <w:rFonts w:ascii="MS Gothic" w:eastAsia="MS Gothic" w:hAnsi="MS Gothic" w:cs="MS Gothic"/>
                <w:b/>
                <w:color w:val="000000"/>
                <w:w w:val="15"/>
                <w:shd w:val="solid" w:color="000000" w:fill="000000"/>
                <w14:textFill>
                  <w14:solidFill>
                    <w14:srgbClr w14:val="000000">
                      <w14:alpha w14:val="100000"/>
                    </w14:srgbClr>
                  </w14:solidFill>
                </w14:textFill>
              </w:rPr>
              <w:lastRenderedPageBreak/>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188"/>
                <w14:textFill>
                  <w14:solidFill>
                    <w14:srgbClr w14:val="000000">
                      <w14:alpha w14:val="100000"/>
                    </w14:srgbClr>
                  </w14:solidFill>
                </w14:textFill>
              </w:rPr>
              <w:t xml:space="preserve">　|</w:t>
            </w:r>
            <w:r w:rsidRPr="009E0800">
              <w:rPr>
                <w:rFonts w:ascii="MS Gothic" w:eastAsia="MS Gothic" w:hAnsi="MS Gothic" w:cs="MS Gothic"/>
                <w:b/>
                <w:color w:val="000000"/>
                <w:spacing w:val="-30"/>
                <w:w w:val="15"/>
                <w:shd w:val="solid" w:color="000000" w:fill="000000"/>
                <w:fitText w:val="50" w:id="-1323635188"/>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0EF3483" w14:textId="6CF4B091"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3BE237C" w14:textId="0988DCAD"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60643818" w14:textId="60281E84"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FC8D33F" w14:textId="6535E90A"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65D129E" w14:textId="1570D36D"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BA0259E" w14:textId="1A1D6E52"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060EF004"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tcPr>
          <w:p w14:paraId="1B8FA108" w14:textId="039EBAFB" w:rsidR="009E0800" w:rsidRPr="009E0800" w:rsidRDefault="009E0800" w:rsidP="00FC0607">
            <w:pPr>
              <w:spacing w:beforeLines="40" w:before="96" w:afterLines="40" w:after="96"/>
              <w:rPr>
                <w:rFonts w:ascii="Arial Narrow" w:hAnsi="Arial Narrow" w:cstheme="minorHAnsi"/>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b/>
                <w:color w:val="000000"/>
                <w:w w:val="15"/>
                <w:shd w:val="solid" w:color="000000" w:fill="000000"/>
                <w:fitText w:val="50" w:id="-1323635191"/>
                <w14:textFill>
                  <w14:solidFill>
                    <w14:srgbClr w14:val="000000">
                      <w14:alpha w14:val="100000"/>
                    </w14:srgbClr>
                  </w14:solidFill>
                </w14:textFill>
              </w:rPr>
              <w:t xml:space="preserve">　|</w:t>
            </w:r>
            <w:r w:rsidRPr="009E0800">
              <w:rPr>
                <w:rFonts w:ascii="MS Gothic" w:eastAsia="MS Gothic" w:hAnsi="MS Gothic" w:cs="MS Gothic"/>
                <w:b/>
                <w:color w:val="000000"/>
                <w:spacing w:val="-30"/>
                <w:w w:val="15"/>
                <w:shd w:val="solid" w:color="000000" w:fill="000000"/>
                <w:fitText w:val="50" w:id="-1323635191"/>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02170F1" w14:textId="237B8DEC"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DF6C0DD" w14:textId="73E575C8"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51CD1C" w14:textId="1D30DD62"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3365115" w14:textId="3AD38018"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5D18F63" w14:textId="6D37F704" w:rsidR="009E0800" w:rsidRPr="009E0800" w:rsidDel="00296B9B"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3768D13" w14:textId="18E1B75E"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38128165"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tcPr>
          <w:p w14:paraId="061A8254" w14:textId="66692ABF" w:rsidR="009E0800" w:rsidRPr="009E0800" w:rsidRDefault="009E0800" w:rsidP="00FC0607">
            <w:pPr>
              <w:spacing w:beforeLines="40" w:before="96" w:afterLines="40" w:after="96"/>
              <w:rPr>
                <w:rFonts w:ascii="Arial Narrow" w:hAnsi="Arial Narrow" w:cstheme="minorHAnsi"/>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fitText w:val="50" w:id="-1323635194"/>
                <w14:textFill>
                  <w14:solidFill>
                    <w14:srgbClr w14:val="000000">
                      <w14:alpha w14:val="100000"/>
                    </w14:srgbClr>
                  </w14:solidFill>
                </w14:textFill>
              </w:rPr>
              <w:t xml:space="preserve">　|</w:t>
            </w:r>
            <w:r w:rsidRPr="00446063">
              <w:rPr>
                <w:rFonts w:ascii="MS Gothic" w:eastAsia="MS Gothic" w:hAnsi="MS Gothic" w:cs="MS Gothic"/>
                <w:b/>
                <w:color w:val="000000"/>
                <w:spacing w:val="-30"/>
                <w:w w:val="15"/>
                <w:shd w:val="solid" w:color="000000" w:fill="000000"/>
                <w:fitText w:val="50" w:id="-1323635194"/>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42067ED2" w14:textId="074D8240" w:rsidR="009E0800" w:rsidRPr="009E0800" w:rsidRDefault="009E0800" w:rsidP="00FC0607">
            <w:pPr>
              <w:spacing w:beforeLines="40" w:before="96" w:afterLines="40" w:after="96"/>
              <w:ind w:left="38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E3C21DF" w14:textId="6CFAE1E3"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33EC2AD9" w14:textId="26C418C6"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634A193" w14:textId="04BE4419" w:rsidR="009E0800" w:rsidRPr="009E0800" w:rsidRDefault="00E60180" w:rsidP="00FC0607">
            <w:pPr>
              <w:spacing w:beforeLines="40" w:before="96" w:afterLines="40" w:after="96"/>
              <w:ind w:left="398"/>
              <w:rPr>
                <w:rFonts w:ascii="Arial Narrow" w:hAnsi="Arial Narrow" w:cs="Calibri"/>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2C27369B" w14:textId="496CEBD2" w:rsidR="009E0800" w:rsidRPr="009E0800" w:rsidDel="00296B9B"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7766A69B" w14:textId="0C3AE340" w:rsidR="009E0800" w:rsidRPr="009E0800" w:rsidRDefault="009E0800" w:rsidP="00FC0607">
            <w:pPr>
              <w:spacing w:beforeLines="40" w:before="96" w:afterLines="40" w:after="96"/>
              <w:ind w:left="398"/>
              <w:rPr>
                <w:rFonts w:ascii="Arial Narrow" w:hAnsi="Arial Narrow" w:cs="Calibri"/>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r w:rsidR="009E0800" w:rsidRPr="009E0800" w14:paraId="1EAC1C35" w14:textId="77777777" w:rsidTr="00FC0607">
        <w:tc>
          <w:tcPr>
            <w:tcW w:w="1696" w:type="dxa"/>
            <w:tcBorders>
              <w:top w:val="single" w:sz="4" w:space="0" w:color="auto"/>
              <w:left w:val="single" w:sz="4" w:space="0" w:color="auto"/>
              <w:bottom w:val="single" w:sz="4" w:space="0" w:color="auto"/>
              <w:right w:val="single" w:sz="4" w:space="0" w:color="auto"/>
            </w:tcBorders>
            <w:shd w:val="clear" w:color="auto" w:fill="auto"/>
            <w:hideMark/>
          </w:tcPr>
          <w:p w14:paraId="38FAC78C" w14:textId="498EFF87" w:rsidR="009E0800" w:rsidRPr="009E0800" w:rsidRDefault="009E0800" w:rsidP="00FC0607">
            <w:pPr>
              <w:spacing w:beforeLines="40" w:before="96" w:afterLines="40" w:after="96"/>
              <w:rPr>
                <w:rFonts w:ascii="Arial Narrow" w:hAnsi="Arial Narrow" w:cstheme="minorHAnsi"/>
                <w:b/>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fitText w:val="50" w:id="-1323635197"/>
                <w14:textFill>
                  <w14:solidFill>
                    <w14:srgbClr w14:val="000000">
                      <w14:alpha w14:val="100000"/>
                    </w14:srgbClr>
                  </w14:solidFill>
                </w14:textFill>
              </w:rPr>
              <w:t xml:space="preserve">　|</w:t>
            </w:r>
            <w:r w:rsidRPr="00446063">
              <w:rPr>
                <w:rFonts w:ascii="MS Gothic" w:eastAsia="MS Gothic" w:hAnsi="MS Gothic" w:cs="MS Gothic"/>
                <w:b/>
                <w:color w:val="000000"/>
                <w:spacing w:val="-30"/>
                <w:w w:val="15"/>
                <w:shd w:val="solid" w:color="000000" w:fill="000000"/>
                <w:fitText w:val="50" w:id="-1323635197"/>
                <w14:textFill>
                  <w14:solidFill>
                    <w14:srgbClr w14:val="000000">
                      <w14:alpha w14:val="100000"/>
                    </w14:srgbClr>
                  </w14:solidFill>
                </w14:textFill>
              </w:rPr>
              <w:t xml:space="preserve">　</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7C6271F" w14:textId="3EBFA630" w:rsidR="009E0800" w:rsidRPr="009E0800" w:rsidRDefault="009E0800" w:rsidP="00FC0607">
            <w:pPr>
              <w:spacing w:beforeLines="40" w:before="96" w:afterLines="40" w:after="96"/>
              <w:ind w:left="388"/>
              <w:rPr>
                <w:rFonts w:ascii="Arial Narrow" w:hAnsi="Arial Narrow" w:cs="Calibri"/>
                <w:b/>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7D77AE5" w14:textId="5BC8DF24" w:rsidR="009E0800" w:rsidRPr="009E0800" w:rsidRDefault="009E0800" w:rsidP="00FC0607">
            <w:pPr>
              <w:spacing w:beforeLines="40" w:before="96" w:afterLines="40" w:after="96"/>
              <w:ind w:left="398"/>
              <w:rPr>
                <w:rFonts w:ascii="Arial Narrow" w:hAnsi="Arial Narrow" w:cs="Calibri"/>
                <w:b/>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0928A99" w14:textId="093F4CFC" w:rsidR="009E0800" w:rsidRPr="009E0800" w:rsidRDefault="009E0800" w:rsidP="00FC0607">
            <w:pPr>
              <w:spacing w:beforeLines="40" w:before="96" w:afterLines="40" w:after="96"/>
              <w:ind w:left="398"/>
              <w:rPr>
                <w:rFonts w:ascii="Arial Narrow" w:hAnsi="Arial Narrow" w:cs="Calibri"/>
                <w:b/>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10DBB62C" w14:textId="5AD83A0A" w:rsidR="009E0800" w:rsidRPr="009E0800" w:rsidRDefault="00E60180" w:rsidP="00FC0607">
            <w:pPr>
              <w:spacing w:beforeLines="40" w:before="96" w:afterLines="40" w:after="96"/>
              <w:ind w:left="398"/>
              <w:rPr>
                <w:rFonts w:ascii="Arial Narrow" w:hAnsi="Arial Narrow" w:cs="Calibri"/>
                <w:b/>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57E87E5D" w14:textId="49278BFA" w:rsidR="009E0800" w:rsidRPr="009E0800" w:rsidRDefault="009E0800" w:rsidP="00FC0607">
            <w:pPr>
              <w:spacing w:beforeLines="40" w:before="96" w:afterLines="40" w:after="96"/>
              <w:ind w:left="398"/>
              <w:rPr>
                <w:rFonts w:ascii="Arial Narrow" w:hAnsi="Arial Narrow" w:cs="Calibri"/>
                <w:b/>
                <w:color w:val="000000"/>
              </w:rPr>
            </w:pP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sidR="00E6018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c>
          <w:tcPr>
            <w:tcW w:w="1323" w:type="dxa"/>
            <w:tcBorders>
              <w:top w:val="single" w:sz="4" w:space="0" w:color="auto"/>
              <w:left w:val="single" w:sz="4" w:space="0" w:color="auto"/>
              <w:bottom w:val="single" w:sz="4" w:space="0" w:color="auto"/>
              <w:right w:val="single" w:sz="4" w:space="0" w:color="auto"/>
            </w:tcBorders>
            <w:shd w:val="clear" w:color="auto" w:fill="auto"/>
          </w:tcPr>
          <w:p w14:paraId="0D44ACF6" w14:textId="3F5FF2E1" w:rsidR="009E0800" w:rsidRPr="009E0800" w:rsidRDefault="00E60180" w:rsidP="00FC0607">
            <w:pPr>
              <w:spacing w:beforeLines="40" w:before="96" w:afterLines="40" w:after="96"/>
              <w:ind w:left="398"/>
              <w:rPr>
                <w:rFonts w:ascii="Arial Narrow" w:hAnsi="Arial Narrow" w:cs="Calibri"/>
                <w:b/>
                <w:color w:val="000000"/>
              </w:rPr>
            </w:pPr>
            <w:r>
              <w:rPr>
                <w:rFonts w:ascii="MS Gothic" w:eastAsia="MS Gothic" w:hAnsi="MS Gothic" w:cs="MS Gothic" w:hint="eastAsia"/>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Pr>
                <w:rFonts w:ascii="MS Gothic" w:eastAsia="MS Gothic" w:hAnsi="MS Gothic" w:cs="MS Gothic"/>
                <w:color w:val="000000"/>
                <w:w w:val="15"/>
                <w:shd w:val="solid" w:color="000000" w:fill="000000"/>
                <w14:textFill>
                  <w14:solidFill>
                    <w14:srgbClr w14:val="000000">
                      <w14:alpha w14:val="100000"/>
                    </w14:srgbClr>
                  </w14:solidFill>
                </w14:textFill>
              </w:rPr>
              <w:t xml:space="preserve">　</w:t>
            </w:r>
            <w:r w:rsidR="009E0800" w:rsidRPr="009E0800">
              <w:rPr>
                <w:rFonts w:ascii="MS Gothic" w:eastAsia="MS Gothic" w:hAnsi="MS Gothic" w:cs="MS Gothic"/>
                <w:color w:val="000000"/>
                <w:w w:val="15"/>
                <w:shd w:val="solid" w:color="000000" w:fill="000000"/>
                <w14:textFill>
                  <w14:solidFill>
                    <w14:srgbClr w14:val="000000">
                      <w14:alpha w14:val="100000"/>
                    </w14:srgbClr>
                  </w14:solidFill>
                </w14:textFill>
              </w:rPr>
              <w:t>|</w:t>
            </w:r>
          </w:p>
        </w:tc>
      </w:tr>
    </w:tbl>
    <w:p w14:paraId="4BC2D1A1" w14:textId="00F3BB74" w:rsidR="0061419F" w:rsidRPr="0061419F" w:rsidRDefault="009E0800" w:rsidP="00FC0607">
      <w:pPr>
        <w:keepNext/>
        <w:tabs>
          <w:tab w:val="left" w:pos="1134"/>
        </w:tabs>
        <w:spacing w:after="0" w:line="240" w:lineRule="auto"/>
        <w:ind w:left="1134" w:hanging="1134"/>
        <w:jc w:val="both"/>
        <w:rPr>
          <w:rFonts w:ascii="Arial Narrow" w:eastAsia="Calibri" w:hAnsi="Arial Narrow" w:cs="Times New Roman"/>
          <w:iCs/>
          <w:snapToGrid w:val="0"/>
          <w:sz w:val="16"/>
          <w:szCs w:val="18"/>
        </w:rPr>
      </w:pPr>
      <w:r w:rsidRPr="000C053E">
        <w:rPr>
          <w:rFonts w:ascii="Arial Narrow" w:eastAsia="Calibri" w:hAnsi="Arial Narrow" w:cs="Times New Roman"/>
          <w:iCs/>
          <w:snapToGrid w:val="0"/>
          <w:color w:val="000000"/>
          <w:w w:val="15"/>
          <w:sz w:val="16"/>
          <w:szCs w:val="18"/>
          <w:shd w:val="solid" w:color="000000" w:fill="000000"/>
          <w:fitText w:val="231" w:id="-1323634928"/>
          <w14:textFill>
            <w14:solidFill>
              <w14:srgbClr w14:val="000000">
                <w14:alpha w14:val="100000"/>
              </w14:srgbClr>
            </w14:solidFill>
          </w14:textFill>
        </w:rPr>
        <w:t xml:space="preserve">|                                                                                                                                                                                                                                                                                                                                                                                           </w:t>
      </w:r>
      <w:r w:rsidRPr="000C053E">
        <w:rPr>
          <w:rFonts w:ascii="Arial Narrow" w:eastAsia="Calibri" w:hAnsi="Arial Narrow" w:cs="Times New Roman"/>
          <w:iCs/>
          <w:snapToGrid w:val="0"/>
          <w:color w:val="000000"/>
          <w:spacing w:val="-1851"/>
          <w:w w:val="15"/>
          <w:sz w:val="16"/>
          <w:szCs w:val="18"/>
          <w:shd w:val="solid" w:color="000000" w:fill="000000"/>
          <w:fitText w:val="231" w:id="-1323634928"/>
          <w14:textFill>
            <w14:solidFill>
              <w14:srgbClr w14:val="000000">
                <w14:alpha w14:val="100000"/>
              </w14:srgbClr>
            </w14:solidFill>
          </w14:textFill>
        </w:rPr>
        <w:t>|</w:t>
      </w:r>
      <w:r>
        <w:rPr>
          <w:rFonts w:ascii="Arial Narrow" w:eastAsia="Calibri" w:hAnsi="Arial Narrow" w:cs="Times New Roman"/>
          <w:iCs/>
          <w:snapToGrid w:val="0"/>
          <w:color w:val="000000"/>
          <w:sz w:val="16"/>
          <w:szCs w:val="18"/>
          <w:shd w:val="solid" w:color="000000" w:fill="000000"/>
          <w14:textFill>
            <w14:solidFill>
              <w14:srgbClr w14:val="000000">
                <w14:alpha w14:val="100000"/>
              </w14:srgbClr>
            </w14:solidFill>
          </w14:textFill>
        </w:rPr>
        <w:t xml:space="preserve"> </w:t>
      </w:r>
    </w:p>
    <w:p w14:paraId="0BF0E60F" w14:textId="5CAB7712" w:rsidR="0061419F" w:rsidRPr="00E60180" w:rsidRDefault="0061419F" w:rsidP="0061419F">
      <w:pPr>
        <w:spacing w:after="120" w:line="240" w:lineRule="auto"/>
        <w:ind w:left="720"/>
        <w:jc w:val="center"/>
        <w:rPr>
          <w:rFonts w:eastAsia="Times New Roman" w:cs="Arial"/>
          <w:b/>
          <w:snapToGrid w:val="0"/>
          <w:sz w:val="24"/>
          <w:szCs w:val="24"/>
        </w:rPr>
      </w:pPr>
      <w:r w:rsidRPr="00E60180">
        <w:rPr>
          <w:rFonts w:eastAsia="Times New Roman" w:cs="Arial"/>
          <w:b/>
          <w:snapToGrid w:val="0"/>
          <w:sz w:val="24"/>
          <w:szCs w:val="24"/>
        </w:rPr>
        <w:t>End - Committee-in-Confidence</w:t>
      </w:r>
    </w:p>
    <w:p w14:paraId="2C263D3A" w14:textId="78142128" w:rsidR="00F85AD4" w:rsidRPr="00434BCD" w:rsidRDefault="00F85AD4" w:rsidP="004368DA">
      <w:pPr>
        <w:numPr>
          <w:ilvl w:val="1"/>
          <w:numId w:val="12"/>
        </w:numPr>
        <w:spacing w:after="120" w:line="240" w:lineRule="auto"/>
        <w:jc w:val="both"/>
        <w:rPr>
          <w:sz w:val="24"/>
        </w:rPr>
      </w:pPr>
      <w:r w:rsidRPr="00434BCD">
        <w:rPr>
          <w:sz w:val="24"/>
        </w:rPr>
        <w:t xml:space="preserve">The cost estimates for PDE-5i medicines (oral administration) are based on the PBS DPMQ as at 1 July 2020. </w:t>
      </w:r>
      <w:r>
        <w:rPr>
          <w:sz w:val="24"/>
        </w:rPr>
        <w:t>T</w:t>
      </w:r>
      <w:r w:rsidRPr="00434BCD">
        <w:rPr>
          <w:sz w:val="24"/>
        </w:rPr>
        <w:t>he DPMQ does not reflect the true price of a prescription</w:t>
      </w:r>
      <w:r>
        <w:rPr>
          <w:sz w:val="24"/>
        </w:rPr>
        <w:t xml:space="preserve"> f</w:t>
      </w:r>
      <w:r w:rsidRPr="00434BCD">
        <w:rPr>
          <w:sz w:val="24"/>
        </w:rPr>
        <w:t xml:space="preserve">or prostanoid medicines. Determining the maximum PBS quantities for a month’s supply of epoprostenol vials (supplied as single vials, </w:t>
      </w:r>
      <w:r w:rsidR="00E60180" w:rsidRPr="00434BCD">
        <w:rPr>
          <w:sz w:val="24"/>
        </w:rPr>
        <w:t>weight-based</w:t>
      </w:r>
      <w:r w:rsidRPr="00434BCD">
        <w:rPr>
          <w:sz w:val="24"/>
        </w:rPr>
        <w:t xml:space="preserve"> dosing, continuous intravenous administration) and iloprost ampoules (supplied in packs of 30, inhaled administration) is more complex.</w:t>
      </w:r>
    </w:p>
    <w:p w14:paraId="33B67563" w14:textId="77777777" w:rsidR="0061419F" w:rsidRPr="00434BCD" w:rsidRDefault="0061419F" w:rsidP="004368DA">
      <w:pPr>
        <w:numPr>
          <w:ilvl w:val="1"/>
          <w:numId w:val="12"/>
        </w:numPr>
        <w:spacing w:after="120" w:line="240" w:lineRule="auto"/>
        <w:jc w:val="both"/>
        <w:rPr>
          <w:sz w:val="24"/>
        </w:rPr>
      </w:pPr>
      <w:r w:rsidRPr="00434BCD">
        <w:rPr>
          <w:sz w:val="24"/>
        </w:rPr>
        <w:t>An average prescription cost for each prostanoid PBS item</w:t>
      </w:r>
      <w:r w:rsidR="00FB015F">
        <w:rPr>
          <w:sz w:val="24"/>
        </w:rPr>
        <w:t xml:space="preserve"> was </w:t>
      </w:r>
      <w:r w:rsidRPr="00434BCD">
        <w:rPr>
          <w:sz w:val="24"/>
        </w:rPr>
        <w:t xml:space="preserve">calculated using 2019 PBS prescription processing data (January 2019-December 2019). </w:t>
      </w:r>
    </w:p>
    <w:p w14:paraId="79C229AF" w14:textId="77777777" w:rsidR="0061419F" w:rsidRPr="00434BCD" w:rsidRDefault="0061419F" w:rsidP="004368DA">
      <w:pPr>
        <w:numPr>
          <w:ilvl w:val="1"/>
          <w:numId w:val="12"/>
        </w:numPr>
        <w:spacing w:after="120" w:line="240" w:lineRule="auto"/>
        <w:jc w:val="both"/>
        <w:rPr>
          <w:sz w:val="24"/>
        </w:rPr>
      </w:pPr>
      <w:r w:rsidRPr="00434BCD">
        <w:rPr>
          <w:sz w:val="24"/>
        </w:rPr>
        <w:t xml:space="preserve">Refer to Table </w:t>
      </w:r>
      <w:r w:rsidR="00FB015F">
        <w:rPr>
          <w:sz w:val="24"/>
        </w:rPr>
        <w:t>4</w:t>
      </w:r>
      <w:r w:rsidRPr="00434BCD">
        <w:rPr>
          <w:sz w:val="24"/>
        </w:rPr>
        <w:t xml:space="preserve"> below for the estimated average cost per prescription for prostanoid and PDE-5i medicines (by PBS item code). </w:t>
      </w:r>
    </w:p>
    <w:p w14:paraId="28C60CCC" w14:textId="77777777" w:rsidR="0061419F" w:rsidRPr="0061419F" w:rsidRDefault="0061419F" w:rsidP="0061419F">
      <w:pPr>
        <w:spacing w:after="0" w:line="240" w:lineRule="auto"/>
        <w:ind w:left="1440"/>
        <w:jc w:val="center"/>
        <w:rPr>
          <w:rFonts w:eastAsia="Times New Roman" w:cstheme="minorHAnsi"/>
          <w:b/>
          <w:sz w:val="24"/>
          <w:szCs w:val="24"/>
          <w:lang w:eastAsia="en-AU"/>
        </w:rPr>
      </w:pPr>
      <w:r w:rsidRPr="00446063">
        <w:rPr>
          <w:rFonts w:eastAsia="Times New Roman" w:cstheme="minorHAnsi"/>
          <w:b/>
          <w:sz w:val="24"/>
          <w:szCs w:val="24"/>
          <w:lang w:eastAsia="en-AU"/>
        </w:rPr>
        <w:t>Committee in Confidence – Start</w:t>
      </w:r>
    </w:p>
    <w:p w14:paraId="50E5A914" w14:textId="2F1A56E6" w:rsidR="0061419F" w:rsidRPr="00351A9E" w:rsidRDefault="008F386F" w:rsidP="0061419F">
      <w:pPr>
        <w:keepNext/>
        <w:tabs>
          <w:tab w:val="left" w:pos="1134"/>
        </w:tabs>
        <w:spacing w:before="240" w:after="40" w:line="240" w:lineRule="auto"/>
        <w:ind w:left="1134" w:hanging="1134"/>
        <w:jc w:val="both"/>
        <w:rPr>
          <w:rFonts w:eastAsia="Calibri" w:cstheme="minorHAnsi"/>
          <w:b/>
          <w:iCs/>
          <w:sz w:val="24"/>
          <w:szCs w:val="24"/>
          <w:highlight w:val="lightGray"/>
        </w:rPr>
      </w:pP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sidR="00E60180" w:rsidRPr="00A3733D">
        <w:rPr>
          <w:rFonts w:eastAsia="Calibri" w:cstheme="minorHAnsi"/>
          <w:b/>
          <w:iCs/>
          <w:color w:val="000000"/>
          <w:w w:val="15"/>
          <w:sz w:val="24"/>
          <w:szCs w:val="24"/>
          <w:shd w:val="solid" w:color="000000" w:fill="000000"/>
          <w:fitText w:val="30" w:id="-1323632625"/>
          <w14:textFill>
            <w14:solidFill>
              <w14:srgbClr w14:val="000000">
                <w14:alpha w14:val="100000"/>
              </w14:srgbClr>
            </w14:solidFill>
          </w14:textFill>
        </w:rPr>
        <w:t xml:space="preserve">|  </w:t>
      </w:r>
      <w:r w:rsidR="00E60180" w:rsidRPr="00A3733D">
        <w:rPr>
          <w:rFonts w:eastAsia="Calibri" w:cstheme="minorHAnsi"/>
          <w:b/>
          <w:iCs/>
          <w:color w:val="000000"/>
          <w:spacing w:val="-20"/>
          <w:w w:val="15"/>
          <w:sz w:val="24"/>
          <w:szCs w:val="24"/>
          <w:shd w:val="solid" w:color="000000" w:fill="000000"/>
          <w:fitText w:val="30" w:id="-1323632625"/>
          <w14:textFill>
            <w14:solidFill>
              <w14:srgbClr w14:val="000000">
                <w14:alpha w14:val="100000"/>
              </w14:srgbClr>
            </w14:solidFill>
          </w14:textFill>
        </w:rPr>
        <w:t>|</w:t>
      </w:r>
    </w:p>
    <w:tbl>
      <w:tblPr>
        <w:tblStyle w:val="TableGrid"/>
        <w:tblW w:w="0" w:type="auto"/>
        <w:tblInd w:w="-5" w:type="dxa"/>
        <w:tblLook w:val="04A0" w:firstRow="1" w:lastRow="0" w:firstColumn="1" w:lastColumn="0" w:noHBand="0" w:noVBand="1"/>
      </w:tblPr>
      <w:tblGrid>
        <w:gridCol w:w="1856"/>
        <w:gridCol w:w="1634"/>
        <w:gridCol w:w="1389"/>
        <w:gridCol w:w="1906"/>
        <w:gridCol w:w="2236"/>
      </w:tblGrid>
      <w:tr w:rsidR="008F386F" w:rsidRPr="00351A9E" w14:paraId="3492BF57" w14:textId="77777777" w:rsidTr="00E60180">
        <w:trPr>
          <w:tblHeader/>
        </w:trPr>
        <w:tc>
          <w:tcPr>
            <w:tcW w:w="1957" w:type="dxa"/>
            <w:tcBorders>
              <w:bottom w:val="single" w:sz="4" w:space="0" w:color="auto"/>
            </w:tcBorders>
          </w:tcPr>
          <w:p w14:paraId="15943C3C" w14:textId="609DBCB8" w:rsidR="00E60180" w:rsidRPr="00351A9E" w:rsidRDefault="00E60180" w:rsidP="00E60180">
            <w:pPr>
              <w:spacing w:before="120" w:after="120"/>
              <w:ind w:left="720" w:hanging="720"/>
              <w:outlineLvl w:val="0"/>
              <w:rPr>
                <w:rFonts w:ascii="Arial Narrow" w:hAnsi="Arial Narrow" w:cstheme="minorHAnsi"/>
                <w:b/>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633"/>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633"/>
                <w14:textFill>
                  <w14:solidFill>
                    <w14:srgbClr w14:val="000000">
                      <w14:alpha w14:val="100000"/>
                    </w14:srgbClr>
                  </w14:solidFill>
                </w14:textFill>
              </w:rPr>
              <w:t xml:space="preserve">　</w:t>
            </w:r>
          </w:p>
        </w:tc>
        <w:tc>
          <w:tcPr>
            <w:tcW w:w="1346" w:type="dxa"/>
          </w:tcPr>
          <w:p w14:paraId="72D786B6" w14:textId="364985FD" w:rsidR="00E60180" w:rsidRPr="00351A9E" w:rsidRDefault="00E60180" w:rsidP="00E60180">
            <w:pPr>
              <w:spacing w:before="120" w:after="120"/>
              <w:ind w:left="720" w:hanging="720"/>
              <w:outlineLvl w:val="0"/>
              <w:rPr>
                <w:rFonts w:ascii="Arial Narrow" w:hAnsi="Arial Narrow" w:cstheme="minorHAnsi"/>
                <w:b/>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0C053E">
              <w:rPr>
                <w:rFonts w:ascii="MS Gothic" w:eastAsia="MS Gothic" w:hAnsi="MS Gothic" w:cs="MS Gothic"/>
                <w:snapToGrid w:val="0"/>
                <w:color w:val="000000"/>
                <w:w w:val="15"/>
                <w:szCs w:val="24"/>
                <w:shd w:val="solid" w:color="000000" w:fill="000000"/>
                <w:fitText w:val="50" w:id="-1323632624"/>
                <w14:textFill>
                  <w14:solidFill>
                    <w14:srgbClr w14:val="000000">
                      <w14:alpha w14:val="100000"/>
                    </w14:srgbClr>
                  </w14:solidFill>
                </w14:textFill>
              </w:rPr>
              <w:t xml:space="preserve">　</w:t>
            </w:r>
            <w:r w:rsidR="008F386F" w:rsidRPr="000C053E">
              <w:rPr>
                <w:rFonts w:ascii="MS Gothic" w:eastAsia="MS Gothic" w:hAnsi="MS Gothic" w:cs="MS Gothic" w:hint="eastAsia"/>
                <w:snapToGrid w:val="0"/>
                <w:color w:val="000000"/>
                <w:w w:val="15"/>
                <w:szCs w:val="24"/>
                <w:shd w:val="solid" w:color="000000" w:fill="000000"/>
                <w:fitText w:val="50" w:id="-1323632624"/>
                <w14:textFill>
                  <w14:solidFill>
                    <w14:srgbClr w14:val="000000">
                      <w14:alpha w14:val="100000"/>
                    </w14:srgbClr>
                  </w14:solidFill>
                </w14:textFill>
              </w:rPr>
              <w:t xml:space="preserve"> </w:t>
            </w:r>
            <w:r w:rsidR="008F386F" w:rsidRPr="000C053E">
              <w:rPr>
                <w:rFonts w:ascii="MS Gothic" w:eastAsia="MS Gothic" w:hAnsi="MS Gothic" w:cs="MS Gothic"/>
                <w:snapToGrid w:val="0"/>
                <w:color w:val="000000"/>
                <w:w w:val="15"/>
                <w:szCs w:val="24"/>
                <w:shd w:val="solid" w:color="000000" w:fill="000000"/>
                <w:fitText w:val="50" w:id="-1323632624"/>
                <w14:textFill>
                  <w14:solidFill>
                    <w14:srgbClr w14:val="000000">
                      <w14:alpha w14:val="100000"/>
                    </w14:srgbClr>
                  </w14:solidFill>
                </w14:textFill>
              </w:rPr>
              <w:t xml:space="preserve">                                           </w:t>
            </w:r>
            <w:r w:rsidRPr="000C053E">
              <w:rPr>
                <w:rFonts w:ascii="MS Gothic" w:eastAsia="MS Gothic" w:hAnsi="MS Gothic" w:cs="MS Gothic"/>
                <w:snapToGrid w:val="0"/>
                <w:color w:val="000000"/>
                <w:w w:val="15"/>
                <w:szCs w:val="24"/>
                <w:shd w:val="solid" w:color="000000" w:fill="000000"/>
                <w:fitText w:val="50" w:id="-1323632624"/>
                <w14:textFill>
                  <w14:solidFill>
                    <w14:srgbClr w14:val="000000">
                      <w14:alpha w14:val="100000"/>
                    </w14:srgbClr>
                  </w14:solidFill>
                </w14:textFill>
              </w:rPr>
              <w:t>|</w:t>
            </w:r>
            <w:r w:rsidRPr="000C053E">
              <w:rPr>
                <w:rFonts w:ascii="MS Gothic" w:eastAsia="MS Gothic" w:hAnsi="MS Gothic" w:cs="MS Gothic"/>
                <w:snapToGrid w:val="0"/>
                <w:color w:val="000000"/>
                <w:spacing w:val="-685"/>
                <w:w w:val="15"/>
                <w:szCs w:val="24"/>
                <w:shd w:val="solid" w:color="000000" w:fill="000000"/>
                <w:fitText w:val="50" w:id="-1323632624"/>
                <w14:textFill>
                  <w14:solidFill>
                    <w14:srgbClr w14:val="000000">
                      <w14:alpha w14:val="100000"/>
                    </w14:srgbClr>
                  </w14:solidFill>
                </w14:textFill>
              </w:rPr>
              <w:t xml:space="preserve">　</w:t>
            </w:r>
          </w:p>
        </w:tc>
        <w:tc>
          <w:tcPr>
            <w:tcW w:w="1396" w:type="dxa"/>
          </w:tcPr>
          <w:p w14:paraId="5157E7CE" w14:textId="31B4A754" w:rsidR="00E60180" w:rsidRPr="00351A9E" w:rsidRDefault="00E60180" w:rsidP="00E60180">
            <w:pPr>
              <w:spacing w:before="120" w:after="120"/>
              <w:ind w:left="720" w:hanging="720"/>
              <w:outlineLvl w:val="0"/>
              <w:rPr>
                <w:rFonts w:ascii="Arial Narrow" w:hAnsi="Arial Narrow" w:cstheme="minorHAnsi"/>
                <w:b/>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632"/>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632"/>
                <w14:textFill>
                  <w14:solidFill>
                    <w14:srgbClr w14:val="000000">
                      <w14:alpha w14:val="100000"/>
                    </w14:srgbClr>
                  </w14:solidFill>
                </w14:textFill>
              </w:rPr>
              <w:t xml:space="preserve">　</w:t>
            </w:r>
          </w:p>
        </w:tc>
        <w:tc>
          <w:tcPr>
            <w:tcW w:w="1981" w:type="dxa"/>
          </w:tcPr>
          <w:p w14:paraId="3464B50F" w14:textId="6F4183C0" w:rsidR="00E60180" w:rsidRPr="00351A9E" w:rsidRDefault="00E60180" w:rsidP="00E60180">
            <w:pPr>
              <w:spacing w:before="120" w:after="120"/>
              <w:ind w:left="720" w:hanging="720"/>
              <w:outlineLvl w:val="0"/>
              <w:rPr>
                <w:rFonts w:ascii="Arial Narrow" w:hAnsi="Arial Narrow" w:cstheme="minorHAnsi"/>
                <w:b/>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640"/>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640"/>
                <w14:textFill>
                  <w14:solidFill>
                    <w14:srgbClr w14:val="000000">
                      <w14:alpha w14:val="100000"/>
                    </w14:srgbClr>
                  </w14:solidFill>
                </w14:textFill>
              </w:rPr>
              <w:t xml:space="preserve">　</w:t>
            </w:r>
          </w:p>
        </w:tc>
        <w:tc>
          <w:tcPr>
            <w:tcW w:w="2341" w:type="dxa"/>
          </w:tcPr>
          <w:p w14:paraId="1682D785" w14:textId="0E445D45" w:rsidR="00E60180" w:rsidRPr="00351A9E" w:rsidRDefault="00E60180" w:rsidP="00E60180">
            <w:pPr>
              <w:spacing w:before="120" w:after="120"/>
              <w:ind w:left="720" w:hanging="720"/>
              <w:outlineLvl w:val="0"/>
              <w:rPr>
                <w:rFonts w:ascii="Arial Narrow" w:hAnsi="Arial Narrow" w:cstheme="minorHAnsi"/>
                <w:b/>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631"/>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631"/>
                <w14:textFill>
                  <w14:solidFill>
                    <w14:srgbClr w14:val="000000">
                      <w14:alpha w14:val="100000"/>
                    </w14:srgbClr>
                  </w14:solidFill>
                </w14:textFill>
              </w:rPr>
              <w:t xml:space="preserve">　</w:t>
            </w:r>
          </w:p>
        </w:tc>
      </w:tr>
      <w:tr w:rsidR="008F386F" w:rsidRPr="00351A9E" w14:paraId="3D113D99" w14:textId="77777777" w:rsidTr="00E60180">
        <w:tc>
          <w:tcPr>
            <w:tcW w:w="1957" w:type="dxa"/>
            <w:tcBorders>
              <w:bottom w:val="single" w:sz="4" w:space="0" w:color="auto"/>
            </w:tcBorders>
            <w:shd w:val="solid" w:color="000000" w:fill="000000"/>
          </w:tcPr>
          <w:p w14:paraId="7CC34504" w14:textId="25BC7C57"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639"/>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639"/>
                <w14:textFill>
                  <w14:solidFill>
                    <w14:srgbClr w14:val="000000">
                      <w14:alpha w14:val="100000"/>
                    </w14:srgbClr>
                  </w14:solidFill>
                </w14:textFill>
              </w:rPr>
              <w:t>|</w:t>
            </w:r>
          </w:p>
        </w:tc>
        <w:tc>
          <w:tcPr>
            <w:tcW w:w="1346" w:type="dxa"/>
          </w:tcPr>
          <w:p w14:paraId="6A3BB78A" w14:textId="70CE82AE"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634"/>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634"/>
                <w14:textFill>
                  <w14:solidFill>
                    <w14:srgbClr w14:val="000000">
                      <w14:alpha w14:val="100000"/>
                    </w14:srgbClr>
                  </w14:solidFill>
                </w14:textFill>
              </w:rPr>
              <w:t xml:space="preserve">　</w:t>
            </w:r>
          </w:p>
        </w:tc>
        <w:tc>
          <w:tcPr>
            <w:tcW w:w="1396" w:type="dxa"/>
          </w:tcPr>
          <w:p w14:paraId="0FFD2A8A" w14:textId="5D0F6FDF" w:rsidR="00E60180" w:rsidRPr="00351A9E" w:rsidRDefault="00E60180" w:rsidP="00E60180">
            <w:pPr>
              <w:spacing w:before="40" w:after="4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629"/>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629"/>
                <w14:textFill>
                  <w14:solidFill>
                    <w14:srgbClr w14:val="000000">
                      <w14:alpha w14:val="100000"/>
                    </w14:srgbClr>
                  </w14:solidFill>
                </w14:textFill>
              </w:rPr>
              <w:t xml:space="preserve">　</w:t>
            </w:r>
          </w:p>
        </w:tc>
        <w:tc>
          <w:tcPr>
            <w:tcW w:w="1981" w:type="dxa"/>
          </w:tcPr>
          <w:p w14:paraId="7E5597D7" w14:textId="55E533B3"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r w:rsidR="008F386F">
              <w:rPr>
                <w:rFonts w:ascii="Arial Narrow" w:hAnsi="Arial Narrow" w:cs="Calibri"/>
                <w:snapToGrid w:val="0"/>
                <w:color w:val="000000"/>
                <w:w w:val="15"/>
                <w:szCs w:val="24"/>
                <w:shd w:val="solid" w:color="000000" w:fill="000000"/>
                <w14:textFill>
                  <w14:solidFill>
                    <w14:srgbClr w14:val="000000">
                      <w14:alpha w14:val="100000"/>
                    </w14:srgbClr>
                  </w14:solidFill>
                </w14:textFill>
              </w:rPr>
              <w:t xml:space="preserve">      </w:t>
            </w:r>
          </w:p>
        </w:tc>
        <w:tc>
          <w:tcPr>
            <w:tcW w:w="2341" w:type="dxa"/>
          </w:tcPr>
          <w:p w14:paraId="34AF1DA6" w14:textId="7BDAEF34"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4FD6EF5C" w14:textId="77777777" w:rsidTr="00E60180">
        <w:tc>
          <w:tcPr>
            <w:tcW w:w="1957" w:type="dxa"/>
            <w:tcBorders>
              <w:bottom w:val="single" w:sz="4" w:space="0" w:color="auto"/>
            </w:tcBorders>
            <w:shd w:val="solid" w:color="000000" w:fill="000000"/>
          </w:tcPr>
          <w:p w14:paraId="5974FDAF" w14:textId="5340E3CD"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379"/>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379"/>
                <w14:textFill>
                  <w14:solidFill>
                    <w14:srgbClr w14:val="000000">
                      <w14:alpha w14:val="100000"/>
                    </w14:srgbClr>
                  </w14:solidFill>
                </w14:textFill>
              </w:rPr>
              <w:t>|</w:t>
            </w:r>
          </w:p>
        </w:tc>
        <w:tc>
          <w:tcPr>
            <w:tcW w:w="1346" w:type="dxa"/>
          </w:tcPr>
          <w:p w14:paraId="7834FA03" w14:textId="1BF89340"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374"/>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374"/>
                <w14:textFill>
                  <w14:solidFill>
                    <w14:srgbClr w14:val="000000">
                      <w14:alpha w14:val="100000"/>
                    </w14:srgbClr>
                  </w14:solidFill>
                </w14:textFill>
              </w:rPr>
              <w:t xml:space="preserve">　</w:t>
            </w:r>
          </w:p>
        </w:tc>
        <w:tc>
          <w:tcPr>
            <w:tcW w:w="1396" w:type="dxa"/>
          </w:tcPr>
          <w:p w14:paraId="23684452" w14:textId="16960990"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369"/>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369"/>
                <w14:textFill>
                  <w14:solidFill>
                    <w14:srgbClr w14:val="000000">
                      <w14:alpha w14:val="100000"/>
                    </w14:srgbClr>
                  </w14:solidFill>
                </w14:textFill>
              </w:rPr>
              <w:t xml:space="preserve">　</w:t>
            </w:r>
          </w:p>
        </w:tc>
        <w:tc>
          <w:tcPr>
            <w:tcW w:w="1981" w:type="dxa"/>
          </w:tcPr>
          <w:p w14:paraId="7211C1BF" w14:textId="1D08BD13"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p>
        </w:tc>
        <w:tc>
          <w:tcPr>
            <w:tcW w:w="2341" w:type="dxa"/>
          </w:tcPr>
          <w:p w14:paraId="2E42B2ED" w14:textId="05A1B1CF"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5B627BE4" w14:textId="77777777" w:rsidTr="00E60180">
        <w:tc>
          <w:tcPr>
            <w:tcW w:w="1957" w:type="dxa"/>
            <w:tcBorders>
              <w:bottom w:val="single" w:sz="4" w:space="0" w:color="auto"/>
            </w:tcBorders>
            <w:shd w:val="solid" w:color="000000" w:fill="000000"/>
          </w:tcPr>
          <w:p w14:paraId="03A97E48" w14:textId="765D416A"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375"/>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375"/>
                <w14:textFill>
                  <w14:solidFill>
                    <w14:srgbClr w14:val="000000">
                      <w14:alpha w14:val="100000"/>
                    </w14:srgbClr>
                  </w14:solidFill>
                </w14:textFill>
              </w:rPr>
              <w:t>|</w:t>
            </w:r>
          </w:p>
        </w:tc>
        <w:tc>
          <w:tcPr>
            <w:tcW w:w="1346" w:type="dxa"/>
          </w:tcPr>
          <w:p w14:paraId="185E4C2D" w14:textId="2456DDCB" w:rsidR="00E60180" w:rsidRPr="00351A9E" w:rsidRDefault="00E60180" w:rsidP="00E60180">
            <w:pPr>
              <w:spacing w:before="40" w:after="4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370"/>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370"/>
                <w14:textFill>
                  <w14:solidFill>
                    <w14:srgbClr w14:val="000000">
                      <w14:alpha w14:val="100000"/>
                    </w14:srgbClr>
                  </w14:solidFill>
                </w14:textFill>
              </w:rPr>
              <w:t xml:space="preserve">　</w:t>
            </w:r>
          </w:p>
        </w:tc>
        <w:tc>
          <w:tcPr>
            <w:tcW w:w="1396" w:type="dxa"/>
          </w:tcPr>
          <w:p w14:paraId="749D20C7" w14:textId="1FE60441"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382"/>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382"/>
                <w14:textFill>
                  <w14:solidFill>
                    <w14:srgbClr w14:val="000000">
                      <w14:alpha w14:val="100000"/>
                    </w14:srgbClr>
                  </w14:solidFill>
                </w14:textFill>
              </w:rPr>
              <w:t xml:space="preserve">　</w:t>
            </w:r>
          </w:p>
        </w:tc>
        <w:tc>
          <w:tcPr>
            <w:tcW w:w="1981" w:type="dxa"/>
          </w:tcPr>
          <w:p w14:paraId="4AFF689B" w14:textId="61C314D5"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p>
        </w:tc>
        <w:tc>
          <w:tcPr>
            <w:tcW w:w="2341" w:type="dxa"/>
          </w:tcPr>
          <w:p w14:paraId="435CD4F4" w14:textId="268EAEBB"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0B9D1DE9" w14:textId="77777777" w:rsidTr="00E60180">
        <w:tc>
          <w:tcPr>
            <w:tcW w:w="1957" w:type="dxa"/>
            <w:tcBorders>
              <w:bottom w:val="single" w:sz="4" w:space="0" w:color="auto"/>
            </w:tcBorders>
            <w:shd w:val="solid" w:color="000000" w:fill="000000"/>
          </w:tcPr>
          <w:p w14:paraId="6C37BF34" w14:textId="0008AD99"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371"/>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371"/>
                <w14:textFill>
                  <w14:solidFill>
                    <w14:srgbClr w14:val="000000">
                      <w14:alpha w14:val="100000"/>
                    </w14:srgbClr>
                  </w14:solidFill>
                </w14:textFill>
              </w:rPr>
              <w:t>|</w:t>
            </w:r>
          </w:p>
        </w:tc>
        <w:tc>
          <w:tcPr>
            <w:tcW w:w="1346" w:type="dxa"/>
          </w:tcPr>
          <w:p w14:paraId="31AF24E1" w14:textId="52B6EF33" w:rsidR="00E60180" w:rsidRPr="00351A9E" w:rsidRDefault="00E60180" w:rsidP="00E60180">
            <w:pPr>
              <w:spacing w:before="40" w:after="4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383"/>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383"/>
                <w14:textFill>
                  <w14:solidFill>
                    <w14:srgbClr w14:val="000000">
                      <w14:alpha w14:val="100000"/>
                    </w14:srgbClr>
                  </w14:solidFill>
                </w14:textFill>
              </w:rPr>
              <w:t xml:space="preserve">　</w:t>
            </w:r>
          </w:p>
        </w:tc>
        <w:tc>
          <w:tcPr>
            <w:tcW w:w="1396" w:type="dxa"/>
          </w:tcPr>
          <w:p w14:paraId="2726904D" w14:textId="0506BECE"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378"/>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378"/>
                <w14:textFill>
                  <w14:solidFill>
                    <w14:srgbClr w14:val="000000">
                      <w14:alpha w14:val="100000"/>
                    </w14:srgbClr>
                  </w14:solidFill>
                </w14:textFill>
              </w:rPr>
              <w:t xml:space="preserve">　</w:t>
            </w:r>
          </w:p>
        </w:tc>
        <w:tc>
          <w:tcPr>
            <w:tcW w:w="1981" w:type="dxa"/>
          </w:tcPr>
          <w:p w14:paraId="0D7A952B" w14:textId="413A73F4" w:rsidR="00E60180" w:rsidRPr="00351A9E" w:rsidRDefault="008F386F"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E60180"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p>
        </w:tc>
        <w:tc>
          <w:tcPr>
            <w:tcW w:w="2341" w:type="dxa"/>
          </w:tcPr>
          <w:p w14:paraId="32B95921" w14:textId="3C1D6267"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36D236ED" w14:textId="77777777" w:rsidTr="00E60180">
        <w:tc>
          <w:tcPr>
            <w:tcW w:w="1957" w:type="dxa"/>
            <w:tcBorders>
              <w:bottom w:val="single" w:sz="4" w:space="0" w:color="auto"/>
            </w:tcBorders>
            <w:shd w:val="solid" w:color="000000" w:fill="000000"/>
          </w:tcPr>
          <w:p w14:paraId="25911BBC" w14:textId="5FCF3B1E"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384"/>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384"/>
                <w14:textFill>
                  <w14:solidFill>
                    <w14:srgbClr w14:val="000000">
                      <w14:alpha w14:val="100000"/>
                    </w14:srgbClr>
                  </w14:solidFill>
                </w14:textFill>
              </w:rPr>
              <w:t>|</w:t>
            </w:r>
          </w:p>
        </w:tc>
        <w:tc>
          <w:tcPr>
            <w:tcW w:w="1346" w:type="dxa"/>
          </w:tcPr>
          <w:p w14:paraId="4AE1B597" w14:textId="6CABA69A"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379"/>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379"/>
                <w14:textFill>
                  <w14:solidFill>
                    <w14:srgbClr w14:val="000000">
                      <w14:alpha w14:val="100000"/>
                    </w14:srgbClr>
                  </w14:solidFill>
                </w14:textFill>
              </w:rPr>
              <w:t xml:space="preserve">　</w:t>
            </w:r>
          </w:p>
        </w:tc>
        <w:tc>
          <w:tcPr>
            <w:tcW w:w="1396" w:type="dxa"/>
          </w:tcPr>
          <w:p w14:paraId="500047D5" w14:textId="73EF794D"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374"/>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374"/>
                <w14:textFill>
                  <w14:solidFill>
                    <w14:srgbClr w14:val="000000">
                      <w14:alpha w14:val="100000"/>
                    </w14:srgbClr>
                  </w14:solidFill>
                </w14:textFill>
              </w:rPr>
              <w:t xml:space="preserve">　</w:t>
            </w:r>
          </w:p>
        </w:tc>
        <w:tc>
          <w:tcPr>
            <w:tcW w:w="1981" w:type="dxa"/>
          </w:tcPr>
          <w:p w14:paraId="35D09863" w14:textId="3D4D3489"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p>
        </w:tc>
        <w:tc>
          <w:tcPr>
            <w:tcW w:w="2341" w:type="dxa"/>
          </w:tcPr>
          <w:p w14:paraId="1E72D7EC" w14:textId="5F9C912F" w:rsidR="00E60180" w:rsidRPr="00351A9E" w:rsidRDefault="008F386F"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E60180"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0AF04F5A" w14:textId="77777777" w:rsidTr="00E60180">
        <w:tc>
          <w:tcPr>
            <w:tcW w:w="1957" w:type="dxa"/>
            <w:tcBorders>
              <w:bottom w:val="single" w:sz="4" w:space="0" w:color="auto"/>
            </w:tcBorders>
            <w:shd w:val="solid" w:color="000000" w:fill="000000"/>
          </w:tcPr>
          <w:p w14:paraId="3991F2CC" w14:textId="7BB0F5D8"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380"/>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380"/>
                <w14:textFill>
                  <w14:solidFill>
                    <w14:srgbClr w14:val="000000">
                      <w14:alpha w14:val="100000"/>
                    </w14:srgbClr>
                  </w14:solidFill>
                </w14:textFill>
              </w:rPr>
              <w:t>|</w:t>
            </w:r>
          </w:p>
        </w:tc>
        <w:tc>
          <w:tcPr>
            <w:tcW w:w="1346" w:type="dxa"/>
          </w:tcPr>
          <w:p w14:paraId="2F1C47A3" w14:textId="69EB2855"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375"/>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375"/>
                <w14:textFill>
                  <w14:solidFill>
                    <w14:srgbClr w14:val="000000">
                      <w14:alpha w14:val="100000"/>
                    </w14:srgbClr>
                  </w14:solidFill>
                </w14:textFill>
              </w:rPr>
              <w:t xml:space="preserve">　</w:t>
            </w:r>
          </w:p>
        </w:tc>
        <w:tc>
          <w:tcPr>
            <w:tcW w:w="1396" w:type="dxa"/>
          </w:tcPr>
          <w:p w14:paraId="6AF515A6" w14:textId="2AC016BF"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370"/>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370"/>
                <w14:textFill>
                  <w14:solidFill>
                    <w14:srgbClr w14:val="000000">
                      <w14:alpha w14:val="100000"/>
                    </w14:srgbClr>
                  </w14:solidFill>
                </w14:textFill>
              </w:rPr>
              <w:t xml:space="preserve">　</w:t>
            </w:r>
          </w:p>
        </w:tc>
        <w:tc>
          <w:tcPr>
            <w:tcW w:w="1981" w:type="dxa"/>
          </w:tcPr>
          <w:p w14:paraId="574C6E8D" w14:textId="2CBF0BBF"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w w:val="15"/>
                <w:szCs w:val="24"/>
                <w:shd w:val="solid" w:color="000000" w:fill="000000"/>
                <w14:textFill>
                  <w14:solidFill>
                    <w14:srgbClr w14:val="000000">
                      <w14:alpha w14:val="100000"/>
                    </w14:srgbClr>
                  </w14:solidFill>
                </w14:textFill>
              </w:rPr>
              <w:t>|</w:t>
            </w:r>
          </w:p>
        </w:tc>
        <w:tc>
          <w:tcPr>
            <w:tcW w:w="2341" w:type="dxa"/>
          </w:tcPr>
          <w:p w14:paraId="2A39EAC5" w14:textId="644667CC" w:rsidR="00E60180" w:rsidRPr="00351A9E" w:rsidRDefault="00E60180" w:rsidP="00E60180">
            <w:pPr>
              <w:jc w:val="center"/>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w:t>
            </w:r>
          </w:p>
        </w:tc>
      </w:tr>
      <w:tr w:rsidR="008F386F" w:rsidRPr="00351A9E" w14:paraId="28F0262E" w14:textId="77777777" w:rsidTr="00E60180">
        <w:tc>
          <w:tcPr>
            <w:tcW w:w="1957" w:type="dxa"/>
            <w:tcBorders>
              <w:bottom w:val="single" w:sz="4" w:space="0" w:color="auto"/>
            </w:tcBorders>
            <w:shd w:val="solid" w:color="000000" w:fill="000000"/>
          </w:tcPr>
          <w:p w14:paraId="4020E39F" w14:textId="135B58B2"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120"/>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120"/>
                <w14:textFill>
                  <w14:solidFill>
                    <w14:srgbClr w14:val="000000">
                      <w14:alpha w14:val="100000"/>
                    </w14:srgbClr>
                  </w14:solidFill>
                </w14:textFill>
              </w:rPr>
              <w:t>|</w:t>
            </w:r>
          </w:p>
        </w:tc>
        <w:tc>
          <w:tcPr>
            <w:tcW w:w="1346" w:type="dxa"/>
          </w:tcPr>
          <w:p w14:paraId="48C91FE1" w14:textId="60830BB6"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115"/>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115"/>
                <w14:textFill>
                  <w14:solidFill>
                    <w14:srgbClr w14:val="000000">
                      <w14:alpha w14:val="100000"/>
                    </w14:srgbClr>
                  </w14:solidFill>
                </w14:textFill>
              </w:rPr>
              <w:t xml:space="preserve">　</w:t>
            </w:r>
          </w:p>
        </w:tc>
        <w:tc>
          <w:tcPr>
            <w:tcW w:w="1396" w:type="dxa"/>
          </w:tcPr>
          <w:p w14:paraId="66D8E1C3" w14:textId="541B00C3"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7"/>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7"/>
                <w14:textFill>
                  <w14:solidFill>
                    <w14:srgbClr w14:val="000000">
                      <w14:alpha w14:val="100000"/>
                    </w14:srgbClr>
                  </w14:solidFill>
                </w14:textFill>
              </w:rPr>
              <w:t xml:space="preserve">　</w:t>
            </w:r>
          </w:p>
        </w:tc>
        <w:tc>
          <w:tcPr>
            <w:tcW w:w="1981" w:type="dxa"/>
          </w:tcPr>
          <w:p w14:paraId="2959ECAE" w14:textId="6784DE0B"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18"/>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18"/>
                <w14:textFill>
                  <w14:solidFill>
                    <w14:srgbClr w14:val="000000">
                      <w14:alpha w14:val="100000"/>
                    </w14:srgbClr>
                  </w14:solidFill>
                </w14:textFill>
              </w:rPr>
              <w:t xml:space="preserve">　</w:t>
            </w:r>
          </w:p>
        </w:tc>
        <w:tc>
          <w:tcPr>
            <w:tcW w:w="2341" w:type="dxa"/>
          </w:tcPr>
          <w:p w14:paraId="79D985D5" w14:textId="333764F2"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6"/>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6"/>
                <w14:textFill>
                  <w14:solidFill>
                    <w14:srgbClr w14:val="000000">
                      <w14:alpha w14:val="100000"/>
                    </w14:srgbClr>
                  </w14:solidFill>
                </w14:textFill>
              </w:rPr>
              <w:t xml:space="preserve">　</w:t>
            </w:r>
          </w:p>
        </w:tc>
      </w:tr>
      <w:tr w:rsidR="008F386F" w:rsidRPr="00351A9E" w14:paraId="50AE949D" w14:textId="77777777" w:rsidTr="00E60180">
        <w:tc>
          <w:tcPr>
            <w:tcW w:w="1957" w:type="dxa"/>
            <w:tcBorders>
              <w:bottom w:val="single" w:sz="4" w:space="0" w:color="auto"/>
            </w:tcBorders>
            <w:shd w:val="solid" w:color="000000" w:fill="000000"/>
          </w:tcPr>
          <w:p w14:paraId="1FF57879" w14:textId="7C2C2569"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117"/>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117"/>
                <w14:textFill>
                  <w14:solidFill>
                    <w14:srgbClr w14:val="000000">
                      <w14:alpha w14:val="100000"/>
                    </w14:srgbClr>
                  </w14:solidFill>
                </w14:textFill>
              </w:rPr>
              <w:t>|</w:t>
            </w:r>
          </w:p>
        </w:tc>
        <w:tc>
          <w:tcPr>
            <w:tcW w:w="1346" w:type="dxa"/>
          </w:tcPr>
          <w:p w14:paraId="271B718E" w14:textId="4FF7A355"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112"/>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112"/>
                <w14:textFill>
                  <w14:solidFill>
                    <w14:srgbClr w14:val="000000">
                      <w14:alpha w14:val="100000"/>
                    </w14:srgbClr>
                  </w14:solidFill>
                </w14:textFill>
              </w:rPr>
              <w:t xml:space="preserve">　</w:t>
            </w:r>
          </w:p>
        </w:tc>
        <w:tc>
          <w:tcPr>
            <w:tcW w:w="1396" w:type="dxa"/>
          </w:tcPr>
          <w:p w14:paraId="62E025E2" w14:textId="17C22725"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4"/>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4"/>
                <w14:textFill>
                  <w14:solidFill>
                    <w14:srgbClr w14:val="000000">
                      <w14:alpha w14:val="100000"/>
                    </w14:srgbClr>
                  </w14:solidFill>
                </w14:textFill>
              </w:rPr>
              <w:t xml:space="preserve">　</w:t>
            </w:r>
          </w:p>
        </w:tc>
        <w:tc>
          <w:tcPr>
            <w:tcW w:w="1981" w:type="dxa"/>
          </w:tcPr>
          <w:p w14:paraId="4C1A2C03" w14:textId="06F984BB"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15"/>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15"/>
                <w14:textFill>
                  <w14:solidFill>
                    <w14:srgbClr w14:val="000000">
                      <w14:alpha w14:val="100000"/>
                    </w14:srgbClr>
                  </w14:solidFill>
                </w14:textFill>
              </w:rPr>
              <w:t xml:space="preserve">　</w:t>
            </w:r>
          </w:p>
        </w:tc>
        <w:tc>
          <w:tcPr>
            <w:tcW w:w="2341" w:type="dxa"/>
          </w:tcPr>
          <w:p w14:paraId="231751EC" w14:textId="30D1AFB1"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3"/>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3"/>
                <w14:textFill>
                  <w14:solidFill>
                    <w14:srgbClr w14:val="000000">
                      <w14:alpha w14:val="100000"/>
                    </w14:srgbClr>
                  </w14:solidFill>
                </w14:textFill>
              </w:rPr>
              <w:t xml:space="preserve">　</w:t>
            </w:r>
          </w:p>
        </w:tc>
      </w:tr>
      <w:tr w:rsidR="008F386F" w:rsidRPr="00351A9E" w14:paraId="2EB3A9B4" w14:textId="77777777" w:rsidTr="00E60180">
        <w:tc>
          <w:tcPr>
            <w:tcW w:w="1957" w:type="dxa"/>
            <w:tcBorders>
              <w:bottom w:val="single" w:sz="4" w:space="0" w:color="auto"/>
            </w:tcBorders>
            <w:shd w:val="solid" w:color="000000" w:fill="000000"/>
          </w:tcPr>
          <w:p w14:paraId="5488289F" w14:textId="40A8DD8C"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114"/>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114"/>
                <w14:textFill>
                  <w14:solidFill>
                    <w14:srgbClr w14:val="000000">
                      <w14:alpha w14:val="100000"/>
                    </w14:srgbClr>
                  </w14:solidFill>
                </w14:textFill>
              </w:rPr>
              <w:t>|</w:t>
            </w:r>
          </w:p>
        </w:tc>
        <w:tc>
          <w:tcPr>
            <w:tcW w:w="1346" w:type="dxa"/>
          </w:tcPr>
          <w:p w14:paraId="068B3096" w14:textId="4116B4DB"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2126"/>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2126"/>
                <w14:textFill>
                  <w14:solidFill>
                    <w14:srgbClr w14:val="000000">
                      <w14:alpha w14:val="100000"/>
                    </w14:srgbClr>
                  </w14:solidFill>
                </w14:textFill>
              </w:rPr>
              <w:t xml:space="preserve">　</w:t>
            </w:r>
          </w:p>
        </w:tc>
        <w:tc>
          <w:tcPr>
            <w:tcW w:w="1396" w:type="dxa"/>
          </w:tcPr>
          <w:p w14:paraId="24D38F49" w14:textId="39457A3C"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1"/>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1"/>
                <w14:textFill>
                  <w14:solidFill>
                    <w14:srgbClr w14:val="000000">
                      <w14:alpha w14:val="100000"/>
                    </w14:srgbClr>
                  </w14:solidFill>
                </w14:textFill>
              </w:rPr>
              <w:t xml:space="preserve">　</w:t>
            </w:r>
          </w:p>
        </w:tc>
        <w:tc>
          <w:tcPr>
            <w:tcW w:w="1981" w:type="dxa"/>
          </w:tcPr>
          <w:p w14:paraId="632C9E1D" w14:textId="1F87B576"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Pr="000C053E">
              <w:rPr>
                <w:rFonts w:ascii="MS Gothic" w:eastAsia="MS Gothic" w:hAnsi="MS Gothic" w:cs="MS Gothic" w:hint="eastAsia"/>
                <w:snapToGrid w:val="0"/>
                <w:color w:val="000000"/>
                <w:w w:val="15"/>
                <w:szCs w:val="24"/>
                <w:shd w:val="solid" w:color="000000" w:fill="000000"/>
                <w:fitText w:val="50" w:id="-1323632119"/>
                <w14:textFill>
                  <w14:solidFill>
                    <w14:srgbClr w14:val="000000">
                      <w14:alpha w14:val="100000"/>
                    </w14:srgbClr>
                  </w14:solidFill>
                </w14:textFill>
              </w:rPr>
              <w:t xml:space="preserve">　</w:t>
            </w:r>
            <w:r w:rsidR="008F386F" w:rsidRPr="000C053E">
              <w:rPr>
                <w:rFonts w:ascii="MS Gothic" w:eastAsia="MS Gothic" w:hAnsi="MS Gothic" w:cs="MS Gothic" w:hint="eastAsia"/>
                <w:snapToGrid w:val="0"/>
                <w:color w:val="000000"/>
                <w:w w:val="15"/>
                <w:szCs w:val="24"/>
                <w:shd w:val="solid" w:color="000000" w:fill="000000"/>
                <w:fitText w:val="50" w:id="-1323632119"/>
                <w14:textFill>
                  <w14:solidFill>
                    <w14:srgbClr w14:val="000000">
                      <w14:alpha w14:val="100000"/>
                    </w14:srgbClr>
                  </w14:solidFill>
                </w14:textFill>
              </w:rPr>
              <w:t xml:space="preserve"> </w:t>
            </w:r>
            <w:r w:rsidR="008F386F" w:rsidRPr="000C053E">
              <w:rPr>
                <w:rFonts w:ascii="MS Gothic" w:eastAsia="MS Gothic" w:hAnsi="MS Gothic" w:cs="MS Gothic"/>
                <w:snapToGrid w:val="0"/>
                <w:color w:val="000000"/>
                <w:w w:val="15"/>
                <w:szCs w:val="24"/>
                <w:shd w:val="solid" w:color="000000" w:fill="000000"/>
                <w:fitText w:val="50" w:id="-1323632119"/>
                <w14:textFill>
                  <w14:solidFill>
                    <w14:srgbClr w14:val="000000">
                      <w14:alpha w14:val="100000"/>
                    </w14:srgbClr>
                  </w14:solidFill>
                </w14:textFill>
              </w:rPr>
              <w:t xml:space="preserve">              </w:t>
            </w:r>
            <w:r w:rsidRPr="000C053E">
              <w:rPr>
                <w:rFonts w:ascii="Arial Narrow" w:hAnsi="Arial Narrow" w:cs="Calibri"/>
                <w:snapToGrid w:val="0"/>
                <w:color w:val="000000"/>
                <w:w w:val="15"/>
                <w:szCs w:val="24"/>
                <w:shd w:val="solid" w:color="000000" w:fill="000000"/>
                <w:fitText w:val="50" w:id="-1323632119"/>
                <w14:textFill>
                  <w14:solidFill>
                    <w14:srgbClr w14:val="000000">
                      <w14:alpha w14:val="100000"/>
                    </w14:srgbClr>
                  </w14:solidFill>
                </w14:textFill>
              </w:rPr>
              <w:t>|</w:t>
            </w:r>
            <w:r w:rsidRPr="000C053E">
              <w:rPr>
                <w:rFonts w:ascii="Arial Narrow" w:hAnsi="Arial Narrow" w:cs="Calibri" w:hint="eastAsia"/>
                <w:snapToGrid w:val="0"/>
                <w:color w:val="000000"/>
                <w:spacing w:val="-241"/>
                <w:w w:val="15"/>
                <w:szCs w:val="24"/>
                <w:shd w:val="solid" w:color="000000" w:fill="000000"/>
                <w:fitText w:val="50" w:id="-1323632119"/>
                <w14:textFill>
                  <w14:solidFill>
                    <w14:srgbClr w14:val="000000">
                      <w14:alpha w14:val="100000"/>
                    </w14:srgbClr>
                  </w14:solidFill>
                </w14:textFill>
              </w:rPr>
              <w:t xml:space="preserve">　</w:t>
            </w:r>
          </w:p>
        </w:tc>
        <w:tc>
          <w:tcPr>
            <w:tcW w:w="2341" w:type="dxa"/>
          </w:tcPr>
          <w:p w14:paraId="41BA9A06" w14:textId="0E65DB82"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2127"/>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2127"/>
                <w14:textFill>
                  <w14:solidFill>
                    <w14:srgbClr w14:val="000000">
                      <w14:alpha w14:val="100000"/>
                    </w14:srgbClr>
                  </w14:solidFill>
                </w14:textFill>
              </w:rPr>
              <w:t xml:space="preserve">　</w:t>
            </w:r>
          </w:p>
        </w:tc>
      </w:tr>
      <w:tr w:rsidR="008F386F" w:rsidRPr="00351A9E" w14:paraId="569D2997" w14:textId="77777777" w:rsidTr="00E60180">
        <w:tc>
          <w:tcPr>
            <w:tcW w:w="1957" w:type="dxa"/>
            <w:tcBorders>
              <w:bottom w:val="single" w:sz="4" w:space="0" w:color="auto"/>
            </w:tcBorders>
            <w:shd w:val="solid" w:color="000000" w:fill="000000"/>
          </w:tcPr>
          <w:p w14:paraId="3D8229D8" w14:textId="3C6942B3" w:rsidR="00E60180" w:rsidRPr="00446063" w:rsidRDefault="00E60180" w:rsidP="00E60180">
            <w:pPr>
              <w:spacing w:before="40" w:after="40"/>
              <w:ind w:left="720" w:hanging="720"/>
              <w:jc w:val="both"/>
              <w:outlineLvl w:val="0"/>
              <w:rPr>
                <w:rFonts w:ascii="Arial Narrow" w:hAnsi="Arial Narrow" w:cstheme="minorHAnsi"/>
                <w:snapToGrid w:val="0"/>
                <w:szCs w:val="24"/>
              </w:rPr>
            </w:pPr>
            <w:r w:rsidRPr="00A3733D">
              <w:rPr>
                <w:rFonts w:ascii="Arial Narrow" w:hAnsi="Arial Narrow" w:cstheme="minorHAnsi"/>
                <w:snapToGrid w:val="0"/>
                <w:color w:val="000000"/>
                <w:spacing w:val="14"/>
                <w:szCs w:val="24"/>
                <w:shd w:val="solid" w:color="000000" w:fill="000000"/>
                <w:fitText w:val="566" w:id="-1323632118"/>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2118"/>
                <w14:textFill>
                  <w14:solidFill>
                    <w14:srgbClr w14:val="000000">
                      <w14:alpha w14:val="100000"/>
                    </w14:srgbClr>
                  </w14:solidFill>
                </w14:textFill>
              </w:rPr>
              <w:t>|</w:t>
            </w:r>
          </w:p>
        </w:tc>
        <w:tc>
          <w:tcPr>
            <w:tcW w:w="1346" w:type="dxa"/>
          </w:tcPr>
          <w:p w14:paraId="458C19F0" w14:textId="200DFB23" w:rsidR="00E60180" w:rsidRPr="00351A9E" w:rsidRDefault="00E60180" w:rsidP="00E60180">
            <w:pPr>
              <w:spacing w:before="40" w:after="40"/>
              <w:ind w:left="720" w:hanging="720"/>
              <w:outlineLvl w:val="0"/>
              <w:rPr>
                <w:rFonts w:ascii="Arial Narrow" w:hAnsi="Arial Narrow" w:cstheme="minorHAnsi"/>
                <w:snapToGrid w:val="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1871"/>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1871"/>
                <w14:textFill>
                  <w14:solidFill>
                    <w14:srgbClr w14:val="000000">
                      <w14:alpha w14:val="100000"/>
                    </w14:srgbClr>
                  </w14:solidFill>
                </w14:textFill>
              </w:rPr>
              <w:t xml:space="preserve">　</w:t>
            </w:r>
          </w:p>
        </w:tc>
        <w:tc>
          <w:tcPr>
            <w:tcW w:w="1396" w:type="dxa"/>
          </w:tcPr>
          <w:p w14:paraId="2ACBD731" w14:textId="080030C9"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66"/>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66"/>
                <w14:textFill>
                  <w14:solidFill>
                    <w14:srgbClr w14:val="000000">
                      <w14:alpha w14:val="100000"/>
                    </w14:srgbClr>
                  </w14:solidFill>
                </w14:textFill>
              </w:rPr>
              <w:t xml:space="preserve">　</w:t>
            </w:r>
          </w:p>
        </w:tc>
        <w:tc>
          <w:tcPr>
            <w:tcW w:w="1981" w:type="dxa"/>
          </w:tcPr>
          <w:p w14:paraId="690B45D2" w14:textId="1AB65520"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Pr="000C053E">
              <w:rPr>
                <w:rFonts w:ascii="MS Gothic" w:eastAsia="MS Gothic" w:hAnsi="MS Gothic" w:cs="MS Gothic" w:hint="eastAsia"/>
                <w:snapToGrid w:val="0"/>
                <w:color w:val="000000"/>
                <w:w w:val="15"/>
                <w:szCs w:val="24"/>
                <w:shd w:val="solid" w:color="000000" w:fill="000000"/>
                <w:fitText w:val="50" w:id="-1323631864"/>
                <w14:textFill>
                  <w14:solidFill>
                    <w14:srgbClr w14:val="000000">
                      <w14:alpha w14:val="100000"/>
                    </w14:srgbClr>
                  </w14:solidFill>
                </w14:textFill>
              </w:rPr>
              <w:t xml:space="preserve">　</w:t>
            </w:r>
            <w:r w:rsidR="008F386F" w:rsidRPr="000C053E">
              <w:rPr>
                <w:rFonts w:ascii="MS Gothic" w:eastAsia="MS Gothic" w:hAnsi="MS Gothic" w:cs="MS Gothic" w:hint="eastAsia"/>
                <w:snapToGrid w:val="0"/>
                <w:color w:val="000000"/>
                <w:w w:val="15"/>
                <w:szCs w:val="24"/>
                <w:shd w:val="solid" w:color="000000" w:fill="000000"/>
                <w:fitText w:val="50" w:id="-1323631864"/>
                <w14:textFill>
                  <w14:solidFill>
                    <w14:srgbClr w14:val="000000">
                      <w14:alpha w14:val="100000"/>
                    </w14:srgbClr>
                  </w14:solidFill>
                </w14:textFill>
              </w:rPr>
              <w:t xml:space="preserve"> </w:t>
            </w:r>
            <w:r w:rsidR="008F386F" w:rsidRPr="000C053E">
              <w:rPr>
                <w:rFonts w:ascii="MS Gothic" w:eastAsia="MS Gothic" w:hAnsi="MS Gothic" w:cs="MS Gothic"/>
                <w:snapToGrid w:val="0"/>
                <w:color w:val="000000"/>
                <w:w w:val="15"/>
                <w:szCs w:val="24"/>
                <w:shd w:val="solid" w:color="000000" w:fill="000000"/>
                <w:fitText w:val="50" w:id="-1323631864"/>
                <w14:textFill>
                  <w14:solidFill>
                    <w14:srgbClr w14:val="000000">
                      <w14:alpha w14:val="100000"/>
                    </w14:srgbClr>
                  </w14:solidFill>
                </w14:textFill>
              </w:rPr>
              <w:t xml:space="preserve">                </w:t>
            </w:r>
            <w:r w:rsidRPr="000C053E">
              <w:rPr>
                <w:rFonts w:ascii="Arial Narrow" w:hAnsi="Arial Narrow" w:cs="Calibri"/>
                <w:snapToGrid w:val="0"/>
                <w:color w:val="000000"/>
                <w:w w:val="15"/>
                <w:szCs w:val="24"/>
                <w:shd w:val="solid" w:color="000000" w:fill="000000"/>
                <w:fitText w:val="50" w:id="-1323631864"/>
                <w14:textFill>
                  <w14:solidFill>
                    <w14:srgbClr w14:val="000000">
                      <w14:alpha w14:val="100000"/>
                    </w14:srgbClr>
                  </w14:solidFill>
                </w14:textFill>
              </w:rPr>
              <w:t>|</w:t>
            </w:r>
            <w:r w:rsidRPr="000C053E">
              <w:rPr>
                <w:rFonts w:ascii="Arial Narrow" w:hAnsi="Arial Narrow" w:cs="Calibri" w:hint="eastAsia"/>
                <w:snapToGrid w:val="0"/>
                <w:color w:val="000000"/>
                <w:spacing w:val="-271"/>
                <w:w w:val="15"/>
                <w:szCs w:val="24"/>
                <w:shd w:val="solid" w:color="000000" w:fill="000000"/>
                <w:fitText w:val="50" w:id="-1323631864"/>
                <w14:textFill>
                  <w14:solidFill>
                    <w14:srgbClr w14:val="000000">
                      <w14:alpha w14:val="100000"/>
                    </w14:srgbClr>
                  </w14:solidFill>
                </w14:textFill>
              </w:rPr>
              <w:t xml:space="preserve">　</w:t>
            </w:r>
          </w:p>
        </w:tc>
        <w:tc>
          <w:tcPr>
            <w:tcW w:w="2341" w:type="dxa"/>
          </w:tcPr>
          <w:p w14:paraId="70826D04" w14:textId="16DFFC80"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72"/>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72"/>
                <w14:textFill>
                  <w14:solidFill>
                    <w14:srgbClr w14:val="000000">
                      <w14:alpha w14:val="100000"/>
                    </w14:srgbClr>
                  </w14:solidFill>
                </w14:textFill>
              </w:rPr>
              <w:t xml:space="preserve">　</w:t>
            </w:r>
          </w:p>
        </w:tc>
      </w:tr>
      <w:tr w:rsidR="008F386F" w:rsidRPr="00351A9E" w14:paraId="6F9B2DC6" w14:textId="77777777" w:rsidTr="00E60180">
        <w:tc>
          <w:tcPr>
            <w:tcW w:w="1957" w:type="dxa"/>
            <w:tcBorders>
              <w:bottom w:val="single" w:sz="4" w:space="0" w:color="auto"/>
            </w:tcBorders>
            <w:shd w:val="solid" w:color="000000" w:fill="000000"/>
          </w:tcPr>
          <w:p w14:paraId="66515880" w14:textId="6990949E" w:rsidR="00E60180" w:rsidRPr="00446063" w:rsidRDefault="00E60180" w:rsidP="00E60180">
            <w:pPr>
              <w:spacing w:before="40" w:after="40"/>
              <w:ind w:left="720" w:hanging="720"/>
              <w:jc w:val="both"/>
              <w:outlineLvl w:val="0"/>
              <w:rPr>
                <w:rFonts w:ascii="Arial Narrow" w:hAnsi="Arial Narrow" w:cstheme="minorHAnsi"/>
                <w:snapToGrid w:val="0"/>
                <w:color w:val="000000"/>
                <w:szCs w:val="24"/>
              </w:rPr>
            </w:pPr>
            <w:r w:rsidRPr="00A3733D">
              <w:rPr>
                <w:rFonts w:ascii="Arial Narrow" w:hAnsi="Arial Narrow" w:cstheme="minorHAnsi"/>
                <w:snapToGrid w:val="0"/>
                <w:color w:val="000000"/>
                <w:spacing w:val="14"/>
                <w:szCs w:val="24"/>
                <w:shd w:val="solid" w:color="000000" w:fill="000000"/>
                <w:fitText w:val="566" w:id="-1323631863"/>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1863"/>
                <w14:textFill>
                  <w14:solidFill>
                    <w14:srgbClr w14:val="000000">
                      <w14:alpha w14:val="100000"/>
                    </w14:srgbClr>
                  </w14:solidFill>
                </w14:textFill>
              </w:rPr>
              <w:t>|</w:t>
            </w:r>
          </w:p>
        </w:tc>
        <w:tc>
          <w:tcPr>
            <w:tcW w:w="1346" w:type="dxa"/>
          </w:tcPr>
          <w:p w14:paraId="59BD0DC0" w14:textId="05BD1696" w:rsidR="00E60180" w:rsidRPr="00351A9E" w:rsidRDefault="00E60180" w:rsidP="00E60180">
            <w:pPr>
              <w:spacing w:before="40" w:after="40"/>
              <w:ind w:left="720" w:hanging="720"/>
              <w:outlineLvl w:val="0"/>
              <w:rPr>
                <w:rFonts w:ascii="Arial Narrow" w:hAnsi="Arial Narrow" w:cstheme="minorHAns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1858"/>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1858"/>
                <w14:textFill>
                  <w14:solidFill>
                    <w14:srgbClr w14:val="000000">
                      <w14:alpha w14:val="100000"/>
                    </w14:srgbClr>
                  </w14:solidFill>
                </w14:textFill>
              </w:rPr>
              <w:t xml:space="preserve">　</w:t>
            </w:r>
          </w:p>
        </w:tc>
        <w:tc>
          <w:tcPr>
            <w:tcW w:w="1396" w:type="dxa"/>
          </w:tcPr>
          <w:p w14:paraId="44C56421" w14:textId="64657766"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70"/>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70"/>
                <w14:textFill>
                  <w14:solidFill>
                    <w14:srgbClr w14:val="000000">
                      <w14:alpha w14:val="100000"/>
                    </w14:srgbClr>
                  </w14:solidFill>
                </w14:textFill>
              </w:rPr>
              <w:t xml:space="preserve">　</w:t>
            </w:r>
          </w:p>
        </w:tc>
        <w:tc>
          <w:tcPr>
            <w:tcW w:w="1981" w:type="dxa"/>
          </w:tcPr>
          <w:p w14:paraId="639F169C" w14:textId="1CDB14EC"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A3733D">
              <w:rPr>
                <w:rFonts w:ascii="MS Gothic" w:eastAsia="MS Gothic" w:hAnsi="MS Gothic" w:cs="MS Gothic" w:hint="eastAsia"/>
                <w:snapToGrid w:val="0"/>
                <w:color w:val="000000"/>
                <w:w w:val="15"/>
                <w:szCs w:val="24"/>
                <w:shd w:val="solid" w:color="000000" w:fill="000000"/>
                <w:fitText w:val="50" w:id="-1323631868"/>
                <w14:textFill>
                  <w14:solidFill>
                    <w14:srgbClr w14:val="000000">
                      <w14:alpha w14:val="100000"/>
                    </w14:srgbClr>
                  </w14:solidFill>
                </w14:textFill>
              </w:rPr>
              <w:t xml:space="preserve">　</w:t>
            </w:r>
            <w:r w:rsidRPr="00A3733D">
              <w:rPr>
                <w:rFonts w:ascii="Arial Narrow" w:hAnsi="Arial Narrow" w:cs="Calibri"/>
                <w:snapToGrid w:val="0"/>
                <w:color w:val="000000"/>
                <w:w w:val="15"/>
                <w:szCs w:val="24"/>
                <w:shd w:val="solid" w:color="000000" w:fill="000000"/>
                <w:fitText w:val="50" w:id="-1323631868"/>
                <w14:textFill>
                  <w14:solidFill>
                    <w14:srgbClr w14:val="000000">
                      <w14:alpha w14:val="100000"/>
                    </w14:srgbClr>
                  </w14:solidFill>
                </w14:textFill>
              </w:rPr>
              <w:t>|</w:t>
            </w:r>
            <w:r w:rsidRPr="00A3733D">
              <w:rPr>
                <w:rFonts w:ascii="Arial Narrow" w:hAnsi="Arial Narrow" w:cs="Calibri" w:hint="eastAsia"/>
                <w:snapToGrid w:val="0"/>
                <w:color w:val="000000"/>
                <w:spacing w:val="-15"/>
                <w:w w:val="15"/>
                <w:szCs w:val="24"/>
                <w:shd w:val="solid" w:color="000000" w:fill="000000"/>
                <w:fitText w:val="50" w:id="-1323631868"/>
                <w14:textFill>
                  <w14:solidFill>
                    <w14:srgbClr w14:val="000000">
                      <w14:alpha w14:val="100000"/>
                    </w14:srgbClr>
                  </w14:solidFill>
                </w14:textFill>
              </w:rPr>
              <w:t xml:space="preserve">　</w:t>
            </w:r>
          </w:p>
        </w:tc>
        <w:tc>
          <w:tcPr>
            <w:tcW w:w="2341" w:type="dxa"/>
          </w:tcPr>
          <w:p w14:paraId="69334998" w14:textId="71134481"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59"/>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59"/>
                <w14:textFill>
                  <w14:solidFill>
                    <w14:srgbClr w14:val="000000">
                      <w14:alpha w14:val="100000"/>
                    </w14:srgbClr>
                  </w14:solidFill>
                </w14:textFill>
              </w:rPr>
              <w:t xml:space="preserve">　</w:t>
            </w:r>
          </w:p>
        </w:tc>
      </w:tr>
      <w:tr w:rsidR="008F386F" w:rsidRPr="00351A9E" w14:paraId="66AB1723" w14:textId="77777777" w:rsidTr="00E60180">
        <w:tc>
          <w:tcPr>
            <w:tcW w:w="1957" w:type="dxa"/>
            <w:tcBorders>
              <w:bottom w:val="single" w:sz="4" w:space="0" w:color="auto"/>
            </w:tcBorders>
            <w:shd w:val="solid" w:color="000000" w:fill="000000"/>
          </w:tcPr>
          <w:p w14:paraId="2F37F1CD" w14:textId="00358FA2" w:rsidR="00E60180" w:rsidRPr="00446063" w:rsidRDefault="00E60180" w:rsidP="00E60180">
            <w:pPr>
              <w:spacing w:before="40" w:after="40"/>
              <w:ind w:left="720" w:hanging="720"/>
              <w:jc w:val="both"/>
              <w:outlineLvl w:val="0"/>
              <w:rPr>
                <w:rFonts w:ascii="Arial Narrow" w:hAnsi="Arial Narrow" w:cstheme="minorHAnsi"/>
                <w:snapToGrid w:val="0"/>
                <w:color w:val="000000"/>
                <w:szCs w:val="24"/>
              </w:rPr>
            </w:pPr>
            <w:r w:rsidRPr="00A3733D">
              <w:rPr>
                <w:rFonts w:ascii="Arial Narrow" w:hAnsi="Arial Narrow" w:cstheme="minorHAnsi"/>
                <w:snapToGrid w:val="0"/>
                <w:color w:val="000000"/>
                <w:spacing w:val="14"/>
                <w:szCs w:val="24"/>
                <w:shd w:val="solid" w:color="000000" w:fill="000000"/>
                <w:fitText w:val="566" w:id="-1323631867"/>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1867"/>
                <w14:textFill>
                  <w14:solidFill>
                    <w14:srgbClr w14:val="000000">
                      <w14:alpha w14:val="100000"/>
                    </w14:srgbClr>
                  </w14:solidFill>
                </w14:textFill>
              </w:rPr>
              <w:t>|</w:t>
            </w:r>
          </w:p>
        </w:tc>
        <w:tc>
          <w:tcPr>
            <w:tcW w:w="1346" w:type="dxa"/>
          </w:tcPr>
          <w:p w14:paraId="10441C78" w14:textId="03EEA8BF" w:rsidR="00E60180" w:rsidRPr="00351A9E" w:rsidRDefault="00E60180" w:rsidP="00E60180">
            <w:pPr>
              <w:spacing w:before="40" w:after="40"/>
              <w:ind w:left="720" w:hanging="720"/>
              <w:outlineLvl w:val="0"/>
              <w:rPr>
                <w:rFonts w:ascii="Arial Narrow" w:hAnsi="Arial Narrow" w:cstheme="minorHAns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1862"/>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1862"/>
                <w14:textFill>
                  <w14:solidFill>
                    <w14:srgbClr w14:val="000000">
                      <w14:alpha w14:val="100000"/>
                    </w14:srgbClr>
                  </w14:solidFill>
                </w14:textFill>
              </w:rPr>
              <w:t xml:space="preserve">　</w:t>
            </w:r>
          </w:p>
        </w:tc>
        <w:tc>
          <w:tcPr>
            <w:tcW w:w="1396" w:type="dxa"/>
          </w:tcPr>
          <w:p w14:paraId="2004D6A7" w14:textId="6ED07BC8"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57"/>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57"/>
                <w14:textFill>
                  <w14:solidFill>
                    <w14:srgbClr w14:val="000000">
                      <w14:alpha w14:val="100000"/>
                    </w14:srgbClr>
                  </w14:solidFill>
                </w14:textFill>
              </w:rPr>
              <w:t xml:space="preserve">　</w:t>
            </w:r>
          </w:p>
        </w:tc>
        <w:tc>
          <w:tcPr>
            <w:tcW w:w="1981" w:type="dxa"/>
          </w:tcPr>
          <w:p w14:paraId="74AB7AD7" w14:textId="623526C4" w:rsidR="00E60180" w:rsidRPr="00351A9E" w:rsidRDefault="008F386F"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E60180">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E60180" w:rsidRPr="00A3733D">
              <w:rPr>
                <w:rFonts w:ascii="MS Gothic" w:eastAsia="MS Gothic" w:hAnsi="MS Gothic" w:cs="MS Gothic" w:hint="eastAsia"/>
                <w:snapToGrid w:val="0"/>
                <w:color w:val="000000"/>
                <w:w w:val="15"/>
                <w:szCs w:val="24"/>
                <w:shd w:val="solid" w:color="000000" w:fill="000000"/>
                <w:fitText w:val="50" w:id="-1323631872"/>
                <w14:textFill>
                  <w14:solidFill>
                    <w14:srgbClr w14:val="000000">
                      <w14:alpha w14:val="100000"/>
                    </w14:srgbClr>
                  </w14:solidFill>
                </w14:textFill>
              </w:rPr>
              <w:t xml:space="preserve">　</w:t>
            </w:r>
            <w:r w:rsidR="00E60180" w:rsidRPr="00A3733D">
              <w:rPr>
                <w:rFonts w:ascii="Arial Narrow" w:hAnsi="Arial Narrow" w:cs="Calibri"/>
                <w:snapToGrid w:val="0"/>
                <w:color w:val="000000"/>
                <w:w w:val="15"/>
                <w:szCs w:val="24"/>
                <w:shd w:val="solid" w:color="000000" w:fill="000000"/>
                <w:fitText w:val="50" w:id="-1323631872"/>
                <w14:textFill>
                  <w14:solidFill>
                    <w14:srgbClr w14:val="000000">
                      <w14:alpha w14:val="100000"/>
                    </w14:srgbClr>
                  </w14:solidFill>
                </w14:textFill>
              </w:rPr>
              <w:t>|</w:t>
            </w:r>
            <w:r w:rsidR="00E60180" w:rsidRPr="00A3733D">
              <w:rPr>
                <w:rFonts w:ascii="Arial Narrow" w:hAnsi="Arial Narrow" w:cs="Calibri" w:hint="eastAsia"/>
                <w:snapToGrid w:val="0"/>
                <w:color w:val="000000"/>
                <w:spacing w:val="-15"/>
                <w:w w:val="15"/>
                <w:szCs w:val="24"/>
                <w:shd w:val="solid" w:color="000000" w:fill="000000"/>
                <w:fitText w:val="50" w:id="-1323631872"/>
                <w14:textFill>
                  <w14:solidFill>
                    <w14:srgbClr w14:val="000000">
                      <w14:alpha w14:val="100000"/>
                    </w14:srgbClr>
                  </w14:solidFill>
                </w14:textFill>
              </w:rPr>
              <w:t xml:space="preserve">　</w:t>
            </w:r>
          </w:p>
        </w:tc>
        <w:tc>
          <w:tcPr>
            <w:tcW w:w="2341" w:type="dxa"/>
          </w:tcPr>
          <w:p w14:paraId="71947074" w14:textId="5FB55C9E"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63"/>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63"/>
                <w14:textFill>
                  <w14:solidFill>
                    <w14:srgbClr w14:val="000000">
                      <w14:alpha w14:val="100000"/>
                    </w14:srgbClr>
                  </w14:solidFill>
                </w14:textFill>
              </w:rPr>
              <w:t xml:space="preserve">　</w:t>
            </w:r>
          </w:p>
        </w:tc>
      </w:tr>
      <w:tr w:rsidR="008F386F" w:rsidRPr="00351A9E" w14:paraId="66BD9FA1" w14:textId="77777777" w:rsidTr="00E60180">
        <w:tc>
          <w:tcPr>
            <w:tcW w:w="1957" w:type="dxa"/>
            <w:tcBorders>
              <w:bottom w:val="single" w:sz="4" w:space="0" w:color="auto"/>
            </w:tcBorders>
            <w:shd w:val="solid" w:color="000000" w:fill="000000"/>
          </w:tcPr>
          <w:p w14:paraId="4CA38370" w14:textId="481806ED" w:rsidR="00E60180" w:rsidRPr="00446063" w:rsidRDefault="00E60180" w:rsidP="00E60180">
            <w:pPr>
              <w:spacing w:before="40" w:after="40"/>
              <w:ind w:left="720" w:hanging="720"/>
              <w:jc w:val="both"/>
              <w:outlineLvl w:val="0"/>
              <w:rPr>
                <w:rFonts w:ascii="Arial Narrow" w:hAnsi="Arial Narrow" w:cstheme="minorHAnsi"/>
                <w:snapToGrid w:val="0"/>
                <w:color w:val="000000"/>
                <w:szCs w:val="24"/>
              </w:rPr>
            </w:pPr>
            <w:r w:rsidRPr="00A3733D">
              <w:rPr>
                <w:rFonts w:ascii="Arial Narrow" w:hAnsi="Arial Narrow" w:cstheme="minorHAnsi"/>
                <w:snapToGrid w:val="0"/>
                <w:color w:val="000000"/>
                <w:spacing w:val="14"/>
                <w:szCs w:val="24"/>
                <w:shd w:val="solid" w:color="000000" w:fill="000000"/>
                <w:fitText w:val="566" w:id="-1323631871"/>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1871"/>
                <w14:textFill>
                  <w14:solidFill>
                    <w14:srgbClr w14:val="000000">
                      <w14:alpha w14:val="100000"/>
                    </w14:srgbClr>
                  </w14:solidFill>
                </w14:textFill>
              </w:rPr>
              <w:t>|</w:t>
            </w:r>
          </w:p>
        </w:tc>
        <w:tc>
          <w:tcPr>
            <w:tcW w:w="1346" w:type="dxa"/>
          </w:tcPr>
          <w:p w14:paraId="37F644D7" w14:textId="699A3532" w:rsidR="00E60180" w:rsidRPr="00351A9E" w:rsidRDefault="00E60180" w:rsidP="00E60180">
            <w:pPr>
              <w:spacing w:before="40" w:after="40"/>
              <w:ind w:left="720" w:hanging="720"/>
              <w:outlineLvl w:val="0"/>
              <w:rPr>
                <w:rFonts w:ascii="Arial Narrow" w:hAnsi="Arial Narrow" w:cstheme="minorHAns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1866"/>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1866"/>
                <w14:textFill>
                  <w14:solidFill>
                    <w14:srgbClr w14:val="000000">
                      <w14:alpha w14:val="100000"/>
                    </w14:srgbClr>
                  </w14:solidFill>
                </w14:textFill>
              </w:rPr>
              <w:t xml:space="preserve">　</w:t>
            </w:r>
          </w:p>
        </w:tc>
        <w:tc>
          <w:tcPr>
            <w:tcW w:w="1396" w:type="dxa"/>
          </w:tcPr>
          <w:p w14:paraId="7DBBCE2F" w14:textId="698D9820"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0C053E">
              <w:rPr>
                <w:rFonts w:ascii="MS Gothic" w:eastAsia="MS Gothic" w:hAnsi="MS Gothic" w:cs="MS Gothic"/>
                <w:snapToGrid w:val="0"/>
                <w:color w:val="000000"/>
                <w:w w:val="15"/>
                <w:szCs w:val="24"/>
                <w:shd w:val="solid" w:color="000000" w:fill="000000"/>
                <w:fitText w:val="50" w:id="-1323631861"/>
                <w14:textFill>
                  <w14:solidFill>
                    <w14:srgbClr w14:val="000000">
                      <w14:alpha w14:val="100000"/>
                    </w14:srgbClr>
                  </w14:solidFill>
                </w14:textFill>
              </w:rPr>
              <w:t xml:space="preserve">　</w:t>
            </w:r>
            <w:r w:rsidR="008F386F" w:rsidRPr="000C053E">
              <w:rPr>
                <w:rFonts w:ascii="MS Gothic" w:eastAsia="MS Gothic" w:hAnsi="MS Gothic" w:cs="MS Gothic" w:hint="eastAsia"/>
                <w:snapToGrid w:val="0"/>
                <w:color w:val="000000"/>
                <w:w w:val="15"/>
                <w:szCs w:val="24"/>
                <w:shd w:val="solid" w:color="000000" w:fill="000000"/>
                <w:fitText w:val="50" w:id="-1323631861"/>
                <w14:textFill>
                  <w14:solidFill>
                    <w14:srgbClr w14:val="000000">
                      <w14:alpha w14:val="100000"/>
                    </w14:srgbClr>
                  </w14:solidFill>
                </w14:textFill>
              </w:rPr>
              <w:t xml:space="preserve"> </w:t>
            </w:r>
            <w:r w:rsidR="008F386F" w:rsidRPr="000C053E">
              <w:rPr>
                <w:rFonts w:ascii="MS Gothic" w:eastAsia="MS Gothic" w:hAnsi="MS Gothic" w:cs="MS Gothic"/>
                <w:snapToGrid w:val="0"/>
                <w:color w:val="000000"/>
                <w:w w:val="15"/>
                <w:szCs w:val="24"/>
                <w:shd w:val="solid" w:color="000000" w:fill="000000"/>
                <w:fitText w:val="50" w:id="-1323631861"/>
                <w14:textFill>
                  <w14:solidFill>
                    <w14:srgbClr w14:val="000000">
                      <w14:alpha w14:val="100000"/>
                    </w14:srgbClr>
                  </w14:solidFill>
                </w14:textFill>
              </w:rPr>
              <w:t xml:space="preserve">                     </w:t>
            </w:r>
            <w:r w:rsidRPr="000C053E">
              <w:rPr>
                <w:rFonts w:ascii="MS Gothic" w:eastAsia="MS Gothic" w:hAnsi="MS Gothic" w:cs="MS Gothic"/>
                <w:snapToGrid w:val="0"/>
                <w:color w:val="000000"/>
                <w:w w:val="15"/>
                <w:szCs w:val="24"/>
                <w:shd w:val="solid" w:color="000000" w:fill="000000"/>
                <w:fitText w:val="50" w:id="-1323631861"/>
                <w14:textFill>
                  <w14:solidFill>
                    <w14:srgbClr w14:val="000000">
                      <w14:alpha w14:val="100000"/>
                    </w14:srgbClr>
                  </w14:solidFill>
                </w14:textFill>
              </w:rPr>
              <w:t>|</w:t>
            </w:r>
            <w:r w:rsidRPr="000C053E">
              <w:rPr>
                <w:rFonts w:ascii="MS Gothic" w:eastAsia="MS Gothic" w:hAnsi="MS Gothic" w:cs="MS Gothic"/>
                <w:snapToGrid w:val="0"/>
                <w:color w:val="000000"/>
                <w:spacing w:val="-355"/>
                <w:w w:val="15"/>
                <w:szCs w:val="24"/>
                <w:shd w:val="solid" w:color="000000" w:fill="000000"/>
                <w:fitText w:val="50" w:id="-1323631861"/>
                <w14:textFill>
                  <w14:solidFill>
                    <w14:srgbClr w14:val="000000">
                      <w14:alpha w14:val="100000"/>
                    </w14:srgbClr>
                  </w14:solidFill>
                </w14:textFill>
              </w:rPr>
              <w:t xml:space="preserve">　</w:t>
            </w:r>
          </w:p>
        </w:tc>
        <w:tc>
          <w:tcPr>
            <w:tcW w:w="1981" w:type="dxa"/>
          </w:tcPr>
          <w:p w14:paraId="28E1D85D" w14:textId="1FD1CDE4"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Pr="000C053E">
              <w:rPr>
                <w:rFonts w:ascii="MS Gothic" w:eastAsia="MS Gothic" w:hAnsi="MS Gothic" w:cs="MS Gothic" w:hint="eastAsia"/>
                <w:snapToGrid w:val="0"/>
                <w:color w:val="000000"/>
                <w:w w:val="15"/>
                <w:szCs w:val="24"/>
                <w:shd w:val="solid" w:color="000000" w:fill="000000"/>
                <w:fitText w:val="50" w:id="-1323631859"/>
                <w14:textFill>
                  <w14:solidFill>
                    <w14:srgbClr w14:val="000000">
                      <w14:alpha w14:val="100000"/>
                    </w14:srgbClr>
                  </w14:solidFill>
                </w14:textFill>
              </w:rPr>
              <w:t xml:space="preserve">　</w:t>
            </w:r>
            <w:r w:rsidR="008F386F" w:rsidRPr="000C053E">
              <w:rPr>
                <w:rFonts w:ascii="MS Gothic" w:eastAsia="MS Gothic" w:hAnsi="MS Gothic" w:cs="MS Gothic" w:hint="eastAsia"/>
                <w:snapToGrid w:val="0"/>
                <w:color w:val="000000"/>
                <w:w w:val="15"/>
                <w:szCs w:val="24"/>
                <w:shd w:val="solid" w:color="000000" w:fill="000000"/>
                <w:fitText w:val="50" w:id="-1323631859"/>
                <w14:textFill>
                  <w14:solidFill>
                    <w14:srgbClr w14:val="000000">
                      <w14:alpha w14:val="100000"/>
                    </w14:srgbClr>
                  </w14:solidFill>
                </w14:textFill>
              </w:rPr>
              <w:t xml:space="preserve"> </w:t>
            </w:r>
            <w:r w:rsidR="008F386F" w:rsidRPr="000C053E">
              <w:rPr>
                <w:rFonts w:ascii="MS Gothic" w:eastAsia="MS Gothic" w:hAnsi="MS Gothic" w:cs="MS Gothic"/>
                <w:snapToGrid w:val="0"/>
                <w:color w:val="000000"/>
                <w:w w:val="15"/>
                <w:szCs w:val="24"/>
                <w:shd w:val="solid" w:color="000000" w:fill="000000"/>
                <w:fitText w:val="50" w:id="-1323631859"/>
                <w14:textFill>
                  <w14:solidFill>
                    <w14:srgbClr w14:val="000000">
                      <w14:alpha w14:val="100000"/>
                    </w14:srgbClr>
                  </w14:solidFill>
                </w14:textFill>
              </w:rPr>
              <w:t xml:space="preserve">               </w:t>
            </w:r>
            <w:r w:rsidRPr="000C053E">
              <w:rPr>
                <w:rFonts w:ascii="Arial Narrow" w:hAnsi="Arial Narrow" w:cs="Calibri"/>
                <w:snapToGrid w:val="0"/>
                <w:color w:val="000000"/>
                <w:w w:val="15"/>
                <w:szCs w:val="24"/>
                <w:shd w:val="solid" w:color="000000" w:fill="000000"/>
                <w:fitText w:val="50" w:id="-1323631859"/>
                <w14:textFill>
                  <w14:solidFill>
                    <w14:srgbClr w14:val="000000">
                      <w14:alpha w14:val="100000"/>
                    </w14:srgbClr>
                  </w14:solidFill>
                </w14:textFill>
              </w:rPr>
              <w:t>|</w:t>
            </w:r>
            <w:r w:rsidRPr="000C053E">
              <w:rPr>
                <w:rFonts w:ascii="Arial Narrow" w:hAnsi="Arial Narrow" w:cs="Calibri" w:hint="eastAsia"/>
                <w:snapToGrid w:val="0"/>
                <w:color w:val="000000"/>
                <w:spacing w:val="-256"/>
                <w:w w:val="15"/>
                <w:szCs w:val="24"/>
                <w:shd w:val="solid" w:color="000000" w:fill="000000"/>
                <w:fitText w:val="50" w:id="-1323631859"/>
                <w14:textFill>
                  <w14:solidFill>
                    <w14:srgbClr w14:val="000000">
                      <w14:alpha w14:val="100000"/>
                    </w14:srgbClr>
                  </w14:solidFill>
                </w14:textFill>
              </w:rPr>
              <w:t xml:space="preserve">　</w:t>
            </w:r>
          </w:p>
        </w:tc>
        <w:tc>
          <w:tcPr>
            <w:tcW w:w="2341" w:type="dxa"/>
          </w:tcPr>
          <w:p w14:paraId="7B3621DA" w14:textId="30AE2C78"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0" w:id="-1323631867"/>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0" w:id="-1323631867"/>
                <w14:textFill>
                  <w14:solidFill>
                    <w14:srgbClr w14:val="000000">
                      <w14:alpha w14:val="100000"/>
                    </w14:srgbClr>
                  </w14:solidFill>
                </w14:textFill>
              </w:rPr>
              <w:t xml:space="preserve">　</w:t>
            </w:r>
          </w:p>
        </w:tc>
      </w:tr>
      <w:tr w:rsidR="008F386F" w:rsidRPr="00351A9E" w14:paraId="627A0DF2" w14:textId="77777777" w:rsidTr="00E60180">
        <w:tc>
          <w:tcPr>
            <w:tcW w:w="1957" w:type="dxa"/>
            <w:shd w:val="solid" w:color="000000" w:fill="000000"/>
          </w:tcPr>
          <w:p w14:paraId="13A1D203" w14:textId="4D875D3F" w:rsidR="00E60180" w:rsidRPr="00446063" w:rsidRDefault="00E60180" w:rsidP="00E60180">
            <w:pPr>
              <w:spacing w:before="40" w:after="40"/>
              <w:ind w:left="720" w:hanging="720"/>
              <w:jc w:val="both"/>
              <w:outlineLvl w:val="0"/>
              <w:rPr>
                <w:rFonts w:ascii="Arial Narrow" w:hAnsi="Arial Narrow" w:cstheme="minorHAnsi"/>
                <w:snapToGrid w:val="0"/>
                <w:color w:val="000000"/>
                <w:szCs w:val="24"/>
              </w:rPr>
            </w:pPr>
            <w:r w:rsidRPr="00A3733D">
              <w:rPr>
                <w:rFonts w:ascii="Arial Narrow" w:hAnsi="Arial Narrow" w:cstheme="minorHAnsi"/>
                <w:snapToGrid w:val="0"/>
                <w:color w:val="000000"/>
                <w:spacing w:val="14"/>
                <w:szCs w:val="24"/>
                <w:shd w:val="solid" w:color="000000" w:fill="000000"/>
                <w:fitText w:val="566" w:id="-1323630588"/>
                <w14:textFill>
                  <w14:solidFill>
                    <w14:srgbClr w14:val="000000">
                      <w14:alpha w14:val="100000"/>
                    </w14:srgbClr>
                  </w14:solidFill>
                </w14:textFill>
              </w:rPr>
              <w:t>||||  |||</w:t>
            </w:r>
            <w:r w:rsidRPr="00A3733D">
              <w:rPr>
                <w:rFonts w:ascii="Arial Narrow" w:hAnsi="Arial Narrow" w:cstheme="minorHAnsi"/>
                <w:snapToGrid w:val="0"/>
                <w:color w:val="000000"/>
                <w:spacing w:val="9"/>
                <w:szCs w:val="24"/>
                <w:shd w:val="solid" w:color="000000" w:fill="000000"/>
                <w:fitText w:val="566" w:id="-1323630588"/>
                <w14:textFill>
                  <w14:solidFill>
                    <w14:srgbClr w14:val="000000">
                      <w14:alpha w14:val="100000"/>
                    </w14:srgbClr>
                  </w14:solidFill>
                </w14:textFill>
              </w:rPr>
              <w:t>|</w:t>
            </w:r>
          </w:p>
        </w:tc>
        <w:tc>
          <w:tcPr>
            <w:tcW w:w="1346" w:type="dxa"/>
          </w:tcPr>
          <w:p w14:paraId="42026D7E" w14:textId="12734486" w:rsidR="00E60180" w:rsidRPr="00351A9E" w:rsidRDefault="00E60180" w:rsidP="00E60180">
            <w:pPr>
              <w:spacing w:before="40" w:after="40"/>
              <w:ind w:left="720" w:hanging="720"/>
              <w:outlineLvl w:val="0"/>
              <w:rPr>
                <w:rFonts w:ascii="Arial Narrow" w:hAnsi="Arial Narrow" w:cstheme="minorHAnsi"/>
                <w:snapToGrid w:val="0"/>
                <w:color w:val="000000"/>
                <w:szCs w:val="24"/>
                <w:highlight w:val="lightGray"/>
              </w:rPr>
            </w:pP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hint="eastAsia"/>
                <w:snapToGrid w:val="0"/>
                <w:color w:val="000000"/>
                <w:w w:val="15"/>
                <w:szCs w:val="24"/>
                <w:shd w:val="solid" w:color="000000" w:fill="000000"/>
                <w14:textFill>
                  <w14:solidFill>
                    <w14:srgbClr w14:val="000000">
                      <w14:alpha w14:val="100000"/>
                    </w14:srgbClr>
                  </w14:solidFill>
                </w14:textFill>
              </w:rPr>
              <w:t xml:space="preserve"> </w:t>
            </w:r>
            <w:r w:rsidR="008F386F">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Pr>
                <w:rFonts w:ascii="MS Gothic" w:eastAsia="MS Gothic" w:hAnsi="MS Gothic" w:cs="MS Gothic"/>
                <w:snapToGrid w:val="0"/>
                <w:color w:val="000000"/>
                <w:w w:val="15"/>
                <w:szCs w:val="24"/>
                <w:shd w:val="solid" w:color="000000" w:fill="000000"/>
                <w14:textFill>
                  <w14:solidFill>
                    <w14:srgbClr w14:val="000000">
                      <w14:alpha w14:val="100000"/>
                    </w14:srgbClr>
                  </w14:solidFill>
                </w14:textFill>
              </w:rPr>
              <w:t xml:space="preserve">　　　</w:t>
            </w:r>
            <w:r w:rsidRPr="00446063">
              <w:rPr>
                <w:rFonts w:ascii="MS Gothic" w:eastAsia="MS Gothic" w:hAnsi="MS Gothic" w:cs="MS Gothic"/>
                <w:snapToGrid w:val="0"/>
                <w:color w:val="000000"/>
                <w:w w:val="15"/>
                <w:szCs w:val="24"/>
                <w:shd w:val="solid" w:color="000000" w:fill="000000"/>
                <w:fitText w:val="51" w:id="-1323630583"/>
                <w14:textFill>
                  <w14:solidFill>
                    <w14:srgbClr w14:val="000000">
                      <w14:alpha w14:val="100000"/>
                    </w14:srgbClr>
                  </w14:solidFill>
                </w14:textFill>
              </w:rPr>
              <w:t xml:space="preserve">　|</w:t>
            </w:r>
            <w:r w:rsidRPr="00446063">
              <w:rPr>
                <w:rFonts w:ascii="MS Gothic" w:eastAsia="MS Gothic" w:hAnsi="MS Gothic" w:cs="MS Gothic"/>
                <w:snapToGrid w:val="0"/>
                <w:color w:val="000000"/>
                <w:spacing w:val="-30"/>
                <w:w w:val="15"/>
                <w:szCs w:val="24"/>
                <w:shd w:val="solid" w:color="000000" w:fill="000000"/>
                <w:fitText w:val="51" w:id="-1323630583"/>
                <w14:textFill>
                  <w14:solidFill>
                    <w14:srgbClr w14:val="000000">
                      <w14:alpha w14:val="100000"/>
                    </w14:srgbClr>
                  </w14:solidFill>
                </w14:textFill>
              </w:rPr>
              <w:t xml:space="preserve">　</w:t>
            </w:r>
          </w:p>
        </w:tc>
        <w:tc>
          <w:tcPr>
            <w:tcW w:w="1396" w:type="dxa"/>
          </w:tcPr>
          <w:p w14:paraId="722F61A6" w14:textId="783D49B7"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92"/>
                <w:szCs w:val="24"/>
                <w:shd w:val="solid" w:color="000000" w:fill="000000"/>
                <w:fitText w:val="402" w:id="-1323630578"/>
                <w14:textFill>
                  <w14:solidFill>
                    <w14:srgbClr w14:val="000000">
                      <w14:alpha w14:val="100000"/>
                    </w14:srgbClr>
                  </w14:solidFill>
                </w14:textFill>
              </w:rPr>
              <w:t>|||</w:t>
            </w:r>
            <w:r w:rsidRPr="00E60180">
              <w:rPr>
                <w:rFonts w:ascii="MS Gothic" w:eastAsia="MS Gothic" w:hAnsi="MS Gothic" w:cs="MS Gothic"/>
                <w:snapToGrid w:val="0"/>
                <w:color w:val="000000"/>
                <w:spacing w:val="30"/>
                <w:w w:val="92"/>
                <w:szCs w:val="24"/>
                <w:shd w:val="solid" w:color="000000" w:fill="000000"/>
                <w:fitText w:val="402" w:id="-1323630578"/>
                <w14:textFill>
                  <w14:solidFill>
                    <w14:srgbClr w14:val="000000">
                      <w14:alpha w14:val="100000"/>
                    </w14:srgbClr>
                  </w14:solidFill>
                </w14:textFill>
              </w:rPr>
              <w:t>|</w:t>
            </w:r>
          </w:p>
        </w:tc>
        <w:tc>
          <w:tcPr>
            <w:tcW w:w="1981" w:type="dxa"/>
          </w:tcPr>
          <w:p w14:paraId="1EC20635" w14:textId="64CB0FBD"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hint="eastAsia"/>
                <w:snapToGrid w:val="0"/>
                <w:color w:val="000000"/>
                <w:szCs w:val="24"/>
                <w:shd w:val="solid" w:color="000000" w:fill="000000"/>
                <w14:textFill>
                  <w14:solidFill>
                    <w14:srgbClr w14:val="000000">
                      <w14:alpha w14:val="100000"/>
                    </w14:srgbClr>
                  </w14:solidFill>
                </w14:textFill>
              </w:rPr>
              <w:t xml:space="preserve">　</w:t>
            </w:r>
            <w:r w:rsidRPr="00E60180">
              <w:rPr>
                <w:rFonts w:ascii="Arial Narrow" w:hAnsi="Arial Narrow" w:cs="Calibri"/>
                <w:snapToGrid w:val="0"/>
                <w:color w:val="000000"/>
                <w:spacing w:val="49"/>
                <w:szCs w:val="24"/>
                <w:shd w:val="solid" w:color="000000" w:fill="000000"/>
                <w:fitText w:val="318" w:id="-1323630576"/>
                <w14:textFill>
                  <w14:solidFill>
                    <w14:srgbClr w14:val="000000">
                      <w14:alpha w14:val="100000"/>
                    </w14:srgbClr>
                  </w14:solidFill>
                </w14:textFill>
              </w:rPr>
              <w:t>|||</w:t>
            </w:r>
            <w:r w:rsidRPr="00E60180">
              <w:rPr>
                <w:rFonts w:ascii="Arial Narrow" w:hAnsi="Arial Narrow" w:cs="Calibri"/>
                <w:snapToGrid w:val="0"/>
                <w:color w:val="000000"/>
                <w:spacing w:val="1"/>
                <w:szCs w:val="24"/>
                <w:shd w:val="solid" w:color="000000" w:fill="000000"/>
                <w:fitText w:val="318" w:id="-1323630576"/>
                <w14:textFill>
                  <w14:solidFill>
                    <w14:srgbClr w14:val="000000">
                      <w14:alpha w14:val="100000"/>
                    </w14:srgbClr>
                  </w14:solidFill>
                </w14:textFill>
              </w:rPr>
              <w:t>|</w:t>
            </w:r>
          </w:p>
        </w:tc>
        <w:tc>
          <w:tcPr>
            <w:tcW w:w="2341" w:type="dxa"/>
          </w:tcPr>
          <w:p w14:paraId="1474DE1F" w14:textId="7DB51EB5" w:rsidR="00E60180" w:rsidRPr="00351A9E" w:rsidRDefault="00E60180" w:rsidP="00E60180">
            <w:pPr>
              <w:spacing w:before="40" w:after="40"/>
              <w:ind w:left="720" w:hanging="720"/>
              <w:outlineLvl w:val="0"/>
              <w:rPr>
                <w:rFonts w:ascii="Arial Narrow" w:hAnsi="Arial Narrow" w:cs="Calibri"/>
                <w:snapToGrid w:val="0"/>
                <w:color w:val="000000"/>
                <w:szCs w:val="24"/>
                <w:highlight w:val="lightGray"/>
              </w:rPr>
            </w:pPr>
            <w:r>
              <w:rPr>
                <w:rFonts w:ascii="MS Gothic" w:eastAsia="MS Gothic" w:hAnsi="MS Gothic" w:cs="MS Gothic"/>
                <w:snapToGrid w:val="0"/>
                <w:color w:val="000000"/>
                <w:szCs w:val="24"/>
                <w:shd w:val="solid" w:color="000000" w:fill="000000"/>
                <w14:textFill>
                  <w14:solidFill>
                    <w14:srgbClr w14:val="000000">
                      <w14:alpha w14:val="100000"/>
                    </w14:srgbClr>
                  </w14:solidFill>
                </w14:textFill>
              </w:rPr>
              <w:t xml:space="preserve">　</w:t>
            </w:r>
            <w:r w:rsidRPr="00E60180">
              <w:rPr>
                <w:rFonts w:ascii="MS Gothic" w:eastAsia="MS Gothic" w:hAnsi="MS Gothic" w:cs="MS Gothic"/>
                <w:snapToGrid w:val="0"/>
                <w:color w:val="000000"/>
                <w:w w:val="92"/>
                <w:szCs w:val="24"/>
                <w:shd w:val="solid" w:color="000000" w:fill="000000"/>
                <w:fitText w:val="402" w:id="-1323630584"/>
                <w14:textFill>
                  <w14:solidFill>
                    <w14:srgbClr w14:val="000000">
                      <w14:alpha w14:val="100000"/>
                    </w14:srgbClr>
                  </w14:solidFill>
                </w14:textFill>
              </w:rPr>
              <w:t>|||</w:t>
            </w:r>
            <w:r w:rsidRPr="00E60180">
              <w:rPr>
                <w:rFonts w:ascii="MS Gothic" w:eastAsia="MS Gothic" w:hAnsi="MS Gothic" w:cs="MS Gothic"/>
                <w:snapToGrid w:val="0"/>
                <w:color w:val="000000"/>
                <w:spacing w:val="30"/>
                <w:w w:val="92"/>
                <w:szCs w:val="24"/>
                <w:shd w:val="solid" w:color="000000" w:fill="000000"/>
                <w:fitText w:val="402" w:id="-1323630584"/>
                <w14:textFill>
                  <w14:solidFill>
                    <w14:srgbClr w14:val="000000">
                      <w14:alpha w14:val="100000"/>
                    </w14:srgbClr>
                  </w14:solidFill>
                </w14:textFill>
              </w:rPr>
              <w:t>|</w:t>
            </w:r>
          </w:p>
        </w:tc>
      </w:tr>
    </w:tbl>
    <w:p w14:paraId="7F75F013" w14:textId="2DA05AAE" w:rsidR="0061419F" w:rsidRPr="0061419F" w:rsidRDefault="00E60180" w:rsidP="0061419F">
      <w:pPr>
        <w:keepNext/>
        <w:tabs>
          <w:tab w:val="left" w:pos="1134"/>
        </w:tabs>
        <w:spacing w:after="0" w:line="240" w:lineRule="auto"/>
        <w:jc w:val="both"/>
        <w:rPr>
          <w:rFonts w:ascii="Arial Narrow" w:eastAsia="Calibri" w:hAnsi="Arial Narrow" w:cs="Times New Roman"/>
          <w:iCs/>
          <w:sz w:val="16"/>
          <w:szCs w:val="18"/>
        </w:rPr>
      </w:pPr>
      <w:r w:rsidRPr="000C053E">
        <w:rPr>
          <w:rFonts w:ascii="Arial Narrow" w:eastAsia="Calibri" w:hAnsi="Arial Narrow" w:cs="Times New Roman"/>
          <w:iCs/>
          <w:color w:val="000000"/>
          <w:w w:val="15"/>
          <w:sz w:val="16"/>
          <w:szCs w:val="18"/>
          <w:shd w:val="solid" w:color="000000" w:fill="000000"/>
          <w:fitText w:val="181" w:id="-1323630576"/>
          <w14:textFill>
            <w14:solidFill>
              <w14:srgbClr w14:val="000000">
                <w14:alpha w14:val="100000"/>
              </w14:srgbClr>
            </w14:solidFill>
          </w14:textFill>
        </w:rPr>
        <w:lastRenderedPageBreak/>
        <w:t xml:space="preserve">|| </w:t>
      </w:r>
      <w:r w:rsidR="00446063" w:rsidRPr="000C053E">
        <w:rPr>
          <w:rFonts w:ascii="Arial Narrow" w:eastAsia="Calibri" w:hAnsi="Arial Narrow" w:cs="Times New Roman"/>
          <w:iCs/>
          <w:color w:val="000000"/>
          <w:w w:val="15"/>
          <w:sz w:val="16"/>
          <w:szCs w:val="18"/>
          <w:shd w:val="solid" w:color="000000" w:fill="000000"/>
          <w:fitText w:val="181" w:id="-1323630576"/>
          <w14:textFill>
            <w14:solidFill>
              <w14:srgbClr w14:val="000000">
                <w14:alpha w14:val="100000"/>
              </w14:srgbClr>
            </w14:solidFill>
          </w14:textFill>
        </w:rPr>
        <w:t xml:space="preserve">                                                                                                                                                                                                                                                                                                                                                            </w:t>
      </w:r>
      <w:r w:rsidRPr="000C053E">
        <w:rPr>
          <w:rFonts w:ascii="Arial Narrow" w:eastAsia="Calibri" w:hAnsi="Arial Narrow" w:cs="Times New Roman"/>
          <w:iCs/>
          <w:color w:val="000000"/>
          <w:w w:val="15"/>
          <w:sz w:val="16"/>
          <w:szCs w:val="18"/>
          <w:shd w:val="solid" w:color="000000" w:fill="000000"/>
          <w:fitText w:val="181" w:id="-1323630576"/>
          <w14:textFill>
            <w14:solidFill>
              <w14:srgbClr w14:val="000000">
                <w14:alpha w14:val="100000"/>
              </w14:srgbClr>
            </w14:solidFill>
          </w14:textFill>
        </w:rPr>
        <w:t xml:space="preserve"> |</w:t>
      </w:r>
      <w:r w:rsidRPr="000C053E">
        <w:rPr>
          <w:rFonts w:ascii="Arial Narrow" w:eastAsia="Calibri" w:hAnsi="Arial Narrow" w:cs="Times New Roman"/>
          <w:iCs/>
          <w:color w:val="000000"/>
          <w:spacing w:val="-1753"/>
          <w:w w:val="15"/>
          <w:sz w:val="16"/>
          <w:szCs w:val="18"/>
          <w:shd w:val="solid" w:color="000000" w:fill="000000"/>
          <w:fitText w:val="181" w:id="-1323630576"/>
          <w14:textFill>
            <w14:solidFill>
              <w14:srgbClr w14:val="000000">
                <w14:alpha w14:val="100000"/>
              </w14:srgbClr>
            </w14:solidFill>
          </w14:textFill>
        </w:rPr>
        <w:t>|</w:t>
      </w:r>
    </w:p>
    <w:p w14:paraId="6A881012" w14:textId="77777777" w:rsidR="0061419F" w:rsidRPr="0061419F" w:rsidRDefault="0061419F" w:rsidP="0061419F">
      <w:pPr>
        <w:spacing w:before="20" w:after="0" w:line="240" w:lineRule="auto"/>
        <w:ind w:left="57" w:right="57"/>
        <w:rPr>
          <w:rFonts w:ascii="Arial Narrow" w:eastAsia="Calibri" w:hAnsi="Arial Narrow" w:cs="Times New Roman"/>
          <w:sz w:val="18"/>
          <w:szCs w:val="24"/>
        </w:rPr>
      </w:pPr>
    </w:p>
    <w:p w14:paraId="00DD7675" w14:textId="77777777" w:rsidR="0061419F" w:rsidRPr="0061419F" w:rsidRDefault="0061419F" w:rsidP="0061419F">
      <w:pPr>
        <w:spacing w:after="0" w:line="240" w:lineRule="auto"/>
        <w:jc w:val="center"/>
        <w:rPr>
          <w:rFonts w:eastAsia="Times New Roman" w:cs="Times New Roman"/>
          <w:b/>
          <w:sz w:val="24"/>
          <w:szCs w:val="24"/>
          <w:lang w:eastAsia="en-AU"/>
        </w:rPr>
      </w:pPr>
      <w:r w:rsidRPr="00446063">
        <w:rPr>
          <w:rFonts w:eastAsia="Times New Roman" w:cs="Times New Roman"/>
          <w:b/>
          <w:sz w:val="24"/>
          <w:szCs w:val="24"/>
          <w:lang w:eastAsia="en-AU"/>
        </w:rPr>
        <w:t>End - Committee-in-Confidence</w:t>
      </w:r>
    </w:p>
    <w:p w14:paraId="4B1619E8" w14:textId="77777777" w:rsidR="0061419F" w:rsidRPr="0061419F" w:rsidRDefault="0061419F" w:rsidP="0061419F">
      <w:pPr>
        <w:spacing w:after="0" w:line="240" w:lineRule="auto"/>
        <w:rPr>
          <w:rFonts w:ascii="Times New Roman" w:eastAsia="Times New Roman" w:hAnsi="Times New Roman" w:cs="Times New Roman"/>
          <w:sz w:val="24"/>
          <w:szCs w:val="24"/>
          <w:lang w:eastAsia="en-AU"/>
        </w:rPr>
      </w:pPr>
    </w:p>
    <w:p w14:paraId="29ECA3FD" w14:textId="28321120" w:rsidR="0061419F" w:rsidRPr="00434BCD" w:rsidRDefault="0061419F" w:rsidP="004368DA">
      <w:pPr>
        <w:numPr>
          <w:ilvl w:val="1"/>
          <w:numId w:val="12"/>
        </w:numPr>
        <w:spacing w:after="120" w:line="240" w:lineRule="auto"/>
        <w:jc w:val="both"/>
        <w:rPr>
          <w:sz w:val="24"/>
        </w:rPr>
      </w:pPr>
      <w:r w:rsidRPr="00434BCD">
        <w:rPr>
          <w:sz w:val="24"/>
        </w:rPr>
        <w:t>The estimated cost of monotherapy treatment for PAH patients with prostanoids and PDE-5i medicines is approximately $</w:t>
      </w:r>
      <w:r w:rsidR="00DB3FEC" w:rsidRPr="00F74AE0">
        <w:rPr>
          <w:color w:val="000000"/>
          <w:w w:val="32"/>
          <w:sz w:val="24"/>
          <w:shd w:val="solid" w:color="000000" w:fill="000000"/>
          <w:fitText w:val="181" w:id="-1323643904"/>
          <w14:textFill>
            <w14:solidFill>
              <w14:srgbClr w14:val="000000">
                <w14:alpha w14:val="100000"/>
              </w14:srgbClr>
            </w14:solidFill>
          </w14:textFill>
        </w:rPr>
        <w:t>||  |</w:t>
      </w:r>
      <w:r w:rsidR="00DB3FEC" w:rsidRPr="00F74AE0">
        <w:rPr>
          <w:color w:val="000000"/>
          <w:spacing w:val="5"/>
          <w:w w:val="32"/>
          <w:sz w:val="24"/>
          <w:shd w:val="solid" w:color="000000" w:fill="000000"/>
          <w:fitText w:val="181" w:id="-1323643904"/>
          <w14:textFill>
            <w14:solidFill>
              <w14:srgbClr w14:val="000000">
                <w14:alpha w14:val="100000"/>
              </w14:srgbClr>
            </w14:solidFill>
          </w14:textFill>
        </w:rPr>
        <w:t>|</w:t>
      </w:r>
      <w:r w:rsidR="00DB3FEC">
        <w:rPr>
          <w:color w:val="000000"/>
          <w:sz w:val="24"/>
          <w:shd w:val="solid" w:color="000000" w:fill="000000"/>
          <w14:textFill>
            <w14:solidFill>
              <w14:srgbClr w14:val="000000">
                <w14:alpha w14:val="100000"/>
              </w14:srgbClr>
            </w14:solidFill>
          </w14:textFill>
        </w:rPr>
        <w:t xml:space="preserve">         </w:t>
      </w:r>
      <w:r w:rsidR="00DB3FEC" w:rsidRPr="00DB3FEC">
        <w:rPr>
          <w:color w:val="000000"/>
          <w:sz w:val="24"/>
          <w14:textFill>
            <w14:solidFill>
              <w14:srgbClr w14:val="000000">
                <w14:alpha w14:val="100000"/>
              </w14:srgbClr>
            </w14:solidFill>
          </w14:textFill>
        </w:rPr>
        <w:t xml:space="preserve"> </w:t>
      </w:r>
      <w:r w:rsidRPr="00434BCD">
        <w:rPr>
          <w:sz w:val="24"/>
        </w:rPr>
        <w:t>in 2020 decreasing to $</w:t>
      </w:r>
      <w:r w:rsidR="00DB3FEC" w:rsidRPr="00A3733D">
        <w:rPr>
          <w:color w:val="000000"/>
          <w:w w:val="15"/>
          <w:sz w:val="24"/>
          <w:shd w:val="solid" w:color="000000" w:fill="000000"/>
          <w:fitText w:val="40" w:id="-1323643903"/>
          <w14:textFill>
            <w14:solidFill>
              <w14:srgbClr w14:val="000000">
                <w14:alpha w14:val="100000"/>
              </w14:srgbClr>
            </w14:solidFill>
          </w14:textFill>
        </w:rPr>
        <w:t xml:space="preserve">|  </w:t>
      </w:r>
      <w:r w:rsidR="00DB3FEC" w:rsidRPr="00A3733D">
        <w:rPr>
          <w:color w:val="000000"/>
          <w:spacing w:val="-30"/>
          <w:w w:val="15"/>
          <w:sz w:val="24"/>
          <w:shd w:val="solid" w:color="000000" w:fill="000000"/>
          <w:fitText w:val="40" w:id="-1323643903"/>
          <w14:textFill>
            <w14:solidFill>
              <w14:srgbClr w14:val="000000">
                <w14:alpha w14:val="100000"/>
              </w14:srgbClr>
            </w14:solidFill>
          </w14:textFill>
        </w:rPr>
        <w:t>|</w:t>
      </w:r>
      <w:r w:rsidR="00DB3FEC">
        <w:rPr>
          <w:color w:val="000000"/>
          <w:sz w:val="24"/>
          <w:shd w:val="solid" w:color="000000" w:fill="000000"/>
          <w14:textFill>
            <w14:solidFill>
              <w14:srgbClr w14:val="000000">
                <w14:alpha w14:val="100000"/>
              </w14:srgbClr>
            </w14:solidFill>
          </w14:textFill>
        </w:rPr>
        <w:t xml:space="preserve">  </w:t>
      </w:r>
      <w:r w:rsidRPr="00434BCD">
        <w:rPr>
          <w:sz w:val="24"/>
        </w:rPr>
        <w:t xml:space="preserve"> million in 2025 (refer Table </w:t>
      </w:r>
      <w:r w:rsidR="00FB015F">
        <w:rPr>
          <w:sz w:val="24"/>
        </w:rPr>
        <w:t>5</w:t>
      </w:r>
      <w:r w:rsidRPr="00434BCD">
        <w:rPr>
          <w:sz w:val="24"/>
        </w:rPr>
        <w:t>)</w:t>
      </w:r>
      <w:r w:rsidR="009415CA">
        <w:rPr>
          <w:sz w:val="24"/>
        </w:rPr>
        <w:t>,</w:t>
      </w:r>
      <w:r w:rsidRPr="00434BCD">
        <w:rPr>
          <w:sz w:val="24"/>
        </w:rPr>
        <w:t xml:space="preserve"> based on the prescription costs in Table </w:t>
      </w:r>
      <w:r w:rsidR="009415CA">
        <w:rPr>
          <w:sz w:val="24"/>
        </w:rPr>
        <w:t>4</w:t>
      </w:r>
      <w:r w:rsidRPr="00434BCD">
        <w:rPr>
          <w:sz w:val="24"/>
        </w:rPr>
        <w:t xml:space="preserve">. Epoprostenol accounts for approximately </w:t>
      </w:r>
      <w:r w:rsidR="00DB3FEC" w:rsidRPr="000C053E">
        <w:rPr>
          <w:color w:val="000000"/>
          <w:w w:val="15"/>
          <w:sz w:val="24"/>
          <w:shd w:val="solid" w:color="000000" w:fill="000000"/>
          <w:fitText w:val="-20" w:id="-1323643902"/>
          <w14:textFill>
            <w14:solidFill>
              <w14:srgbClr w14:val="000000">
                <w14:alpha w14:val="100000"/>
              </w14:srgbClr>
            </w14:solidFill>
          </w14:textFill>
        </w:rPr>
        <w:t xml:space="preserve">|               </w:t>
      </w:r>
      <w:r w:rsidR="00F74AE0" w:rsidRPr="000C053E">
        <w:rPr>
          <w:color w:val="000000"/>
          <w:w w:val="15"/>
          <w:sz w:val="24"/>
          <w:shd w:val="solid" w:color="000000" w:fill="000000"/>
          <w:fitText w:val="-20" w:id="-1323643902"/>
          <w14:textFill>
            <w14:solidFill>
              <w14:srgbClr w14:val="000000">
                <w14:alpha w14:val="100000"/>
              </w14:srgbClr>
            </w14:solidFill>
          </w14:textFill>
        </w:rPr>
        <w:t xml:space="preserve">    </w:t>
      </w:r>
      <w:r w:rsidR="00DB3FEC" w:rsidRPr="000C053E">
        <w:rPr>
          <w:color w:val="000000"/>
          <w:w w:val="15"/>
          <w:sz w:val="24"/>
          <w:shd w:val="solid" w:color="000000" w:fill="000000"/>
          <w:fitText w:val="-20" w:id="-1323643902"/>
          <w14:textFill>
            <w14:solidFill>
              <w14:srgbClr w14:val="000000">
                <w14:alpha w14:val="100000"/>
              </w14:srgbClr>
            </w14:solidFill>
          </w14:textFill>
        </w:rPr>
        <w:t xml:space="preserve">     </w:t>
      </w:r>
      <w:r w:rsidR="00DB3FEC" w:rsidRPr="000C053E">
        <w:rPr>
          <w:color w:val="000000"/>
          <w:spacing w:val="-247"/>
          <w:w w:val="15"/>
          <w:sz w:val="24"/>
          <w:shd w:val="solid" w:color="000000" w:fill="000000"/>
          <w:fitText w:val="-20" w:id="-1323643902"/>
          <w14:textFill>
            <w14:solidFill>
              <w14:srgbClr w14:val="000000">
                <w14:alpha w14:val="100000"/>
              </w14:srgbClr>
            </w14:solidFill>
          </w14:textFill>
        </w:rPr>
        <w:t>|</w:t>
      </w:r>
      <w:r w:rsidR="00DB3FEC">
        <w:rPr>
          <w:sz w:val="24"/>
        </w:rPr>
        <w:t xml:space="preserve"> </w:t>
      </w:r>
      <w:r w:rsidRPr="00434BCD">
        <w:rPr>
          <w:sz w:val="24"/>
        </w:rPr>
        <w:t>of this cost and</w:t>
      </w:r>
      <w:r w:rsidR="00DB3FEC">
        <w:rPr>
          <w:sz w:val="24"/>
        </w:rPr>
        <w:t xml:space="preserve"> </w:t>
      </w:r>
      <w:r w:rsidR="00DB3FEC" w:rsidRPr="000C053E">
        <w:rPr>
          <w:color w:val="000000"/>
          <w:w w:val="15"/>
          <w:sz w:val="24"/>
          <w:shd w:val="solid" w:color="000000" w:fill="000000"/>
          <w:fitText w:val="-20" w:id="-1323643648"/>
          <w14:textFill>
            <w14:solidFill>
              <w14:srgbClr w14:val="000000">
                <w14:alpha w14:val="100000"/>
              </w14:srgbClr>
            </w14:solidFill>
          </w14:textFill>
        </w:rPr>
        <w:t xml:space="preserve">|      </w:t>
      </w:r>
      <w:r w:rsidR="00F74AE0" w:rsidRPr="000C053E">
        <w:rPr>
          <w:color w:val="000000"/>
          <w:w w:val="15"/>
          <w:sz w:val="24"/>
          <w:shd w:val="solid" w:color="000000" w:fill="000000"/>
          <w:fitText w:val="-20" w:id="-1323643648"/>
          <w14:textFill>
            <w14:solidFill>
              <w14:srgbClr w14:val="000000">
                <w14:alpha w14:val="100000"/>
              </w14:srgbClr>
            </w14:solidFill>
          </w14:textFill>
        </w:rPr>
        <w:t xml:space="preserve">        </w:t>
      </w:r>
      <w:r w:rsidR="00DB3FEC" w:rsidRPr="000C053E">
        <w:rPr>
          <w:color w:val="000000"/>
          <w:w w:val="15"/>
          <w:sz w:val="24"/>
          <w:shd w:val="solid" w:color="000000" w:fill="000000"/>
          <w:fitText w:val="-20" w:id="-1323643648"/>
          <w14:textFill>
            <w14:solidFill>
              <w14:srgbClr w14:val="000000">
                <w14:alpha w14:val="100000"/>
              </w14:srgbClr>
            </w14:solidFill>
          </w14:textFill>
        </w:rPr>
        <w:t xml:space="preserve">            </w:t>
      </w:r>
      <w:r w:rsidR="00DB3FEC" w:rsidRPr="000C053E">
        <w:rPr>
          <w:color w:val="000000"/>
          <w:spacing w:val="-263"/>
          <w:w w:val="15"/>
          <w:sz w:val="24"/>
          <w:shd w:val="solid" w:color="000000" w:fill="000000"/>
          <w:fitText w:val="-20" w:id="-1323643648"/>
          <w14:textFill>
            <w14:solidFill>
              <w14:srgbClr w14:val="000000">
                <w14:alpha w14:val="100000"/>
              </w14:srgbClr>
            </w14:solidFill>
          </w14:textFill>
        </w:rPr>
        <w:t>|</w:t>
      </w:r>
      <w:r w:rsidR="00DB3FEC">
        <w:rPr>
          <w:sz w:val="24"/>
        </w:rPr>
        <w:t xml:space="preserve"> </w:t>
      </w:r>
      <w:r w:rsidRPr="00434BCD">
        <w:rPr>
          <w:sz w:val="24"/>
        </w:rPr>
        <w:t>of all prescriptions.</w:t>
      </w:r>
    </w:p>
    <w:p w14:paraId="765BE385" w14:textId="77777777" w:rsidR="0061419F" w:rsidRPr="0061419F" w:rsidRDefault="0061419F" w:rsidP="0061419F">
      <w:pPr>
        <w:spacing w:after="120" w:line="240" w:lineRule="auto"/>
        <w:ind w:left="720"/>
        <w:jc w:val="center"/>
        <w:rPr>
          <w:rFonts w:eastAsia="Times New Roman" w:cs="Arial"/>
          <w:b/>
          <w:snapToGrid w:val="0"/>
          <w:sz w:val="24"/>
          <w:szCs w:val="24"/>
        </w:rPr>
      </w:pPr>
      <w:r w:rsidRPr="00C424E8">
        <w:rPr>
          <w:rFonts w:eastAsia="Times New Roman" w:cs="Arial"/>
          <w:b/>
          <w:snapToGrid w:val="0"/>
          <w:sz w:val="24"/>
          <w:szCs w:val="24"/>
        </w:rPr>
        <w:t>Start - Committee-in-Confidence</w:t>
      </w:r>
    </w:p>
    <w:p w14:paraId="3E345183" w14:textId="57360E8E" w:rsidR="0061419F" w:rsidRPr="00351A9E" w:rsidRDefault="00E32584" w:rsidP="0061419F">
      <w:pPr>
        <w:keepNext/>
        <w:tabs>
          <w:tab w:val="left" w:pos="1134"/>
        </w:tabs>
        <w:spacing w:before="240" w:after="40" w:line="240" w:lineRule="auto"/>
        <w:ind w:left="1134" w:hanging="1134"/>
        <w:jc w:val="both"/>
        <w:rPr>
          <w:rFonts w:eastAsia="Calibri" w:cstheme="minorHAnsi"/>
          <w:b/>
          <w:iCs/>
          <w:sz w:val="24"/>
          <w:szCs w:val="24"/>
          <w:highlight w:val="lightGray"/>
        </w:rPr>
      </w:pP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Pr>
          <w:rFonts w:eastAsia="Calibri" w:cstheme="minorHAnsi"/>
          <w:b/>
          <w:iCs/>
          <w:color w:val="000000"/>
          <w:sz w:val="24"/>
          <w:szCs w:val="24"/>
          <w:shd w:val="solid" w:color="000000" w:fill="000000"/>
          <w14:textFill>
            <w14:solidFill>
              <w14:srgbClr w14:val="000000">
                <w14:alpha w14:val="100000"/>
              </w14:srgbClr>
            </w14:solidFill>
          </w14:textFill>
        </w:rPr>
        <w:tab/>
      </w:r>
      <w:r w:rsidR="00446063" w:rsidRPr="00F74AE0">
        <w:rPr>
          <w:rFonts w:eastAsia="Calibri" w:cstheme="minorHAnsi"/>
          <w:b/>
          <w:iCs/>
          <w:color w:val="000000"/>
          <w:w w:val="15"/>
          <w:sz w:val="24"/>
          <w:szCs w:val="24"/>
          <w:shd w:val="solid" w:color="000000" w:fill="000000"/>
          <w:fitText w:val="30" w:id="-1323628280"/>
          <w14:textFill>
            <w14:solidFill>
              <w14:srgbClr w14:val="000000">
                <w14:alpha w14:val="100000"/>
              </w14:srgbClr>
            </w14:solidFill>
          </w14:textFill>
        </w:rPr>
        <w:t xml:space="preserve">|  </w:t>
      </w:r>
      <w:r w:rsidR="00446063" w:rsidRPr="00F74AE0">
        <w:rPr>
          <w:rFonts w:eastAsia="Calibri" w:cstheme="minorHAnsi"/>
          <w:b/>
          <w:iCs/>
          <w:color w:val="000000"/>
          <w:spacing w:val="-20"/>
          <w:w w:val="15"/>
          <w:sz w:val="24"/>
          <w:szCs w:val="24"/>
          <w:shd w:val="solid" w:color="000000" w:fill="000000"/>
          <w:fitText w:val="30" w:id="-1323628280"/>
          <w14:textFill>
            <w14:solidFill>
              <w14:srgbClr w14:val="000000">
                <w14:alpha w14:val="100000"/>
              </w14:srgbClr>
            </w14:solidFill>
          </w14:textFill>
        </w:rPr>
        <w:t>|</w:t>
      </w:r>
    </w:p>
    <w:tbl>
      <w:tblPr>
        <w:tblStyle w:val="TableGrid"/>
        <w:tblW w:w="9498" w:type="dxa"/>
        <w:tblInd w:w="-5" w:type="dxa"/>
        <w:tblLayout w:type="fixed"/>
        <w:tblLook w:val="04A0" w:firstRow="1" w:lastRow="0" w:firstColumn="1" w:lastColumn="0" w:noHBand="0" w:noVBand="1"/>
      </w:tblPr>
      <w:tblGrid>
        <w:gridCol w:w="1701"/>
        <w:gridCol w:w="1536"/>
        <w:gridCol w:w="1252"/>
        <w:gridCol w:w="1252"/>
        <w:gridCol w:w="1252"/>
        <w:gridCol w:w="1252"/>
        <w:gridCol w:w="1253"/>
      </w:tblGrid>
      <w:tr w:rsidR="00446063" w:rsidRPr="00351A9E" w14:paraId="45ABB928" w14:textId="77777777" w:rsidTr="00FC0607">
        <w:trPr>
          <w:tblHeader/>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7827F384" w14:textId="333A9BDE" w:rsidR="00446063" w:rsidRPr="00351A9E" w:rsidRDefault="00446063" w:rsidP="00446063">
            <w:pPr>
              <w:spacing w:beforeLines="40" w:before="96" w:afterLines="40" w:after="96"/>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34" w:id="-1323628273"/>
                <w14:textFill>
                  <w14:solidFill>
                    <w14:srgbClr w14:val="000000">
                      <w14:alpha w14:val="100000"/>
                    </w14:srgbClr>
                  </w14:solidFill>
                </w14:textFill>
              </w:rPr>
              <w:t xml:space="preserve">　|</w:t>
            </w:r>
            <w:r w:rsidRPr="000C053E">
              <w:rPr>
                <w:rFonts w:ascii="MS Gothic" w:eastAsia="MS Gothic" w:hAnsi="MS Gothic" w:cs="MS Gothic"/>
                <w:b/>
                <w:color w:val="000000"/>
                <w:spacing w:val="-41"/>
                <w:w w:val="15"/>
                <w:shd w:val="solid" w:color="000000" w:fill="000000"/>
                <w:fitText w:val="34" w:id="-1323628273"/>
                <w14:textFill>
                  <w14:solidFill>
                    <w14:srgbClr w14:val="000000">
                      <w14:alpha w14:val="100000"/>
                    </w14:srgbClr>
                  </w14:solidFill>
                </w14:textFill>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hideMark/>
          </w:tcPr>
          <w:p w14:paraId="2FB6027E" w14:textId="582CC471" w:rsidR="00446063" w:rsidRPr="00351A9E" w:rsidRDefault="00446063" w:rsidP="00446063">
            <w:pPr>
              <w:spacing w:beforeLines="40" w:before="96" w:afterLines="40" w:after="96"/>
              <w:ind w:left="388"/>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748A7935" w14:textId="5456D8C5" w:rsidR="00446063" w:rsidRPr="00351A9E" w:rsidRDefault="00E32584" w:rsidP="00446063">
            <w:pPr>
              <w:spacing w:beforeLines="40" w:before="96" w:afterLines="40" w:after="96"/>
              <w:ind w:left="398"/>
              <w:rPr>
                <w:rFonts w:ascii="Arial Narrow" w:hAnsi="Arial Narrow" w:cstheme="minorHAnsi"/>
                <w:b/>
                <w:szCs w:val="24"/>
                <w:highlight w:val="lightGray"/>
              </w:rPr>
            </w:pP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446063">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446063"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7F58D37F" w14:textId="7E261D9A" w:rsidR="00446063" w:rsidRPr="00351A9E" w:rsidRDefault="00446063" w:rsidP="00446063">
            <w:pPr>
              <w:spacing w:beforeLines="40" w:before="96" w:afterLines="40" w:after="96"/>
              <w:ind w:left="398"/>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0DB6A90C" w14:textId="4ECC2364" w:rsidR="00446063" w:rsidRPr="00351A9E" w:rsidRDefault="00446063" w:rsidP="00446063">
            <w:pPr>
              <w:spacing w:beforeLines="40" w:before="96" w:afterLines="40" w:after="96"/>
              <w:ind w:left="398"/>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hideMark/>
          </w:tcPr>
          <w:p w14:paraId="337FF937" w14:textId="2353DFF9" w:rsidR="00446063" w:rsidRPr="00351A9E" w:rsidRDefault="00446063" w:rsidP="00446063">
            <w:pPr>
              <w:spacing w:beforeLines="40" w:before="96" w:afterLines="40" w:after="96"/>
              <w:ind w:left="398"/>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4F88943D" w14:textId="3E129233" w:rsidR="00446063" w:rsidRPr="00351A9E" w:rsidRDefault="00446063" w:rsidP="00446063">
            <w:pPr>
              <w:spacing w:beforeLines="40" w:before="96" w:afterLines="40" w:after="96"/>
              <w:ind w:left="398"/>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r>
      <w:tr w:rsidR="00446063" w:rsidRPr="00351A9E" w14:paraId="61F0BA26"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7EB1AEE" w14:textId="4A985B23" w:rsidR="00446063" w:rsidRPr="00351A9E" w:rsidRDefault="00446063" w:rsidP="00446063">
            <w:pPr>
              <w:spacing w:beforeLines="40" w:before="96" w:afterLines="40" w:after="96"/>
              <w:rPr>
                <w:rFonts w:ascii="Arial Narrow" w:hAnsi="Arial Narrow" w:cstheme="minorHAnsi"/>
                <w:b/>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34" w:id="-1323628277"/>
                <w14:textFill>
                  <w14:solidFill>
                    <w14:srgbClr w14:val="000000">
                      <w14:alpha w14:val="100000"/>
                    </w14:srgbClr>
                  </w14:solidFill>
                </w14:textFill>
              </w:rPr>
              <w:t xml:space="preserve">　|</w:t>
            </w:r>
            <w:r w:rsidRPr="000C053E">
              <w:rPr>
                <w:rFonts w:ascii="MS Gothic" w:eastAsia="MS Gothic" w:hAnsi="MS Gothic" w:cs="MS Gothic"/>
                <w:b/>
                <w:color w:val="000000"/>
                <w:spacing w:val="-41"/>
                <w:w w:val="15"/>
                <w:shd w:val="solid" w:color="000000" w:fill="000000"/>
                <w:fitText w:val="34" w:id="-1323628277"/>
                <w14:textFill>
                  <w14:solidFill>
                    <w14:srgbClr w14:val="000000">
                      <w14:alpha w14:val="100000"/>
                    </w14:srgbClr>
                  </w14:solidFill>
                </w14:textFill>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41750FC7" w14:textId="63FB7623"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2EB0DAD" w14:textId="3842C70B"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E786B28" w14:textId="659C83D5"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CB3B80B" w14:textId="0D4BB973"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5A86806" w14:textId="7FBC4ECD"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78AB628D" w14:textId="5BDAD5F9"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r>
      <w:tr w:rsidR="00446063" w:rsidRPr="00351A9E" w14:paraId="093A3926"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tcPr>
          <w:p w14:paraId="6B22389E" w14:textId="6394673D" w:rsidR="00446063" w:rsidRPr="00351A9E" w:rsidRDefault="00446063" w:rsidP="00446063">
            <w:pPr>
              <w:spacing w:beforeLines="40" w:before="96" w:afterLines="40" w:after="96"/>
              <w:rPr>
                <w:rFonts w:ascii="Arial Narrow" w:hAnsi="Arial Narrow" w:cstheme="minorHAnsi"/>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34" w:id="-1323628280"/>
                <w14:textFill>
                  <w14:solidFill>
                    <w14:srgbClr w14:val="000000">
                      <w14:alpha w14:val="100000"/>
                    </w14:srgbClr>
                  </w14:solidFill>
                </w14:textFill>
              </w:rPr>
              <w:t xml:space="preserve">　|</w:t>
            </w:r>
            <w:r w:rsidRPr="000C053E">
              <w:rPr>
                <w:rFonts w:ascii="MS Gothic" w:eastAsia="MS Gothic" w:hAnsi="MS Gothic" w:cs="MS Gothic"/>
                <w:b/>
                <w:color w:val="000000"/>
                <w:spacing w:val="-41"/>
                <w:w w:val="15"/>
                <w:shd w:val="solid" w:color="000000" w:fill="000000"/>
                <w:fitText w:val="34" w:id="-1323628280"/>
                <w14:textFill>
                  <w14:solidFill>
                    <w14:srgbClr w14:val="000000">
                      <w14:alpha w14:val="100000"/>
                    </w14:srgbClr>
                  </w14:solidFill>
                </w14:textFill>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1AE2E60F" w14:textId="1107CFBC"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DA08D37" w14:textId="6A605432"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356408F" w14:textId="0AF17BD8"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EF79605" w14:textId="04604C38"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B43497B" w14:textId="1D4AF464"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5F66E3B3" w14:textId="6C369CBB"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r>
      <w:tr w:rsidR="00446063" w:rsidRPr="00351A9E" w14:paraId="2B1B91A0"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tcPr>
          <w:p w14:paraId="19AF2898" w14:textId="1D857431" w:rsidR="00446063" w:rsidRPr="00351A9E" w:rsidRDefault="00446063" w:rsidP="00446063">
            <w:pPr>
              <w:spacing w:beforeLines="40" w:before="96" w:afterLines="40" w:after="96"/>
              <w:rPr>
                <w:rFonts w:ascii="Arial Narrow" w:hAnsi="Arial Narrow" w:cstheme="minorHAnsi"/>
                <w:szCs w:val="24"/>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424E8">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34" w:id="-1323628283"/>
                <w14:textFill>
                  <w14:solidFill>
                    <w14:srgbClr w14:val="000000">
                      <w14:alpha w14:val="100000"/>
                    </w14:srgbClr>
                  </w14:solidFill>
                </w14:textFill>
              </w:rPr>
              <w:t xml:space="preserve">　|</w:t>
            </w:r>
            <w:r w:rsidRPr="000C053E">
              <w:rPr>
                <w:rFonts w:ascii="MS Gothic" w:eastAsia="MS Gothic" w:hAnsi="MS Gothic" w:cs="MS Gothic"/>
                <w:b/>
                <w:color w:val="000000"/>
                <w:spacing w:val="-41"/>
                <w:w w:val="15"/>
                <w:shd w:val="solid" w:color="000000" w:fill="000000"/>
                <w:fitText w:val="34" w:id="-1323628283"/>
                <w14:textFill>
                  <w14:solidFill>
                    <w14:srgbClr w14:val="000000">
                      <w14:alpha w14:val="100000"/>
                    </w14:srgbClr>
                  </w14:solidFill>
                </w14:textFill>
              </w:rPr>
              <w:t xml:space="preserve">　</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FB51520" w14:textId="6EAD46B7"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E32584">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0F85886" w14:textId="467A6133" w:rsidR="00446063" w:rsidRPr="00351A9E" w:rsidRDefault="00E32584"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446063">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446063">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446063" w:rsidRPr="00446063">
              <w:rPr>
                <w:rFonts w:ascii="MS Gothic" w:eastAsia="MS Gothic" w:hAnsi="MS Gothic" w:cs="MS Gothic"/>
                <w:b/>
                <w:color w:val="000000"/>
                <w:w w:val="15"/>
                <w:shd w:val="solid" w:color="000000" w:fill="000000"/>
                <w14:textFill>
                  <w14:solidFill>
                    <w14:srgbClr w14:val="000000">
                      <w14:alpha w14:val="100000"/>
                    </w14:srgbClr>
                  </w14:solidFill>
                </w14:textFill>
              </w:rPr>
              <w:t>|</w:t>
            </w: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268D5BD" w14:textId="408FDF7B" w:rsidR="00446063" w:rsidRPr="00351A9E" w:rsidRDefault="00446063" w:rsidP="00C424E8">
            <w:pPr>
              <w:spacing w:beforeLines="40" w:before="96" w:afterLines="40" w:after="96"/>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29"/>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29"/>
                <w14:textFill>
                  <w14:solidFill>
                    <w14:srgbClr w14:val="000000">
                      <w14:alpha w14:val="100000"/>
                    </w14:srgbClr>
                  </w14:solidFill>
                </w14:textFill>
              </w:rPr>
              <w:t>|</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ADC6AF5" w14:textId="2B31BD32" w:rsidR="00446063" w:rsidRPr="00351A9E" w:rsidRDefault="00446063" w:rsidP="00C424E8">
            <w:pPr>
              <w:spacing w:beforeLines="40" w:before="96" w:afterLines="40" w:after="96"/>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16"/>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16"/>
                <w14:textFill>
                  <w14:solidFill>
                    <w14:srgbClr w14:val="000000">
                      <w14:alpha w14:val="100000"/>
                    </w14:srgbClr>
                  </w14:solidFill>
                </w14:textFill>
              </w:rPr>
              <w:t>|</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50014CA" w14:textId="6033D320"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2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20"/>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4F2A76C7" w14:textId="4585F7A4"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24"/>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24"/>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r>
      <w:tr w:rsidR="00446063" w:rsidRPr="00351A9E" w14:paraId="75C3E016"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5BAE7F17" w14:textId="0EBA0DC3" w:rsidR="00446063" w:rsidRPr="00351A9E" w:rsidRDefault="00446063" w:rsidP="00446063">
            <w:pPr>
              <w:spacing w:beforeLines="40" w:before="96" w:afterLines="40" w:after="96"/>
              <w:rPr>
                <w:rFonts w:ascii="Arial Narrow" w:hAnsi="Arial Narrow" w:cstheme="minorHAnsi"/>
                <w:b/>
                <w:szCs w:val="24"/>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25"/>
                <w:w w:val="81"/>
                <w:shd w:val="solid" w:color="000000" w:fill="000000"/>
                <w:fitText w:val="402" w:id="-1323628016"/>
                <w14:textFill>
                  <w14:solidFill>
                    <w14:srgbClr w14:val="000000">
                      <w14:alpha w14:val="100000"/>
                    </w14:srgbClr>
                  </w14:solidFill>
                </w14:textFill>
              </w:rPr>
              <w:t>|||</w:t>
            </w:r>
            <w:r w:rsidRPr="00F74AE0">
              <w:rPr>
                <w:rFonts w:ascii="MS Gothic" w:eastAsia="MS Gothic" w:hAnsi="MS Gothic" w:cs="MS Gothic"/>
                <w:b/>
                <w:color w:val="000000"/>
                <w:spacing w:val="2"/>
                <w:w w:val="81"/>
                <w:shd w:val="solid" w:color="000000" w:fill="000000"/>
                <w:fitText w:val="402" w:id="-1323628016"/>
                <w14:textFill>
                  <w14:solidFill>
                    <w14:srgbClr w14:val="000000">
                      <w14:alpha w14:val="100000"/>
                    </w14:srgbClr>
                  </w14:solidFill>
                </w14:textFill>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504E78A3" w14:textId="1DC7238B"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30"/>
                <w:w w:val="68"/>
                <w:shd w:val="solid" w:color="000000" w:fill="000000"/>
                <w:fitText w:val="168" w:id="-1323628026"/>
                <w14:textFill>
                  <w14:solidFill>
                    <w14:srgbClr w14:val="000000">
                      <w14:alpha w14:val="100000"/>
                    </w14:srgbClr>
                  </w14:solidFill>
                </w14:textFill>
              </w:rPr>
              <w:t>|</w:t>
            </w:r>
            <w:r w:rsidRPr="00F74AE0">
              <w:rPr>
                <w:rFonts w:ascii="MS Gothic" w:eastAsia="MS Gothic" w:hAnsi="MS Gothic" w:cs="MS Gothic"/>
                <w:b/>
                <w:color w:val="000000"/>
                <w:spacing w:val="1"/>
                <w:w w:val="68"/>
                <w:shd w:val="solid" w:color="000000" w:fill="000000"/>
                <w:fitText w:val="168" w:id="-1323628026"/>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D76D28A" w14:textId="6DF5CFDD"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31"/>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31"/>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277E35C" w14:textId="445E4474"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18"/>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18"/>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C59F133" w14:textId="567F4236"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22"/>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22"/>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18714E3" w14:textId="27EBE1AE"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26"/>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26"/>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26390D67" w14:textId="0E5DC940"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803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8030"/>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r>
      <w:tr w:rsidR="00446063" w:rsidRPr="00351A9E" w14:paraId="00404F57"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tcPr>
          <w:p w14:paraId="7678AA9E" w14:textId="78F52D7A" w:rsidR="00446063" w:rsidRPr="00351A9E" w:rsidRDefault="00446063" w:rsidP="00446063">
            <w:pPr>
              <w:spacing w:beforeLines="40" w:before="96" w:afterLines="40" w:after="96"/>
              <w:rPr>
                <w:rFonts w:ascii="Arial Narrow" w:hAnsi="Arial Narrow" w:cstheme="minorHAnsi"/>
                <w:szCs w:val="24"/>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25"/>
                <w:w w:val="81"/>
                <w:shd w:val="solid" w:color="000000" w:fill="000000"/>
                <w:fitText w:val="402" w:id="-1323628022"/>
                <w14:textFill>
                  <w14:solidFill>
                    <w14:srgbClr w14:val="000000">
                      <w14:alpha w14:val="100000"/>
                    </w14:srgbClr>
                  </w14:solidFill>
                </w14:textFill>
              </w:rPr>
              <w:t>|||</w:t>
            </w:r>
            <w:r w:rsidRPr="00F74AE0">
              <w:rPr>
                <w:rFonts w:ascii="MS Gothic" w:eastAsia="MS Gothic" w:hAnsi="MS Gothic" w:cs="MS Gothic"/>
                <w:b/>
                <w:color w:val="000000"/>
                <w:spacing w:val="2"/>
                <w:w w:val="81"/>
                <w:shd w:val="solid" w:color="000000" w:fill="000000"/>
                <w:fitText w:val="402" w:id="-1323628022"/>
                <w14:textFill>
                  <w14:solidFill>
                    <w14:srgbClr w14:val="000000">
                      <w14:alpha w14:val="100000"/>
                    </w14:srgbClr>
                  </w14:solidFill>
                </w14:textFill>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0E366EB4" w14:textId="61A47E9B"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30"/>
                <w:w w:val="68"/>
                <w:shd w:val="solid" w:color="000000" w:fill="000000"/>
                <w:fitText w:val="168" w:id="-1323628032"/>
                <w14:textFill>
                  <w14:solidFill>
                    <w14:srgbClr w14:val="000000">
                      <w14:alpha w14:val="100000"/>
                    </w14:srgbClr>
                  </w14:solidFill>
                </w14:textFill>
              </w:rPr>
              <w:t>|</w:t>
            </w:r>
            <w:r w:rsidRPr="00F74AE0">
              <w:rPr>
                <w:rFonts w:ascii="MS Gothic" w:eastAsia="MS Gothic" w:hAnsi="MS Gothic" w:cs="MS Gothic"/>
                <w:b/>
                <w:color w:val="000000"/>
                <w:spacing w:val="1"/>
                <w:w w:val="68"/>
                <w:shd w:val="solid" w:color="000000" w:fill="000000"/>
                <w:fitText w:val="168" w:id="-1323628032"/>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5941BA3E" w14:textId="0B808865"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7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70"/>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992C7F8" w14:textId="5903AC81"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74"/>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74"/>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1F0E6111" w14:textId="3AF94A8E"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61"/>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61"/>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5AE9934" w14:textId="7AF916B7" w:rsidR="00446063" w:rsidRPr="00351A9E" w:rsidDel="00296B9B"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65"/>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65"/>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16381312" w14:textId="77FB899E"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69"/>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69"/>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r>
      <w:tr w:rsidR="00446063" w:rsidRPr="00351A9E" w14:paraId="59CC95B5"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tcPr>
          <w:p w14:paraId="3E30801E" w14:textId="12104307" w:rsidR="00446063" w:rsidRPr="00351A9E" w:rsidRDefault="00446063" w:rsidP="00446063">
            <w:pPr>
              <w:spacing w:beforeLines="40" w:before="96" w:afterLines="40" w:after="96"/>
              <w:rPr>
                <w:rFonts w:ascii="Arial Narrow" w:hAnsi="Arial Narrow" w:cstheme="minorHAnsi"/>
                <w:szCs w:val="24"/>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25"/>
                <w:w w:val="81"/>
                <w:shd w:val="solid" w:color="000000" w:fill="000000"/>
                <w:fitText w:val="402" w:id="-1323627761"/>
                <w14:textFill>
                  <w14:solidFill>
                    <w14:srgbClr w14:val="000000">
                      <w14:alpha w14:val="100000"/>
                    </w14:srgbClr>
                  </w14:solidFill>
                </w14:textFill>
              </w:rPr>
              <w:t>|||</w:t>
            </w:r>
            <w:r w:rsidRPr="00F74AE0">
              <w:rPr>
                <w:rFonts w:ascii="MS Gothic" w:eastAsia="MS Gothic" w:hAnsi="MS Gothic" w:cs="MS Gothic"/>
                <w:b/>
                <w:color w:val="000000"/>
                <w:spacing w:val="2"/>
                <w:w w:val="81"/>
                <w:shd w:val="solid" w:color="000000" w:fill="000000"/>
                <w:fitText w:val="402" w:id="-1323627761"/>
                <w14:textFill>
                  <w14:solidFill>
                    <w14:srgbClr w14:val="000000">
                      <w14:alpha w14:val="100000"/>
                    </w14:srgbClr>
                  </w14:solidFill>
                </w14:textFill>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65AFCBA0" w14:textId="38BFDEAD"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30"/>
                <w:w w:val="68"/>
                <w:shd w:val="solid" w:color="000000" w:fill="000000"/>
                <w:fitText w:val="168" w:id="-1323627771"/>
                <w14:textFill>
                  <w14:solidFill>
                    <w14:srgbClr w14:val="000000">
                      <w14:alpha w14:val="100000"/>
                    </w14:srgbClr>
                  </w14:solidFill>
                </w14:textFill>
              </w:rPr>
              <w:t>|</w:t>
            </w:r>
            <w:r w:rsidRPr="00F74AE0">
              <w:rPr>
                <w:rFonts w:ascii="MS Gothic" w:eastAsia="MS Gothic" w:hAnsi="MS Gothic" w:cs="MS Gothic"/>
                <w:b/>
                <w:color w:val="000000"/>
                <w:spacing w:val="1"/>
                <w:w w:val="68"/>
                <w:shd w:val="solid" w:color="000000" w:fill="000000"/>
                <w:fitText w:val="168" w:id="-1323627771"/>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423A15A" w14:textId="6572564D"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76"/>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76"/>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5F1C693" w14:textId="4D4B180E"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63"/>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63"/>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275BB6D1" w14:textId="68FFD5C4"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67"/>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67"/>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0481395C" w14:textId="7E5B1A04" w:rsidR="00446063" w:rsidRPr="00351A9E" w:rsidDel="00296B9B"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71"/>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71"/>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6C823232" w14:textId="615202D7" w:rsidR="00446063" w:rsidRPr="00351A9E" w:rsidRDefault="00446063" w:rsidP="00446063">
            <w:pPr>
              <w:spacing w:beforeLines="40" w:before="96" w:afterLines="40" w:after="96"/>
              <w:ind w:left="28"/>
              <w:rPr>
                <w:rFonts w:ascii="Arial Narrow" w:hAnsi="Arial Narrow" w:cs="Calibri"/>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775"/>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775"/>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r>
      <w:tr w:rsidR="00446063" w:rsidRPr="00351A9E" w14:paraId="6441CDCD" w14:textId="77777777" w:rsidTr="00FC0607">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898302D" w14:textId="0E6B29B2" w:rsidR="00446063" w:rsidRPr="00351A9E" w:rsidRDefault="00446063" w:rsidP="00446063">
            <w:pPr>
              <w:spacing w:beforeLines="40" w:before="96" w:afterLines="40" w:after="96"/>
              <w:rPr>
                <w:rFonts w:ascii="Arial Narrow" w:hAnsi="Arial Narrow" w:cstheme="minorHAnsi"/>
                <w:b/>
                <w:szCs w:val="24"/>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25"/>
                <w:w w:val="81"/>
                <w:shd w:val="solid" w:color="000000" w:fill="000000"/>
                <w:fitText w:val="402" w:id="-1323627767"/>
                <w14:textFill>
                  <w14:solidFill>
                    <w14:srgbClr w14:val="000000">
                      <w14:alpha w14:val="100000"/>
                    </w14:srgbClr>
                  </w14:solidFill>
                </w14:textFill>
              </w:rPr>
              <w:t>|||</w:t>
            </w:r>
            <w:r w:rsidRPr="00F74AE0">
              <w:rPr>
                <w:rFonts w:ascii="MS Gothic" w:eastAsia="MS Gothic" w:hAnsi="MS Gothic" w:cs="MS Gothic"/>
                <w:b/>
                <w:color w:val="000000"/>
                <w:spacing w:val="2"/>
                <w:w w:val="81"/>
                <w:shd w:val="solid" w:color="000000" w:fill="000000"/>
                <w:fitText w:val="402" w:id="-1323627767"/>
                <w14:textFill>
                  <w14:solidFill>
                    <w14:srgbClr w14:val="000000">
                      <w14:alpha w14:val="100000"/>
                    </w14:srgbClr>
                  </w14:solidFill>
                </w14:textFill>
              </w:rPr>
              <w:t>|</w:t>
            </w:r>
          </w:p>
        </w:tc>
        <w:tc>
          <w:tcPr>
            <w:tcW w:w="1536" w:type="dxa"/>
            <w:tcBorders>
              <w:top w:val="single" w:sz="4" w:space="0" w:color="auto"/>
              <w:left w:val="single" w:sz="4" w:space="0" w:color="auto"/>
              <w:bottom w:val="single" w:sz="4" w:space="0" w:color="auto"/>
              <w:right w:val="single" w:sz="4" w:space="0" w:color="auto"/>
            </w:tcBorders>
            <w:shd w:val="clear" w:color="auto" w:fill="auto"/>
          </w:tcPr>
          <w:p w14:paraId="217CE5A6" w14:textId="1F924282"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b/>
                <w:color w:val="000000"/>
                <w:spacing w:val="30"/>
                <w:w w:val="68"/>
                <w:shd w:val="solid" w:color="000000" w:fill="000000"/>
                <w:fitText w:val="168" w:id="-1323627518"/>
                <w14:textFill>
                  <w14:solidFill>
                    <w14:srgbClr w14:val="000000">
                      <w14:alpha w14:val="100000"/>
                    </w14:srgbClr>
                  </w14:solidFill>
                </w14:textFill>
              </w:rPr>
              <w:t>|</w:t>
            </w:r>
            <w:r w:rsidRPr="00F74AE0">
              <w:rPr>
                <w:rFonts w:ascii="MS Gothic" w:eastAsia="MS Gothic" w:hAnsi="MS Gothic" w:cs="MS Gothic"/>
                <w:b/>
                <w:color w:val="000000"/>
                <w:spacing w:val="1"/>
                <w:w w:val="68"/>
                <w:shd w:val="solid" w:color="000000" w:fill="000000"/>
                <w:fitText w:val="168" w:id="-1323627518"/>
                <w14:textFill>
                  <w14:solidFill>
                    <w14:srgbClr w14:val="000000">
                      <w14:alpha w14:val="100000"/>
                    </w14:srgbClr>
                  </w14:solidFill>
                </w14:textFill>
              </w:rPr>
              <w:t>|</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4F82C6BA" w14:textId="2920621D"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506"/>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506"/>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670EBAF7" w14:textId="5DB4B49B"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510"/>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510"/>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3B277710" w14:textId="29801ADF"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514"/>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514"/>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2" w:type="dxa"/>
            <w:tcBorders>
              <w:top w:val="single" w:sz="4" w:space="0" w:color="auto"/>
              <w:left w:val="single" w:sz="4" w:space="0" w:color="auto"/>
              <w:bottom w:val="single" w:sz="4" w:space="0" w:color="auto"/>
              <w:right w:val="single" w:sz="4" w:space="0" w:color="auto"/>
            </w:tcBorders>
            <w:shd w:val="clear" w:color="auto" w:fill="auto"/>
          </w:tcPr>
          <w:p w14:paraId="740F78C7" w14:textId="68A4636C"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518"/>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518"/>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c>
          <w:tcPr>
            <w:tcW w:w="1253" w:type="dxa"/>
            <w:tcBorders>
              <w:top w:val="single" w:sz="4" w:space="0" w:color="auto"/>
              <w:left w:val="single" w:sz="4" w:space="0" w:color="auto"/>
              <w:bottom w:val="single" w:sz="4" w:space="0" w:color="auto"/>
              <w:right w:val="single" w:sz="4" w:space="0" w:color="auto"/>
            </w:tcBorders>
            <w:shd w:val="clear" w:color="auto" w:fill="auto"/>
          </w:tcPr>
          <w:p w14:paraId="10994D94" w14:textId="272C2F96" w:rsidR="00446063" w:rsidRPr="00351A9E" w:rsidRDefault="00446063" w:rsidP="00446063">
            <w:pPr>
              <w:spacing w:beforeLines="40" w:before="96" w:afterLines="40" w:after="96"/>
              <w:ind w:left="28"/>
              <w:rPr>
                <w:rFonts w:ascii="Arial Narrow" w:hAnsi="Arial Narrow" w:cs="Calibri"/>
                <w:b/>
                <w:color w:val="000000"/>
                <w:highlight w:val="lightGray"/>
              </w:rPr>
            </w:pP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r w:rsidRPr="00C424E8">
              <w:rPr>
                <w:rFonts w:ascii="MS Gothic" w:eastAsia="MS Gothic" w:hAnsi="MS Gothic" w:cs="MS Gothic"/>
                <w:b/>
                <w:color w:val="000000"/>
                <w:w w:val="15"/>
                <w:shd w:val="solid" w:color="000000" w:fill="000000"/>
                <w:fitText w:val="60" w:id="-1323627505"/>
                <w14:textFill>
                  <w14:solidFill>
                    <w14:srgbClr w14:val="000000">
                      <w14:alpha w14:val="100000"/>
                    </w14:srgbClr>
                  </w14:solidFill>
                </w14:textFill>
              </w:rPr>
              <w:t xml:space="preserve">　|</w:t>
            </w:r>
            <w:r w:rsidRPr="00C424E8">
              <w:rPr>
                <w:rFonts w:ascii="MS Gothic" w:eastAsia="MS Gothic" w:hAnsi="MS Gothic" w:cs="MS Gothic"/>
                <w:b/>
                <w:color w:val="000000"/>
                <w:spacing w:val="-15"/>
                <w:w w:val="15"/>
                <w:shd w:val="solid" w:color="000000" w:fill="000000"/>
                <w:fitText w:val="60" w:id="-1323627505"/>
                <w14:textFill>
                  <w14:solidFill>
                    <w14:srgbClr w14:val="000000">
                      <w14:alpha w14:val="100000"/>
                    </w14:srgbClr>
                  </w14:solidFill>
                </w14:textFill>
              </w:rPr>
              <w:t xml:space="preserve">　</w:t>
            </w:r>
            <w:r>
              <w:rPr>
                <w:rFonts w:ascii="MS Gothic" w:eastAsia="MS Gothic" w:hAnsi="MS Gothic" w:cs="MS Gothic"/>
                <w:b/>
                <w:color w:val="000000"/>
                <w:shd w:val="solid" w:color="000000" w:fill="000000"/>
                <w14:textFill>
                  <w14:solidFill>
                    <w14:srgbClr w14:val="000000">
                      <w14:alpha w14:val="100000"/>
                    </w14:srgbClr>
                  </w14:solidFill>
                </w14:textFill>
              </w:rPr>
              <w:t xml:space="preserve">　　　　　　　</w:t>
            </w:r>
          </w:p>
        </w:tc>
      </w:tr>
    </w:tbl>
    <w:p w14:paraId="4B8123AA" w14:textId="2BE4171A" w:rsidR="0061419F" w:rsidRPr="0061419F" w:rsidRDefault="00446063" w:rsidP="0061419F">
      <w:pPr>
        <w:spacing w:after="40" w:line="240" w:lineRule="auto"/>
        <w:jc w:val="both"/>
        <w:rPr>
          <w:rFonts w:ascii="Arial Narrow" w:eastAsia="Times New Roman" w:hAnsi="Arial Narrow" w:cstheme="minorHAnsi"/>
          <w:sz w:val="16"/>
          <w:szCs w:val="20"/>
          <w:lang w:eastAsia="en-AU"/>
        </w:rPr>
      </w:pPr>
      <w:r w:rsidRPr="00F74AE0">
        <w:rPr>
          <w:rFonts w:ascii="Arial Narrow" w:eastAsia="Times New Roman" w:hAnsi="Arial Narrow" w:cstheme="minorHAnsi"/>
          <w:snapToGrid w:val="0"/>
          <w:color w:val="000000"/>
          <w:spacing w:val="26"/>
          <w:sz w:val="16"/>
          <w:szCs w:val="20"/>
          <w:shd w:val="solid" w:color="000000" w:fill="000000"/>
          <w:fitText w:val="8854" w:id="-1323623921"/>
          <w14:textFill>
            <w14:solidFill>
              <w14:srgbClr w14:val="000000">
                <w14:alpha w14:val="100000"/>
              </w14:srgbClr>
            </w14:solidFill>
          </w14:textFill>
        </w:rPr>
        <w:t>|||||||||||||||||||||||||||||||||||||||||||||||||||||||||||||||||||||||||  ||||||||||||||||||||||||||||||||||||||||||||||||||||||||||||||||||||||||</w:t>
      </w:r>
      <w:r w:rsidRPr="00F74AE0">
        <w:rPr>
          <w:rFonts w:ascii="Arial Narrow" w:eastAsia="Times New Roman" w:hAnsi="Arial Narrow" w:cstheme="minorHAnsi"/>
          <w:snapToGrid w:val="0"/>
          <w:color w:val="000000"/>
          <w:spacing w:val="-14"/>
          <w:sz w:val="16"/>
          <w:szCs w:val="20"/>
          <w:shd w:val="solid" w:color="000000" w:fill="000000"/>
          <w:fitText w:val="8854" w:id="-1323623921"/>
          <w14:textFill>
            <w14:solidFill>
              <w14:srgbClr w14:val="000000">
                <w14:alpha w14:val="100000"/>
              </w14:srgbClr>
            </w14:solidFill>
          </w14:textFill>
        </w:rPr>
        <w:t>|</w:t>
      </w:r>
    </w:p>
    <w:p w14:paraId="344203B4" w14:textId="77777777" w:rsidR="0061419F" w:rsidRPr="0061419F" w:rsidRDefault="0061419F" w:rsidP="0061419F">
      <w:pPr>
        <w:spacing w:after="120" w:line="240" w:lineRule="auto"/>
        <w:ind w:left="720"/>
        <w:jc w:val="center"/>
        <w:rPr>
          <w:rFonts w:eastAsia="Times New Roman" w:cs="Arial"/>
          <w:b/>
          <w:snapToGrid w:val="0"/>
          <w:sz w:val="24"/>
          <w:szCs w:val="24"/>
        </w:rPr>
      </w:pPr>
      <w:r w:rsidRPr="00C424E8">
        <w:rPr>
          <w:rFonts w:eastAsia="Times New Roman" w:cs="Arial"/>
          <w:b/>
          <w:snapToGrid w:val="0"/>
          <w:sz w:val="24"/>
          <w:szCs w:val="24"/>
        </w:rPr>
        <w:t>End - Committee-in-Confidence</w:t>
      </w:r>
    </w:p>
    <w:p w14:paraId="6394ED26" w14:textId="77777777" w:rsidR="0061419F" w:rsidRPr="00434BCD" w:rsidRDefault="0061419F" w:rsidP="00434BCD">
      <w:pPr>
        <w:spacing w:before="240" w:after="120" w:line="240" w:lineRule="auto"/>
        <w:ind w:left="720"/>
        <w:outlineLvl w:val="1"/>
        <w:rPr>
          <w:rFonts w:eastAsia="Times New Roman" w:cs="Arial"/>
          <w:b/>
          <w:snapToGrid w:val="0"/>
          <w:sz w:val="24"/>
        </w:rPr>
      </w:pPr>
      <w:r w:rsidRPr="0061419F">
        <w:rPr>
          <w:rFonts w:eastAsia="Times New Roman" w:cs="Arial"/>
          <w:b/>
          <w:snapToGrid w:val="0"/>
          <w:sz w:val="24"/>
        </w:rPr>
        <w:t>Cost Estimates</w:t>
      </w:r>
    </w:p>
    <w:p w14:paraId="2C6D25EF" w14:textId="523CFD6D" w:rsidR="0061419F" w:rsidRPr="00B33D1F" w:rsidRDefault="00B33D1F" w:rsidP="004368DA">
      <w:pPr>
        <w:numPr>
          <w:ilvl w:val="1"/>
          <w:numId w:val="12"/>
        </w:numPr>
        <w:spacing w:after="120" w:line="240" w:lineRule="auto"/>
        <w:jc w:val="both"/>
        <w:rPr>
          <w:sz w:val="24"/>
        </w:rPr>
      </w:pPr>
      <w:r>
        <w:rPr>
          <w:sz w:val="24"/>
        </w:rPr>
        <w:t>C</w:t>
      </w:r>
      <w:r w:rsidR="00862582" w:rsidRPr="00B33D1F">
        <w:rPr>
          <w:sz w:val="24"/>
        </w:rPr>
        <w:t>ost estimates</w:t>
      </w:r>
      <w:r>
        <w:rPr>
          <w:sz w:val="24"/>
        </w:rPr>
        <w:t xml:space="preserve"> were prepared</w:t>
      </w:r>
      <w:r w:rsidR="00862582" w:rsidRPr="00B33D1F">
        <w:rPr>
          <w:sz w:val="24"/>
        </w:rPr>
        <w:t xml:space="preserve"> for dual prostanoid and PDE-5i medicine therapy using a </w:t>
      </w:r>
      <w:r w:rsidR="0061419F" w:rsidRPr="00B33D1F">
        <w:rPr>
          <w:sz w:val="24"/>
        </w:rPr>
        <w:t>market share approach</w:t>
      </w:r>
      <w:r w:rsidRPr="00B33D1F">
        <w:rPr>
          <w:sz w:val="24"/>
        </w:rPr>
        <w:t xml:space="preserve">, </w:t>
      </w:r>
      <w:r w:rsidR="0061419F" w:rsidRPr="00B33D1F">
        <w:rPr>
          <w:sz w:val="24"/>
        </w:rPr>
        <w:t>based on the average cost per prescription for prostanoids (2019) and the DPMQ for PDE-5i medicines (1 July 2020)</w:t>
      </w:r>
      <w:r>
        <w:rPr>
          <w:sz w:val="24"/>
        </w:rPr>
        <w:t xml:space="preserve"> and the </w:t>
      </w:r>
      <w:r w:rsidRPr="004F527B">
        <w:rPr>
          <w:sz w:val="24"/>
          <w:szCs w:val="24"/>
        </w:rPr>
        <w:t xml:space="preserve">current and forecast PBS prescription numbers for </w:t>
      </w:r>
      <w:r>
        <w:rPr>
          <w:sz w:val="24"/>
          <w:szCs w:val="24"/>
        </w:rPr>
        <w:t xml:space="preserve">these </w:t>
      </w:r>
      <w:r w:rsidRPr="004F527B">
        <w:rPr>
          <w:sz w:val="24"/>
          <w:szCs w:val="24"/>
        </w:rPr>
        <w:t>PAH medicines</w:t>
      </w:r>
      <w:r w:rsidR="0061419F" w:rsidRPr="00B33D1F">
        <w:rPr>
          <w:sz w:val="24"/>
        </w:rPr>
        <w:t xml:space="preserve">. </w:t>
      </w:r>
    </w:p>
    <w:p w14:paraId="72551EA8" w14:textId="77777777" w:rsidR="0061419F" w:rsidRPr="00434BCD" w:rsidRDefault="0061419F" w:rsidP="004368DA">
      <w:pPr>
        <w:numPr>
          <w:ilvl w:val="1"/>
          <w:numId w:val="12"/>
        </w:numPr>
        <w:spacing w:after="120" w:line="240" w:lineRule="auto"/>
        <w:jc w:val="both"/>
        <w:rPr>
          <w:sz w:val="24"/>
        </w:rPr>
      </w:pPr>
      <w:r w:rsidRPr="00434BCD">
        <w:rPr>
          <w:sz w:val="24"/>
        </w:rPr>
        <w:t>The following assumptions underpin</w:t>
      </w:r>
      <w:r w:rsidR="00832B53">
        <w:rPr>
          <w:sz w:val="24"/>
        </w:rPr>
        <w:t>ned</w:t>
      </w:r>
      <w:r w:rsidRPr="00434BCD">
        <w:rPr>
          <w:sz w:val="24"/>
        </w:rPr>
        <w:t xml:space="preserve"> the estimates for prescription numbers and market share of medicines for dual therapy.</w:t>
      </w:r>
    </w:p>
    <w:p w14:paraId="46861542" w14:textId="77777777" w:rsidR="0061419F" w:rsidRPr="0061419F" w:rsidRDefault="0061419F" w:rsidP="0061419F">
      <w:pPr>
        <w:spacing w:before="240" w:after="120" w:line="240" w:lineRule="auto"/>
        <w:ind w:left="720"/>
        <w:outlineLvl w:val="1"/>
        <w:rPr>
          <w:rFonts w:eastAsia="Times New Roman" w:cs="Arial"/>
          <w:b/>
          <w:snapToGrid w:val="0"/>
          <w:sz w:val="24"/>
        </w:rPr>
      </w:pPr>
      <w:r w:rsidRPr="0061419F">
        <w:rPr>
          <w:rFonts w:eastAsia="Times New Roman" w:cs="Arial"/>
          <w:b/>
          <w:snapToGrid w:val="0"/>
          <w:sz w:val="24"/>
        </w:rPr>
        <w:t>Uptake rate</w:t>
      </w:r>
    </w:p>
    <w:p w14:paraId="20EA5321" w14:textId="77777777" w:rsidR="0061419F" w:rsidRPr="00434BCD" w:rsidRDefault="0061419F" w:rsidP="004368DA">
      <w:pPr>
        <w:numPr>
          <w:ilvl w:val="1"/>
          <w:numId w:val="12"/>
        </w:numPr>
        <w:spacing w:after="120" w:line="240" w:lineRule="auto"/>
        <w:jc w:val="both"/>
        <w:rPr>
          <w:sz w:val="24"/>
        </w:rPr>
      </w:pPr>
      <w:r w:rsidRPr="00434BCD">
        <w:rPr>
          <w:sz w:val="24"/>
        </w:rPr>
        <w:t xml:space="preserve">Patient registry data from the Pulmonary Hypertension Society of Australia and New Zealand (PHSANZ) and the Australian Scleroderma Cohort Study (ASCS) indicate that 40% of patients are prescribed dual therapy and 10% triple therapy, with the second and third medicine sourced outside the PBS, either through compassionate access programs or privately funded. Monotherapy typically comprises ERA or a PDE-5i, dual therapy combines an ERA and a PDE-5i, and triple therapy entails the addition of a </w:t>
      </w:r>
      <w:r w:rsidRPr="00434BCD">
        <w:rPr>
          <w:sz w:val="24"/>
        </w:rPr>
        <w:lastRenderedPageBreak/>
        <w:t xml:space="preserve">prostanoid. This data </w:t>
      </w:r>
      <w:r w:rsidR="00832B53">
        <w:rPr>
          <w:sz w:val="24"/>
        </w:rPr>
        <w:t xml:space="preserve">was </w:t>
      </w:r>
      <w:r w:rsidRPr="00434BCD">
        <w:rPr>
          <w:sz w:val="24"/>
        </w:rPr>
        <w:t xml:space="preserve">used to inform the modelled estimated uptake rate of dual therapy with a prostanoid and PDE-5i medicine. </w:t>
      </w:r>
    </w:p>
    <w:p w14:paraId="5883DDC5" w14:textId="77777777" w:rsidR="0061419F" w:rsidRPr="00434BCD" w:rsidRDefault="0061419F" w:rsidP="004368DA">
      <w:pPr>
        <w:numPr>
          <w:ilvl w:val="1"/>
          <w:numId w:val="12"/>
        </w:numPr>
        <w:spacing w:after="120" w:line="240" w:lineRule="auto"/>
        <w:jc w:val="both"/>
        <w:rPr>
          <w:sz w:val="24"/>
        </w:rPr>
      </w:pPr>
      <w:r w:rsidRPr="00434BCD">
        <w:rPr>
          <w:sz w:val="24"/>
        </w:rPr>
        <w:t>As patient registry data indicate</w:t>
      </w:r>
      <w:r w:rsidR="00832B53">
        <w:rPr>
          <w:sz w:val="24"/>
        </w:rPr>
        <w:t>d</w:t>
      </w:r>
      <w:r w:rsidRPr="00434BCD">
        <w:rPr>
          <w:sz w:val="24"/>
        </w:rPr>
        <w:t xml:space="preserve"> that prostanoid medicines are prescribed predominately in triple therapy, the following estimates assume</w:t>
      </w:r>
      <w:r w:rsidR="00832B53">
        <w:rPr>
          <w:sz w:val="24"/>
        </w:rPr>
        <w:t>d</w:t>
      </w:r>
      <w:r w:rsidRPr="00434BCD">
        <w:rPr>
          <w:sz w:val="24"/>
        </w:rPr>
        <w:t xml:space="preserve"> that current prescriptions for PBS-listed prostanoids are for patients using triple therapy who obtain the second and third medicine outside the PBS. </w:t>
      </w:r>
    </w:p>
    <w:p w14:paraId="55DFC507" w14:textId="77777777" w:rsidR="0061419F" w:rsidRPr="00832B53" w:rsidRDefault="0061419F" w:rsidP="004368DA">
      <w:pPr>
        <w:numPr>
          <w:ilvl w:val="1"/>
          <w:numId w:val="12"/>
        </w:numPr>
        <w:spacing w:after="120" w:line="240" w:lineRule="auto"/>
        <w:jc w:val="both"/>
        <w:rPr>
          <w:rFonts w:eastAsia="Times New Roman" w:cs="Times New Roman"/>
          <w:sz w:val="24"/>
          <w:szCs w:val="24"/>
          <w:lang w:eastAsia="en-AU"/>
        </w:rPr>
      </w:pPr>
      <w:r w:rsidRPr="00832B53">
        <w:rPr>
          <w:snapToGrid w:val="0"/>
          <w:sz w:val="24"/>
        </w:rPr>
        <w:t>The uptake rate of</w:t>
      </w:r>
      <w:r w:rsidR="00832B53" w:rsidRPr="00832B53">
        <w:rPr>
          <w:snapToGrid w:val="0"/>
          <w:sz w:val="24"/>
        </w:rPr>
        <w:t xml:space="preserve"> add-on PDE-5i to a prostanoid was </w:t>
      </w:r>
      <w:r w:rsidRPr="00832B53">
        <w:rPr>
          <w:snapToGrid w:val="0"/>
          <w:sz w:val="24"/>
        </w:rPr>
        <w:t>estimated to be 40-50%</w:t>
      </w:r>
      <w:r w:rsidRPr="00832B53">
        <w:rPr>
          <w:sz w:val="24"/>
        </w:rPr>
        <w:t xml:space="preserve"> in 2020</w:t>
      </w:r>
      <w:r w:rsidR="00832B53" w:rsidRPr="00832B53">
        <w:rPr>
          <w:sz w:val="24"/>
        </w:rPr>
        <w:t xml:space="preserve">, </w:t>
      </w:r>
      <w:r w:rsidRPr="00832B53">
        <w:rPr>
          <w:sz w:val="24"/>
        </w:rPr>
        <w:t xml:space="preserve">rising to 80-95% of the PBS population in 2025. </w:t>
      </w:r>
      <w:r w:rsidRPr="00832B53">
        <w:rPr>
          <w:rFonts w:eastAsia="Times New Roman" w:cs="Times New Roman"/>
          <w:sz w:val="24"/>
          <w:szCs w:val="24"/>
          <w:lang w:eastAsia="en-AU"/>
        </w:rPr>
        <w:t xml:space="preserve">It </w:t>
      </w:r>
      <w:r w:rsidR="00832B53" w:rsidRPr="00832B53">
        <w:rPr>
          <w:rFonts w:eastAsia="Times New Roman" w:cs="Times New Roman"/>
          <w:sz w:val="24"/>
          <w:szCs w:val="24"/>
          <w:lang w:eastAsia="en-AU"/>
        </w:rPr>
        <w:t xml:space="preserve">was </w:t>
      </w:r>
      <w:r w:rsidRPr="00832B53">
        <w:rPr>
          <w:rFonts w:eastAsia="Times New Roman" w:cs="Times New Roman"/>
          <w:sz w:val="24"/>
          <w:szCs w:val="24"/>
          <w:lang w:eastAsia="en-AU"/>
        </w:rPr>
        <w:t>also assumed that the uptake rate of add-on prostanoid medicines to PDE-5i medicines would be very low</w:t>
      </w:r>
      <w:r w:rsidR="00832B53" w:rsidRPr="00832B53">
        <w:rPr>
          <w:rFonts w:eastAsia="Times New Roman" w:cs="Times New Roman"/>
          <w:sz w:val="24"/>
          <w:szCs w:val="24"/>
          <w:lang w:eastAsia="en-AU"/>
        </w:rPr>
        <w:t>. R</w:t>
      </w:r>
      <w:r w:rsidRPr="00832B53">
        <w:rPr>
          <w:rFonts w:eastAsia="Times New Roman" w:cs="Times New Roman"/>
          <w:sz w:val="24"/>
          <w:szCs w:val="24"/>
          <w:lang w:eastAsia="en-AU"/>
        </w:rPr>
        <w:t>egistry data indicate</w:t>
      </w:r>
      <w:r w:rsidR="00832B53" w:rsidRPr="00832B53">
        <w:rPr>
          <w:rFonts w:eastAsia="Times New Roman" w:cs="Times New Roman"/>
          <w:sz w:val="24"/>
          <w:szCs w:val="24"/>
          <w:lang w:eastAsia="en-AU"/>
        </w:rPr>
        <w:t>d</w:t>
      </w:r>
      <w:r w:rsidRPr="00832B53">
        <w:rPr>
          <w:rFonts w:eastAsia="Times New Roman" w:cs="Times New Roman"/>
          <w:sz w:val="24"/>
          <w:szCs w:val="24"/>
          <w:lang w:eastAsia="en-AU"/>
        </w:rPr>
        <w:t xml:space="preserve"> that the majority of dual therapy included an ERA with a PDE-5i</w:t>
      </w:r>
      <w:r w:rsidR="00832B53">
        <w:rPr>
          <w:rFonts w:eastAsia="Times New Roman" w:cs="Times New Roman"/>
          <w:sz w:val="24"/>
          <w:szCs w:val="24"/>
          <w:lang w:eastAsia="en-AU"/>
        </w:rPr>
        <w:t xml:space="preserve"> (91%)</w:t>
      </w:r>
      <w:r w:rsidRPr="00832B53">
        <w:rPr>
          <w:rFonts w:eastAsia="Times New Roman" w:cs="Times New Roman"/>
          <w:sz w:val="24"/>
          <w:szCs w:val="24"/>
          <w:lang w:eastAsia="en-AU"/>
        </w:rPr>
        <w:t xml:space="preserve">. In the PHSANZ patient registry, only 1.6% of dual therapy comprised a prostanoid and a PDE-5i. No patients taking this combination were identified in the ASCS registry. </w:t>
      </w:r>
    </w:p>
    <w:p w14:paraId="1C6E90C4" w14:textId="4B2A94EB" w:rsidR="0061419F" w:rsidRPr="00440291" w:rsidRDefault="005F32D8" w:rsidP="00440291">
      <w:pPr>
        <w:numPr>
          <w:ilvl w:val="1"/>
          <w:numId w:val="12"/>
        </w:numPr>
        <w:spacing w:after="120" w:line="240" w:lineRule="auto"/>
        <w:jc w:val="both"/>
        <w:rPr>
          <w:sz w:val="24"/>
        </w:rPr>
      </w:pPr>
      <w:r w:rsidRPr="00440291">
        <w:rPr>
          <w:sz w:val="24"/>
        </w:rPr>
        <w:t xml:space="preserve">The PBAC was presented with a range of estimated additional costs of combination prostanoid and PDE-5i therapy. </w:t>
      </w:r>
      <w:r w:rsidR="0061419F" w:rsidRPr="00440291">
        <w:rPr>
          <w:sz w:val="24"/>
        </w:rPr>
        <w:t>T</w:t>
      </w:r>
      <w:r w:rsidR="00832B53" w:rsidRPr="00440291">
        <w:rPr>
          <w:sz w:val="24"/>
        </w:rPr>
        <w:t xml:space="preserve">hree </w:t>
      </w:r>
      <w:r w:rsidR="0061419F" w:rsidRPr="00440291">
        <w:rPr>
          <w:sz w:val="24"/>
        </w:rPr>
        <w:t>scenarios were modelled</w:t>
      </w:r>
      <w:r w:rsidR="00537F0C" w:rsidRPr="00440291">
        <w:rPr>
          <w:sz w:val="24"/>
        </w:rPr>
        <w:t>.</w:t>
      </w:r>
      <w:r w:rsidR="006A0674" w:rsidRPr="00440291">
        <w:rPr>
          <w:sz w:val="24"/>
        </w:rPr>
        <w:t xml:space="preserve"> </w:t>
      </w:r>
      <w:r w:rsidR="0061419F" w:rsidRPr="00440291">
        <w:rPr>
          <w:sz w:val="24"/>
        </w:rPr>
        <w:t>Scenario 1 assume</w:t>
      </w:r>
      <w:r w:rsidR="00832B53" w:rsidRPr="00440291">
        <w:rPr>
          <w:sz w:val="24"/>
        </w:rPr>
        <w:t>d</w:t>
      </w:r>
      <w:r w:rsidR="0061419F" w:rsidRPr="00440291">
        <w:rPr>
          <w:sz w:val="24"/>
        </w:rPr>
        <w:t>:</w:t>
      </w:r>
    </w:p>
    <w:p w14:paraId="58B47316" w14:textId="4CDB3064" w:rsidR="0061419F" w:rsidRPr="0061419F" w:rsidRDefault="0061419F" w:rsidP="004368DA">
      <w:pPr>
        <w:numPr>
          <w:ilvl w:val="0"/>
          <w:numId w:val="9"/>
        </w:numPr>
        <w:spacing w:after="120" w:line="240" w:lineRule="auto"/>
        <w:rPr>
          <w:rFonts w:eastAsia="Times New Roman" w:cs="Times New Roman"/>
          <w:sz w:val="24"/>
          <w:szCs w:val="24"/>
          <w:lang w:eastAsia="en-AU"/>
        </w:rPr>
      </w:pPr>
      <w:r w:rsidRPr="0061419F">
        <w:rPr>
          <w:rFonts w:eastAsia="Times New Roman" w:cs="Times New Roman"/>
          <w:sz w:val="24"/>
          <w:szCs w:val="24"/>
          <w:lang w:eastAsia="en-AU"/>
        </w:rPr>
        <w:t xml:space="preserve">Sildenafil </w:t>
      </w:r>
      <w:r w:rsidR="00AF6470">
        <w:rPr>
          <w:rFonts w:eastAsia="Times New Roman" w:cs="Times New Roman"/>
          <w:sz w:val="24"/>
          <w:szCs w:val="24"/>
          <w:lang w:eastAsia="en-AU"/>
        </w:rPr>
        <w:t xml:space="preserve">(at the current DPMQ) </w:t>
      </w:r>
      <w:r w:rsidR="006A0674">
        <w:rPr>
          <w:rFonts w:eastAsia="Times New Roman" w:cs="Times New Roman"/>
          <w:sz w:val="24"/>
          <w:szCs w:val="24"/>
          <w:lang w:eastAsia="en-AU"/>
        </w:rPr>
        <w:t>w</w:t>
      </w:r>
      <w:r w:rsidR="00AF6470">
        <w:rPr>
          <w:rFonts w:eastAsia="Times New Roman" w:cs="Times New Roman"/>
          <w:sz w:val="24"/>
          <w:szCs w:val="24"/>
          <w:lang w:eastAsia="en-AU"/>
        </w:rPr>
        <w:t xml:space="preserve">ould be </w:t>
      </w:r>
      <w:r w:rsidRPr="0061419F">
        <w:rPr>
          <w:rFonts w:eastAsia="Times New Roman" w:cs="Times New Roman"/>
          <w:sz w:val="24"/>
          <w:szCs w:val="24"/>
          <w:lang w:eastAsia="en-AU"/>
        </w:rPr>
        <w:t>the only PDE-5i medicine PBS-listed for dual therapy.</w:t>
      </w:r>
    </w:p>
    <w:p w14:paraId="1DB00290" w14:textId="7C67A629" w:rsidR="0061419F" w:rsidRPr="0061419F" w:rsidRDefault="0061419F" w:rsidP="004368DA">
      <w:pPr>
        <w:numPr>
          <w:ilvl w:val="0"/>
          <w:numId w:val="9"/>
        </w:numPr>
        <w:spacing w:after="120" w:line="240" w:lineRule="auto"/>
        <w:rPr>
          <w:rFonts w:eastAsia="Times New Roman" w:cs="Times New Roman"/>
          <w:sz w:val="24"/>
          <w:szCs w:val="24"/>
          <w:lang w:eastAsia="en-AU"/>
        </w:rPr>
      </w:pPr>
      <w:r w:rsidRPr="0061419F">
        <w:rPr>
          <w:rFonts w:eastAsia="Times New Roman" w:cs="Times New Roman"/>
          <w:sz w:val="24"/>
          <w:szCs w:val="24"/>
          <w:lang w:eastAsia="en-AU"/>
        </w:rPr>
        <w:t xml:space="preserve">Sildenafil </w:t>
      </w:r>
      <w:r w:rsidR="006A0674">
        <w:rPr>
          <w:rFonts w:eastAsia="Times New Roman" w:cs="Times New Roman"/>
          <w:sz w:val="24"/>
          <w:szCs w:val="24"/>
          <w:lang w:eastAsia="en-AU"/>
        </w:rPr>
        <w:t xml:space="preserve">would </w:t>
      </w:r>
      <w:r w:rsidRPr="0061419F">
        <w:rPr>
          <w:rFonts w:eastAsia="Times New Roman" w:cs="Times New Roman"/>
          <w:sz w:val="24"/>
          <w:szCs w:val="24"/>
          <w:lang w:eastAsia="en-AU"/>
        </w:rPr>
        <w:t>gain</w:t>
      </w:r>
      <w:r w:rsidR="006A0674">
        <w:rPr>
          <w:rFonts w:eastAsia="Times New Roman" w:cs="Times New Roman"/>
          <w:sz w:val="24"/>
          <w:szCs w:val="24"/>
          <w:lang w:eastAsia="en-AU"/>
        </w:rPr>
        <w:t xml:space="preserve"> a</w:t>
      </w:r>
      <w:r w:rsidRPr="0061419F">
        <w:rPr>
          <w:rFonts w:eastAsia="Times New Roman" w:cs="Times New Roman"/>
          <w:sz w:val="24"/>
          <w:szCs w:val="24"/>
          <w:lang w:eastAsia="en-AU"/>
        </w:rPr>
        <w:t xml:space="preserve"> higher market share of the PDE-5i market (1% of tadalafil patients would switch to sildenafil in order to access dual therapy). </w:t>
      </w:r>
    </w:p>
    <w:p w14:paraId="045F138D" w14:textId="1E4CC116" w:rsidR="0061419F" w:rsidRPr="0061419F" w:rsidRDefault="0061419F" w:rsidP="004368DA">
      <w:pPr>
        <w:numPr>
          <w:ilvl w:val="0"/>
          <w:numId w:val="9"/>
        </w:numPr>
        <w:spacing w:after="120" w:line="240" w:lineRule="auto"/>
        <w:rPr>
          <w:rFonts w:eastAsia="Times New Roman" w:cs="Times New Roman"/>
          <w:sz w:val="24"/>
          <w:szCs w:val="24"/>
          <w:lang w:eastAsia="en-AU"/>
        </w:rPr>
      </w:pPr>
      <w:r w:rsidRPr="0061419F">
        <w:rPr>
          <w:rFonts w:eastAsia="Times New Roman" w:cs="Times New Roman"/>
          <w:sz w:val="24"/>
          <w:szCs w:val="24"/>
          <w:lang w:eastAsia="en-AU"/>
        </w:rPr>
        <w:t xml:space="preserve">The uptake rate of add-on sildenafil </w:t>
      </w:r>
      <w:r w:rsidR="006A0674">
        <w:rPr>
          <w:rFonts w:eastAsia="Times New Roman" w:cs="Times New Roman"/>
          <w:sz w:val="24"/>
          <w:szCs w:val="24"/>
          <w:lang w:eastAsia="en-AU"/>
        </w:rPr>
        <w:t xml:space="preserve">for </w:t>
      </w:r>
      <w:r w:rsidRPr="0061419F">
        <w:rPr>
          <w:rFonts w:eastAsia="Times New Roman" w:cs="Times New Roman"/>
          <w:sz w:val="24"/>
          <w:szCs w:val="24"/>
          <w:lang w:eastAsia="en-AU"/>
        </w:rPr>
        <w:t>patients receiving PBS subsidised prostanoid</w:t>
      </w:r>
      <w:r w:rsidR="006A0674">
        <w:rPr>
          <w:rFonts w:eastAsia="Times New Roman" w:cs="Times New Roman"/>
          <w:sz w:val="24"/>
          <w:szCs w:val="24"/>
          <w:lang w:eastAsia="en-AU"/>
        </w:rPr>
        <w:t xml:space="preserve"> </w:t>
      </w:r>
      <w:r w:rsidR="00AF6470">
        <w:rPr>
          <w:rFonts w:eastAsia="Times New Roman" w:cs="Times New Roman"/>
          <w:sz w:val="24"/>
          <w:szCs w:val="24"/>
          <w:lang w:eastAsia="en-AU"/>
        </w:rPr>
        <w:t xml:space="preserve">would </w:t>
      </w:r>
      <w:r w:rsidR="006A0674">
        <w:rPr>
          <w:rFonts w:eastAsia="Times New Roman" w:cs="Times New Roman"/>
          <w:sz w:val="24"/>
          <w:szCs w:val="24"/>
          <w:lang w:eastAsia="en-AU"/>
        </w:rPr>
        <w:t>increase</w:t>
      </w:r>
      <w:r w:rsidRPr="0061419F">
        <w:rPr>
          <w:rFonts w:eastAsia="Times New Roman" w:cs="Times New Roman"/>
          <w:sz w:val="24"/>
          <w:szCs w:val="24"/>
          <w:lang w:eastAsia="en-AU"/>
        </w:rPr>
        <w:t xml:space="preserve"> from 50% in 2020 to 95% in 2025. </w:t>
      </w:r>
    </w:p>
    <w:p w14:paraId="4E7DB567" w14:textId="71FB34C9" w:rsidR="0061419F" w:rsidRPr="0061419F" w:rsidRDefault="0061419F" w:rsidP="004368DA">
      <w:pPr>
        <w:numPr>
          <w:ilvl w:val="0"/>
          <w:numId w:val="9"/>
        </w:numPr>
        <w:spacing w:after="120" w:line="240" w:lineRule="auto"/>
        <w:rPr>
          <w:rFonts w:eastAsia="Times New Roman" w:cs="Times New Roman"/>
          <w:sz w:val="24"/>
          <w:szCs w:val="24"/>
          <w:lang w:eastAsia="en-AU"/>
        </w:rPr>
      </w:pPr>
      <w:r w:rsidRPr="0061419F">
        <w:rPr>
          <w:rFonts w:eastAsia="Times New Roman" w:cs="Times New Roman"/>
          <w:sz w:val="24"/>
          <w:szCs w:val="24"/>
          <w:lang w:eastAsia="en-AU"/>
        </w:rPr>
        <w:t xml:space="preserve">The uptake rate of add-on prostanoid </w:t>
      </w:r>
      <w:r w:rsidR="006A0674">
        <w:rPr>
          <w:rFonts w:eastAsia="Times New Roman" w:cs="Times New Roman"/>
          <w:sz w:val="24"/>
          <w:szCs w:val="24"/>
          <w:lang w:eastAsia="en-AU"/>
        </w:rPr>
        <w:t>for</w:t>
      </w:r>
      <w:r w:rsidRPr="0061419F">
        <w:rPr>
          <w:rFonts w:eastAsia="Times New Roman" w:cs="Times New Roman"/>
          <w:sz w:val="24"/>
          <w:szCs w:val="24"/>
          <w:lang w:eastAsia="en-AU"/>
        </w:rPr>
        <w:t xml:space="preserve"> patients receiving PBS subsidised PDE-5i medicines </w:t>
      </w:r>
      <w:r w:rsidR="00AF6470">
        <w:rPr>
          <w:rFonts w:eastAsia="Times New Roman" w:cs="Times New Roman"/>
          <w:sz w:val="24"/>
          <w:szCs w:val="24"/>
          <w:lang w:eastAsia="en-AU"/>
        </w:rPr>
        <w:t xml:space="preserve">would </w:t>
      </w:r>
      <w:r w:rsidRPr="0061419F">
        <w:rPr>
          <w:rFonts w:eastAsia="Times New Roman" w:cs="Times New Roman"/>
          <w:sz w:val="24"/>
          <w:szCs w:val="24"/>
          <w:lang w:eastAsia="en-AU"/>
        </w:rPr>
        <w:t xml:space="preserve">increase from 1% in 2020 to 2% in 2025. </w:t>
      </w:r>
    </w:p>
    <w:p w14:paraId="2492549A" w14:textId="4FC926C5" w:rsidR="0061419F" w:rsidRPr="00440291" w:rsidRDefault="006A0674" w:rsidP="00440291">
      <w:pPr>
        <w:numPr>
          <w:ilvl w:val="1"/>
          <w:numId w:val="12"/>
        </w:numPr>
        <w:spacing w:after="120" w:line="240" w:lineRule="auto"/>
        <w:jc w:val="both"/>
        <w:rPr>
          <w:snapToGrid w:val="0"/>
          <w:sz w:val="24"/>
        </w:rPr>
      </w:pPr>
      <w:r w:rsidRPr="00440291">
        <w:rPr>
          <w:snapToGrid w:val="0"/>
          <w:sz w:val="24"/>
        </w:rPr>
        <w:t>Scenario 2 presented</w:t>
      </w:r>
      <w:r w:rsidR="0061419F" w:rsidRPr="00440291">
        <w:rPr>
          <w:snapToGrid w:val="0"/>
          <w:sz w:val="24"/>
        </w:rPr>
        <w:t xml:space="preserve"> the least expensive cost estimate and assume</w:t>
      </w:r>
      <w:r w:rsidR="00832B53" w:rsidRPr="00440291">
        <w:rPr>
          <w:snapToGrid w:val="0"/>
          <w:sz w:val="24"/>
        </w:rPr>
        <w:t>d</w:t>
      </w:r>
      <w:r w:rsidR="0061419F" w:rsidRPr="00440291">
        <w:rPr>
          <w:snapToGrid w:val="0"/>
          <w:sz w:val="24"/>
        </w:rPr>
        <w:t>:</w:t>
      </w:r>
    </w:p>
    <w:p w14:paraId="66E6A729" w14:textId="77777777" w:rsidR="00AF6470" w:rsidRDefault="0061419F" w:rsidP="004368DA">
      <w:pPr>
        <w:numPr>
          <w:ilvl w:val="0"/>
          <w:numId w:val="10"/>
        </w:numPr>
        <w:spacing w:after="120" w:line="240" w:lineRule="auto"/>
        <w:ind w:left="709" w:firstLine="425"/>
        <w:rPr>
          <w:rFonts w:eastAsia="Times New Roman" w:cs="Times New Roman"/>
          <w:sz w:val="24"/>
          <w:szCs w:val="24"/>
          <w:lang w:eastAsia="en-AU"/>
        </w:rPr>
      </w:pPr>
      <w:r w:rsidRPr="00EF3937">
        <w:rPr>
          <w:rFonts w:eastAsia="Times New Roman" w:cs="Times New Roman"/>
          <w:sz w:val="24"/>
          <w:szCs w:val="24"/>
          <w:lang w:eastAsia="en-AU"/>
        </w:rPr>
        <w:t xml:space="preserve">Sildenafil </w:t>
      </w:r>
      <w:r w:rsidR="00AF6470">
        <w:rPr>
          <w:rFonts w:eastAsia="Times New Roman" w:cs="Times New Roman"/>
          <w:sz w:val="24"/>
          <w:szCs w:val="24"/>
          <w:lang w:eastAsia="en-AU"/>
        </w:rPr>
        <w:t xml:space="preserve">(at the current DPMQ) </w:t>
      </w:r>
      <w:r w:rsidR="006A0674" w:rsidRPr="00EF3937">
        <w:rPr>
          <w:rFonts w:eastAsia="Times New Roman" w:cs="Times New Roman"/>
          <w:sz w:val="24"/>
          <w:szCs w:val="24"/>
          <w:lang w:eastAsia="en-AU"/>
        </w:rPr>
        <w:t>w</w:t>
      </w:r>
      <w:r w:rsidR="00AF6470">
        <w:rPr>
          <w:rFonts w:eastAsia="Times New Roman" w:cs="Times New Roman"/>
          <w:sz w:val="24"/>
          <w:szCs w:val="24"/>
          <w:lang w:eastAsia="en-AU"/>
        </w:rPr>
        <w:t xml:space="preserve">ould be </w:t>
      </w:r>
      <w:r w:rsidRPr="00EF3937">
        <w:rPr>
          <w:rFonts w:eastAsia="Times New Roman" w:cs="Times New Roman"/>
          <w:sz w:val="24"/>
          <w:szCs w:val="24"/>
          <w:lang w:eastAsia="en-AU"/>
        </w:rPr>
        <w:t xml:space="preserve">the only PDE-5i medicine </w:t>
      </w:r>
    </w:p>
    <w:p w14:paraId="1CC46D11" w14:textId="30CDEC15" w:rsidR="0061419F" w:rsidRPr="00EF3937" w:rsidRDefault="0061419F" w:rsidP="00AF6470">
      <w:pPr>
        <w:spacing w:after="120" w:line="240" w:lineRule="auto"/>
        <w:ind w:left="1134" w:firstLine="306"/>
        <w:rPr>
          <w:rFonts w:eastAsia="Times New Roman" w:cs="Times New Roman"/>
          <w:sz w:val="24"/>
          <w:szCs w:val="24"/>
          <w:lang w:eastAsia="en-AU"/>
        </w:rPr>
      </w:pPr>
      <w:r w:rsidRPr="00EF3937">
        <w:rPr>
          <w:rFonts w:eastAsia="Times New Roman" w:cs="Times New Roman"/>
          <w:sz w:val="24"/>
          <w:szCs w:val="24"/>
          <w:lang w:eastAsia="en-AU"/>
        </w:rPr>
        <w:t xml:space="preserve">PBS-listed for dual therapy. </w:t>
      </w:r>
    </w:p>
    <w:p w14:paraId="3698E5D7" w14:textId="501E0A4A" w:rsidR="0061419F" w:rsidRPr="00EF3937" w:rsidRDefault="0061419F" w:rsidP="004368DA">
      <w:pPr>
        <w:numPr>
          <w:ilvl w:val="0"/>
          <w:numId w:val="10"/>
        </w:numPr>
        <w:spacing w:after="120" w:line="240" w:lineRule="auto"/>
        <w:ind w:firstLine="414"/>
        <w:rPr>
          <w:rFonts w:eastAsia="Times New Roman" w:cs="Times New Roman"/>
          <w:sz w:val="24"/>
          <w:szCs w:val="24"/>
          <w:lang w:eastAsia="en-AU"/>
        </w:rPr>
      </w:pPr>
      <w:r w:rsidRPr="00EF3937">
        <w:rPr>
          <w:rFonts w:eastAsia="Times New Roman" w:cs="Times New Roman"/>
          <w:sz w:val="24"/>
          <w:szCs w:val="24"/>
          <w:lang w:eastAsia="en-AU"/>
        </w:rPr>
        <w:t xml:space="preserve">Sildenafil </w:t>
      </w:r>
      <w:r w:rsidR="00AF6470">
        <w:rPr>
          <w:rFonts w:eastAsia="Times New Roman" w:cs="Times New Roman"/>
          <w:sz w:val="24"/>
          <w:szCs w:val="24"/>
          <w:lang w:eastAsia="en-AU"/>
        </w:rPr>
        <w:t xml:space="preserve">would </w:t>
      </w:r>
      <w:r w:rsidRPr="00EF3937">
        <w:rPr>
          <w:rFonts w:eastAsia="Times New Roman" w:cs="Times New Roman"/>
          <w:sz w:val="24"/>
          <w:szCs w:val="24"/>
          <w:lang w:eastAsia="en-AU"/>
        </w:rPr>
        <w:t xml:space="preserve">not gain any market share from tadalafil. </w:t>
      </w:r>
    </w:p>
    <w:p w14:paraId="22B63995" w14:textId="7DEFEAE0" w:rsidR="0061419F" w:rsidRPr="00EF3937" w:rsidRDefault="0061419F" w:rsidP="004368DA">
      <w:pPr>
        <w:numPr>
          <w:ilvl w:val="0"/>
          <w:numId w:val="10"/>
        </w:numPr>
        <w:spacing w:after="120" w:line="240" w:lineRule="auto"/>
        <w:ind w:left="1418" w:hanging="284"/>
        <w:rPr>
          <w:rFonts w:eastAsia="Times New Roman" w:cs="Times New Roman"/>
          <w:sz w:val="24"/>
          <w:szCs w:val="24"/>
          <w:lang w:eastAsia="en-AU"/>
        </w:rPr>
      </w:pPr>
      <w:r w:rsidRPr="00EF3937">
        <w:rPr>
          <w:rFonts w:eastAsia="Times New Roman" w:cs="Times New Roman"/>
          <w:sz w:val="24"/>
          <w:szCs w:val="24"/>
          <w:lang w:eastAsia="en-AU"/>
        </w:rPr>
        <w:t xml:space="preserve">The uptake rate of add-on sildenafil </w:t>
      </w:r>
      <w:r w:rsidR="006A0674" w:rsidRPr="00EF3937">
        <w:rPr>
          <w:rFonts w:eastAsia="Times New Roman" w:cs="Times New Roman"/>
          <w:sz w:val="24"/>
          <w:szCs w:val="24"/>
          <w:lang w:eastAsia="en-AU"/>
        </w:rPr>
        <w:t>for patients receiving PBS subsidised prostanoid</w:t>
      </w:r>
      <w:r w:rsidR="00AF6470">
        <w:rPr>
          <w:rFonts w:eastAsia="Times New Roman" w:cs="Times New Roman"/>
          <w:sz w:val="24"/>
          <w:szCs w:val="24"/>
          <w:lang w:eastAsia="en-AU"/>
        </w:rPr>
        <w:t xml:space="preserve"> would </w:t>
      </w:r>
      <w:r w:rsidR="006A0674" w:rsidRPr="00EF3937">
        <w:rPr>
          <w:rFonts w:eastAsia="Times New Roman" w:cs="Times New Roman"/>
          <w:sz w:val="24"/>
          <w:szCs w:val="24"/>
          <w:lang w:eastAsia="en-AU"/>
        </w:rPr>
        <w:t xml:space="preserve">increase </w:t>
      </w:r>
      <w:r w:rsidRPr="00EF3937">
        <w:rPr>
          <w:rFonts w:eastAsia="Times New Roman" w:cs="Times New Roman"/>
          <w:sz w:val="24"/>
          <w:szCs w:val="24"/>
          <w:lang w:eastAsia="en-AU"/>
        </w:rPr>
        <w:t xml:space="preserve">from 40% in 2020 to 80% in 2025. </w:t>
      </w:r>
    </w:p>
    <w:p w14:paraId="43CBBFC0" w14:textId="3970FC3A" w:rsidR="00537F0C" w:rsidRPr="00EF3937" w:rsidRDefault="0061419F" w:rsidP="004368DA">
      <w:pPr>
        <w:numPr>
          <w:ilvl w:val="0"/>
          <w:numId w:val="10"/>
        </w:numPr>
        <w:spacing w:after="120" w:line="240" w:lineRule="auto"/>
        <w:ind w:left="1418" w:hanging="284"/>
        <w:rPr>
          <w:rFonts w:eastAsia="Times New Roman" w:cs="Times New Roman"/>
          <w:sz w:val="24"/>
          <w:szCs w:val="24"/>
          <w:lang w:eastAsia="en-AU"/>
        </w:rPr>
      </w:pPr>
      <w:r w:rsidRPr="00EF3937">
        <w:rPr>
          <w:rFonts w:eastAsia="Times New Roman" w:cs="Times New Roman"/>
          <w:sz w:val="24"/>
          <w:szCs w:val="24"/>
          <w:lang w:eastAsia="en-AU"/>
        </w:rPr>
        <w:t xml:space="preserve">The uptake rate of add-on prostanoid medicines </w:t>
      </w:r>
      <w:r w:rsidR="006A0674" w:rsidRPr="00EF3937">
        <w:rPr>
          <w:rFonts w:eastAsia="Times New Roman" w:cs="Times New Roman"/>
          <w:sz w:val="24"/>
          <w:szCs w:val="24"/>
          <w:lang w:eastAsia="en-AU"/>
        </w:rPr>
        <w:t xml:space="preserve">was </w:t>
      </w:r>
      <w:r w:rsidRPr="00EF3937">
        <w:rPr>
          <w:rFonts w:eastAsia="Times New Roman" w:cs="Times New Roman"/>
          <w:sz w:val="24"/>
          <w:szCs w:val="24"/>
          <w:lang w:eastAsia="en-AU"/>
        </w:rPr>
        <w:t>estimated to be 1% in each year from 2020 to 2025.</w:t>
      </w:r>
    </w:p>
    <w:p w14:paraId="7A88128C" w14:textId="55780BAD" w:rsidR="00537F0C" w:rsidRPr="005F2007" w:rsidRDefault="00537F0C" w:rsidP="00440291">
      <w:pPr>
        <w:numPr>
          <w:ilvl w:val="1"/>
          <w:numId w:val="12"/>
        </w:numPr>
        <w:spacing w:after="120" w:line="240" w:lineRule="auto"/>
        <w:jc w:val="both"/>
        <w:rPr>
          <w:rFonts w:eastAsia="Times New Roman" w:cs="Times New Roman"/>
          <w:sz w:val="24"/>
          <w:szCs w:val="24"/>
          <w:lang w:eastAsia="en-AU"/>
        </w:rPr>
      </w:pPr>
      <w:r w:rsidRPr="00440291">
        <w:rPr>
          <w:snapToGrid w:val="0"/>
          <w:sz w:val="24"/>
        </w:rPr>
        <w:t>Scenario 3 present</w:t>
      </w:r>
      <w:r w:rsidR="006A0674" w:rsidRPr="00440291">
        <w:rPr>
          <w:snapToGrid w:val="0"/>
          <w:sz w:val="24"/>
        </w:rPr>
        <w:t xml:space="preserve">ed </w:t>
      </w:r>
      <w:r w:rsidRPr="00440291">
        <w:rPr>
          <w:snapToGrid w:val="0"/>
          <w:sz w:val="24"/>
        </w:rPr>
        <w:t>the most expensive cost estimate and assumed:</w:t>
      </w:r>
    </w:p>
    <w:p w14:paraId="4DED7727" w14:textId="23C7BF5C" w:rsidR="00DC678C" w:rsidRDefault="008557B6" w:rsidP="00440291">
      <w:pPr>
        <w:pStyle w:val="ListParagraph"/>
        <w:numPr>
          <w:ilvl w:val="0"/>
          <w:numId w:val="15"/>
        </w:numPr>
        <w:spacing w:after="120"/>
        <w:ind w:left="1139" w:hanging="357"/>
        <w:contextualSpacing w:val="0"/>
        <w:rPr>
          <w:rFonts w:ascii="Calibri" w:hAnsi="Calibri" w:cs="Calibri"/>
          <w:sz w:val="24"/>
          <w:szCs w:val="24"/>
        </w:rPr>
      </w:pPr>
      <w:r w:rsidRPr="00EF3937">
        <w:rPr>
          <w:rFonts w:ascii="Calibri" w:hAnsi="Calibri" w:cs="Calibri"/>
          <w:sz w:val="24"/>
          <w:szCs w:val="24"/>
        </w:rPr>
        <w:t>Both</w:t>
      </w:r>
      <w:r w:rsidR="00DC678C" w:rsidRPr="00EF3937">
        <w:rPr>
          <w:rFonts w:ascii="Calibri" w:hAnsi="Calibri" w:cs="Calibri"/>
          <w:sz w:val="24"/>
          <w:szCs w:val="24"/>
        </w:rPr>
        <w:t xml:space="preserve"> sildenafil </w:t>
      </w:r>
      <w:r w:rsidR="00AF6470">
        <w:rPr>
          <w:rFonts w:ascii="Calibri" w:hAnsi="Calibri" w:cs="Calibri"/>
          <w:sz w:val="24"/>
          <w:szCs w:val="24"/>
        </w:rPr>
        <w:t xml:space="preserve">(at the current </w:t>
      </w:r>
      <w:r w:rsidR="004F10B3">
        <w:rPr>
          <w:rFonts w:ascii="Calibri" w:hAnsi="Calibri" w:cs="Calibri"/>
          <w:sz w:val="24"/>
          <w:szCs w:val="24"/>
        </w:rPr>
        <w:t>AEMP, $254.31</w:t>
      </w:r>
      <w:r w:rsidR="00AF6470">
        <w:rPr>
          <w:rFonts w:ascii="Calibri" w:hAnsi="Calibri" w:cs="Calibri"/>
          <w:sz w:val="24"/>
          <w:szCs w:val="24"/>
        </w:rPr>
        <w:t xml:space="preserve">) </w:t>
      </w:r>
      <w:r w:rsidR="00DC678C" w:rsidRPr="00EF3937">
        <w:rPr>
          <w:rFonts w:ascii="Calibri" w:hAnsi="Calibri" w:cs="Calibri"/>
          <w:sz w:val="24"/>
          <w:szCs w:val="24"/>
        </w:rPr>
        <w:t>and tadalafil (</w:t>
      </w:r>
      <w:r w:rsidR="00DB3FEC" w:rsidRPr="00F74AE0">
        <w:rPr>
          <w:rFonts w:ascii="Calibri" w:hAnsi="Calibri" w:cs="Calibri"/>
          <w:color w:val="000000"/>
          <w:w w:val="56"/>
          <w:sz w:val="24"/>
          <w:szCs w:val="24"/>
          <w:shd w:val="solid" w:color="000000" w:fill="000000"/>
          <w:fitText w:val="1068" w:id="-1323643647"/>
          <w14:textFill>
            <w14:solidFill>
              <w14:srgbClr w14:val="000000">
                <w14:alpha w14:val="100000"/>
              </w14:srgbClr>
            </w14:solidFill>
          </w14:textFill>
        </w:rPr>
        <w:t>||||||||  |||||||</w:t>
      </w:r>
      <w:r w:rsidR="00DB3FEC" w:rsidRPr="00F74AE0">
        <w:rPr>
          <w:rFonts w:ascii="Calibri" w:hAnsi="Calibri" w:cs="Calibri"/>
          <w:color w:val="000000"/>
          <w:spacing w:val="17"/>
          <w:w w:val="56"/>
          <w:sz w:val="24"/>
          <w:szCs w:val="24"/>
          <w:shd w:val="solid" w:color="000000" w:fill="000000"/>
          <w:fitText w:val="1068" w:id="-1323643647"/>
          <w14:textFill>
            <w14:solidFill>
              <w14:srgbClr w14:val="000000">
                <w14:alpha w14:val="100000"/>
              </w14:srgbClr>
            </w14:solidFill>
          </w14:textFill>
        </w:rPr>
        <w:t>|</w:t>
      </w:r>
      <w:r w:rsidR="00DB3FEC">
        <w:rPr>
          <w:rFonts w:ascii="Calibri" w:hAnsi="Calibri" w:cs="Calibri"/>
          <w:color w:val="000000"/>
          <w:sz w:val="24"/>
          <w:szCs w:val="24"/>
          <w:shd w:val="solid" w:color="000000" w:fill="000000"/>
          <w14:textFill>
            <w14:solidFill>
              <w14:srgbClr w14:val="000000">
                <w14:alpha w14:val="100000"/>
              </w14:srgbClr>
            </w14:solidFill>
          </w14:textFill>
        </w:rPr>
        <w:t xml:space="preserve">   </w:t>
      </w:r>
      <w:r w:rsidR="00F74AE0">
        <w:rPr>
          <w:rFonts w:ascii="Calibri" w:hAnsi="Calibri" w:cs="Calibri"/>
          <w:color w:val="000000"/>
          <w:sz w:val="24"/>
          <w:szCs w:val="24"/>
          <w:shd w:val="solid" w:color="000000" w:fill="000000"/>
          <w14:textFill>
            <w14:solidFill>
              <w14:srgbClr w14:val="000000">
                <w14:alpha w14:val="100000"/>
              </w14:srgbClr>
            </w14:solidFill>
          </w14:textFill>
        </w:rPr>
        <w:tab/>
      </w:r>
      <w:r w:rsidR="00DB3FEC">
        <w:rPr>
          <w:rFonts w:ascii="Calibri" w:hAnsi="Calibri" w:cs="Calibri"/>
          <w:color w:val="000000"/>
          <w:sz w:val="24"/>
          <w:szCs w:val="24"/>
          <w:shd w:val="solid" w:color="000000" w:fill="000000"/>
          <w14:textFill>
            <w14:solidFill>
              <w14:srgbClr w14:val="000000">
                <w14:alpha w14:val="100000"/>
              </w14:srgbClr>
            </w14:solidFill>
          </w14:textFill>
        </w:rPr>
        <w:t xml:space="preserve">   </w:t>
      </w:r>
      <w:r w:rsidR="00DB3FEC" w:rsidRPr="000C053E">
        <w:rPr>
          <w:rFonts w:ascii="Calibri" w:hAnsi="Calibri" w:cs="Calibri"/>
          <w:color w:val="000000"/>
          <w:w w:val="15"/>
          <w:sz w:val="24"/>
          <w:szCs w:val="24"/>
          <w:shd w:val="solid" w:color="000000" w:fill="000000"/>
          <w:fitText w:val="-20" w:id="-1323643646"/>
          <w14:textFill>
            <w14:solidFill>
              <w14:srgbClr w14:val="000000">
                <w14:alpha w14:val="100000"/>
              </w14:srgbClr>
            </w14:solidFill>
          </w14:textFill>
        </w:rPr>
        <w:t xml:space="preserve">|  </w:t>
      </w:r>
      <w:r w:rsidR="00DB3FEC" w:rsidRPr="000C053E">
        <w:rPr>
          <w:rFonts w:ascii="Calibri" w:hAnsi="Calibri" w:cs="Calibri"/>
          <w:color w:val="000000"/>
          <w:spacing w:val="-69"/>
          <w:w w:val="15"/>
          <w:sz w:val="24"/>
          <w:szCs w:val="24"/>
          <w:shd w:val="solid" w:color="000000" w:fill="000000"/>
          <w:fitText w:val="-20" w:id="-1323643646"/>
          <w14:textFill>
            <w14:solidFill>
              <w14:srgbClr w14:val="000000">
                <w14:alpha w14:val="100000"/>
              </w14:srgbClr>
            </w14:solidFill>
          </w14:textFill>
        </w:rPr>
        <w:t>|</w:t>
      </w:r>
      <w:r w:rsidR="00DC678C" w:rsidRPr="00EF3937">
        <w:rPr>
          <w:rFonts w:ascii="Calibri" w:hAnsi="Calibri" w:cs="Calibri"/>
          <w:sz w:val="24"/>
          <w:szCs w:val="24"/>
        </w:rPr>
        <w:t xml:space="preserve">) </w:t>
      </w:r>
      <w:r w:rsidR="00EF3937" w:rsidRPr="00EF3937">
        <w:rPr>
          <w:rFonts w:ascii="Calibri" w:hAnsi="Calibri" w:cs="Calibri"/>
          <w:sz w:val="24"/>
          <w:szCs w:val="24"/>
        </w:rPr>
        <w:t>w</w:t>
      </w:r>
      <w:r w:rsidR="00AF6470">
        <w:rPr>
          <w:rFonts w:ascii="Calibri" w:hAnsi="Calibri" w:cs="Calibri"/>
          <w:sz w:val="24"/>
          <w:szCs w:val="24"/>
        </w:rPr>
        <w:t xml:space="preserve">ould </w:t>
      </w:r>
      <w:r w:rsidR="00DC678C" w:rsidRPr="00EF3937">
        <w:rPr>
          <w:rFonts w:ascii="Calibri" w:hAnsi="Calibri" w:cs="Calibri"/>
          <w:sz w:val="24"/>
          <w:szCs w:val="24"/>
        </w:rPr>
        <w:t>PBS</w:t>
      </w:r>
      <w:r w:rsidR="00AF6470">
        <w:rPr>
          <w:rFonts w:ascii="Calibri" w:hAnsi="Calibri" w:cs="Calibri"/>
          <w:sz w:val="24"/>
          <w:szCs w:val="24"/>
        </w:rPr>
        <w:t>-</w:t>
      </w:r>
      <w:r w:rsidR="00DC678C" w:rsidRPr="00EF3937">
        <w:rPr>
          <w:rFonts w:ascii="Calibri" w:hAnsi="Calibri" w:cs="Calibri"/>
          <w:sz w:val="24"/>
          <w:szCs w:val="24"/>
        </w:rPr>
        <w:t>list for dual therapy</w:t>
      </w:r>
      <w:r w:rsidR="00EF3937">
        <w:rPr>
          <w:rFonts w:ascii="Calibri" w:hAnsi="Calibri" w:cs="Calibri"/>
          <w:sz w:val="24"/>
          <w:szCs w:val="24"/>
        </w:rPr>
        <w:t>.</w:t>
      </w:r>
    </w:p>
    <w:p w14:paraId="330B0E86" w14:textId="75C02D2F" w:rsidR="00440291" w:rsidRPr="00EF3937" w:rsidRDefault="00440291" w:rsidP="00440291">
      <w:pPr>
        <w:pStyle w:val="ListParagraph"/>
        <w:numPr>
          <w:ilvl w:val="0"/>
          <w:numId w:val="15"/>
        </w:numPr>
        <w:spacing w:after="120"/>
        <w:ind w:left="1139" w:hanging="357"/>
        <w:contextualSpacing w:val="0"/>
        <w:rPr>
          <w:rFonts w:ascii="Calibri" w:hAnsi="Calibri" w:cs="Calibri"/>
          <w:sz w:val="24"/>
          <w:szCs w:val="24"/>
        </w:rPr>
      </w:pPr>
      <w:r>
        <w:rPr>
          <w:rFonts w:ascii="Calibri" w:hAnsi="Calibri" w:cs="Calibri"/>
          <w:sz w:val="24"/>
          <w:szCs w:val="24"/>
        </w:rPr>
        <w:t xml:space="preserve">The </w:t>
      </w:r>
      <w:r w:rsidRPr="00440291">
        <w:rPr>
          <w:rFonts w:ascii="Calibri" w:hAnsi="Calibri" w:cs="Calibri"/>
          <w:sz w:val="24"/>
          <w:szCs w:val="24"/>
        </w:rPr>
        <w:t xml:space="preserve">market share would split </w:t>
      </w:r>
      <w:r w:rsidR="00DB3FEC" w:rsidRPr="00F74AE0">
        <w:rPr>
          <w:rFonts w:ascii="Calibri" w:hAnsi="Calibri" w:cs="Calibri"/>
          <w:color w:val="000000"/>
          <w:w w:val="56"/>
          <w:sz w:val="24"/>
          <w:szCs w:val="24"/>
          <w:shd w:val="solid" w:color="000000" w:fill="000000"/>
          <w:fitText w:val="1669" w:id="-1323572224"/>
          <w14:textFill>
            <w14:solidFill>
              <w14:srgbClr w14:val="000000">
                <w14:alpha w14:val="100000"/>
              </w14:srgbClr>
            </w14:solidFill>
          </w14:textFill>
        </w:rPr>
        <w:t>||||||||||||||  ||||||||||||</w:t>
      </w:r>
      <w:r w:rsidR="00F74AE0" w:rsidRPr="00F74AE0">
        <w:rPr>
          <w:rFonts w:ascii="Calibri" w:hAnsi="Calibri" w:cs="Calibri"/>
          <w:color w:val="000000"/>
          <w:w w:val="56"/>
          <w:sz w:val="24"/>
          <w:szCs w:val="24"/>
          <w:shd w:val="solid" w:color="000000" w:fill="000000"/>
          <w14:textFill>
            <w14:solidFill>
              <w14:srgbClr w14:val="000000">
                <w14:alpha w14:val="100000"/>
              </w14:srgbClr>
            </w14:solidFill>
          </w14:textFill>
        </w:rPr>
        <w:tab/>
      </w:r>
      <w:r w:rsidR="00F74AE0">
        <w:rPr>
          <w:rFonts w:ascii="Calibri" w:hAnsi="Calibri" w:cs="Calibri"/>
          <w:color w:val="000000"/>
          <w:sz w:val="24"/>
          <w:szCs w:val="24"/>
          <w:shd w:val="solid" w:color="000000" w:fill="000000"/>
          <w14:textFill>
            <w14:solidFill>
              <w14:srgbClr w14:val="000000">
                <w14:alpha w14:val="100000"/>
              </w14:srgbClr>
            </w14:solidFill>
          </w14:textFill>
        </w:rPr>
        <w:tab/>
      </w:r>
      <w:r w:rsidR="00DB3FEC" w:rsidRPr="00F74AE0">
        <w:rPr>
          <w:rFonts w:ascii="Calibri" w:hAnsi="Calibri" w:cs="Calibri"/>
          <w:color w:val="000000"/>
          <w:spacing w:val="28"/>
          <w:w w:val="56"/>
          <w:sz w:val="24"/>
          <w:szCs w:val="24"/>
          <w:shd w:val="solid" w:color="000000" w:fill="000000"/>
          <w:fitText w:val="152" w:id="-1323572223"/>
          <w14:textFill>
            <w14:solidFill>
              <w14:srgbClr w14:val="000000">
                <w14:alpha w14:val="100000"/>
              </w14:srgbClr>
            </w14:solidFill>
          </w14:textFill>
        </w:rPr>
        <w:t>|</w:t>
      </w:r>
      <w:r w:rsidR="00DB3FEC" w:rsidRPr="00F74AE0">
        <w:rPr>
          <w:rFonts w:ascii="Calibri" w:hAnsi="Calibri" w:cs="Calibri"/>
          <w:color w:val="000000"/>
          <w:spacing w:val="1"/>
          <w:w w:val="56"/>
          <w:sz w:val="24"/>
          <w:szCs w:val="24"/>
          <w:shd w:val="solid" w:color="000000" w:fill="000000"/>
          <w:fitText w:val="152" w:id="-1323572223"/>
          <w14:textFill>
            <w14:solidFill>
              <w14:srgbClr w14:val="000000">
                <w14:alpha w14:val="100000"/>
              </w14:srgbClr>
            </w14:solidFill>
          </w14:textFill>
        </w:rPr>
        <w:t>|</w:t>
      </w:r>
      <w:r w:rsidRPr="00440291">
        <w:rPr>
          <w:rFonts w:ascii="Calibri" w:hAnsi="Calibri" w:cs="Calibri"/>
          <w:sz w:val="24"/>
          <w:szCs w:val="24"/>
        </w:rPr>
        <w:t>, reflecting the current market share of these medicines. Patients using a prostanoid would add either sildenafil or tadalafil in similar proportions as currently used in monotherapy.</w:t>
      </w:r>
    </w:p>
    <w:p w14:paraId="0249039E" w14:textId="004B45F7" w:rsidR="00DC678C" w:rsidRPr="00EF3937" w:rsidRDefault="008557B6" w:rsidP="00440291">
      <w:pPr>
        <w:pStyle w:val="ListParagraph"/>
        <w:numPr>
          <w:ilvl w:val="0"/>
          <w:numId w:val="15"/>
        </w:numPr>
        <w:spacing w:after="120"/>
        <w:ind w:left="1139" w:hanging="357"/>
        <w:contextualSpacing w:val="0"/>
        <w:rPr>
          <w:rFonts w:ascii="Calibri" w:hAnsi="Calibri" w:cs="Calibri"/>
          <w:sz w:val="24"/>
          <w:szCs w:val="24"/>
        </w:rPr>
      </w:pPr>
      <w:r w:rsidRPr="00EF3937">
        <w:rPr>
          <w:rFonts w:ascii="Calibri" w:hAnsi="Calibri" w:cs="Calibri"/>
          <w:sz w:val="24"/>
          <w:szCs w:val="24"/>
        </w:rPr>
        <w:lastRenderedPageBreak/>
        <w:t>The</w:t>
      </w:r>
      <w:r w:rsidR="00DC678C" w:rsidRPr="00EF3937">
        <w:rPr>
          <w:rFonts w:ascii="Calibri" w:hAnsi="Calibri" w:cs="Calibri"/>
          <w:sz w:val="24"/>
          <w:szCs w:val="24"/>
        </w:rPr>
        <w:t xml:space="preserve"> uptake rate of add-on PDE-5i to prostanoid </w:t>
      </w:r>
      <w:r w:rsidR="00AF6470">
        <w:rPr>
          <w:rFonts w:ascii="Calibri" w:hAnsi="Calibri" w:cs="Calibri"/>
          <w:sz w:val="24"/>
          <w:szCs w:val="24"/>
        </w:rPr>
        <w:t xml:space="preserve">would </w:t>
      </w:r>
      <w:r w:rsidR="00DC678C" w:rsidRPr="00EF3937">
        <w:rPr>
          <w:rFonts w:ascii="Calibri" w:hAnsi="Calibri" w:cs="Calibri"/>
          <w:sz w:val="24"/>
          <w:szCs w:val="24"/>
        </w:rPr>
        <w:t>increase from 50% in 2020 to 95% in 2025</w:t>
      </w:r>
      <w:r w:rsidR="00EF3937">
        <w:rPr>
          <w:rFonts w:ascii="Calibri" w:hAnsi="Calibri" w:cs="Calibri"/>
          <w:sz w:val="24"/>
          <w:szCs w:val="24"/>
        </w:rPr>
        <w:t>.</w:t>
      </w:r>
    </w:p>
    <w:p w14:paraId="461C66B7" w14:textId="243DEE0D" w:rsidR="00DC678C" w:rsidRPr="00EF3937" w:rsidRDefault="008557B6" w:rsidP="00440291">
      <w:pPr>
        <w:pStyle w:val="ListParagraph"/>
        <w:numPr>
          <w:ilvl w:val="0"/>
          <w:numId w:val="15"/>
        </w:numPr>
        <w:spacing w:after="120"/>
        <w:ind w:left="1139" w:hanging="357"/>
        <w:contextualSpacing w:val="0"/>
        <w:rPr>
          <w:rFonts w:ascii="Calibri" w:hAnsi="Calibri" w:cs="Calibri"/>
          <w:sz w:val="24"/>
          <w:szCs w:val="24"/>
        </w:rPr>
      </w:pPr>
      <w:r w:rsidRPr="00EF3937">
        <w:rPr>
          <w:rFonts w:ascii="Calibri" w:hAnsi="Calibri" w:cs="Calibri"/>
          <w:sz w:val="24"/>
          <w:szCs w:val="24"/>
        </w:rPr>
        <w:t>The</w:t>
      </w:r>
      <w:r w:rsidR="00DC678C" w:rsidRPr="00EF3937">
        <w:rPr>
          <w:rFonts w:ascii="Calibri" w:hAnsi="Calibri" w:cs="Calibri"/>
          <w:sz w:val="24"/>
          <w:szCs w:val="24"/>
        </w:rPr>
        <w:t xml:space="preserve"> uptake rate of add-on prostanoid to PDE-5i </w:t>
      </w:r>
      <w:r w:rsidR="00AF6470">
        <w:rPr>
          <w:rFonts w:ascii="Calibri" w:hAnsi="Calibri" w:cs="Calibri"/>
          <w:sz w:val="24"/>
          <w:szCs w:val="24"/>
        </w:rPr>
        <w:t xml:space="preserve">would </w:t>
      </w:r>
      <w:r w:rsidR="00DC678C" w:rsidRPr="00EF3937">
        <w:rPr>
          <w:rFonts w:ascii="Calibri" w:hAnsi="Calibri" w:cs="Calibri"/>
          <w:sz w:val="24"/>
          <w:szCs w:val="24"/>
        </w:rPr>
        <w:t>increase from 1% in 2020 to 2% in 2025</w:t>
      </w:r>
      <w:r w:rsidR="00EF3937">
        <w:rPr>
          <w:rFonts w:ascii="Calibri" w:hAnsi="Calibri" w:cs="Calibri"/>
          <w:sz w:val="24"/>
          <w:szCs w:val="24"/>
        </w:rPr>
        <w:t>.</w:t>
      </w:r>
    </w:p>
    <w:p w14:paraId="2B4A2DF7" w14:textId="4BE0365F" w:rsidR="001403FE" w:rsidRPr="0060423F" w:rsidRDefault="0061419F" w:rsidP="0060423F">
      <w:pPr>
        <w:pStyle w:val="ListParagraph"/>
        <w:numPr>
          <w:ilvl w:val="0"/>
          <w:numId w:val="0"/>
        </w:numPr>
        <w:spacing w:after="120"/>
        <w:ind w:left="720"/>
        <w:rPr>
          <w:rFonts w:asciiTheme="minorHAnsi" w:hAnsiTheme="minorHAnsi" w:cs="Times New Roman"/>
          <w:snapToGrid/>
          <w:sz w:val="24"/>
          <w:szCs w:val="24"/>
          <w:lang w:eastAsia="en-AU"/>
        </w:rPr>
      </w:pPr>
      <w:r w:rsidRPr="0060423F">
        <w:rPr>
          <w:rFonts w:asciiTheme="minorHAnsi" w:hAnsiTheme="minorHAnsi" w:cs="Times New Roman"/>
          <w:snapToGrid/>
          <w:sz w:val="24"/>
          <w:szCs w:val="24"/>
          <w:lang w:eastAsia="en-AU"/>
        </w:rPr>
        <w:t>Table 6 provide</w:t>
      </w:r>
      <w:r w:rsidR="001B2073" w:rsidRPr="0060423F">
        <w:rPr>
          <w:rFonts w:asciiTheme="minorHAnsi" w:hAnsiTheme="minorHAnsi" w:cs="Times New Roman"/>
          <w:snapToGrid/>
          <w:sz w:val="24"/>
          <w:szCs w:val="24"/>
          <w:lang w:eastAsia="en-AU"/>
        </w:rPr>
        <w:t>d</w:t>
      </w:r>
      <w:r w:rsidRPr="0060423F">
        <w:rPr>
          <w:rFonts w:asciiTheme="minorHAnsi" w:hAnsiTheme="minorHAnsi" w:cs="Times New Roman"/>
          <w:snapToGrid/>
          <w:sz w:val="24"/>
          <w:szCs w:val="24"/>
          <w:lang w:eastAsia="en-AU"/>
        </w:rPr>
        <w:t xml:space="preserve"> an estimate of the additional prescriptions for dual therapy for each scenario. Additional prescriptions </w:t>
      </w:r>
      <w:r w:rsidR="001B2073" w:rsidRPr="0060423F">
        <w:rPr>
          <w:rFonts w:asciiTheme="minorHAnsi" w:hAnsiTheme="minorHAnsi" w:cs="Times New Roman"/>
          <w:snapToGrid/>
          <w:sz w:val="24"/>
          <w:szCs w:val="24"/>
          <w:lang w:eastAsia="en-AU"/>
        </w:rPr>
        <w:t xml:space="preserve">were </w:t>
      </w:r>
      <w:r w:rsidRPr="0060423F">
        <w:rPr>
          <w:rFonts w:asciiTheme="minorHAnsi" w:hAnsiTheme="minorHAnsi" w:cs="Times New Roman"/>
          <w:snapToGrid/>
          <w:sz w:val="24"/>
          <w:szCs w:val="24"/>
          <w:lang w:eastAsia="en-AU"/>
        </w:rPr>
        <w:t xml:space="preserve">estimated to range </w:t>
      </w:r>
      <w:r w:rsidR="001403FE" w:rsidRPr="0060423F">
        <w:rPr>
          <w:rFonts w:asciiTheme="minorHAnsi" w:hAnsiTheme="minorHAnsi" w:cs="Times New Roman"/>
          <w:snapToGrid/>
          <w:sz w:val="24"/>
          <w:szCs w:val="24"/>
          <w:lang w:eastAsia="en-AU"/>
        </w:rPr>
        <w:t xml:space="preserve">from </w:t>
      </w:r>
      <w:r w:rsidR="00DB3FEC" w:rsidRPr="000C053E">
        <w:rPr>
          <w:rFonts w:asciiTheme="minorHAnsi" w:hAnsiTheme="minorHAnsi" w:cs="Times New Roman"/>
          <w:snapToGrid/>
          <w:color w:val="000000"/>
          <w:w w:val="15"/>
          <w:sz w:val="24"/>
          <w:szCs w:val="24"/>
          <w:shd w:val="clear" w:color="auto" w:fill="000000" w:themeFill="text1"/>
          <w:fitText w:val="-20" w:id="-1323643391"/>
          <w:lang w:eastAsia="en-AU"/>
          <w14:textFill>
            <w14:solidFill>
              <w14:srgbClr w14:val="000000">
                <w14:alpha w14:val="100000"/>
              </w14:srgbClr>
            </w14:solidFill>
          </w14:textFill>
        </w:rPr>
        <w:t xml:space="preserve">|                                                                    </w:t>
      </w:r>
      <w:r w:rsidR="00DB3FEC" w:rsidRPr="000C053E">
        <w:rPr>
          <w:rFonts w:asciiTheme="minorHAnsi" w:hAnsiTheme="minorHAnsi" w:cs="Times New Roman"/>
          <w:snapToGrid/>
          <w:color w:val="000000"/>
          <w:spacing w:val="-602"/>
          <w:w w:val="15"/>
          <w:sz w:val="24"/>
          <w:szCs w:val="24"/>
          <w:shd w:val="clear" w:color="auto" w:fill="000000" w:themeFill="text1"/>
          <w:fitText w:val="-20" w:id="-1323643391"/>
          <w:lang w:eastAsia="en-AU"/>
          <w14:textFill>
            <w14:solidFill>
              <w14:srgbClr w14:val="000000">
                <w14:alpha w14:val="100000"/>
              </w14:srgbClr>
            </w14:solidFill>
          </w14:textFill>
        </w:rPr>
        <w:t>|</w:t>
      </w:r>
      <w:r w:rsidR="00DB3FEC" w:rsidRPr="00DB3FEC">
        <w:rPr>
          <w:rFonts w:asciiTheme="minorHAnsi" w:hAnsiTheme="minorHAnsi" w:cs="Times New Roman"/>
          <w:snapToGrid/>
          <w:color w:val="000000"/>
          <w:sz w:val="24"/>
          <w:szCs w:val="24"/>
          <w:shd w:val="clear" w:color="auto" w:fill="000000" w:themeFill="text1"/>
          <w:lang w:eastAsia="en-AU"/>
          <w14:textFill>
            <w14:solidFill>
              <w14:srgbClr w14:val="000000">
                <w14:alpha w14:val="100000"/>
              </w14:srgbClr>
            </w14:solidFill>
          </w14:textFill>
        </w:rPr>
        <w:t xml:space="preserve">        </w:t>
      </w:r>
    </w:p>
    <w:p w14:paraId="16C72B39" w14:textId="61F16BE6" w:rsidR="0061419F" w:rsidRDefault="0061419F" w:rsidP="005F2007">
      <w:pPr>
        <w:pStyle w:val="ListParagraph"/>
        <w:numPr>
          <w:ilvl w:val="0"/>
          <w:numId w:val="0"/>
        </w:numPr>
        <w:spacing w:after="120"/>
        <w:ind w:left="720"/>
        <w:rPr>
          <w:rFonts w:asciiTheme="minorHAnsi" w:hAnsiTheme="minorHAnsi" w:cs="Times New Roman"/>
          <w:snapToGrid/>
          <w:sz w:val="24"/>
          <w:szCs w:val="24"/>
          <w:lang w:eastAsia="en-AU"/>
        </w:rPr>
      </w:pPr>
      <w:r w:rsidRPr="001403FE">
        <w:rPr>
          <w:rFonts w:asciiTheme="minorHAnsi" w:hAnsiTheme="minorHAnsi" w:cs="Times New Roman"/>
          <w:snapToGrid/>
          <w:sz w:val="24"/>
          <w:szCs w:val="24"/>
          <w:lang w:eastAsia="en-AU"/>
        </w:rPr>
        <w:t>prescriptions in 2020</w:t>
      </w:r>
      <w:r w:rsidR="008557B6">
        <w:rPr>
          <w:rFonts w:asciiTheme="minorHAnsi" w:hAnsiTheme="minorHAnsi" w:cs="Times New Roman"/>
          <w:snapToGrid/>
          <w:sz w:val="24"/>
          <w:szCs w:val="24"/>
          <w:lang w:eastAsia="en-AU"/>
        </w:rPr>
        <w:t>,</w:t>
      </w:r>
      <w:r w:rsidRPr="001403FE">
        <w:rPr>
          <w:rFonts w:asciiTheme="minorHAnsi" w:hAnsiTheme="minorHAnsi" w:cs="Times New Roman"/>
          <w:snapToGrid/>
          <w:sz w:val="24"/>
          <w:szCs w:val="24"/>
          <w:lang w:eastAsia="en-AU"/>
        </w:rPr>
        <w:t xml:space="preserve"> increasing to </w:t>
      </w:r>
      <w:r w:rsidR="00DB3FEC" w:rsidRPr="00F74AE0">
        <w:rPr>
          <w:rFonts w:asciiTheme="minorHAnsi" w:hAnsiTheme="minorHAnsi" w:cs="Times New Roman"/>
          <w:snapToGrid/>
          <w:color w:val="000000"/>
          <w:w w:val="23"/>
          <w:sz w:val="24"/>
          <w:szCs w:val="24"/>
          <w:shd w:val="solid" w:color="000000" w:fill="000000"/>
          <w:fitText w:val="131" w:id="-1323641344"/>
          <w:lang w:eastAsia="en-AU"/>
          <w14:textFill>
            <w14:solidFill>
              <w14:srgbClr w14:val="000000">
                <w14:alpha w14:val="100000"/>
              </w14:srgbClr>
            </w14:solidFill>
          </w14:textFill>
        </w:rPr>
        <w:t>||  ||</w:t>
      </w:r>
      <w:r w:rsidR="00F74AE0">
        <w:rPr>
          <w:rFonts w:asciiTheme="minorHAnsi" w:hAnsiTheme="minorHAnsi" w:cs="Times New Roman"/>
          <w:snapToGrid/>
          <w:color w:val="000000"/>
          <w:sz w:val="24"/>
          <w:szCs w:val="24"/>
          <w:shd w:val="solid" w:color="000000" w:fill="000000"/>
          <w:lang w:eastAsia="en-AU"/>
          <w14:textFill>
            <w14:solidFill>
              <w14:srgbClr w14:val="000000">
                <w14:alpha w14:val="100000"/>
              </w14:srgbClr>
            </w14:solidFill>
          </w14:textFill>
        </w:rPr>
        <w:tab/>
      </w:r>
      <w:r w:rsidR="00F74AE0">
        <w:rPr>
          <w:rFonts w:asciiTheme="minorHAnsi" w:hAnsiTheme="minorHAnsi" w:cs="Times New Roman"/>
          <w:snapToGrid/>
          <w:color w:val="000000"/>
          <w:sz w:val="24"/>
          <w:szCs w:val="24"/>
          <w:shd w:val="solid" w:color="000000" w:fill="000000"/>
          <w:lang w:eastAsia="en-AU"/>
          <w14:textFill>
            <w14:solidFill>
              <w14:srgbClr w14:val="000000">
                <w14:alpha w14:val="100000"/>
              </w14:srgbClr>
            </w14:solidFill>
          </w14:textFill>
        </w:rPr>
        <w:tab/>
      </w:r>
      <w:r w:rsidR="00F74AE0">
        <w:rPr>
          <w:rFonts w:asciiTheme="minorHAnsi" w:hAnsiTheme="minorHAnsi" w:cs="Times New Roman"/>
          <w:snapToGrid/>
          <w:color w:val="000000"/>
          <w:sz w:val="24"/>
          <w:szCs w:val="24"/>
          <w:shd w:val="solid" w:color="000000" w:fill="000000"/>
          <w:lang w:eastAsia="en-AU"/>
          <w14:textFill>
            <w14:solidFill>
              <w14:srgbClr w14:val="000000">
                <w14:alpha w14:val="100000"/>
              </w14:srgbClr>
            </w14:solidFill>
          </w14:textFill>
        </w:rPr>
        <w:tab/>
      </w:r>
      <w:r w:rsidR="00095BF2">
        <w:rPr>
          <w:rFonts w:asciiTheme="minorHAnsi" w:hAnsiTheme="minorHAnsi" w:cs="Times New Roman"/>
          <w:snapToGrid/>
          <w:color w:val="000000"/>
          <w:sz w:val="24"/>
          <w:szCs w:val="24"/>
          <w:shd w:val="solid" w:color="000000" w:fill="000000"/>
          <w:lang w:eastAsia="en-AU"/>
          <w14:textFill>
            <w14:solidFill>
              <w14:srgbClr w14:val="000000">
                <w14:alpha w14:val="100000"/>
              </w14:srgbClr>
            </w14:solidFill>
          </w14:textFill>
        </w:rPr>
        <w:t xml:space="preserve">  </w:t>
      </w:r>
      <w:r w:rsidR="00095BF2" w:rsidRPr="00095BF2">
        <w:rPr>
          <w:rFonts w:asciiTheme="minorHAnsi" w:hAnsiTheme="minorHAnsi" w:cs="Times New Roman"/>
          <w:snapToGrid/>
          <w:color w:val="000000"/>
          <w:sz w:val="24"/>
          <w:szCs w:val="24"/>
          <w:lang w:eastAsia="en-AU"/>
          <w14:textFill>
            <w14:solidFill>
              <w14:srgbClr w14:val="000000">
                <w14:alpha w14:val="100000"/>
              </w14:srgbClr>
            </w14:solidFill>
          </w14:textFill>
        </w:rPr>
        <w:t xml:space="preserve"> </w:t>
      </w:r>
      <w:r w:rsidRPr="001403FE">
        <w:rPr>
          <w:rFonts w:asciiTheme="minorHAnsi" w:hAnsiTheme="minorHAnsi" w:cs="Times New Roman"/>
          <w:snapToGrid/>
          <w:sz w:val="24"/>
          <w:szCs w:val="24"/>
          <w:lang w:eastAsia="en-AU"/>
        </w:rPr>
        <w:t xml:space="preserve">prescriptions in 2025. The </w:t>
      </w:r>
      <w:r w:rsidR="005F2007">
        <w:rPr>
          <w:rFonts w:asciiTheme="minorHAnsi" w:hAnsiTheme="minorHAnsi" w:cs="Times New Roman"/>
          <w:snapToGrid/>
          <w:sz w:val="24"/>
          <w:szCs w:val="24"/>
          <w:lang w:eastAsia="en-AU"/>
        </w:rPr>
        <w:t xml:space="preserve">majority of </w:t>
      </w:r>
      <w:r w:rsidRPr="001403FE">
        <w:rPr>
          <w:rFonts w:asciiTheme="minorHAnsi" w:hAnsiTheme="minorHAnsi" w:cs="Times New Roman"/>
          <w:snapToGrid/>
          <w:sz w:val="24"/>
          <w:szCs w:val="24"/>
          <w:lang w:eastAsia="en-AU"/>
        </w:rPr>
        <w:t xml:space="preserve">additional prescriptions </w:t>
      </w:r>
      <w:r w:rsidR="001B2073" w:rsidRPr="001403FE">
        <w:rPr>
          <w:rFonts w:asciiTheme="minorHAnsi" w:hAnsiTheme="minorHAnsi" w:cs="Times New Roman"/>
          <w:snapToGrid/>
          <w:sz w:val="24"/>
          <w:szCs w:val="24"/>
          <w:lang w:eastAsia="en-AU"/>
        </w:rPr>
        <w:t xml:space="preserve">were </w:t>
      </w:r>
      <w:r w:rsidRPr="001403FE">
        <w:rPr>
          <w:rFonts w:asciiTheme="minorHAnsi" w:hAnsiTheme="minorHAnsi" w:cs="Times New Roman"/>
          <w:snapToGrid/>
          <w:sz w:val="24"/>
          <w:szCs w:val="24"/>
          <w:lang w:eastAsia="en-AU"/>
        </w:rPr>
        <w:t xml:space="preserve">for PDE-5i medicines. </w:t>
      </w:r>
    </w:p>
    <w:p w14:paraId="24F3582F" w14:textId="0A8870E4" w:rsidR="00A56EFB" w:rsidRDefault="00A56EFB" w:rsidP="001403FE">
      <w:pPr>
        <w:pStyle w:val="ListParagraph"/>
        <w:numPr>
          <w:ilvl w:val="0"/>
          <w:numId w:val="0"/>
        </w:numPr>
        <w:spacing w:after="120"/>
        <w:ind w:left="420" w:firstLine="300"/>
        <w:rPr>
          <w:rFonts w:asciiTheme="minorHAnsi" w:hAnsiTheme="minorHAnsi" w:cs="Times New Roman"/>
          <w:snapToGrid/>
          <w:sz w:val="24"/>
          <w:szCs w:val="24"/>
          <w:lang w:eastAsia="en-AU"/>
        </w:rPr>
      </w:pPr>
    </w:p>
    <w:p w14:paraId="72C438F4" w14:textId="3307CB66" w:rsidR="0061419F" w:rsidRDefault="0061419F" w:rsidP="0061419F">
      <w:pPr>
        <w:spacing w:after="120" w:line="240" w:lineRule="auto"/>
        <w:ind w:left="720"/>
        <w:jc w:val="center"/>
        <w:rPr>
          <w:rFonts w:eastAsia="Times New Roman" w:cs="Arial"/>
          <w:b/>
          <w:snapToGrid w:val="0"/>
          <w:sz w:val="24"/>
          <w:szCs w:val="24"/>
        </w:rPr>
      </w:pPr>
      <w:r w:rsidRPr="00AF4A5B">
        <w:rPr>
          <w:rFonts w:eastAsia="Times New Roman" w:cs="Arial"/>
          <w:b/>
          <w:snapToGrid w:val="0"/>
          <w:sz w:val="24"/>
          <w:szCs w:val="24"/>
        </w:rPr>
        <w:t>Start - Committee-in-Confidence</w:t>
      </w:r>
    </w:p>
    <w:p w14:paraId="4D12D4C8" w14:textId="32B1C581" w:rsidR="001B2073" w:rsidRPr="006F2A0D" w:rsidRDefault="00002AF8" w:rsidP="00392A0A">
      <w:pPr>
        <w:keepNext/>
        <w:spacing w:before="240" w:after="40" w:line="240" w:lineRule="auto"/>
        <w:ind w:left="1134" w:hanging="1134"/>
        <w:jc w:val="both"/>
        <w:rPr>
          <w:rFonts w:eastAsia="Times New Roman" w:cstheme="minorHAnsi"/>
          <w:b/>
          <w:snapToGrid w:val="0"/>
          <w:sz w:val="24"/>
          <w:szCs w:val="24"/>
          <w:highlight w:val="lightGray"/>
        </w:rPr>
      </w:pPr>
      <w:r w:rsidRPr="00F74AE0">
        <w:rPr>
          <w:rFonts w:eastAsia="Calibri" w:cstheme="minorHAnsi"/>
          <w:b/>
          <w:iCs/>
          <w:color w:val="000000"/>
          <w:w w:val="53"/>
          <w:sz w:val="24"/>
          <w:szCs w:val="24"/>
          <w:shd w:val="solid" w:color="000000" w:fill="000000"/>
          <w:fitText w:val="8419" w:id="-1323616498"/>
          <w14:textFill>
            <w14:solidFill>
              <w14:srgbClr w14:val="000000">
                <w14:alpha w14:val="100000"/>
              </w14:srgbClr>
            </w14:solidFill>
          </w14:textFill>
        </w:rPr>
        <w:t>|||||||||||||||||||||||||||||||||||||||||||||||||||||||||||||||||||||  ||||||||||||||||||||||||||||||||||||||||||||||||||||||||||||||||||||</w:t>
      </w:r>
      <w:r w:rsidRPr="00F74AE0">
        <w:rPr>
          <w:rFonts w:eastAsia="Calibri" w:cstheme="minorHAnsi"/>
          <w:b/>
          <w:iCs/>
          <w:color w:val="000000"/>
          <w:spacing w:val="33"/>
          <w:w w:val="53"/>
          <w:sz w:val="24"/>
          <w:szCs w:val="24"/>
          <w:shd w:val="solid" w:color="000000" w:fill="000000"/>
          <w:fitText w:val="8419" w:id="-1323616498"/>
          <w14:textFill>
            <w14:solidFill>
              <w14:srgbClr w14:val="000000">
                <w14:alpha w14:val="100000"/>
              </w14:srgbClr>
            </w14:solidFill>
          </w14:textFill>
        </w:rPr>
        <w:t>|</w:t>
      </w:r>
    </w:p>
    <w:tbl>
      <w:tblPr>
        <w:tblStyle w:val="TableGrid"/>
        <w:tblW w:w="9314" w:type="dxa"/>
        <w:jc w:val="center"/>
        <w:tblLayout w:type="fixed"/>
        <w:tblLook w:val="04A0" w:firstRow="1" w:lastRow="0" w:firstColumn="1" w:lastColumn="0" w:noHBand="0" w:noVBand="1"/>
      </w:tblPr>
      <w:tblGrid>
        <w:gridCol w:w="1134"/>
        <w:gridCol w:w="8"/>
        <w:gridCol w:w="1843"/>
        <w:gridCol w:w="1054"/>
        <w:gridCol w:w="1055"/>
        <w:gridCol w:w="1055"/>
        <w:gridCol w:w="1055"/>
        <w:gridCol w:w="1055"/>
        <w:gridCol w:w="1055"/>
      </w:tblGrid>
      <w:tr w:rsidR="001B2073" w:rsidRPr="006F2A0D" w14:paraId="2F925D1A" w14:textId="77777777" w:rsidTr="00392A0A">
        <w:trPr>
          <w:jc w:val="center"/>
        </w:trPr>
        <w:tc>
          <w:tcPr>
            <w:tcW w:w="9314" w:type="dxa"/>
            <w:gridSpan w:val="9"/>
            <w:tcBorders>
              <w:top w:val="single" w:sz="4" w:space="0" w:color="auto"/>
              <w:left w:val="single" w:sz="4" w:space="0" w:color="auto"/>
              <w:bottom w:val="single" w:sz="4" w:space="0" w:color="auto"/>
              <w:right w:val="single" w:sz="4" w:space="0" w:color="auto"/>
            </w:tcBorders>
            <w:shd w:val="pct5" w:color="auto" w:fill="auto"/>
          </w:tcPr>
          <w:p w14:paraId="134DED39" w14:textId="3364C871" w:rsidR="001B2073" w:rsidRPr="006F2A0D" w:rsidRDefault="00CD1D2B" w:rsidP="006C6BB7">
            <w:pPr>
              <w:spacing w:beforeLines="40" w:before="96" w:afterLines="40" w:after="96"/>
              <w:ind w:left="113" w:right="113"/>
              <w:rPr>
                <w:rFonts w:ascii="Arial Narrow" w:hAnsi="Arial Narrow" w:cs="Arial"/>
                <w:b/>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57A52B16" w14:textId="77777777" w:rsidTr="00002AF8">
        <w:trPr>
          <w:jc w:val="center"/>
        </w:trPr>
        <w:tc>
          <w:tcPr>
            <w:tcW w:w="2985" w:type="dxa"/>
            <w:gridSpan w:val="3"/>
            <w:tcBorders>
              <w:top w:val="single" w:sz="4" w:space="0" w:color="auto"/>
              <w:left w:val="single" w:sz="2" w:space="0" w:color="auto"/>
              <w:bottom w:val="single" w:sz="4" w:space="0" w:color="auto"/>
              <w:right w:val="single" w:sz="2" w:space="0" w:color="auto"/>
            </w:tcBorders>
            <w:shd w:val="pct5" w:color="auto" w:fill="auto"/>
          </w:tcPr>
          <w:p w14:paraId="1D0A8D88" w14:textId="77777777" w:rsidR="00C43F89" w:rsidRPr="006F2A0D" w:rsidRDefault="00C43F89" w:rsidP="00C43F89">
            <w:pPr>
              <w:spacing w:beforeLines="40" w:before="96" w:afterLines="40" w:after="96"/>
              <w:jc w:val="both"/>
              <w:rPr>
                <w:rFonts w:ascii="Arial Narrow" w:hAnsi="Arial Narrow" w:cs="Arial"/>
                <w:highlight w:val="lightGray"/>
                <w:lang w:eastAsia="en-US"/>
              </w:rPr>
            </w:pPr>
          </w:p>
        </w:tc>
        <w:tc>
          <w:tcPr>
            <w:tcW w:w="1054" w:type="dxa"/>
            <w:tcBorders>
              <w:top w:val="single" w:sz="4" w:space="0" w:color="auto"/>
              <w:left w:val="single" w:sz="2" w:space="0" w:color="auto"/>
              <w:bottom w:val="single" w:sz="2" w:space="0" w:color="auto"/>
              <w:right w:val="single" w:sz="2" w:space="0" w:color="auto"/>
            </w:tcBorders>
          </w:tcPr>
          <w:p w14:paraId="38E46124" w14:textId="191D8CF1" w:rsidR="00C43F89" w:rsidRPr="006F2A0D" w:rsidRDefault="00002AF8"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tcPr>
          <w:p w14:paraId="2C6F678A" w14:textId="5E85C0AF" w:rsidR="00C43F89" w:rsidRPr="006F2A0D" w:rsidRDefault="00002AF8"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tcPr>
          <w:p w14:paraId="48E3DB38" w14:textId="3AA418B5" w:rsidR="00C43F89" w:rsidRPr="006F2A0D" w:rsidRDefault="00002AF8"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tcPr>
          <w:p w14:paraId="685DD51F" w14:textId="1BF15643" w:rsidR="00C43F89" w:rsidRPr="006F2A0D" w:rsidRDefault="00002AF8"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tcPr>
          <w:p w14:paraId="72C60809" w14:textId="4B3C7257" w:rsidR="00C43F89" w:rsidRPr="006F2A0D" w:rsidRDefault="00CD1D2B"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2" w:space="0" w:color="auto"/>
              <w:bottom w:val="single" w:sz="2" w:space="0" w:color="auto"/>
              <w:right w:val="single" w:sz="2" w:space="0" w:color="auto"/>
            </w:tcBorders>
          </w:tcPr>
          <w:p w14:paraId="322F3230" w14:textId="0C02B96E" w:rsidR="00C43F89" w:rsidRPr="006F2A0D" w:rsidRDefault="00002AF8" w:rsidP="00C43F89">
            <w:pPr>
              <w:spacing w:beforeLines="40" w:before="96" w:afterLines="40" w:after="96"/>
              <w:ind w:left="112" w:right="111"/>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67A05C7A" w14:textId="77777777" w:rsidTr="00002AF8">
        <w:trPr>
          <w:jc w:val="center"/>
        </w:trPr>
        <w:tc>
          <w:tcPr>
            <w:tcW w:w="2985" w:type="dxa"/>
            <w:gridSpan w:val="3"/>
            <w:tcBorders>
              <w:top w:val="single" w:sz="4" w:space="0" w:color="auto"/>
              <w:left w:val="single" w:sz="2" w:space="0" w:color="auto"/>
              <w:bottom w:val="single" w:sz="2" w:space="0" w:color="auto"/>
              <w:right w:val="single" w:sz="2" w:space="0" w:color="auto"/>
            </w:tcBorders>
            <w:shd w:val="pct5" w:color="000000" w:fill="000000"/>
            <w:hideMark/>
          </w:tcPr>
          <w:p w14:paraId="7672C80D" w14:textId="45F81956" w:rsidR="00C43F89" w:rsidRPr="006F2A0D" w:rsidRDefault="00002AF8" w:rsidP="00C43F89">
            <w:pPr>
              <w:spacing w:beforeLines="40" w:before="96" w:afterLines="40" w:after="96"/>
              <w:jc w:val="both"/>
              <w:rPr>
                <w:rFonts w:ascii="Arial Narrow" w:hAnsi="Arial Narrow" w:cs="Arial"/>
                <w:highlight w:val="lightGray"/>
                <w:lang w:eastAsia="en-US"/>
              </w:rPr>
            </w:pPr>
            <w:r w:rsidRPr="00002AF8">
              <w:rPr>
                <w:rFonts w:ascii="Arial Narrow" w:hAnsi="Arial Narrow" w:cs="Arial"/>
                <w:b/>
                <w:color w:val="000000"/>
                <w:shd w:val="solid" w:color="000000" w:fill="000000"/>
                <w:fitText w:val="315" w:id="-1323616504"/>
                <w:lang w:eastAsia="en-US"/>
                <w14:textFill>
                  <w14:solidFill>
                    <w14:srgbClr w14:val="000000">
                      <w14:alpha w14:val="100000"/>
                    </w14:srgbClr>
                  </w14:solidFill>
                </w14:textFill>
              </w:rPr>
              <w:t>||  |</w:t>
            </w:r>
            <w:r w:rsidRPr="00002AF8">
              <w:rPr>
                <w:rFonts w:ascii="Arial Narrow" w:hAnsi="Arial Narrow" w:cs="Arial"/>
                <w:b/>
                <w:color w:val="000000"/>
                <w:spacing w:val="45"/>
                <w:shd w:val="solid" w:color="000000" w:fill="000000"/>
                <w:fitText w:val="315" w:id="-1323616504"/>
                <w:lang w:eastAsia="en-US"/>
                <w14:textFill>
                  <w14:solidFill>
                    <w14:srgbClr w14:val="000000">
                      <w14:alpha w14:val="100000"/>
                    </w14:srgbClr>
                  </w14:solidFill>
                </w14:textFill>
              </w:rPr>
              <w:t>|</w:t>
            </w:r>
          </w:p>
        </w:tc>
        <w:tc>
          <w:tcPr>
            <w:tcW w:w="1054" w:type="dxa"/>
            <w:tcBorders>
              <w:top w:val="single" w:sz="4" w:space="0" w:color="auto"/>
              <w:left w:val="single" w:sz="2" w:space="0" w:color="auto"/>
              <w:bottom w:val="single" w:sz="2" w:space="0" w:color="auto"/>
              <w:right w:val="single" w:sz="2" w:space="0" w:color="auto"/>
            </w:tcBorders>
            <w:hideMark/>
          </w:tcPr>
          <w:p w14:paraId="2C718B7E" w14:textId="43324D57" w:rsidR="00C43F89" w:rsidRPr="006F2A0D" w:rsidRDefault="00CD1D2B"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hideMark/>
          </w:tcPr>
          <w:p w14:paraId="1B01227D" w14:textId="712D6617"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hideMark/>
          </w:tcPr>
          <w:p w14:paraId="1594D45A" w14:textId="25D2A24A" w:rsidR="00C43F89" w:rsidRPr="006F2A0D" w:rsidRDefault="00CD1D2B"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hideMark/>
          </w:tcPr>
          <w:p w14:paraId="09A34A5A" w14:textId="3950BCC0"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hideMark/>
          </w:tcPr>
          <w:p w14:paraId="58682760" w14:textId="5A8BD0D2"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2" w:space="0" w:color="auto"/>
              <w:bottom w:val="single" w:sz="2" w:space="0" w:color="auto"/>
              <w:right w:val="single" w:sz="2" w:space="0" w:color="auto"/>
            </w:tcBorders>
          </w:tcPr>
          <w:p w14:paraId="2EBB6F0F" w14:textId="4C4A78C8"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0316BEFF" w14:textId="77777777" w:rsidTr="00002AF8">
        <w:trPr>
          <w:jc w:val="center"/>
        </w:trPr>
        <w:tc>
          <w:tcPr>
            <w:tcW w:w="2985" w:type="dxa"/>
            <w:gridSpan w:val="3"/>
            <w:tcBorders>
              <w:top w:val="single" w:sz="2" w:space="0" w:color="auto"/>
              <w:left w:val="single" w:sz="2" w:space="0" w:color="auto"/>
              <w:bottom w:val="single" w:sz="12" w:space="0" w:color="auto"/>
              <w:right w:val="single" w:sz="2" w:space="0" w:color="auto"/>
            </w:tcBorders>
            <w:shd w:val="pct5" w:color="000000" w:fill="000000"/>
            <w:hideMark/>
          </w:tcPr>
          <w:p w14:paraId="0E089FD9" w14:textId="154DA6DB" w:rsidR="00C43F89" w:rsidRPr="006F2A0D" w:rsidRDefault="00002AF8" w:rsidP="00C43F89">
            <w:pPr>
              <w:spacing w:beforeLines="40" w:before="96" w:afterLines="40" w:after="96"/>
              <w:jc w:val="both"/>
              <w:rPr>
                <w:rFonts w:ascii="Arial Narrow" w:hAnsi="Arial Narrow" w:cs="Arial"/>
                <w:highlight w:val="lightGray"/>
                <w:lang w:eastAsia="en-US"/>
              </w:rPr>
            </w:pPr>
            <w:r w:rsidRPr="00002AF8">
              <w:rPr>
                <w:rFonts w:ascii="Arial Narrow" w:hAnsi="Arial Narrow" w:cs="Arial"/>
                <w:b/>
                <w:color w:val="000000"/>
                <w:shd w:val="solid" w:color="000000" w:fill="000000"/>
                <w:fitText w:val="315" w:id="-1323616511"/>
                <w:lang w:eastAsia="en-US"/>
                <w14:textFill>
                  <w14:solidFill>
                    <w14:srgbClr w14:val="000000">
                      <w14:alpha w14:val="100000"/>
                    </w14:srgbClr>
                  </w14:solidFill>
                </w14:textFill>
              </w:rPr>
              <w:t>||  |</w:t>
            </w:r>
            <w:r w:rsidRPr="00002AF8">
              <w:rPr>
                <w:rFonts w:ascii="Arial Narrow" w:hAnsi="Arial Narrow" w:cs="Arial"/>
                <w:b/>
                <w:color w:val="000000"/>
                <w:spacing w:val="45"/>
                <w:shd w:val="solid" w:color="000000" w:fill="000000"/>
                <w:fitText w:val="315" w:id="-1323616511"/>
                <w:lang w:eastAsia="en-US"/>
                <w14:textFill>
                  <w14:solidFill>
                    <w14:srgbClr w14:val="000000">
                      <w14:alpha w14:val="100000"/>
                    </w14:srgbClr>
                  </w14:solidFill>
                </w14:textFill>
              </w:rPr>
              <w:t>|</w:t>
            </w:r>
          </w:p>
        </w:tc>
        <w:tc>
          <w:tcPr>
            <w:tcW w:w="1054" w:type="dxa"/>
            <w:tcBorders>
              <w:top w:val="single" w:sz="2" w:space="0" w:color="auto"/>
              <w:left w:val="single" w:sz="2" w:space="0" w:color="auto"/>
              <w:bottom w:val="single" w:sz="12" w:space="0" w:color="auto"/>
              <w:right w:val="single" w:sz="2" w:space="0" w:color="auto"/>
            </w:tcBorders>
            <w:hideMark/>
          </w:tcPr>
          <w:p w14:paraId="7BE8EE0B" w14:textId="1E6FB680"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2" w:space="0" w:color="auto"/>
              <w:bottom w:val="single" w:sz="12" w:space="0" w:color="auto"/>
              <w:right w:val="single" w:sz="2" w:space="0" w:color="auto"/>
            </w:tcBorders>
            <w:hideMark/>
          </w:tcPr>
          <w:p w14:paraId="32010E43" w14:textId="2B1C9C52"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2" w:space="0" w:color="auto"/>
              <w:bottom w:val="single" w:sz="12" w:space="0" w:color="auto"/>
              <w:right w:val="single" w:sz="2" w:space="0" w:color="auto"/>
            </w:tcBorders>
            <w:hideMark/>
          </w:tcPr>
          <w:p w14:paraId="6D8CFA54" w14:textId="5D471D63" w:rsidR="00C43F89" w:rsidRPr="006F2A0D" w:rsidRDefault="00CD1D2B"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2" w:space="0" w:color="auto"/>
              <w:bottom w:val="single" w:sz="12" w:space="0" w:color="auto"/>
              <w:right w:val="single" w:sz="2" w:space="0" w:color="auto"/>
            </w:tcBorders>
            <w:hideMark/>
          </w:tcPr>
          <w:p w14:paraId="546C4820" w14:textId="43EFD6EC" w:rsidR="00C43F89" w:rsidRPr="006F2A0D" w:rsidRDefault="00CD1D2B"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2" w:space="0" w:color="auto"/>
              <w:bottom w:val="single" w:sz="12" w:space="0" w:color="auto"/>
              <w:right w:val="single" w:sz="2" w:space="0" w:color="auto"/>
            </w:tcBorders>
            <w:hideMark/>
          </w:tcPr>
          <w:p w14:paraId="5917C4C5" w14:textId="2F90640B" w:rsidR="00C43F89" w:rsidRPr="006F2A0D" w:rsidRDefault="00CD1D2B"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2" w:space="0" w:color="auto"/>
              <w:bottom w:val="single" w:sz="12" w:space="0" w:color="auto"/>
              <w:right w:val="single" w:sz="2" w:space="0" w:color="auto"/>
            </w:tcBorders>
          </w:tcPr>
          <w:p w14:paraId="7FE4AEE7" w14:textId="107554A3" w:rsidR="00C43F89" w:rsidRPr="006F2A0D" w:rsidRDefault="00002AF8" w:rsidP="00C43F89">
            <w:pPr>
              <w:spacing w:beforeLines="40" w:before="96" w:afterLines="40" w:after="96"/>
              <w:ind w:left="112" w:right="111"/>
              <w:jc w:val="right"/>
              <w:rPr>
                <w:rFonts w:ascii="Arial Narrow" w:hAnsi="Arial Narrow" w:cs="Arial"/>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5E084862" w14:textId="77777777" w:rsidTr="00002AF8">
        <w:trPr>
          <w:jc w:val="center"/>
        </w:trPr>
        <w:tc>
          <w:tcPr>
            <w:tcW w:w="2985" w:type="dxa"/>
            <w:gridSpan w:val="3"/>
            <w:tcBorders>
              <w:top w:val="single" w:sz="12" w:space="0" w:color="auto"/>
              <w:left w:val="single" w:sz="4" w:space="0" w:color="auto"/>
              <w:bottom w:val="single" w:sz="4" w:space="0" w:color="auto"/>
              <w:right w:val="single" w:sz="4" w:space="0" w:color="auto"/>
            </w:tcBorders>
            <w:shd w:val="pct5" w:color="000000" w:fill="000000"/>
            <w:hideMark/>
          </w:tcPr>
          <w:p w14:paraId="1AA9DF7B" w14:textId="6D6FED46" w:rsidR="00C43F89" w:rsidRPr="006F2A0D" w:rsidRDefault="00002AF8" w:rsidP="00C43F89">
            <w:pPr>
              <w:spacing w:beforeLines="40" w:before="96" w:afterLines="40" w:after="96"/>
              <w:jc w:val="both"/>
              <w:rPr>
                <w:rFonts w:ascii="Arial Narrow" w:hAnsi="Arial Narrow" w:cs="Arial"/>
                <w:b/>
                <w:highlight w:val="lightGray"/>
                <w:lang w:eastAsia="en-US"/>
              </w:rPr>
            </w:pPr>
            <w:r w:rsidRPr="00002AF8">
              <w:rPr>
                <w:rFonts w:ascii="Arial Narrow" w:hAnsi="Arial Narrow" w:cs="Arial"/>
                <w:b/>
                <w:color w:val="000000"/>
                <w:shd w:val="solid" w:color="000000" w:fill="000000"/>
                <w:fitText w:val="315" w:id="-1323616255"/>
                <w:lang w:eastAsia="en-US"/>
                <w14:textFill>
                  <w14:solidFill>
                    <w14:srgbClr w14:val="000000">
                      <w14:alpha w14:val="100000"/>
                    </w14:srgbClr>
                  </w14:solidFill>
                </w14:textFill>
              </w:rPr>
              <w:t>||  |</w:t>
            </w:r>
            <w:r w:rsidRPr="00002AF8">
              <w:rPr>
                <w:rFonts w:ascii="Arial Narrow" w:hAnsi="Arial Narrow" w:cs="Arial"/>
                <w:b/>
                <w:color w:val="000000"/>
                <w:spacing w:val="45"/>
                <w:shd w:val="solid" w:color="000000" w:fill="000000"/>
                <w:fitText w:val="315" w:id="-1323616255"/>
                <w:lang w:eastAsia="en-US"/>
                <w14:textFill>
                  <w14:solidFill>
                    <w14:srgbClr w14:val="000000">
                      <w14:alpha w14:val="100000"/>
                    </w14:srgbClr>
                  </w14:solidFill>
                </w14:textFill>
              </w:rPr>
              <w:t>|</w:t>
            </w:r>
          </w:p>
        </w:tc>
        <w:tc>
          <w:tcPr>
            <w:tcW w:w="1054" w:type="dxa"/>
            <w:tcBorders>
              <w:top w:val="single" w:sz="2" w:space="0" w:color="auto"/>
              <w:left w:val="single" w:sz="4" w:space="0" w:color="auto"/>
              <w:bottom w:val="single" w:sz="4" w:space="0" w:color="auto"/>
              <w:right w:val="single" w:sz="4" w:space="0" w:color="auto"/>
            </w:tcBorders>
            <w:hideMark/>
          </w:tcPr>
          <w:p w14:paraId="01EF36EC" w14:textId="1DE259BA" w:rsidR="00C43F89" w:rsidRPr="006F2A0D" w:rsidRDefault="00CD1D2B"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4" w:space="0" w:color="auto"/>
              <w:bottom w:val="single" w:sz="4" w:space="0" w:color="auto"/>
              <w:right w:val="single" w:sz="4" w:space="0" w:color="auto"/>
            </w:tcBorders>
            <w:hideMark/>
          </w:tcPr>
          <w:p w14:paraId="511ABFEB" w14:textId="24457918" w:rsidR="00C43F89" w:rsidRPr="006F2A0D" w:rsidRDefault="00002AF8"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4" w:space="0" w:color="auto"/>
              <w:bottom w:val="single" w:sz="4" w:space="0" w:color="auto"/>
              <w:right w:val="single" w:sz="4" w:space="0" w:color="auto"/>
            </w:tcBorders>
            <w:hideMark/>
          </w:tcPr>
          <w:p w14:paraId="0A417F75" w14:textId="5A1B3FFA" w:rsidR="00C43F89" w:rsidRPr="006F2A0D" w:rsidRDefault="00002AF8"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4" w:space="0" w:color="auto"/>
              <w:bottom w:val="single" w:sz="4" w:space="0" w:color="auto"/>
              <w:right w:val="single" w:sz="4" w:space="0" w:color="auto"/>
            </w:tcBorders>
            <w:hideMark/>
          </w:tcPr>
          <w:p w14:paraId="0DC350E6" w14:textId="28211B33" w:rsidR="00C43F89" w:rsidRPr="006F2A0D" w:rsidRDefault="00002AF8"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2" w:space="0" w:color="auto"/>
              <w:left w:val="single" w:sz="4" w:space="0" w:color="auto"/>
              <w:bottom w:val="single" w:sz="4" w:space="0" w:color="auto"/>
              <w:right w:val="single" w:sz="4" w:space="0" w:color="auto"/>
            </w:tcBorders>
            <w:hideMark/>
          </w:tcPr>
          <w:p w14:paraId="19032D2C" w14:textId="3922D916" w:rsidR="00C43F89" w:rsidRPr="006F2A0D" w:rsidRDefault="00002AF8"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2" w:space="0" w:color="auto"/>
              <w:left w:val="single" w:sz="4" w:space="0" w:color="auto"/>
              <w:bottom w:val="single" w:sz="4" w:space="0" w:color="auto"/>
              <w:right w:val="single" w:sz="4" w:space="0" w:color="auto"/>
            </w:tcBorders>
          </w:tcPr>
          <w:p w14:paraId="29E8AB81" w14:textId="2D6943D0" w:rsidR="00C43F89" w:rsidRPr="006F2A0D" w:rsidRDefault="00002AF8" w:rsidP="00C43F89">
            <w:pPr>
              <w:spacing w:beforeLines="40" w:before="96" w:afterLines="40" w:after="96"/>
              <w:ind w:left="112" w:right="111"/>
              <w:jc w:val="right"/>
              <w:rPr>
                <w:rFonts w:ascii="Arial Narrow" w:hAnsi="Arial Narrow" w:cs="Arial"/>
                <w:b/>
                <w:bCs/>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1B2073" w:rsidRPr="006F2A0D" w14:paraId="337C14F7" w14:textId="77777777" w:rsidTr="00392A0A">
        <w:trPr>
          <w:jc w:val="center"/>
        </w:trPr>
        <w:tc>
          <w:tcPr>
            <w:tcW w:w="9314" w:type="dxa"/>
            <w:gridSpan w:val="9"/>
            <w:tcBorders>
              <w:top w:val="single" w:sz="4" w:space="0" w:color="auto"/>
              <w:left w:val="single" w:sz="4" w:space="0" w:color="auto"/>
              <w:bottom w:val="single" w:sz="4" w:space="0" w:color="auto"/>
              <w:right w:val="single" w:sz="4" w:space="0" w:color="auto"/>
            </w:tcBorders>
            <w:shd w:val="pct5" w:color="auto" w:fill="auto"/>
          </w:tcPr>
          <w:p w14:paraId="7ECDAD3E" w14:textId="0EA280A3" w:rsidR="001B2073" w:rsidRPr="006F2A0D" w:rsidRDefault="00002AF8" w:rsidP="006C6BB7">
            <w:pPr>
              <w:spacing w:beforeLines="40" w:before="96" w:afterLines="40" w:after="96"/>
              <w:ind w:right="40"/>
              <w:rPr>
                <w:rFonts w:ascii="Arial Narrow" w:hAnsi="Arial Narrow" w:cs="Arial"/>
                <w:b/>
                <w:color w:val="000000"/>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6256"/>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6256"/>
                <w:lang w:eastAsia="en-US"/>
                <w14:textFill>
                  <w14:solidFill>
                    <w14:srgbClr w14:val="000000">
                      <w14:alpha w14:val="100000"/>
                    </w14:srgbClr>
                  </w14:solidFill>
                </w14:textFill>
              </w:rPr>
              <w:t xml:space="preserve">　</w:t>
            </w:r>
          </w:p>
        </w:tc>
      </w:tr>
      <w:tr w:rsidR="001B2073" w:rsidRPr="006F2A0D" w14:paraId="56492F31" w14:textId="77777777" w:rsidTr="00392A0A">
        <w:trPr>
          <w:jc w:val="center"/>
        </w:trPr>
        <w:tc>
          <w:tcPr>
            <w:tcW w:w="9314" w:type="dxa"/>
            <w:gridSpan w:val="9"/>
            <w:tcBorders>
              <w:top w:val="single" w:sz="4" w:space="0" w:color="auto"/>
              <w:left w:val="single" w:sz="4" w:space="0" w:color="auto"/>
              <w:bottom w:val="single" w:sz="4" w:space="0" w:color="auto"/>
              <w:right w:val="single" w:sz="4" w:space="0" w:color="auto"/>
            </w:tcBorders>
            <w:shd w:val="pct5" w:color="auto" w:fill="auto"/>
          </w:tcPr>
          <w:p w14:paraId="3A3D21DF" w14:textId="6724AAC6" w:rsidR="001B2073" w:rsidRPr="006F2A0D" w:rsidRDefault="00002AF8" w:rsidP="006C6BB7">
            <w:pPr>
              <w:spacing w:beforeLines="40" w:before="96" w:afterLines="40" w:after="96"/>
              <w:ind w:right="42"/>
              <w:rPr>
                <w:rFonts w:ascii="Arial Narrow" w:hAnsi="Arial Narrow" w:cs="Arial"/>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6252"/>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6252"/>
                <w:lang w:eastAsia="en-US"/>
                <w14:textFill>
                  <w14:solidFill>
                    <w14:srgbClr w14:val="000000">
                      <w14:alpha w14:val="100000"/>
                    </w14:srgbClr>
                  </w14:solidFill>
                </w14:textFill>
              </w:rPr>
              <w:t xml:space="preserve">　</w:t>
            </w:r>
          </w:p>
        </w:tc>
      </w:tr>
      <w:tr w:rsidR="00C43F89" w:rsidRPr="006F2A0D" w14:paraId="301109BF" w14:textId="77777777" w:rsidTr="002E0F39">
        <w:trPr>
          <w:jc w:val="center"/>
        </w:trPr>
        <w:tc>
          <w:tcPr>
            <w:tcW w:w="1142" w:type="dxa"/>
            <w:gridSpan w:val="2"/>
            <w:vMerge w:val="restart"/>
            <w:tcBorders>
              <w:top w:val="single" w:sz="4" w:space="0" w:color="auto"/>
              <w:left w:val="single" w:sz="4" w:space="0" w:color="auto"/>
              <w:right w:val="single" w:sz="4" w:space="0" w:color="auto"/>
            </w:tcBorders>
            <w:shd w:val="clear" w:color="auto" w:fill="auto"/>
          </w:tcPr>
          <w:p w14:paraId="50A45A12" w14:textId="02644034" w:rsidR="00C43F89" w:rsidRPr="006F2A0D" w:rsidRDefault="00002AF8" w:rsidP="00C43F89">
            <w:pPr>
              <w:spacing w:beforeLines="40" w:before="96" w:afterLines="40" w:after="96"/>
              <w:rPr>
                <w:rFonts w:ascii="Arial Narrow" w:hAnsi="Arial Narrow" w:cs="Arial"/>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99"/>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99"/>
                <w:lang w:eastAsia="en-US"/>
                <w14:textFill>
                  <w14:solidFill>
                    <w14:srgbClr w14:val="000000">
                      <w14:alpha w14:val="100000"/>
                    </w14:srgbClr>
                  </w14:solidFill>
                </w14:textFil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C203443" w14:textId="05F01C03" w:rsidR="00C43F89" w:rsidRPr="006F2A0D" w:rsidRDefault="00002AF8" w:rsidP="00C43F89">
            <w:pPr>
              <w:spacing w:beforeLines="40" w:before="96" w:afterLines="40" w:after="96"/>
              <w:rPr>
                <w:rFonts w:ascii="Arial Narrow" w:hAnsi="Arial Narrow" w:cs="Arial"/>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95"/>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95"/>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0A81D25F" w14:textId="195FECE2" w:rsidR="00C43F89" w:rsidRPr="006F2A0D" w:rsidRDefault="00002AF8" w:rsidP="00C43F89">
            <w:pPr>
              <w:spacing w:beforeLines="40" w:before="96" w:afterLines="40" w:after="96"/>
              <w:ind w:right="31"/>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1704CCC" w14:textId="24FCB54E" w:rsidR="00C43F89" w:rsidRPr="006F2A0D" w:rsidRDefault="00002AF8" w:rsidP="00C43F89">
            <w:pPr>
              <w:spacing w:beforeLines="40" w:before="96" w:afterLines="40" w:after="96"/>
              <w:ind w:right="31"/>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C3EF01F" w14:textId="18B88BA9" w:rsidR="00C43F89" w:rsidRPr="006F2A0D" w:rsidRDefault="00002AF8" w:rsidP="00C43F89">
            <w:pPr>
              <w:spacing w:beforeLines="40" w:before="96" w:afterLines="40" w:after="96"/>
              <w:ind w:right="31"/>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58EB013" w14:textId="0F8B6AAC" w:rsidR="00C43F89" w:rsidRPr="006F2A0D" w:rsidRDefault="00CD1D2B" w:rsidP="00C43F89">
            <w:pPr>
              <w:spacing w:beforeLines="40" w:before="96" w:afterLines="40" w:after="96"/>
              <w:ind w:right="31"/>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E05A86F" w14:textId="17E68CBE" w:rsidR="00C43F89" w:rsidRPr="006F2A0D" w:rsidRDefault="00002AF8" w:rsidP="00C43F89">
            <w:pPr>
              <w:spacing w:beforeLines="40" w:before="96" w:afterLines="40" w:after="96"/>
              <w:ind w:right="42"/>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1A1B9ADF" w14:textId="162F4D2B" w:rsidR="00C43F89" w:rsidRPr="006F2A0D" w:rsidRDefault="00002AF8" w:rsidP="00C43F89">
            <w:pPr>
              <w:spacing w:beforeLines="40" w:before="96" w:afterLines="40" w:after="96"/>
              <w:ind w:right="42"/>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r>
      <w:tr w:rsidR="00C43F89" w:rsidRPr="006F2A0D" w14:paraId="1516B700" w14:textId="77777777" w:rsidTr="002E0F39">
        <w:trPr>
          <w:jc w:val="center"/>
        </w:trPr>
        <w:tc>
          <w:tcPr>
            <w:tcW w:w="1142" w:type="dxa"/>
            <w:gridSpan w:val="2"/>
            <w:vMerge/>
            <w:tcBorders>
              <w:left w:val="single" w:sz="4" w:space="0" w:color="auto"/>
              <w:bottom w:val="single" w:sz="4" w:space="0" w:color="auto"/>
              <w:right w:val="single" w:sz="4" w:space="0" w:color="auto"/>
            </w:tcBorders>
            <w:shd w:val="clear" w:color="auto" w:fill="auto"/>
          </w:tcPr>
          <w:p w14:paraId="18AFA8B9" w14:textId="77777777" w:rsidR="00C43F89" w:rsidRPr="006F2A0D" w:rsidRDefault="00C43F89" w:rsidP="00C43F89">
            <w:pPr>
              <w:spacing w:beforeLines="40" w:before="96" w:afterLines="40" w:after="96"/>
              <w:rPr>
                <w:rFonts w:ascii="Arial Narrow" w:hAnsi="Arial Narrow" w:cs="Arial"/>
                <w:highlight w:val="lightGray"/>
                <w:shd w:val="clear" w:color="auto" w:fill="C0C0C1"/>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E88DDC" w14:textId="7E79AE43" w:rsidR="00C43F89" w:rsidRPr="006F2A0D" w:rsidRDefault="00002AF8" w:rsidP="00C43F89">
            <w:pPr>
              <w:spacing w:beforeLines="40" w:before="96" w:afterLines="40" w:after="96"/>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85"/>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85"/>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659703CA" w14:textId="50359E80"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D795889" w14:textId="648D83C7"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3467F25" w14:textId="6EF27252"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288A68E" w14:textId="6894F529"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F6A4F94" w14:textId="1A0D4354" w:rsidR="00C43F89" w:rsidRPr="006F2A0D" w:rsidRDefault="00002AF8"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C7BD13B" w14:textId="4F8D77D6" w:rsidR="00C43F89" w:rsidRPr="006F2A0D" w:rsidRDefault="00CD1D2B"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38FAC1BE" w14:textId="77777777" w:rsidTr="002E0F39">
        <w:trPr>
          <w:jc w:val="center"/>
        </w:trPr>
        <w:tc>
          <w:tcPr>
            <w:tcW w:w="1142" w:type="dxa"/>
            <w:gridSpan w:val="2"/>
            <w:vMerge w:val="restart"/>
            <w:tcBorders>
              <w:top w:val="single" w:sz="4" w:space="0" w:color="auto"/>
              <w:left w:val="single" w:sz="4" w:space="0" w:color="auto"/>
              <w:right w:val="single" w:sz="4" w:space="0" w:color="auto"/>
            </w:tcBorders>
            <w:shd w:val="clear" w:color="auto" w:fill="auto"/>
          </w:tcPr>
          <w:p w14:paraId="23774A6D" w14:textId="7A4EFC9C" w:rsidR="00C43F89" w:rsidRPr="006F2A0D" w:rsidRDefault="00002AF8" w:rsidP="00C43F89">
            <w:pPr>
              <w:spacing w:beforeLines="40" w:before="96" w:afterLines="40" w:after="96"/>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92"/>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92"/>
                <w:lang w:eastAsia="en-US"/>
                <w14:textFill>
                  <w14:solidFill>
                    <w14:srgbClr w14:val="000000">
                      <w14:alpha w14:val="100000"/>
                    </w14:srgbClr>
                  </w14:solidFill>
                </w14:textFil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26EFFC1" w14:textId="6D12671C" w:rsidR="00C43F89" w:rsidRPr="006F2A0D" w:rsidRDefault="00002AF8" w:rsidP="00C43F89">
            <w:pPr>
              <w:spacing w:beforeLines="40" w:before="96" w:afterLines="40" w:after="96"/>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88"/>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88"/>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675665E1" w14:textId="2C86A42E" w:rsidR="00C43F89" w:rsidRPr="006F2A0D" w:rsidRDefault="00CD1D2B" w:rsidP="00C43F89">
            <w:pPr>
              <w:spacing w:beforeLines="40" w:before="96" w:afterLines="40" w:after="96"/>
              <w:ind w:right="31"/>
              <w:jc w:val="center"/>
              <w:rPr>
                <w:rFonts w:ascii="Arial Narrow" w:hAnsi="Arial Narrow" w:cs="Arial"/>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788F4F9D" w14:textId="05BA93EA"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CEE22F0" w14:textId="1CFDC714"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46BF100D" w14:textId="6E9E95A7"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AD7ABC6" w14:textId="342FDFA0" w:rsidR="00C43F89" w:rsidRPr="006F2A0D" w:rsidRDefault="00002AF8"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EE597BC" w14:textId="6907218E" w:rsidR="00C43F89" w:rsidRPr="006F2A0D" w:rsidRDefault="00CD1D2B" w:rsidP="00C43F89">
            <w:pPr>
              <w:spacing w:beforeLines="40" w:before="96" w:afterLines="40" w:after="96"/>
              <w:ind w:right="42"/>
              <w:jc w:val="center"/>
              <w:rPr>
                <w:rFonts w:ascii="Arial Narrow" w:hAnsi="Arial Narrow" w:cs="Arial"/>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5FB2A279" w14:textId="77777777" w:rsidTr="002E0F39">
        <w:trPr>
          <w:jc w:val="center"/>
        </w:trPr>
        <w:tc>
          <w:tcPr>
            <w:tcW w:w="1142" w:type="dxa"/>
            <w:gridSpan w:val="2"/>
            <w:vMerge/>
            <w:tcBorders>
              <w:left w:val="single" w:sz="4" w:space="0" w:color="auto"/>
              <w:bottom w:val="single" w:sz="4" w:space="0" w:color="auto"/>
              <w:right w:val="single" w:sz="4" w:space="0" w:color="auto"/>
            </w:tcBorders>
            <w:shd w:val="pct5" w:color="auto" w:fill="auto"/>
          </w:tcPr>
          <w:p w14:paraId="06E76394" w14:textId="77777777" w:rsidR="00C43F89" w:rsidRPr="006F2A0D" w:rsidRDefault="00C43F89" w:rsidP="00C43F89">
            <w:pPr>
              <w:spacing w:beforeLines="40" w:before="96" w:afterLines="40" w:after="96"/>
              <w:rPr>
                <w:rFonts w:ascii="Arial Narrow" w:hAnsi="Arial Narrow" w:cs="Arial"/>
                <w:b/>
                <w:highlight w:val="lightGray"/>
                <w:shd w:val="clear" w:color="auto" w:fill="C0C0C1"/>
                <w:lang w:eastAsia="en-US"/>
              </w:rPr>
            </w:pPr>
          </w:p>
        </w:tc>
        <w:tc>
          <w:tcPr>
            <w:tcW w:w="1843" w:type="dxa"/>
            <w:tcBorders>
              <w:top w:val="single" w:sz="4" w:space="0" w:color="auto"/>
              <w:left w:val="single" w:sz="4" w:space="0" w:color="auto"/>
              <w:bottom w:val="single" w:sz="4" w:space="0" w:color="auto"/>
              <w:right w:val="single" w:sz="4" w:space="0" w:color="auto"/>
            </w:tcBorders>
            <w:shd w:val="pct5" w:color="auto" w:fill="auto"/>
          </w:tcPr>
          <w:p w14:paraId="75E3D82A" w14:textId="7DD82701" w:rsidR="00C43F89" w:rsidRPr="006F2A0D" w:rsidRDefault="00CD1D2B" w:rsidP="00C43F89">
            <w:pPr>
              <w:spacing w:beforeLines="40" w:before="96" w:afterLines="40" w:after="96"/>
              <w:rPr>
                <w:rFonts w:ascii="Arial Narrow" w:hAnsi="Arial Narrow" w:cs="Arial"/>
                <w:b/>
                <w:highlight w:val="lightGray"/>
                <w:shd w:val="clear" w:color="auto" w:fill="C0C0C1"/>
                <w:lang w:eastAsia="en-US"/>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fitText w:val="50" w:id="-1323615995"/>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spacing w:val="-24"/>
                <w:w w:val="15"/>
                <w:shd w:val="solid" w:color="000000" w:fill="000000"/>
                <w:fitText w:val="50" w:id="-1323615995"/>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40E8B453" w14:textId="7A1D1C13" w:rsidR="00C43F89" w:rsidRPr="006F2A0D" w:rsidRDefault="00CD1D2B" w:rsidP="00C43F89">
            <w:pPr>
              <w:spacing w:beforeLines="40" w:before="96" w:afterLines="40" w:after="96"/>
              <w:ind w:right="31"/>
              <w:jc w:val="center"/>
              <w:rPr>
                <w:rFonts w:ascii="Arial Narrow" w:hAnsi="Arial Narrow" w:cs="Arial"/>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A5AB1BD" w14:textId="7A15C581"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4461747B" w14:textId="176DF7ED"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9BE5DD6" w14:textId="37D98E5E"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4" w:space="0" w:color="auto"/>
              <w:bottom w:val="single" w:sz="4" w:space="0" w:color="auto"/>
              <w:right w:val="single" w:sz="4" w:space="0" w:color="auto"/>
            </w:tcBorders>
          </w:tcPr>
          <w:p w14:paraId="4722BBB3" w14:textId="796C013C" w:rsidR="00C43F89" w:rsidRPr="006F2A0D" w:rsidRDefault="00002AF8"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1A879D84" w14:textId="4B3F717B" w:rsidR="00C43F89" w:rsidRPr="006F2A0D" w:rsidRDefault="00CD1D2B"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496FA9E7" w14:textId="77777777" w:rsidTr="002E0F39">
        <w:trPr>
          <w:jc w:val="center"/>
        </w:trPr>
        <w:tc>
          <w:tcPr>
            <w:tcW w:w="2985" w:type="dxa"/>
            <w:gridSpan w:val="3"/>
            <w:tcBorders>
              <w:top w:val="single" w:sz="4" w:space="0" w:color="auto"/>
              <w:left w:val="single" w:sz="4" w:space="0" w:color="auto"/>
              <w:bottom w:val="single" w:sz="4" w:space="0" w:color="auto"/>
              <w:right w:val="single" w:sz="4" w:space="0" w:color="auto"/>
            </w:tcBorders>
            <w:shd w:val="pct5" w:color="auto" w:fill="auto"/>
          </w:tcPr>
          <w:p w14:paraId="630FEDC5" w14:textId="41750544" w:rsidR="00C43F89" w:rsidRPr="006F2A0D" w:rsidRDefault="00002AF8" w:rsidP="00C43F89">
            <w:pPr>
              <w:spacing w:beforeLines="40" w:before="96" w:afterLines="40" w:after="96"/>
              <w:rPr>
                <w:rFonts w:ascii="Arial Narrow" w:hAnsi="Arial Narrow" w:cs="Arial"/>
                <w:b/>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985"/>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985"/>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vAlign w:val="bottom"/>
          </w:tcPr>
          <w:p w14:paraId="75219B65" w14:textId="79ECB11E" w:rsidR="00C43F89" w:rsidRPr="006F2A0D" w:rsidRDefault="00002AF8" w:rsidP="00C43F89">
            <w:pPr>
              <w:spacing w:beforeLines="40" w:before="96" w:afterLines="40" w:after="96"/>
              <w:ind w:right="31"/>
              <w:jc w:val="center"/>
              <w:rPr>
                <w:rFonts w:ascii="Arial Narrow" w:hAnsi="Arial Narrow" w:cs="Arial"/>
                <w:b/>
                <w:iCs/>
                <w:color w:val="000000"/>
                <w:highlight w:val="lightGray"/>
                <w:shd w:val="clear" w:color="auto" w:fill="C0C0C1"/>
              </w:rPr>
            </w:pPr>
            <w:r>
              <w:rPr>
                <w:rFonts w:ascii="MS Gothic" w:eastAsia="MS Gothic" w:hAnsi="MS Gothic" w:cs="MS Gothic"/>
                <w:b/>
                <w:iCs/>
                <w:color w:val="000000"/>
                <w:w w:val="15"/>
                <w:shd w:val="solid" w:color="000000" w:fill="000000"/>
                <w14:textFill>
                  <w14:solidFill>
                    <w14:srgbClr w14:val="000000">
                      <w14:alpha w14:val="100000"/>
                    </w14:srgbClr>
                  </w14:solidFill>
                </w14:textFill>
              </w:rPr>
              <w:t xml:space="preserve">　</w:t>
            </w:r>
            <w:r w:rsidR="00CD1D2B">
              <w:rPr>
                <w:rFonts w:ascii="MS Gothic" w:eastAsia="MS Gothic" w:hAnsi="MS Gothic" w:cs="MS Gothic" w:hint="eastAsia"/>
                <w:b/>
                <w:iCs/>
                <w:color w:val="000000"/>
                <w:w w:val="15"/>
                <w:shd w:val="solid" w:color="000000" w:fill="000000"/>
                <w14:textFill>
                  <w14:solidFill>
                    <w14:srgbClr w14:val="000000">
                      <w14:alpha w14:val="100000"/>
                    </w14:srgbClr>
                  </w14:solidFill>
                </w14:textFill>
              </w:rPr>
              <w:t xml:space="preserve"> </w:t>
            </w:r>
            <w:r w:rsidR="00CD1D2B">
              <w:rPr>
                <w:rFonts w:ascii="MS Gothic" w:eastAsia="MS Gothic" w:hAnsi="MS Gothic" w:cs="MS Gothic"/>
                <w:b/>
                <w:iCs/>
                <w:color w:val="000000"/>
                <w:w w:val="15"/>
                <w:shd w:val="solid" w:color="000000" w:fill="000000"/>
                <w14:textFill>
                  <w14:solidFill>
                    <w14:srgbClr w14:val="000000">
                      <w14:alpha w14:val="100000"/>
                    </w14:srgbClr>
                  </w14:solidFill>
                </w14:textFill>
              </w:rPr>
              <w:t xml:space="preserve">                                 </w:t>
            </w:r>
            <w:r w:rsidRPr="00002AF8">
              <w:rPr>
                <w:rFonts w:ascii="MS Gothic" w:eastAsia="MS Gothic" w:hAnsi="MS Gothic" w:cs="MS Gothic"/>
                <w:b/>
                <w:iCs/>
                <w:color w:val="000000"/>
                <w:w w:val="15"/>
                <w:shd w:val="solid" w:color="000000" w:fill="000000"/>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553630F" w14:textId="7F34D332" w:rsidR="00C43F89" w:rsidRPr="006F2A0D" w:rsidRDefault="00002AF8" w:rsidP="00C43F89">
            <w:pPr>
              <w:spacing w:beforeLines="40" w:before="96" w:afterLines="40" w:after="96"/>
              <w:ind w:right="31"/>
              <w:jc w:val="center"/>
              <w:rPr>
                <w:rFonts w:ascii="Arial Narrow" w:hAnsi="Arial Narrow" w:cs="Arial"/>
                <w:b/>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B0C098C" w14:textId="3E336C74" w:rsidR="00C43F89" w:rsidRPr="006F2A0D" w:rsidRDefault="00CD1D2B" w:rsidP="00C43F89">
            <w:pPr>
              <w:spacing w:beforeLines="40" w:before="96" w:afterLines="40" w:after="96"/>
              <w:ind w:right="31"/>
              <w:jc w:val="center"/>
              <w:rPr>
                <w:rFonts w:ascii="Arial Narrow" w:hAnsi="Arial Narrow" w:cs="Arial"/>
                <w:b/>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7D70431" w14:textId="5A3F91AC" w:rsidR="00C43F89" w:rsidRPr="006F2A0D" w:rsidRDefault="00002AF8" w:rsidP="00C43F89">
            <w:pPr>
              <w:spacing w:beforeLines="40" w:before="96" w:afterLines="40" w:after="96"/>
              <w:ind w:right="31"/>
              <w:jc w:val="center"/>
              <w:rPr>
                <w:rFonts w:ascii="Arial Narrow" w:hAnsi="Arial Narrow" w:cs="Arial"/>
                <w:b/>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EC8BED1" w14:textId="6524C697" w:rsidR="00C43F89" w:rsidRPr="006F2A0D" w:rsidRDefault="00CD1D2B" w:rsidP="00C43F89">
            <w:pPr>
              <w:spacing w:beforeLines="40" w:before="96" w:afterLines="40" w:after="96"/>
              <w:ind w:right="42"/>
              <w:jc w:val="center"/>
              <w:rPr>
                <w:rFonts w:ascii="Arial Narrow" w:hAnsi="Arial Narrow" w:cs="Arial"/>
                <w:b/>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64D2ACC" w14:textId="6475C9A2" w:rsidR="00C43F89" w:rsidRPr="006F2A0D" w:rsidRDefault="00CD1D2B" w:rsidP="00C43F89">
            <w:pPr>
              <w:spacing w:beforeLines="40" w:before="96" w:afterLines="40" w:after="96"/>
              <w:ind w:right="42"/>
              <w:jc w:val="center"/>
              <w:rPr>
                <w:rFonts w:ascii="Arial Narrow" w:hAnsi="Arial Narrow" w:cs="Arial"/>
                <w:b/>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1B2073" w:rsidRPr="006F2A0D" w14:paraId="36633192" w14:textId="77777777" w:rsidTr="00392A0A">
        <w:trPr>
          <w:jc w:val="center"/>
        </w:trPr>
        <w:tc>
          <w:tcPr>
            <w:tcW w:w="9314" w:type="dxa"/>
            <w:gridSpan w:val="9"/>
            <w:tcBorders>
              <w:top w:val="single" w:sz="4" w:space="0" w:color="auto"/>
              <w:left w:val="single" w:sz="4" w:space="0" w:color="auto"/>
              <w:bottom w:val="single" w:sz="4" w:space="0" w:color="auto"/>
              <w:right w:val="single" w:sz="4" w:space="0" w:color="auto"/>
            </w:tcBorders>
            <w:shd w:val="pct5" w:color="auto" w:fill="auto"/>
          </w:tcPr>
          <w:p w14:paraId="5BD5DBEE" w14:textId="7A7F9B6A" w:rsidR="001B2073" w:rsidRPr="006F2A0D" w:rsidRDefault="00002AF8" w:rsidP="006C6BB7">
            <w:pPr>
              <w:spacing w:beforeLines="40" w:before="96" w:afterLines="40" w:after="96"/>
              <w:ind w:right="42"/>
              <w:rPr>
                <w:rFonts w:ascii="Arial Narrow" w:hAnsi="Arial Narrow" w:cs="Arial"/>
                <w:b/>
                <w:color w:val="000000"/>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1" w:id="-1323615484"/>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3"/>
                <w:w w:val="15"/>
                <w:shd w:val="solid" w:color="000000" w:fill="000000"/>
                <w:fitText w:val="51" w:id="-1323615484"/>
                <w:lang w:eastAsia="en-US"/>
                <w14:textFill>
                  <w14:solidFill>
                    <w14:srgbClr w14:val="000000">
                      <w14:alpha w14:val="100000"/>
                    </w14:srgbClr>
                  </w14:solidFill>
                </w14:textFill>
              </w:rPr>
              <w:t xml:space="preserve">　</w:t>
            </w:r>
          </w:p>
        </w:tc>
      </w:tr>
      <w:tr w:rsidR="00C43F89" w:rsidRPr="006F2A0D" w14:paraId="19E22958" w14:textId="77777777" w:rsidTr="002E0F39">
        <w:trPr>
          <w:jc w:val="center"/>
        </w:trPr>
        <w:tc>
          <w:tcPr>
            <w:tcW w:w="1142" w:type="dxa"/>
            <w:gridSpan w:val="2"/>
            <w:vMerge w:val="restart"/>
            <w:tcBorders>
              <w:top w:val="single" w:sz="4" w:space="0" w:color="auto"/>
              <w:left w:val="single" w:sz="4" w:space="0" w:color="auto"/>
              <w:right w:val="single" w:sz="4" w:space="0" w:color="auto"/>
            </w:tcBorders>
            <w:shd w:val="clear" w:color="auto" w:fill="auto"/>
          </w:tcPr>
          <w:p w14:paraId="16718E66" w14:textId="2EA02F56" w:rsidR="00C43F89" w:rsidRPr="006F2A0D" w:rsidRDefault="00002AF8" w:rsidP="00C43F89">
            <w:pPr>
              <w:spacing w:beforeLines="40" w:before="96" w:afterLines="40" w:after="96"/>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480"/>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480"/>
                <w:lang w:eastAsia="en-US"/>
                <w14:textFill>
                  <w14:solidFill>
                    <w14:srgbClr w14:val="000000">
                      <w14:alpha w14:val="100000"/>
                    </w14:srgbClr>
                  </w14:solidFill>
                </w14:textFil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D70A929" w14:textId="07E5F731" w:rsidR="00C43F89" w:rsidRPr="006F2A0D" w:rsidRDefault="00002AF8" w:rsidP="00C43F89">
            <w:pPr>
              <w:spacing w:beforeLines="40" w:before="96" w:afterLines="40" w:after="96"/>
              <w:rPr>
                <w:rFonts w:ascii="Arial Narrow" w:hAnsi="Arial Narrow" w:cs="Arial"/>
                <w:b/>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5476"/>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5476"/>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06165607" w14:textId="528F0841"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1EEECA3" w14:textId="3E3DF63D"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65F8F57D" w14:textId="185D6E7B"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AEEB92B" w14:textId="5C1FB917"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3426AA8" w14:textId="45B42F6C" w:rsidR="00C43F89" w:rsidRPr="006F2A0D" w:rsidRDefault="00CD1D2B"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602862C" w14:textId="7A904198" w:rsidR="00C43F89" w:rsidRPr="006F2A0D" w:rsidRDefault="00002AF8"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193B0F61" w14:textId="77777777" w:rsidTr="002E0F39">
        <w:trPr>
          <w:jc w:val="center"/>
        </w:trPr>
        <w:tc>
          <w:tcPr>
            <w:tcW w:w="1142" w:type="dxa"/>
            <w:gridSpan w:val="2"/>
            <w:vMerge/>
            <w:tcBorders>
              <w:left w:val="single" w:sz="4" w:space="0" w:color="auto"/>
              <w:bottom w:val="single" w:sz="4" w:space="0" w:color="auto"/>
              <w:right w:val="single" w:sz="4" w:space="0" w:color="auto"/>
            </w:tcBorders>
            <w:shd w:val="clear" w:color="auto" w:fill="auto"/>
          </w:tcPr>
          <w:p w14:paraId="1458C2E7" w14:textId="77777777" w:rsidR="00C43F89" w:rsidRPr="006F2A0D" w:rsidRDefault="00C43F89" w:rsidP="00C43F89">
            <w:pPr>
              <w:spacing w:beforeLines="40" w:before="96" w:afterLines="40" w:after="96"/>
              <w:rPr>
                <w:rFonts w:ascii="Arial Narrow" w:hAnsi="Arial Narrow" w:cs="Arial"/>
                <w:highlight w:val="lightGray"/>
                <w:shd w:val="clear" w:color="auto" w:fill="C0C0C1"/>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C39D8A8" w14:textId="77B83B07" w:rsidR="00C43F89" w:rsidRPr="006F2A0D" w:rsidRDefault="00002AF8" w:rsidP="00C43F89">
            <w:pPr>
              <w:spacing w:beforeLines="40" w:before="96" w:afterLines="40" w:after="96"/>
              <w:rPr>
                <w:rFonts w:ascii="Arial Narrow" w:hAnsi="Arial Narrow" w:cs="Arial"/>
                <w:i/>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4204"/>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4204"/>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42397C79" w14:textId="21A1B410"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26906D3" w14:textId="5AE244E2"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2379077" w14:textId="2C1B589E" w:rsidR="00C43F89" w:rsidRPr="006F2A0D" w:rsidRDefault="00CD1D2B"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8ADE778" w14:textId="37257FE6" w:rsidR="00C43F89" w:rsidRPr="006F2A0D" w:rsidRDefault="00002AF8" w:rsidP="00C43F89">
            <w:pPr>
              <w:spacing w:beforeLines="40" w:before="96" w:afterLines="40" w:after="96"/>
              <w:ind w:right="31"/>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295AFF4" w14:textId="5FD2A7AF" w:rsidR="00C43F89" w:rsidRPr="006F2A0D" w:rsidRDefault="00002AF8"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38BE774" w14:textId="6D5B04D5" w:rsidR="00C43F89" w:rsidRPr="006F2A0D" w:rsidRDefault="00002AF8" w:rsidP="00C43F89">
            <w:pPr>
              <w:spacing w:beforeLines="40" w:before="96" w:afterLines="40" w:after="96"/>
              <w:ind w:right="42"/>
              <w:jc w:val="center"/>
              <w:rPr>
                <w:rFonts w:ascii="Arial Narrow" w:hAnsi="Arial Narrow" w:cs="Arial"/>
                <w:i/>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4BB9CB7B" w14:textId="77777777" w:rsidTr="00392A0A">
        <w:trPr>
          <w:jc w:val="center"/>
        </w:trPr>
        <w:tc>
          <w:tcPr>
            <w:tcW w:w="1142" w:type="dxa"/>
            <w:gridSpan w:val="2"/>
            <w:vMerge w:val="restart"/>
            <w:tcBorders>
              <w:top w:val="single" w:sz="4" w:space="0" w:color="auto"/>
              <w:left w:val="single" w:sz="4" w:space="0" w:color="auto"/>
              <w:right w:val="single" w:sz="4" w:space="0" w:color="auto"/>
            </w:tcBorders>
            <w:shd w:val="clear" w:color="auto" w:fill="auto"/>
          </w:tcPr>
          <w:p w14:paraId="09C9C599" w14:textId="4D8AD4C1" w:rsidR="00C43F89" w:rsidRPr="006F2A0D" w:rsidRDefault="00002AF8" w:rsidP="00C43F89">
            <w:pPr>
              <w:spacing w:beforeLines="40" w:before="96" w:afterLines="40" w:after="96"/>
              <w:ind w:right="-101"/>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4194"/>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4194"/>
                <w:lang w:eastAsia="en-US"/>
                <w14:textFill>
                  <w14:solidFill>
                    <w14:srgbClr w14:val="000000">
                      <w14:alpha w14:val="100000"/>
                    </w14:srgbClr>
                  </w14:solidFill>
                </w14:textFill>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CAE2B64" w14:textId="1E7F593E" w:rsidR="00C43F89" w:rsidRPr="006F2A0D" w:rsidRDefault="00002AF8" w:rsidP="00C43F89">
            <w:pPr>
              <w:spacing w:beforeLines="40" w:before="96" w:afterLines="40" w:after="96"/>
              <w:rPr>
                <w:rFonts w:ascii="Arial Narrow" w:hAnsi="Arial Narrow" w:cs="Arial"/>
                <w:b/>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4207"/>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4207"/>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0C366A1" w14:textId="58CA498E"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3451D62" w14:textId="6874A37A"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4D850BD9" w14:textId="2C9D3FAE"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424561B" w14:textId="03AE3343"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01080E39" w14:textId="6D42E5A4" w:rsidR="00C43F89" w:rsidRPr="006F2A0D" w:rsidRDefault="00002AF8"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2D164DF7" w14:textId="6C0757B0" w:rsidR="00C43F89" w:rsidRPr="006F2A0D" w:rsidRDefault="00002AF8"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2222871D" w14:textId="77777777" w:rsidTr="00392A0A">
        <w:trPr>
          <w:jc w:val="center"/>
        </w:trPr>
        <w:tc>
          <w:tcPr>
            <w:tcW w:w="1142" w:type="dxa"/>
            <w:gridSpan w:val="2"/>
            <w:vMerge/>
            <w:tcBorders>
              <w:left w:val="single" w:sz="4" w:space="0" w:color="auto"/>
              <w:bottom w:val="single" w:sz="4" w:space="0" w:color="auto"/>
              <w:right w:val="single" w:sz="4" w:space="0" w:color="auto"/>
            </w:tcBorders>
            <w:shd w:val="clear" w:color="auto" w:fill="auto"/>
          </w:tcPr>
          <w:p w14:paraId="31C00F5B" w14:textId="77777777" w:rsidR="00C43F89" w:rsidRPr="006F2A0D" w:rsidRDefault="00C43F89" w:rsidP="00C43F89">
            <w:pPr>
              <w:spacing w:beforeLines="40" w:before="96" w:afterLines="40" w:after="96"/>
              <w:jc w:val="right"/>
              <w:rPr>
                <w:rFonts w:ascii="Arial Narrow" w:hAnsi="Arial Narrow" w:cs="Arial"/>
                <w:i/>
                <w:highlight w:val="lightGray"/>
                <w:shd w:val="clear" w:color="auto" w:fill="C0C0C1"/>
                <w:lang w:eastAsia="en-US"/>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019D3CD" w14:textId="32191E7A" w:rsidR="00C43F89" w:rsidRPr="006F2A0D" w:rsidRDefault="00002AF8" w:rsidP="00C43F89">
            <w:pPr>
              <w:spacing w:beforeLines="40" w:before="96" w:afterLines="40" w:after="96"/>
              <w:rPr>
                <w:rFonts w:ascii="Arial Narrow" w:hAnsi="Arial Narrow" w:cs="Arial"/>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4197"/>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4197"/>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shd w:val="clear" w:color="auto" w:fill="auto"/>
          </w:tcPr>
          <w:p w14:paraId="69DF2CB9" w14:textId="74B788D2"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1C39976" w14:textId="72976D9B"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37E31F0E" w14:textId="7EB9C563" w:rsidR="00C43F89" w:rsidRPr="006F2A0D" w:rsidRDefault="00CD1D2B"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F2B381A" w14:textId="7A087EF7" w:rsidR="00C43F89" w:rsidRPr="006F2A0D" w:rsidRDefault="00002AF8" w:rsidP="00C43F89">
            <w:pPr>
              <w:spacing w:beforeLines="40" w:before="96" w:afterLines="40" w:after="96"/>
              <w:ind w:right="31"/>
              <w:jc w:val="center"/>
              <w:rPr>
                <w:rFonts w:ascii="Arial Narrow" w:hAnsi="Arial Narrow" w:cs="Arial"/>
                <w:iCs/>
                <w:color w:val="000000"/>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5813F305" w14:textId="74B9072B" w:rsidR="00C43F89" w:rsidRPr="006F2A0D" w:rsidRDefault="00002AF8" w:rsidP="00C43F89">
            <w:pPr>
              <w:spacing w:beforeLines="40" w:before="96" w:afterLines="40" w:after="96"/>
              <w:ind w:right="42"/>
              <w:jc w:val="center"/>
              <w:rPr>
                <w:rFonts w:ascii="Arial Narrow" w:hAnsi="Arial Narrow" w:cs="Arial"/>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shd w:val="clear" w:color="auto" w:fill="auto"/>
          </w:tcPr>
          <w:p w14:paraId="105EDBCA" w14:textId="7C121991" w:rsidR="00C43F89" w:rsidRPr="006F2A0D" w:rsidRDefault="00CD1D2B" w:rsidP="00C43F89">
            <w:pPr>
              <w:spacing w:beforeLines="40" w:before="96" w:afterLines="40" w:after="96"/>
              <w:ind w:right="42"/>
              <w:jc w:val="center"/>
              <w:rPr>
                <w:rFonts w:ascii="Arial Narrow" w:hAnsi="Arial Narrow" w:cs="Arial"/>
                <w:iCs/>
                <w:color w:val="000000"/>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01808A8D" w14:textId="77777777" w:rsidTr="00392A0A">
        <w:trPr>
          <w:jc w:val="center"/>
        </w:trPr>
        <w:tc>
          <w:tcPr>
            <w:tcW w:w="2985" w:type="dxa"/>
            <w:gridSpan w:val="3"/>
            <w:tcBorders>
              <w:top w:val="single" w:sz="4" w:space="0" w:color="auto"/>
              <w:left w:val="single" w:sz="4" w:space="0" w:color="auto"/>
              <w:right w:val="single" w:sz="4" w:space="0" w:color="auto"/>
            </w:tcBorders>
            <w:shd w:val="pct5" w:color="auto" w:fill="auto"/>
          </w:tcPr>
          <w:p w14:paraId="21A615E4" w14:textId="1EE2C885" w:rsidR="00C43F89" w:rsidRPr="006F2A0D" w:rsidRDefault="00002AF8" w:rsidP="00C43F89">
            <w:pPr>
              <w:spacing w:beforeLines="40" w:before="96" w:afterLines="40" w:after="96"/>
              <w:rPr>
                <w:rFonts w:ascii="Arial Narrow" w:hAnsi="Arial Narrow" w:cs="Arial"/>
                <w:b/>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4204"/>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4204"/>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7BA281B3" w14:textId="3950FCC3" w:rsidR="00C43F89" w:rsidRPr="006F2A0D" w:rsidRDefault="00002AF8" w:rsidP="00C43F89">
            <w:pPr>
              <w:spacing w:beforeLines="40" w:before="96" w:afterLines="40" w:after="96"/>
              <w:ind w:right="31"/>
              <w:jc w:val="center"/>
              <w:rPr>
                <w:rFonts w:ascii="Arial Narrow" w:hAnsi="Arial Narrow" w:cs="Arial"/>
                <w:b/>
                <w:highlight w:val="lightGray"/>
                <w:shd w:val="clear" w:color="auto" w:fill="C0C0C1"/>
              </w:rPr>
            </w:pPr>
            <w:r>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456A0DF" w14:textId="37C99C8E" w:rsidR="00C43F89" w:rsidRPr="006F2A0D" w:rsidRDefault="00002AF8" w:rsidP="00C43F89">
            <w:pPr>
              <w:spacing w:beforeLines="40" w:before="96" w:afterLines="40" w:after="96"/>
              <w:ind w:right="31"/>
              <w:jc w:val="center"/>
              <w:rPr>
                <w:rFonts w:ascii="Arial Narrow" w:hAnsi="Arial Narrow" w:cs="Arial"/>
                <w:b/>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A6653C5" w14:textId="6A146113" w:rsidR="00C43F89" w:rsidRPr="006F2A0D" w:rsidRDefault="00002AF8" w:rsidP="00C43F89">
            <w:pPr>
              <w:spacing w:beforeLines="40" w:before="96" w:afterLines="40" w:after="96"/>
              <w:ind w:right="31"/>
              <w:jc w:val="center"/>
              <w:rPr>
                <w:rFonts w:ascii="Arial Narrow" w:hAnsi="Arial Narrow" w:cs="Arial"/>
                <w:b/>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2A86E5B" w14:textId="153D6C33" w:rsidR="00C43F89" w:rsidRPr="006F2A0D" w:rsidRDefault="00CD1D2B" w:rsidP="00C43F89">
            <w:pPr>
              <w:spacing w:beforeLines="40" w:before="96" w:afterLines="40" w:after="96"/>
              <w:ind w:right="31"/>
              <w:jc w:val="center"/>
              <w:rPr>
                <w:rFonts w:ascii="Arial Narrow" w:hAnsi="Arial Narrow" w:cs="Arial"/>
                <w:b/>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29E5EF9" w14:textId="20F8EA22" w:rsidR="00C43F89" w:rsidRPr="006F2A0D" w:rsidRDefault="00CD1D2B" w:rsidP="00C43F89">
            <w:pPr>
              <w:spacing w:beforeLines="40" w:before="96" w:afterLines="40" w:after="96"/>
              <w:ind w:right="42"/>
              <w:jc w:val="center"/>
              <w:rPr>
                <w:rFonts w:ascii="Arial Narrow" w:hAnsi="Arial Narrow" w:cs="Arial"/>
                <w:b/>
                <w:highlight w:val="lightGray"/>
                <w:shd w:val="clear" w:color="auto" w:fill="C0C0C1"/>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10AE15A1" w14:textId="34470AF9" w:rsidR="00C43F89" w:rsidRPr="006F2A0D" w:rsidRDefault="00002AF8" w:rsidP="00C43F89">
            <w:pPr>
              <w:spacing w:beforeLines="40" w:before="96" w:afterLines="40" w:after="96"/>
              <w:ind w:right="42"/>
              <w:jc w:val="center"/>
              <w:rPr>
                <w:rFonts w:ascii="Arial Narrow" w:hAnsi="Arial Narrow" w:cs="Arial"/>
                <w:b/>
                <w:highlight w:val="lightGray"/>
                <w:shd w:val="clear" w:color="auto" w:fill="C0C0C1"/>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1B2073" w:rsidRPr="006F2A0D" w14:paraId="03FD569F" w14:textId="77777777" w:rsidTr="00392A0A">
        <w:trPr>
          <w:jc w:val="center"/>
        </w:trPr>
        <w:tc>
          <w:tcPr>
            <w:tcW w:w="9314" w:type="dxa"/>
            <w:gridSpan w:val="9"/>
            <w:tcBorders>
              <w:left w:val="single" w:sz="4" w:space="0" w:color="auto"/>
              <w:right w:val="single" w:sz="4" w:space="0" w:color="auto"/>
            </w:tcBorders>
            <w:shd w:val="pct5" w:color="auto" w:fill="auto"/>
          </w:tcPr>
          <w:p w14:paraId="3B4FEB29" w14:textId="1366A2A7" w:rsidR="001B2073" w:rsidRPr="006F2A0D" w:rsidRDefault="00002AF8" w:rsidP="006C6BB7">
            <w:pPr>
              <w:spacing w:beforeLines="40" w:before="96" w:afterLines="40" w:after="96"/>
              <w:ind w:right="42"/>
              <w:rPr>
                <w:rFonts w:ascii="Arial Narrow" w:hAnsi="Arial Narrow" w:cs="Arial"/>
                <w:b/>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3938"/>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3938"/>
                <w:lang w:eastAsia="en-US"/>
                <w14:textFill>
                  <w14:solidFill>
                    <w14:srgbClr w14:val="000000">
                      <w14:alpha w14:val="100000"/>
                    </w14:srgbClr>
                  </w14:solidFill>
                </w14:textFill>
              </w:rPr>
              <w:t xml:space="preserve">　</w:t>
            </w:r>
          </w:p>
        </w:tc>
      </w:tr>
      <w:tr w:rsidR="00C43F89" w:rsidRPr="006F2A0D" w14:paraId="01852F61" w14:textId="77777777" w:rsidTr="002E0F39">
        <w:trPr>
          <w:jc w:val="center"/>
        </w:trPr>
        <w:tc>
          <w:tcPr>
            <w:tcW w:w="1134" w:type="dxa"/>
            <w:vMerge w:val="restart"/>
            <w:tcBorders>
              <w:left w:val="single" w:sz="4" w:space="0" w:color="auto"/>
              <w:right w:val="single" w:sz="4" w:space="0" w:color="auto"/>
            </w:tcBorders>
            <w:shd w:val="pct5" w:color="auto" w:fill="auto"/>
          </w:tcPr>
          <w:p w14:paraId="28F0BEB8" w14:textId="7930CE25" w:rsidR="00C43F89" w:rsidRPr="006F2A0D" w:rsidRDefault="00002AF8" w:rsidP="00C43F89">
            <w:pPr>
              <w:spacing w:beforeLines="40" w:before="96" w:afterLines="40" w:after="96"/>
              <w:rPr>
                <w:rFonts w:ascii="Arial Narrow" w:hAnsi="Arial Narrow" w:cs="Arial"/>
                <w:b/>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lastRenderedPageBreak/>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3951"/>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3951"/>
                <w:lang w:eastAsia="en-US"/>
                <w14:textFill>
                  <w14:solidFill>
                    <w14:srgbClr w14:val="000000">
                      <w14:alpha w14:val="100000"/>
                    </w14:srgbClr>
                  </w14:solidFill>
                </w14:textFill>
              </w:rPr>
              <w:t xml:space="preserve">　</w:t>
            </w:r>
          </w:p>
        </w:tc>
        <w:tc>
          <w:tcPr>
            <w:tcW w:w="1851" w:type="dxa"/>
            <w:gridSpan w:val="2"/>
            <w:tcBorders>
              <w:left w:val="single" w:sz="4" w:space="0" w:color="auto"/>
              <w:right w:val="single" w:sz="4" w:space="0" w:color="auto"/>
            </w:tcBorders>
            <w:shd w:val="pct5" w:color="auto" w:fill="auto"/>
          </w:tcPr>
          <w:p w14:paraId="36D17216" w14:textId="532E821B" w:rsidR="00C43F89" w:rsidRPr="006F2A0D" w:rsidRDefault="00002AF8" w:rsidP="00C43F89">
            <w:pPr>
              <w:spacing w:beforeLines="40" w:before="96" w:afterLines="40" w:after="96"/>
              <w:rPr>
                <w:rFonts w:ascii="Arial Narrow" w:hAnsi="Arial Narrow" w:cs="Arial"/>
                <w:b/>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50" w:id="-1323613947"/>
                <w:lang w:eastAsia="en-US"/>
                <w14:textFill>
                  <w14:solidFill>
                    <w14:srgbClr w14:val="000000">
                      <w14:alpha w14:val="100000"/>
                    </w14:srgbClr>
                  </w14:solidFill>
                </w14:textFill>
              </w:rPr>
              <w:t xml:space="preserve">　</w:t>
            </w:r>
            <w:r w:rsidR="00CD1D2B" w:rsidRPr="000C053E">
              <w:rPr>
                <w:rFonts w:ascii="MS Gothic" w:eastAsia="MS Gothic" w:hAnsi="MS Gothic" w:cs="MS Gothic" w:hint="eastAsia"/>
                <w:b/>
                <w:color w:val="000000"/>
                <w:w w:val="15"/>
                <w:shd w:val="solid" w:color="000000" w:fill="000000"/>
                <w:fitText w:val="50" w:id="-1323613947"/>
                <w:lang w:eastAsia="en-US"/>
                <w14:textFill>
                  <w14:solidFill>
                    <w14:srgbClr w14:val="000000">
                      <w14:alpha w14:val="100000"/>
                    </w14:srgbClr>
                  </w14:solidFill>
                </w14:textFill>
              </w:rPr>
              <w:t xml:space="preserve"> </w:t>
            </w:r>
            <w:r w:rsidR="00CD1D2B" w:rsidRPr="000C053E">
              <w:rPr>
                <w:rFonts w:ascii="MS Gothic" w:eastAsia="MS Gothic" w:hAnsi="MS Gothic" w:cs="MS Gothic"/>
                <w:b/>
                <w:color w:val="000000"/>
                <w:w w:val="15"/>
                <w:shd w:val="solid" w:color="000000" w:fill="000000"/>
                <w:fitText w:val="50" w:id="-1323613947"/>
                <w:lang w:eastAsia="en-US"/>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50" w:id="-1323613947"/>
                <w:lang w:eastAsia="en-US"/>
                <w14:textFill>
                  <w14:solidFill>
                    <w14:srgbClr w14:val="000000">
                      <w14:alpha w14:val="100000"/>
                    </w14:srgbClr>
                  </w14:solidFill>
                </w14:textFill>
              </w:rPr>
              <w:t>|</w:t>
            </w:r>
            <w:r w:rsidRPr="000C053E">
              <w:rPr>
                <w:rFonts w:ascii="MS Gothic" w:eastAsia="MS Gothic" w:hAnsi="MS Gothic" w:cs="MS Gothic"/>
                <w:b/>
                <w:color w:val="000000"/>
                <w:spacing w:val="-640"/>
                <w:w w:val="15"/>
                <w:shd w:val="solid" w:color="000000" w:fill="000000"/>
                <w:fitText w:val="50" w:id="-1323613947"/>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1C127648" w14:textId="4F0FC207"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B507C28" w14:textId="60C02999"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9B7AF66" w14:textId="2E55B39F"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6D09D9F" w14:textId="5B1A70D4" w:rsidR="00C43F89" w:rsidRPr="006F2A0D" w:rsidRDefault="00CD1D2B" w:rsidP="00C43F89">
            <w:pPr>
              <w:jc w:val="right"/>
              <w:rPr>
                <w:rFonts w:ascii="Arial Narrow" w:hAnsi="Arial Narrow" w:cs="Arial"/>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C3B8DC5" w14:textId="312CD5C2" w:rsidR="00C43F89" w:rsidRPr="006F2A0D" w:rsidRDefault="00CD1D2B" w:rsidP="00C43F89">
            <w:pPr>
              <w:jc w:val="right"/>
              <w:rPr>
                <w:rFonts w:ascii="Arial Narrow" w:hAnsi="Arial Narrow" w:cs="Arial"/>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3BA6A19" w14:textId="0EEF47E7"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r>
      <w:tr w:rsidR="00C43F89" w:rsidRPr="006F2A0D" w14:paraId="24698FB0" w14:textId="77777777" w:rsidTr="002E0F39">
        <w:trPr>
          <w:jc w:val="center"/>
        </w:trPr>
        <w:tc>
          <w:tcPr>
            <w:tcW w:w="1134" w:type="dxa"/>
            <w:vMerge/>
            <w:tcBorders>
              <w:left w:val="single" w:sz="4" w:space="0" w:color="auto"/>
              <w:right w:val="single" w:sz="4" w:space="0" w:color="auto"/>
            </w:tcBorders>
            <w:shd w:val="pct5" w:color="auto" w:fill="auto"/>
          </w:tcPr>
          <w:p w14:paraId="6D775E19" w14:textId="77777777" w:rsidR="00C43F89" w:rsidRPr="006F2A0D" w:rsidRDefault="00C43F89" w:rsidP="00C43F89">
            <w:pPr>
              <w:spacing w:beforeLines="40" w:before="96" w:afterLines="40" w:after="96"/>
              <w:rPr>
                <w:rFonts w:ascii="Arial Narrow" w:hAnsi="Arial Narrow" w:cs="Arial"/>
                <w:b/>
                <w:highlight w:val="lightGray"/>
                <w:lang w:eastAsia="en-US"/>
              </w:rPr>
            </w:pPr>
          </w:p>
        </w:tc>
        <w:tc>
          <w:tcPr>
            <w:tcW w:w="1851" w:type="dxa"/>
            <w:gridSpan w:val="2"/>
            <w:tcBorders>
              <w:left w:val="single" w:sz="4" w:space="0" w:color="auto"/>
              <w:right w:val="single" w:sz="4" w:space="0" w:color="auto"/>
            </w:tcBorders>
            <w:shd w:val="pct5" w:color="auto" w:fill="auto"/>
          </w:tcPr>
          <w:p w14:paraId="1761D853" w14:textId="40182FCB" w:rsidR="00C43F89" w:rsidRPr="006F2A0D" w:rsidRDefault="00002AF8" w:rsidP="00C43F89">
            <w:pPr>
              <w:spacing w:beforeLines="40" w:before="96" w:afterLines="40" w:after="96"/>
              <w:rPr>
                <w:rFonts w:ascii="Arial Narrow" w:hAnsi="Arial Narrow" w:cs="Arial"/>
                <w:i/>
                <w:highlight w:val="lightGray"/>
                <w:shd w:val="clear" w:color="auto" w:fill="C0C0C1"/>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50" w:id="-1323613937"/>
                <w:lang w:eastAsia="en-US"/>
                <w14:textFill>
                  <w14:solidFill>
                    <w14:srgbClr w14:val="000000">
                      <w14:alpha w14:val="100000"/>
                    </w14:srgbClr>
                  </w14:solidFill>
                </w14:textFill>
              </w:rPr>
              <w:t xml:space="preserve">　</w:t>
            </w:r>
            <w:r w:rsidR="00CD1D2B" w:rsidRPr="000C053E">
              <w:rPr>
                <w:rFonts w:ascii="MS Gothic" w:eastAsia="MS Gothic" w:hAnsi="MS Gothic" w:cs="MS Gothic" w:hint="eastAsia"/>
                <w:b/>
                <w:color w:val="000000"/>
                <w:w w:val="15"/>
                <w:shd w:val="solid" w:color="000000" w:fill="000000"/>
                <w:fitText w:val="50" w:id="-1323613937"/>
                <w:lang w:eastAsia="en-US"/>
                <w14:textFill>
                  <w14:solidFill>
                    <w14:srgbClr w14:val="000000">
                      <w14:alpha w14:val="100000"/>
                    </w14:srgbClr>
                  </w14:solidFill>
                </w14:textFill>
              </w:rPr>
              <w:t xml:space="preserve"> </w:t>
            </w:r>
            <w:r w:rsidR="00CD1D2B" w:rsidRPr="000C053E">
              <w:rPr>
                <w:rFonts w:ascii="MS Gothic" w:eastAsia="MS Gothic" w:hAnsi="MS Gothic" w:cs="MS Gothic"/>
                <w:b/>
                <w:color w:val="000000"/>
                <w:w w:val="15"/>
                <w:shd w:val="solid" w:color="000000" w:fill="000000"/>
                <w:fitText w:val="50" w:id="-1323613937"/>
                <w:lang w:eastAsia="en-US"/>
                <w14:textFill>
                  <w14:solidFill>
                    <w14:srgbClr w14:val="000000">
                      <w14:alpha w14:val="100000"/>
                    </w14:srgbClr>
                  </w14:solidFill>
                </w14:textFill>
              </w:rPr>
              <w:t xml:space="preserve">                                       </w:t>
            </w:r>
            <w:r w:rsidRPr="000C053E">
              <w:rPr>
                <w:rFonts w:ascii="MS Gothic" w:eastAsia="MS Gothic" w:hAnsi="MS Gothic" w:cs="MS Gothic"/>
                <w:b/>
                <w:color w:val="000000"/>
                <w:w w:val="15"/>
                <w:shd w:val="solid" w:color="000000" w:fill="000000"/>
                <w:fitText w:val="50" w:id="-1323613937"/>
                <w:lang w:eastAsia="en-US"/>
                <w14:textFill>
                  <w14:solidFill>
                    <w14:srgbClr w14:val="000000">
                      <w14:alpha w14:val="100000"/>
                    </w14:srgbClr>
                  </w14:solidFill>
                </w14:textFill>
              </w:rPr>
              <w:t>|</w:t>
            </w:r>
            <w:r w:rsidRPr="000C053E">
              <w:rPr>
                <w:rFonts w:ascii="MS Gothic" w:eastAsia="MS Gothic" w:hAnsi="MS Gothic" w:cs="MS Gothic"/>
                <w:b/>
                <w:color w:val="000000"/>
                <w:spacing w:val="-625"/>
                <w:w w:val="15"/>
                <w:shd w:val="solid" w:color="000000" w:fill="000000"/>
                <w:fitText w:val="50" w:id="-1323613937"/>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1FB4B51B" w14:textId="679ADB6F" w:rsidR="00C43F89" w:rsidRPr="006F2A0D" w:rsidRDefault="00CD1D2B" w:rsidP="00C43F89">
            <w:pPr>
              <w:jc w:val="right"/>
              <w:rPr>
                <w:rFonts w:ascii="Arial Narrow" w:hAnsi="Arial Narrow" w:cs="Arial"/>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4" w:space="0" w:color="auto"/>
              <w:bottom w:val="single" w:sz="4" w:space="0" w:color="auto"/>
              <w:right w:val="single" w:sz="4" w:space="0" w:color="auto"/>
            </w:tcBorders>
          </w:tcPr>
          <w:p w14:paraId="72949530" w14:textId="624B806A"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492C3E1C" w14:textId="55B34539"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415792C3" w14:textId="097BA0C0"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7A60D78" w14:textId="4A9EA319" w:rsidR="00C43F89" w:rsidRPr="006F2A0D" w:rsidRDefault="00002AF8" w:rsidP="00C43F89">
            <w:pPr>
              <w:jc w:val="right"/>
              <w:rPr>
                <w:rFonts w:ascii="Arial Narrow" w:hAnsi="Arial Narrow" w:cs="Arial"/>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4" w:space="0" w:color="auto"/>
              <w:bottom w:val="single" w:sz="4" w:space="0" w:color="auto"/>
              <w:right w:val="single" w:sz="4" w:space="0" w:color="auto"/>
            </w:tcBorders>
          </w:tcPr>
          <w:p w14:paraId="185F8B24" w14:textId="6037B4E1" w:rsidR="00C43F89" w:rsidRPr="006F2A0D" w:rsidRDefault="00CD1D2B" w:rsidP="00C43F89">
            <w:pPr>
              <w:jc w:val="right"/>
              <w:rPr>
                <w:rFonts w:ascii="Arial Narrow" w:hAnsi="Arial Narrow" w:cs="Arial"/>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024DB37D" w14:textId="77777777" w:rsidTr="002E0F39">
        <w:trPr>
          <w:jc w:val="center"/>
        </w:trPr>
        <w:tc>
          <w:tcPr>
            <w:tcW w:w="1134" w:type="dxa"/>
            <w:vMerge w:val="restart"/>
            <w:tcBorders>
              <w:left w:val="single" w:sz="4" w:space="0" w:color="auto"/>
              <w:right w:val="single" w:sz="4" w:space="0" w:color="auto"/>
            </w:tcBorders>
            <w:shd w:val="pct5" w:color="auto" w:fill="auto"/>
          </w:tcPr>
          <w:p w14:paraId="00BA21D7" w14:textId="78D72EFD" w:rsidR="00C43F89" w:rsidRPr="006F2A0D" w:rsidRDefault="00002AF8" w:rsidP="00C43F89">
            <w:pPr>
              <w:spacing w:beforeLines="40" w:before="96" w:afterLines="40" w:after="96"/>
              <w:rPr>
                <w:rFonts w:ascii="Arial Narrow" w:hAnsi="Arial Narrow" w:cs="Arial"/>
                <w:b/>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3944"/>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3944"/>
                <w:lang w:eastAsia="en-US"/>
                <w14:textFill>
                  <w14:solidFill>
                    <w14:srgbClr w14:val="000000">
                      <w14:alpha w14:val="100000"/>
                    </w14:srgbClr>
                  </w14:solidFill>
                </w14:textFill>
              </w:rPr>
              <w:t xml:space="preserve">　</w:t>
            </w:r>
          </w:p>
        </w:tc>
        <w:tc>
          <w:tcPr>
            <w:tcW w:w="1851" w:type="dxa"/>
            <w:gridSpan w:val="2"/>
            <w:tcBorders>
              <w:left w:val="single" w:sz="4" w:space="0" w:color="auto"/>
              <w:right w:val="single" w:sz="4" w:space="0" w:color="auto"/>
            </w:tcBorders>
            <w:shd w:val="pct5" w:color="auto" w:fill="auto"/>
          </w:tcPr>
          <w:p w14:paraId="7FB0F2D8" w14:textId="06DF6EEF" w:rsidR="00C43F89" w:rsidRPr="006F2A0D" w:rsidRDefault="00002AF8" w:rsidP="00C43F89">
            <w:pPr>
              <w:spacing w:beforeLines="40" w:before="96" w:afterLines="40" w:after="96"/>
              <w:rPr>
                <w:rFonts w:ascii="Arial Narrow" w:hAnsi="Arial Narrow" w:cs="Arial"/>
                <w:b/>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3693"/>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3693"/>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42613C16" w14:textId="10C04AA5"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74AE180" w14:textId="2AB90BC7" w:rsidR="00C43F89" w:rsidRPr="006F2A0D" w:rsidRDefault="00CD1D2B" w:rsidP="00C43F89">
            <w:pPr>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7EB9A63E" w14:textId="68C96765"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32B81F3" w14:textId="61D4AC22"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272510A2" w14:textId="774BFFD2"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3FBEA05" w14:textId="5B67C82C" w:rsidR="00C43F89" w:rsidRPr="006F2A0D" w:rsidRDefault="00CD1D2B" w:rsidP="00C43F89">
            <w:pPr>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r>
      <w:tr w:rsidR="00C43F89" w:rsidRPr="006F2A0D" w14:paraId="5D91844E" w14:textId="77777777" w:rsidTr="002E0F39">
        <w:trPr>
          <w:jc w:val="center"/>
        </w:trPr>
        <w:tc>
          <w:tcPr>
            <w:tcW w:w="1134" w:type="dxa"/>
            <w:vMerge/>
            <w:tcBorders>
              <w:left w:val="single" w:sz="4" w:space="0" w:color="auto"/>
              <w:right w:val="single" w:sz="4" w:space="0" w:color="auto"/>
            </w:tcBorders>
            <w:shd w:val="pct5" w:color="auto" w:fill="auto"/>
          </w:tcPr>
          <w:p w14:paraId="79EB6493" w14:textId="77777777" w:rsidR="00C43F89" w:rsidRPr="006F2A0D" w:rsidRDefault="00C43F89" w:rsidP="00C43F89">
            <w:pPr>
              <w:spacing w:beforeLines="40" w:before="96" w:afterLines="40" w:after="96"/>
              <w:rPr>
                <w:rFonts w:ascii="Arial Narrow" w:hAnsi="Arial Narrow" w:cs="Arial"/>
                <w:b/>
                <w:highlight w:val="lightGray"/>
                <w:lang w:eastAsia="en-US"/>
              </w:rPr>
            </w:pPr>
          </w:p>
        </w:tc>
        <w:tc>
          <w:tcPr>
            <w:tcW w:w="1851" w:type="dxa"/>
            <w:gridSpan w:val="2"/>
            <w:tcBorders>
              <w:left w:val="single" w:sz="4" w:space="0" w:color="auto"/>
              <w:right w:val="single" w:sz="4" w:space="0" w:color="auto"/>
            </w:tcBorders>
            <w:shd w:val="pct5" w:color="auto" w:fill="auto"/>
          </w:tcPr>
          <w:p w14:paraId="567E5503" w14:textId="762F5D62" w:rsidR="00C43F89" w:rsidRPr="006F2A0D" w:rsidRDefault="00002AF8" w:rsidP="00C43F89">
            <w:pPr>
              <w:spacing w:beforeLines="40" w:before="96" w:afterLines="40" w:after="96"/>
              <w:rPr>
                <w:rFonts w:ascii="Arial Narrow" w:hAnsi="Arial Narrow" w:cs="Arial"/>
                <w:b/>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fitText w:val="50" w:id="-1323613683"/>
                <w:lang w:eastAsia="en-US"/>
                <w14:textFill>
                  <w14:solidFill>
                    <w14:srgbClr w14:val="000000">
                      <w14:alpha w14:val="100000"/>
                    </w14:srgbClr>
                  </w14:solidFill>
                </w14:textFill>
              </w:rPr>
              <w:t xml:space="preserve">　|</w:t>
            </w:r>
            <w:r w:rsidRPr="00002AF8">
              <w:rPr>
                <w:rFonts w:ascii="MS Gothic" w:eastAsia="MS Gothic" w:hAnsi="MS Gothic" w:cs="MS Gothic"/>
                <w:b/>
                <w:color w:val="000000"/>
                <w:spacing w:val="-24"/>
                <w:w w:val="15"/>
                <w:shd w:val="solid" w:color="000000" w:fill="000000"/>
                <w:fitText w:val="50" w:id="-1323613683"/>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tcPr>
          <w:p w14:paraId="47903D5D" w14:textId="7B153BCB" w:rsidR="00C43F89" w:rsidRPr="006F2A0D" w:rsidRDefault="00152A13" w:rsidP="00C43F89">
            <w:pPr>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38EFA7F" w14:textId="0938789B" w:rsidR="00C43F89" w:rsidRPr="006F2A0D" w:rsidRDefault="00152A13" w:rsidP="00C43F89">
            <w:pPr>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1F2C8838" w14:textId="155D6D7A"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A729B06" w14:textId="2F151EA4"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9B1DE03" w14:textId="5FE7881B" w:rsidR="00C43F89" w:rsidRPr="006F2A0D" w:rsidRDefault="00002AF8" w:rsidP="00C43F89">
            <w:pPr>
              <w:jc w:val="center"/>
              <w:rPr>
                <w:rFonts w:ascii="Arial Narrow" w:hAnsi="Arial Narrow" w:cs="Arial"/>
                <w:i/>
                <w:i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679F1911" w14:textId="7FF23597" w:rsidR="00C43F89" w:rsidRPr="006F2A0D" w:rsidRDefault="00CD1D2B" w:rsidP="00C43F89">
            <w:pPr>
              <w:jc w:val="center"/>
              <w:rPr>
                <w:rFonts w:ascii="Arial Narrow" w:hAnsi="Arial Narrow" w:cs="Arial"/>
                <w:i/>
                <w:i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r w:rsidR="00C43F89" w:rsidRPr="006F2A0D" w14:paraId="17042114" w14:textId="77777777" w:rsidTr="002E0F39">
        <w:trPr>
          <w:jc w:val="center"/>
        </w:trPr>
        <w:tc>
          <w:tcPr>
            <w:tcW w:w="2985" w:type="dxa"/>
            <w:gridSpan w:val="3"/>
            <w:tcBorders>
              <w:left w:val="single" w:sz="4" w:space="0" w:color="auto"/>
              <w:bottom w:val="single" w:sz="4" w:space="0" w:color="auto"/>
              <w:right w:val="single" w:sz="4" w:space="0" w:color="auto"/>
            </w:tcBorders>
            <w:shd w:val="pct5" w:color="auto" w:fill="auto"/>
          </w:tcPr>
          <w:p w14:paraId="328D8A17" w14:textId="0A0FF0FA" w:rsidR="00C43F89" w:rsidRPr="006F2A0D" w:rsidRDefault="00002AF8" w:rsidP="00C43F89">
            <w:pPr>
              <w:spacing w:beforeLines="40" w:before="96" w:afterLines="40" w:after="96"/>
              <w:rPr>
                <w:rFonts w:ascii="Arial Narrow" w:hAnsi="Arial Narrow" w:cs="Arial"/>
                <w:highlight w:val="lightGray"/>
                <w:lang w:eastAsia="en-US"/>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CD1D2B">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AF4A5B">
              <w:rPr>
                <w:rFonts w:ascii="MS Gothic" w:eastAsia="MS Gothic" w:hAnsi="MS Gothic" w:cs="MS Gothic"/>
                <w:b/>
                <w:color w:val="000000"/>
                <w:w w:val="15"/>
                <w:shd w:val="solid" w:color="000000" w:fill="000000"/>
                <w:fitText w:val="50" w:id="-1323613690"/>
                <w:lang w:eastAsia="en-US"/>
                <w14:textFill>
                  <w14:solidFill>
                    <w14:srgbClr w14:val="000000">
                      <w14:alpha w14:val="100000"/>
                    </w14:srgbClr>
                  </w14:solidFill>
                </w14:textFill>
              </w:rPr>
              <w:t xml:space="preserve">　|</w:t>
            </w:r>
            <w:r w:rsidRPr="00AF4A5B">
              <w:rPr>
                <w:rFonts w:ascii="MS Gothic" w:eastAsia="MS Gothic" w:hAnsi="MS Gothic" w:cs="MS Gothic"/>
                <w:b/>
                <w:color w:val="000000"/>
                <w:spacing w:val="-24"/>
                <w:w w:val="15"/>
                <w:shd w:val="solid" w:color="000000" w:fill="000000"/>
                <w:fitText w:val="50" w:id="-1323613690"/>
                <w:lang w:eastAsia="en-US"/>
                <w14:textFill>
                  <w14:solidFill>
                    <w14:srgbClr w14:val="000000">
                      <w14:alpha w14:val="100000"/>
                    </w14:srgbClr>
                  </w14:solidFill>
                </w14:textFill>
              </w:rPr>
              <w:t xml:space="preserve">　</w:t>
            </w:r>
          </w:p>
        </w:tc>
        <w:tc>
          <w:tcPr>
            <w:tcW w:w="1054" w:type="dxa"/>
            <w:tcBorders>
              <w:top w:val="single" w:sz="4" w:space="0" w:color="auto"/>
              <w:left w:val="single" w:sz="4" w:space="0" w:color="auto"/>
              <w:bottom w:val="single" w:sz="4" w:space="0" w:color="auto"/>
              <w:right w:val="single" w:sz="4" w:space="0" w:color="auto"/>
            </w:tcBorders>
            <w:vAlign w:val="bottom"/>
          </w:tcPr>
          <w:p w14:paraId="7AF76174" w14:textId="4A6C9970" w:rsidR="00C43F89" w:rsidRPr="006F2A0D" w:rsidRDefault="00152A13" w:rsidP="00C43F89">
            <w:pPr>
              <w:jc w:val="right"/>
              <w:rPr>
                <w:rFonts w:ascii="Arial Narrow" w:hAnsi="Arial Narrow" w:cs="Arial"/>
                <w:b/>
                <w:bCs/>
                <w:color w:val="000000"/>
                <w:highlight w:val="lightGray"/>
              </w:rPr>
            </w:pPr>
            <w:r>
              <w:rPr>
                <w:rFonts w:ascii="MS Gothic" w:eastAsia="MS Gothic" w:hAnsi="MS Gothic" w:cs="MS Gothic" w:hint="eastAsia"/>
                <w:b/>
                <w:bCs/>
                <w:color w:val="000000"/>
                <w:w w:val="15"/>
                <w:shd w:val="solid" w:color="000000" w:fill="000000"/>
                <w14:textFill>
                  <w14:solidFill>
                    <w14:srgbClr w14:val="000000">
                      <w14:alpha w14:val="100000"/>
                    </w14:srgbClr>
                  </w14:solidFill>
                </w14:textFill>
              </w:rPr>
              <w:t xml:space="preserve"> </w:t>
            </w:r>
            <w:r>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00002AF8">
              <w:rPr>
                <w:rFonts w:ascii="MS Gothic" w:eastAsia="MS Gothic" w:hAnsi="MS Gothic" w:cs="MS Gothic"/>
                <w:b/>
                <w:bCs/>
                <w:color w:val="000000"/>
                <w:w w:val="15"/>
                <w:shd w:val="solid" w:color="000000" w:fill="000000"/>
                <w14:textFill>
                  <w14:solidFill>
                    <w14:srgbClr w14:val="000000">
                      <w14:alpha w14:val="100000"/>
                    </w14:srgbClr>
                  </w14:solidFill>
                </w14:textFill>
              </w:rPr>
              <w:t xml:space="preserve">　</w:t>
            </w:r>
            <w:r w:rsidR="00002AF8" w:rsidRPr="00002AF8">
              <w:rPr>
                <w:rFonts w:ascii="MS Gothic" w:eastAsia="MS Gothic" w:hAnsi="MS Gothic" w:cs="MS Gothic"/>
                <w:b/>
                <w:bCs/>
                <w:color w:val="000000"/>
                <w:w w:val="15"/>
                <w:shd w:val="solid" w:color="000000" w:fill="000000"/>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7F629BD1" w14:textId="43C5AEC9" w:rsidR="00C43F89" w:rsidRPr="006F2A0D" w:rsidRDefault="00002AF8" w:rsidP="00C43F89">
            <w:pPr>
              <w:jc w:val="right"/>
              <w:rPr>
                <w:rFonts w:ascii="Arial Narrow" w:hAnsi="Arial Narrow" w:cs="Arial"/>
                <w:b/>
                <w:b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r w:rsidR="00152A13">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p>
        </w:tc>
        <w:tc>
          <w:tcPr>
            <w:tcW w:w="1055" w:type="dxa"/>
            <w:tcBorders>
              <w:top w:val="single" w:sz="4" w:space="0" w:color="auto"/>
              <w:left w:val="single" w:sz="4" w:space="0" w:color="auto"/>
              <w:bottom w:val="single" w:sz="4" w:space="0" w:color="auto"/>
              <w:right w:val="single" w:sz="4" w:space="0" w:color="auto"/>
            </w:tcBorders>
          </w:tcPr>
          <w:p w14:paraId="0500AAB9" w14:textId="51CD497F" w:rsidR="00C43F89" w:rsidRPr="006F2A0D" w:rsidRDefault="00002AF8" w:rsidP="00C43F89">
            <w:pPr>
              <w:jc w:val="right"/>
              <w:rPr>
                <w:rFonts w:ascii="Arial Narrow" w:hAnsi="Arial Narrow" w:cs="Arial"/>
                <w:b/>
                <w:b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05A2302F" w14:textId="71A932D4" w:rsidR="00C43F89" w:rsidRPr="006F2A0D" w:rsidRDefault="00152A13" w:rsidP="00C43F89">
            <w:pPr>
              <w:jc w:val="right"/>
              <w:rPr>
                <w:rFonts w:ascii="Arial Narrow" w:hAnsi="Arial Narrow" w:cs="Arial"/>
                <w:b/>
                <w:bCs/>
                <w:color w:val="000000"/>
                <w:highlight w:val="lightGray"/>
              </w:rPr>
            </w:pPr>
            <w:r>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002AF8"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3A1F3EA9" w14:textId="6193C07A" w:rsidR="00C43F89" w:rsidRPr="006F2A0D" w:rsidRDefault="00002AF8" w:rsidP="00C43F89">
            <w:pPr>
              <w:jc w:val="right"/>
              <w:rPr>
                <w:rFonts w:ascii="Arial Narrow" w:hAnsi="Arial Narrow" w:cs="Arial"/>
                <w:b/>
                <w:b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c>
          <w:tcPr>
            <w:tcW w:w="1055" w:type="dxa"/>
            <w:tcBorders>
              <w:top w:val="single" w:sz="4" w:space="0" w:color="auto"/>
              <w:left w:val="single" w:sz="4" w:space="0" w:color="auto"/>
              <w:bottom w:val="single" w:sz="4" w:space="0" w:color="auto"/>
              <w:right w:val="single" w:sz="4" w:space="0" w:color="auto"/>
            </w:tcBorders>
          </w:tcPr>
          <w:p w14:paraId="5BB3AD17" w14:textId="62D26356" w:rsidR="00C43F89" w:rsidRPr="006F2A0D" w:rsidRDefault="00002AF8" w:rsidP="00C43F89">
            <w:pPr>
              <w:jc w:val="right"/>
              <w:rPr>
                <w:rFonts w:ascii="Arial Narrow" w:hAnsi="Arial Narrow" w:cs="Arial"/>
                <w:b/>
                <w:bCs/>
                <w:color w:val="000000"/>
                <w:highlight w:val="lightGray"/>
              </w:rPr>
            </w:pPr>
            <w:r>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hint="eastAsia"/>
                <w:b/>
                <w:color w:val="000000"/>
                <w:w w:val="15"/>
                <w:shd w:val="solid" w:color="000000" w:fill="000000"/>
                <w:lang w:eastAsia="en-US"/>
                <w14:textFill>
                  <w14:solidFill>
                    <w14:srgbClr w14:val="000000">
                      <w14:alpha w14:val="100000"/>
                    </w14:srgbClr>
                  </w14:solidFill>
                </w14:textFill>
              </w:rPr>
              <w:t xml:space="preserve"> </w:t>
            </w:r>
            <w:r w:rsidR="00152A13">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 xml:space="preserve">                                 </w:t>
            </w:r>
            <w:r w:rsidRPr="00002AF8">
              <w:rPr>
                <w:rFonts w:ascii="MS Gothic" w:eastAsia="MS Gothic" w:hAnsi="MS Gothic" w:cs="MS Gothic"/>
                <w:b/>
                <w:color w:val="000000"/>
                <w:w w:val="15"/>
                <w:shd w:val="solid" w:color="000000" w:fill="000000"/>
                <w:lang w:eastAsia="en-US"/>
                <w14:textFill>
                  <w14:solidFill>
                    <w14:srgbClr w14:val="000000">
                      <w14:alpha w14:val="100000"/>
                    </w14:srgbClr>
                  </w14:solidFill>
                </w14:textFill>
              </w:rPr>
              <w:t>|</w:t>
            </w:r>
          </w:p>
        </w:tc>
      </w:tr>
    </w:tbl>
    <w:p w14:paraId="5B6510E0" w14:textId="15301D5F" w:rsidR="001B2073" w:rsidRPr="006F2A0D" w:rsidRDefault="00002AF8" w:rsidP="00392A0A">
      <w:pPr>
        <w:spacing w:before="40" w:after="120" w:line="240" w:lineRule="auto"/>
        <w:ind w:left="-851" w:firstLine="851"/>
        <w:jc w:val="both"/>
        <w:rPr>
          <w:rFonts w:ascii="Arial Narrow" w:eastAsia="Times New Roman" w:hAnsi="Arial Narrow" w:cs="Arial"/>
          <w:snapToGrid w:val="0"/>
          <w:sz w:val="16"/>
          <w:highlight w:val="lightGray"/>
        </w:rPr>
      </w:pPr>
      <w:r w:rsidRPr="00CD1D2B">
        <w:rPr>
          <w:rFonts w:ascii="Arial Narrow" w:eastAsia="Times New Roman" w:hAnsi="Arial Narrow" w:cs="Arial"/>
          <w:snapToGrid w:val="0"/>
          <w:color w:val="000000"/>
          <w:spacing w:val="22"/>
          <w:sz w:val="16"/>
          <w:shd w:val="solid" w:color="000000" w:fill="000000"/>
          <w:fitText w:val="152" w:id="-1323600384"/>
          <w14:textFill>
            <w14:solidFill>
              <w14:srgbClr w14:val="000000">
                <w14:alpha w14:val="100000"/>
              </w14:srgbClr>
            </w14:solidFill>
          </w14:textFill>
        </w:rPr>
        <w:t xml:space="preserve">| </w:t>
      </w:r>
      <w:r w:rsidRPr="00CD1D2B">
        <w:rPr>
          <w:rFonts w:ascii="Arial Narrow" w:eastAsia="Times New Roman" w:hAnsi="Arial Narrow" w:cs="Arial"/>
          <w:snapToGrid w:val="0"/>
          <w:color w:val="000000"/>
          <w:spacing w:val="1"/>
          <w:sz w:val="16"/>
          <w:shd w:val="solid" w:color="000000" w:fill="000000"/>
          <w:fitText w:val="152" w:id="-1323600384"/>
          <w14:textFill>
            <w14:solidFill>
              <w14:srgbClr w14:val="000000">
                <w14:alpha w14:val="100000"/>
              </w14:srgbClr>
            </w14:solidFill>
          </w14:textFill>
        </w:rPr>
        <w:t xml:space="preserve"> </w:t>
      </w:r>
      <w:r w:rsidR="00CD1D2B" w:rsidRPr="00CD1D2B">
        <w:rPr>
          <w:rFonts w:ascii="Arial Narrow" w:eastAsia="Times New Roman" w:hAnsi="Arial Narrow" w:cs="Arial"/>
          <w:snapToGrid w:val="0"/>
          <w:color w:val="000000"/>
          <w:spacing w:val="15"/>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00CD1D2B">
        <w:rPr>
          <w:rFonts w:ascii="Arial Narrow" w:eastAsia="Times New Roman" w:hAnsi="Arial Narrow" w:cs="Arial"/>
          <w:snapToGrid w:val="0"/>
          <w:color w:val="000000"/>
          <w:sz w:val="16"/>
          <w:shd w:val="solid" w:color="000000" w:fill="000000"/>
          <w14:textFill>
            <w14:solidFill>
              <w14:srgbClr w14:val="000000">
                <w14:alpha w14:val="100000"/>
              </w14:srgbClr>
            </w14:solidFill>
          </w14:textFill>
        </w:rPr>
        <w:tab/>
      </w:r>
      <w:r w:rsidRPr="00CD1D2B">
        <w:rPr>
          <w:rFonts w:ascii="Arial Narrow" w:eastAsia="Times New Roman" w:hAnsi="Arial Narrow" w:cs="Arial"/>
          <w:snapToGrid w:val="0"/>
          <w:color w:val="000000"/>
          <w:spacing w:val="30"/>
          <w:sz w:val="16"/>
          <w:shd w:val="solid" w:color="000000" w:fill="000000"/>
          <w:fitText w:val="64" w:id="-1323600383"/>
          <w14:textFill>
            <w14:solidFill>
              <w14:srgbClr w14:val="000000">
                <w14:alpha w14:val="100000"/>
              </w14:srgbClr>
            </w14:solidFill>
          </w14:textFill>
        </w:rPr>
        <w:t>|</w:t>
      </w:r>
    </w:p>
    <w:p w14:paraId="69C0DD14" w14:textId="5F7B6F6C" w:rsidR="001B2073" w:rsidRPr="006F2A0D" w:rsidRDefault="001B2073" w:rsidP="0061419F">
      <w:pPr>
        <w:spacing w:after="120" w:line="240" w:lineRule="auto"/>
        <w:ind w:left="720"/>
        <w:jc w:val="center"/>
        <w:rPr>
          <w:rFonts w:eastAsia="Times New Roman" w:cs="Arial"/>
          <w:b/>
          <w:snapToGrid w:val="0"/>
          <w:sz w:val="24"/>
          <w:szCs w:val="24"/>
          <w:highlight w:val="lightGray"/>
        </w:rPr>
      </w:pPr>
    </w:p>
    <w:p w14:paraId="712CB938" w14:textId="033D414A" w:rsidR="0061419F" w:rsidRPr="00095BF2" w:rsidRDefault="00A3733D" w:rsidP="00440291">
      <w:pPr>
        <w:numPr>
          <w:ilvl w:val="1"/>
          <w:numId w:val="12"/>
        </w:numPr>
        <w:spacing w:after="120" w:line="240" w:lineRule="auto"/>
        <w:jc w:val="both"/>
        <w:rPr>
          <w:sz w:val="24"/>
        </w:rPr>
      </w:pPr>
      <w:r w:rsidRPr="00A3733D">
        <w:rPr>
          <w:color w:val="000000"/>
          <w:spacing w:val="7"/>
          <w:w w:val="93"/>
          <w:sz w:val="24"/>
          <w:shd w:val="solid" w:color="000000" w:fill="000000"/>
          <w:fitText w:val="219" w:id="-1323573504"/>
          <w14:textFill>
            <w14:solidFill>
              <w14:srgbClr w14:val="000000">
                <w14:alpha w14:val="100000"/>
              </w14:srgbClr>
            </w14:solidFill>
          </w14:textFill>
        </w:rPr>
        <w:t xml:space="preserve">| </w:t>
      </w:r>
      <w:r w:rsidRPr="00A3733D">
        <w:rPr>
          <w:color w:val="000000"/>
          <w:spacing w:val="2"/>
          <w:w w:val="93"/>
          <w:sz w:val="24"/>
          <w:shd w:val="solid" w:color="000000" w:fill="000000"/>
          <w:fitText w:val="219" w:id="-1323573504"/>
          <w14:textFill>
            <w14:solidFill>
              <w14:srgbClr w14:val="000000">
                <w14:alpha w14:val="100000"/>
              </w14:srgbClr>
            </w14:solidFill>
          </w14:textFill>
        </w:rPr>
        <w:t xml:space="preserve"> </w:t>
      </w:r>
      <w:r w:rsidRPr="00A3733D">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sidRPr="00A3733D">
        <w:rPr>
          <w:color w:val="000000"/>
          <w:sz w:val="24"/>
          <w:shd w:val="solid" w:color="000000" w:fill="000000"/>
          <w:fitText w:val="111" w:id="-1323573503"/>
          <w14:textFill>
            <w14:solidFill>
              <w14:srgbClr w14:val="000000">
                <w14:alpha w14:val="100000"/>
              </w14:srgbClr>
            </w14:solidFill>
          </w14:textFill>
        </w:rPr>
        <w:t>|</w:t>
      </w:r>
    </w:p>
    <w:p w14:paraId="0528BF54" w14:textId="33EC2285" w:rsidR="001C7DE7" w:rsidRPr="006F2A0D" w:rsidRDefault="00FC0607" w:rsidP="00A56EFB">
      <w:pPr>
        <w:keepNext/>
        <w:spacing w:before="240" w:after="40" w:line="240" w:lineRule="auto"/>
        <w:ind w:left="1134" w:hanging="1134"/>
        <w:jc w:val="both"/>
        <w:rPr>
          <w:rFonts w:eastAsia="Calibri" w:cstheme="minorHAnsi"/>
          <w:b/>
          <w:iCs/>
          <w:sz w:val="24"/>
          <w:szCs w:val="24"/>
          <w:highlight w:val="lightGray"/>
        </w:rPr>
      </w:pPr>
      <w:r w:rsidRPr="00F74AE0">
        <w:rPr>
          <w:rFonts w:ascii="Arial Narrow" w:hAnsi="Arial Narrow" w:cs="Arial"/>
          <w:color w:val="000000"/>
          <w:spacing w:val="18"/>
          <w:shd w:val="solid" w:color="000000" w:fill="000000"/>
          <w:fitText w:val="316" w:id="-1323576320"/>
          <w14:textFill>
            <w14:solidFill>
              <w14:srgbClr w14:val="000000">
                <w14:alpha w14:val="100000"/>
              </w14:srgbClr>
            </w14:solidFill>
          </w14:textFill>
        </w:rPr>
        <w:t xml:space="preserve">||  </w:t>
      </w:r>
      <w:r w:rsidRPr="00F74AE0">
        <w:rPr>
          <w:rFonts w:ascii="Arial Narrow" w:hAnsi="Arial Narrow" w:cs="Arial"/>
          <w:color w:val="000000"/>
          <w:spacing w:val="4"/>
          <w:shd w:val="solid" w:color="000000" w:fill="000000"/>
          <w:fitText w:val="316" w:id="-1323576320"/>
          <w14:textFill>
            <w14:solidFill>
              <w14:srgbClr w14:val="000000">
                <w14:alpha w14:val="100000"/>
              </w14:srgbClr>
            </w14:solidFill>
          </w14:textFill>
        </w:rPr>
        <w:t>|</w:t>
      </w:r>
      <w:r w:rsidR="00AF4A5B" w:rsidRPr="00AF4A5B">
        <w:rPr>
          <w:rFonts w:ascii="Arial Narrow" w:hAnsi="Arial Narrow" w:cs="Arial"/>
          <w:color w:val="000000"/>
          <w:spacing w:val="15"/>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00AF4A5B">
        <w:rPr>
          <w:rFonts w:ascii="Arial Narrow" w:hAnsi="Arial Narrow" w:cs="Arial"/>
          <w:color w:val="000000"/>
          <w:shd w:val="solid" w:color="000000" w:fill="000000"/>
          <w14:textFill>
            <w14:solidFill>
              <w14:srgbClr w14:val="000000">
                <w14:alpha w14:val="100000"/>
              </w14:srgbClr>
            </w14:solidFill>
          </w14:textFill>
        </w:rPr>
        <w:tab/>
      </w:r>
      <w:r w:rsidRPr="00A3733D">
        <w:rPr>
          <w:rFonts w:ascii="Arial Narrow" w:hAnsi="Arial Narrow" w:cs="Arial"/>
          <w:color w:val="000000"/>
          <w:spacing w:val="30"/>
          <w:shd w:val="solid" w:color="000000" w:fill="000000"/>
          <w:fitText w:val="77" w:id="-1323576319"/>
          <w14:textFill>
            <w14:solidFill>
              <w14:srgbClr w14:val="000000">
                <w14:alpha w14:val="100000"/>
              </w14:srgbClr>
            </w14:solidFill>
          </w14:textFill>
        </w:rPr>
        <w:t>|</w:t>
      </w:r>
    </w:p>
    <w:tbl>
      <w:tblPr>
        <w:tblStyle w:val="TableGrid"/>
        <w:tblW w:w="9498" w:type="dxa"/>
        <w:tblInd w:w="-147" w:type="dxa"/>
        <w:tblLayout w:type="fixed"/>
        <w:tblLook w:val="04A0" w:firstRow="1" w:lastRow="0" w:firstColumn="1" w:lastColumn="0" w:noHBand="0" w:noVBand="1"/>
      </w:tblPr>
      <w:tblGrid>
        <w:gridCol w:w="1418"/>
        <w:gridCol w:w="1276"/>
        <w:gridCol w:w="1134"/>
        <w:gridCol w:w="992"/>
        <w:gridCol w:w="1134"/>
        <w:gridCol w:w="1134"/>
        <w:gridCol w:w="1134"/>
        <w:gridCol w:w="1276"/>
      </w:tblGrid>
      <w:tr w:rsidR="00FC0607" w:rsidRPr="006F2A0D" w14:paraId="65E6BDA4" w14:textId="77777777" w:rsidTr="00FC0607">
        <w:trPr>
          <w:tblHeader/>
        </w:trPr>
        <w:tc>
          <w:tcPr>
            <w:tcW w:w="1418" w:type="dxa"/>
            <w:tcBorders>
              <w:bottom w:val="single" w:sz="4" w:space="0" w:color="auto"/>
            </w:tcBorders>
          </w:tcPr>
          <w:p w14:paraId="0E082DBC" w14:textId="77777777" w:rsidR="00FC0607" w:rsidRPr="006F2A0D" w:rsidRDefault="00FC0607" w:rsidP="00FC0607">
            <w:pPr>
              <w:spacing w:beforeLines="40" w:before="96" w:afterLines="40" w:after="96"/>
              <w:jc w:val="both"/>
              <w:outlineLvl w:val="0"/>
              <w:rPr>
                <w:rFonts w:ascii="Arial Narrow" w:hAnsi="Arial Narrow" w:cs="Arial"/>
                <w:snapToGrid w:val="0"/>
                <w:highlight w:val="lightGray"/>
              </w:rPr>
            </w:pPr>
          </w:p>
        </w:tc>
        <w:tc>
          <w:tcPr>
            <w:tcW w:w="1276" w:type="dxa"/>
            <w:shd w:val="solid" w:color="000000" w:fill="000000"/>
          </w:tcPr>
          <w:p w14:paraId="6ACF4A9A" w14:textId="270251AC"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2" w:id="-1323599095"/>
                <w14:textFill>
                  <w14:solidFill>
                    <w14:srgbClr w14:val="000000">
                      <w14:alpha w14:val="100000"/>
                    </w14:srgbClr>
                  </w14:solidFill>
                </w14:textFill>
              </w:rPr>
              <w:t>|||  ||</w:t>
            </w:r>
            <w:r w:rsidRPr="00F74AE0">
              <w:rPr>
                <w:rFonts w:ascii="Arial Narrow" w:hAnsi="Arial Narrow" w:cs="Arial"/>
                <w:color w:val="000000"/>
                <w:spacing w:val="2"/>
                <w:shd w:val="solid" w:color="000000" w:fill="000000"/>
                <w:fitText w:val="432" w:id="-1323599095"/>
                <w14:textFill>
                  <w14:solidFill>
                    <w14:srgbClr w14:val="000000">
                      <w14:alpha w14:val="100000"/>
                    </w14:srgbClr>
                  </w14:solidFill>
                </w14:textFill>
              </w:rPr>
              <w:t>|</w:t>
            </w:r>
          </w:p>
        </w:tc>
        <w:tc>
          <w:tcPr>
            <w:tcW w:w="1134" w:type="dxa"/>
            <w:shd w:val="solid" w:color="000000" w:fill="000000"/>
          </w:tcPr>
          <w:p w14:paraId="2D6DF6D3" w14:textId="72A02AD1"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2" w:id="-1323599090"/>
                <w14:textFill>
                  <w14:solidFill>
                    <w14:srgbClr w14:val="000000">
                      <w14:alpha w14:val="100000"/>
                    </w14:srgbClr>
                  </w14:solidFill>
                </w14:textFill>
              </w:rPr>
              <w:t>|||  ||</w:t>
            </w:r>
            <w:r w:rsidRPr="00F74AE0">
              <w:rPr>
                <w:rFonts w:ascii="Arial Narrow" w:hAnsi="Arial Narrow" w:cs="Arial"/>
                <w:color w:val="000000"/>
                <w:spacing w:val="2"/>
                <w:shd w:val="solid" w:color="000000" w:fill="000000"/>
                <w:fitText w:val="432" w:id="-1323599090"/>
                <w14:textFill>
                  <w14:solidFill>
                    <w14:srgbClr w14:val="000000">
                      <w14:alpha w14:val="100000"/>
                    </w14:srgbClr>
                  </w14:solidFill>
                </w14:textFill>
              </w:rPr>
              <w:t>|</w:t>
            </w:r>
          </w:p>
        </w:tc>
        <w:tc>
          <w:tcPr>
            <w:tcW w:w="992" w:type="dxa"/>
            <w:shd w:val="solid" w:color="000000" w:fill="000000"/>
          </w:tcPr>
          <w:p w14:paraId="6EA2C04F" w14:textId="7B0D6905"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2" w:id="-1323599102"/>
                <w14:textFill>
                  <w14:solidFill>
                    <w14:srgbClr w14:val="000000">
                      <w14:alpha w14:val="100000"/>
                    </w14:srgbClr>
                  </w14:solidFill>
                </w14:textFill>
              </w:rPr>
              <w:t>|||  ||</w:t>
            </w:r>
            <w:r w:rsidRPr="00F74AE0">
              <w:rPr>
                <w:rFonts w:ascii="Arial Narrow" w:hAnsi="Arial Narrow" w:cs="Arial"/>
                <w:color w:val="000000"/>
                <w:spacing w:val="2"/>
                <w:shd w:val="solid" w:color="000000" w:fill="000000"/>
                <w:fitText w:val="432" w:id="-1323599102"/>
                <w14:textFill>
                  <w14:solidFill>
                    <w14:srgbClr w14:val="000000">
                      <w14:alpha w14:val="100000"/>
                    </w14:srgbClr>
                  </w14:solidFill>
                </w14:textFill>
              </w:rPr>
              <w:t>|</w:t>
            </w:r>
          </w:p>
        </w:tc>
        <w:tc>
          <w:tcPr>
            <w:tcW w:w="1134" w:type="dxa"/>
            <w:shd w:val="solid" w:color="000000" w:fill="000000"/>
          </w:tcPr>
          <w:p w14:paraId="74B897B9" w14:textId="46085650"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2" w:id="-1323599097"/>
                <w14:textFill>
                  <w14:solidFill>
                    <w14:srgbClr w14:val="000000">
                      <w14:alpha w14:val="100000"/>
                    </w14:srgbClr>
                  </w14:solidFill>
                </w14:textFill>
              </w:rPr>
              <w:t>|||  ||</w:t>
            </w:r>
            <w:r w:rsidRPr="00F74AE0">
              <w:rPr>
                <w:rFonts w:ascii="Arial Narrow" w:hAnsi="Arial Narrow" w:cs="Arial"/>
                <w:color w:val="000000"/>
                <w:spacing w:val="2"/>
                <w:shd w:val="solid" w:color="000000" w:fill="000000"/>
                <w:fitText w:val="432" w:id="-1323599097"/>
                <w14:textFill>
                  <w14:solidFill>
                    <w14:srgbClr w14:val="000000">
                      <w14:alpha w14:val="100000"/>
                    </w14:srgbClr>
                  </w14:solidFill>
                </w14:textFill>
              </w:rPr>
              <w:t>|</w:t>
            </w:r>
          </w:p>
        </w:tc>
        <w:tc>
          <w:tcPr>
            <w:tcW w:w="1134" w:type="dxa"/>
            <w:shd w:val="solid" w:color="000000" w:fill="000000"/>
          </w:tcPr>
          <w:p w14:paraId="68A18C51" w14:textId="3B1853EF"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3" w:id="-1323599092"/>
                <w14:textFill>
                  <w14:solidFill>
                    <w14:srgbClr w14:val="000000">
                      <w14:alpha w14:val="100000"/>
                    </w14:srgbClr>
                  </w14:solidFill>
                </w14:textFill>
              </w:rPr>
              <w:t>|||  ||</w:t>
            </w:r>
            <w:r w:rsidRPr="00F74AE0">
              <w:rPr>
                <w:rFonts w:ascii="Arial Narrow" w:hAnsi="Arial Narrow" w:cs="Arial"/>
                <w:color w:val="000000"/>
                <w:spacing w:val="3"/>
                <w:shd w:val="solid" w:color="000000" w:fill="000000"/>
                <w:fitText w:val="433" w:id="-1323599092"/>
                <w14:textFill>
                  <w14:solidFill>
                    <w14:srgbClr w14:val="000000">
                      <w14:alpha w14:val="100000"/>
                    </w14:srgbClr>
                  </w14:solidFill>
                </w14:textFill>
              </w:rPr>
              <w:t>|</w:t>
            </w:r>
          </w:p>
        </w:tc>
        <w:tc>
          <w:tcPr>
            <w:tcW w:w="1134" w:type="dxa"/>
            <w:shd w:val="solid" w:color="000000" w:fill="000000"/>
          </w:tcPr>
          <w:p w14:paraId="1890DFDC" w14:textId="52B85635"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F74AE0">
              <w:rPr>
                <w:rFonts w:ascii="Arial Narrow" w:hAnsi="Arial Narrow" w:cs="Arial"/>
                <w:color w:val="000000"/>
                <w:spacing w:val="12"/>
                <w:shd w:val="solid" w:color="000000" w:fill="000000"/>
                <w:fitText w:val="432" w:id="-1323599104"/>
                <w14:textFill>
                  <w14:solidFill>
                    <w14:srgbClr w14:val="000000">
                      <w14:alpha w14:val="100000"/>
                    </w14:srgbClr>
                  </w14:solidFill>
                </w14:textFill>
              </w:rPr>
              <w:t>|||  ||</w:t>
            </w:r>
            <w:r w:rsidRPr="00F74AE0">
              <w:rPr>
                <w:rFonts w:ascii="Arial Narrow" w:hAnsi="Arial Narrow" w:cs="Arial"/>
                <w:color w:val="000000"/>
                <w:spacing w:val="2"/>
                <w:shd w:val="solid" w:color="000000" w:fill="000000"/>
                <w:fitText w:val="432" w:id="-1323599104"/>
                <w14:textFill>
                  <w14:solidFill>
                    <w14:srgbClr w14:val="000000">
                      <w14:alpha w14:val="100000"/>
                    </w14:srgbClr>
                  </w14:solidFill>
                </w14:textFill>
              </w:rPr>
              <w:t>|</w:t>
            </w:r>
          </w:p>
        </w:tc>
        <w:tc>
          <w:tcPr>
            <w:tcW w:w="1276" w:type="dxa"/>
            <w:shd w:val="solid" w:color="000000" w:fill="000000"/>
          </w:tcPr>
          <w:p w14:paraId="08E8CBFF" w14:textId="7FD146EB"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A3733D">
              <w:rPr>
                <w:rFonts w:ascii="Arial Narrow" w:hAnsi="Arial Narrow" w:cs="Arial"/>
                <w:color w:val="000000"/>
                <w:spacing w:val="15"/>
                <w:shd w:val="solid" w:color="000000" w:fill="000000"/>
                <w:fitText w:val="231" w:id="-1323599099"/>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9099"/>
                <w14:textFill>
                  <w14:solidFill>
                    <w14:srgbClr w14:val="000000">
                      <w14:alpha w14:val="100000"/>
                    </w14:srgbClr>
                  </w14:solidFill>
                </w14:textFill>
              </w:rPr>
              <w:t>|</w:t>
            </w:r>
          </w:p>
        </w:tc>
      </w:tr>
      <w:tr w:rsidR="00FC0607" w:rsidRPr="006F2A0D" w14:paraId="5467FA2C" w14:textId="77777777" w:rsidTr="00FC0607">
        <w:tc>
          <w:tcPr>
            <w:tcW w:w="1418" w:type="dxa"/>
            <w:tcBorders>
              <w:bottom w:val="single" w:sz="4" w:space="0" w:color="auto"/>
            </w:tcBorders>
            <w:shd w:val="solid" w:color="000000" w:fill="000000"/>
          </w:tcPr>
          <w:p w14:paraId="60062BC5" w14:textId="0A1DC77F"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A3733D">
              <w:rPr>
                <w:rFonts w:ascii="Arial Narrow" w:hAnsi="Arial Narrow" w:cs="Arial"/>
                <w:color w:val="000000"/>
                <w:spacing w:val="15"/>
                <w:shd w:val="solid" w:color="000000" w:fill="000000"/>
                <w:fitText w:val="231" w:id="-1323599094"/>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9094"/>
                <w14:textFill>
                  <w14:solidFill>
                    <w14:srgbClr w14:val="000000">
                      <w14:alpha w14:val="100000"/>
                    </w14:srgbClr>
                  </w14:solidFill>
                </w14:textFill>
              </w:rPr>
              <w:t>|</w:t>
            </w:r>
          </w:p>
        </w:tc>
        <w:tc>
          <w:tcPr>
            <w:tcW w:w="1276" w:type="dxa"/>
            <w:tcBorders>
              <w:bottom w:val="single" w:sz="4" w:space="0" w:color="auto"/>
            </w:tcBorders>
          </w:tcPr>
          <w:p w14:paraId="67CA13AF" w14:textId="1A9F7F3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9089"/>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9089"/>
                <w14:textFill>
                  <w14:solidFill>
                    <w14:srgbClr w14:val="000000">
                      <w14:alpha w14:val="100000"/>
                    </w14:srgbClr>
                  </w14:solidFill>
                </w14:textFill>
              </w:rPr>
              <w:t>|</w:t>
            </w:r>
          </w:p>
        </w:tc>
        <w:tc>
          <w:tcPr>
            <w:tcW w:w="1134" w:type="dxa"/>
            <w:tcBorders>
              <w:bottom w:val="single" w:sz="4" w:space="0" w:color="auto"/>
            </w:tcBorders>
          </w:tcPr>
          <w:p w14:paraId="4E6208B9" w14:textId="1D2CFF6D"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909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909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bottom w:val="single" w:sz="4" w:space="0" w:color="auto"/>
            </w:tcBorders>
          </w:tcPr>
          <w:p w14:paraId="21F58D7B" w14:textId="2990412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9089"/>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9089"/>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64416D37" w14:textId="3BE341D4"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1"/>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1"/>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3D07C666" w14:textId="55F8EC1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spacing w:val="15"/>
                <w:w w:val="16"/>
                <w:shd w:val="solid" w:color="000000" w:fill="000000"/>
                <w:fitText w:val="60" w:id="-1323597812"/>
                <w14:textFill>
                  <w14:solidFill>
                    <w14:srgbClr w14:val="000000">
                      <w14:alpha w14:val="100000"/>
                    </w14:srgbClr>
                  </w14:solidFill>
                </w14:textFill>
              </w:rPr>
              <w:t xml:space="preserve">　</w:t>
            </w:r>
            <w:r w:rsidRPr="00A3733D">
              <w:rPr>
                <w:rFonts w:ascii="MS Gothic" w:eastAsia="MS Gothic" w:hAnsi="MS Gothic" w:cs="MS Gothic"/>
                <w:color w:val="000000"/>
                <w:w w:val="16"/>
                <w:shd w:val="solid" w:color="000000" w:fill="000000"/>
                <w:fitText w:val="60" w:id="-1323597812"/>
                <w14:textFill>
                  <w14:solidFill>
                    <w14:srgbClr w14:val="000000">
                      <w14:alpha w14:val="100000"/>
                    </w14:srgbClr>
                  </w14:solidFill>
                </w14:textFill>
              </w:rPr>
              <w:t>|</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6E5314B6" w14:textId="49F340E2"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0"/>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bottom w:val="single" w:sz="4" w:space="0" w:color="auto"/>
            </w:tcBorders>
          </w:tcPr>
          <w:p w14:paraId="044E8C46" w14:textId="578C9712"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81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814"/>
                <w14:textFill>
                  <w14:solidFill>
                    <w14:srgbClr w14:val="000000">
                      <w14:alpha w14:val="100000"/>
                    </w14:srgbClr>
                  </w14:solidFill>
                </w14:textFill>
              </w:rPr>
              <w:t>|</w:t>
            </w:r>
          </w:p>
        </w:tc>
      </w:tr>
      <w:tr w:rsidR="00F2593C" w:rsidRPr="006F2A0D" w14:paraId="0BE8B31C" w14:textId="77777777" w:rsidTr="00FC0607">
        <w:tc>
          <w:tcPr>
            <w:tcW w:w="1418" w:type="dxa"/>
            <w:tcBorders>
              <w:top w:val="single" w:sz="4" w:space="0" w:color="auto"/>
              <w:left w:val="single" w:sz="4" w:space="0" w:color="auto"/>
              <w:bottom w:val="single" w:sz="4" w:space="0" w:color="auto"/>
              <w:right w:val="nil"/>
            </w:tcBorders>
            <w:shd w:val="solid" w:color="000000" w:fill="000000"/>
          </w:tcPr>
          <w:p w14:paraId="33F55249" w14:textId="66BC0E01" w:rsidR="001C7DE7" w:rsidRPr="006F2A0D" w:rsidRDefault="00FC0607" w:rsidP="001C7DE7">
            <w:pPr>
              <w:spacing w:beforeLines="40" w:before="96" w:afterLines="40" w:after="96"/>
              <w:jc w:val="both"/>
              <w:outlineLvl w:val="0"/>
              <w:rPr>
                <w:rFonts w:ascii="Arial Narrow" w:hAnsi="Arial Narrow" w:cs="Arial"/>
                <w:b/>
                <w:snapToGrid w:val="0"/>
                <w:highlight w:val="lightGray"/>
              </w:rPr>
            </w:pPr>
            <w:r w:rsidRPr="00A3733D">
              <w:rPr>
                <w:rFonts w:ascii="Arial Narrow" w:hAnsi="Arial Narrow" w:cs="Arial"/>
                <w:color w:val="000000"/>
                <w:spacing w:val="15"/>
                <w:shd w:val="solid" w:color="000000" w:fill="000000"/>
                <w:fitText w:val="231" w:id="-1323597809"/>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809"/>
                <w14:textFill>
                  <w14:solidFill>
                    <w14:srgbClr w14:val="000000">
                      <w14:alpha w14:val="100000"/>
                    </w14:srgbClr>
                  </w14:solidFill>
                </w14:textFill>
              </w:rPr>
              <w:t>|</w:t>
            </w:r>
          </w:p>
        </w:tc>
        <w:tc>
          <w:tcPr>
            <w:tcW w:w="1276" w:type="dxa"/>
            <w:tcBorders>
              <w:top w:val="single" w:sz="4" w:space="0" w:color="auto"/>
              <w:left w:val="nil"/>
              <w:bottom w:val="single" w:sz="4" w:space="0" w:color="auto"/>
              <w:right w:val="nil"/>
            </w:tcBorders>
            <w:shd w:val="clear" w:color="auto" w:fill="D9D9D9"/>
            <w:vAlign w:val="center"/>
          </w:tcPr>
          <w:p w14:paraId="65628E5D" w14:textId="77777777" w:rsidR="001C7DE7" w:rsidRPr="006F2A0D" w:rsidRDefault="001C7DE7" w:rsidP="00392A0A">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vAlign w:val="center"/>
          </w:tcPr>
          <w:p w14:paraId="10FC6971" w14:textId="77777777" w:rsidR="001C7DE7" w:rsidRPr="006F2A0D" w:rsidRDefault="001C7DE7" w:rsidP="00392A0A">
            <w:pPr>
              <w:spacing w:beforeLines="40" w:before="96" w:afterLines="40" w:after="96"/>
              <w:ind w:right="36"/>
              <w:outlineLvl w:val="0"/>
              <w:rPr>
                <w:rFonts w:ascii="Arial Narrow" w:hAnsi="Arial Narrow" w:cs="Arial"/>
                <w:snapToGrid w:val="0"/>
                <w:highlight w:val="lightGray"/>
              </w:rPr>
            </w:pPr>
          </w:p>
        </w:tc>
        <w:tc>
          <w:tcPr>
            <w:tcW w:w="992" w:type="dxa"/>
            <w:tcBorders>
              <w:top w:val="single" w:sz="4" w:space="0" w:color="auto"/>
              <w:left w:val="nil"/>
              <w:bottom w:val="single" w:sz="4" w:space="0" w:color="auto"/>
              <w:right w:val="nil"/>
            </w:tcBorders>
            <w:shd w:val="clear" w:color="auto" w:fill="D9D9D9"/>
            <w:vAlign w:val="center"/>
          </w:tcPr>
          <w:p w14:paraId="3E65DDDB" w14:textId="77777777" w:rsidR="001C7DE7" w:rsidRPr="006F2A0D" w:rsidRDefault="001C7DE7" w:rsidP="00392A0A">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vAlign w:val="center"/>
          </w:tcPr>
          <w:p w14:paraId="64FCF12C" w14:textId="77777777" w:rsidR="001C7DE7" w:rsidRPr="006F2A0D" w:rsidRDefault="001C7DE7" w:rsidP="00392A0A">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vAlign w:val="center"/>
          </w:tcPr>
          <w:p w14:paraId="56BD2449" w14:textId="77777777" w:rsidR="001C7DE7" w:rsidRPr="006F2A0D" w:rsidRDefault="001C7DE7" w:rsidP="00392A0A">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vAlign w:val="center"/>
          </w:tcPr>
          <w:p w14:paraId="3125F5AA" w14:textId="77777777" w:rsidR="001C7DE7" w:rsidRPr="006F2A0D" w:rsidRDefault="001C7DE7" w:rsidP="00392A0A">
            <w:pPr>
              <w:spacing w:beforeLines="40" w:before="96" w:afterLines="40" w:after="96"/>
              <w:ind w:right="36"/>
              <w:outlineLvl w:val="0"/>
              <w:rPr>
                <w:rFonts w:ascii="Arial Narrow" w:hAnsi="Arial Narrow" w:cs="Arial"/>
                <w:snapToGrid w:val="0"/>
                <w:color w:val="000000"/>
                <w:highlight w:val="lightGray"/>
              </w:rPr>
            </w:pPr>
          </w:p>
        </w:tc>
        <w:tc>
          <w:tcPr>
            <w:tcW w:w="1276" w:type="dxa"/>
            <w:tcBorders>
              <w:top w:val="single" w:sz="4" w:space="0" w:color="auto"/>
              <w:left w:val="nil"/>
              <w:bottom w:val="single" w:sz="4" w:space="0" w:color="auto"/>
              <w:right w:val="single" w:sz="4" w:space="0" w:color="auto"/>
            </w:tcBorders>
            <w:shd w:val="clear" w:color="auto" w:fill="D9D9D9"/>
            <w:vAlign w:val="center"/>
          </w:tcPr>
          <w:p w14:paraId="184E38E0" w14:textId="77777777" w:rsidR="001C7DE7" w:rsidRPr="006F2A0D" w:rsidRDefault="001C7DE7" w:rsidP="00392A0A">
            <w:pPr>
              <w:spacing w:beforeLines="40" w:before="96" w:afterLines="40" w:after="96"/>
              <w:ind w:right="36"/>
              <w:outlineLvl w:val="0"/>
              <w:rPr>
                <w:rFonts w:ascii="Arial Narrow" w:hAnsi="Arial Narrow" w:cs="Arial"/>
                <w:snapToGrid w:val="0"/>
                <w:color w:val="000000"/>
                <w:highlight w:val="lightGray"/>
              </w:rPr>
            </w:pPr>
          </w:p>
        </w:tc>
      </w:tr>
      <w:tr w:rsidR="00FC0607" w:rsidRPr="006F2A0D" w14:paraId="16DC14A1" w14:textId="77777777" w:rsidTr="00FC0607">
        <w:tc>
          <w:tcPr>
            <w:tcW w:w="1418" w:type="dxa"/>
            <w:tcBorders>
              <w:top w:val="single" w:sz="4" w:space="0" w:color="auto"/>
              <w:bottom w:val="single" w:sz="4" w:space="0" w:color="auto"/>
            </w:tcBorders>
            <w:shd w:val="solid" w:color="000000" w:fill="000000"/>
          </w:tcPr>
          <w:p w14:paraId="792BE274" w14:textId="603E0639" w:rsidR="00FC0607" w:rsidRPr="006F2A0D" w:rsidRDefault="00FC0607" w:rsidP="00FC0607">
            <w:pPr>
              <w:spacing w:beforeLines="40" w:before="96" w:afterLines="40" w:after="96"/>
              <w:jc w:val="both"/>
              <w:outlineLvl w:val="0"/>
              <w:rPr>
                <w:rFonts w:ascii="Arial Narrow" w:hAnsi="Arial Narrow" w:cs="Arial"/>
                <w:snapToGrid w:val="0"/>
                <w:highlight w:val="lightGray"/>
              </w:rPr>
            </w:pPr>
            <w:r w:rsidRPr="00A3733D">
              <w:rPr>
                <w:rFonts w:ascii="Arial Narrow" w:hAnsi="Arial Narrow" w:cs="Arial"/>
                <w:color w:val="000000"/>
                <w:spacing w:val="15"/>
                <w:shd w:val="solid" w:color="000000" w:fill="000000"/>
                <w:fitText w:val="231" w:id="-1323597821"/>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821"/>
                <w14:textFill>
                  <w14:solidFill>
                    <w14:srgbClr w14:val="000000">
                      <w14:alpha w14:val="100000"/>
                    </w14:srgbClr>
                  </w14:solidFill>
                </w14:textFill>
              </w:rPr>
              <w:t>|</w:t>
            </w:r>
          </w:p>
        </w:tc>
        <w:tc>
          <w:tcPr>
            <w:tcW w:w="1276" w:type="dxa"/>
            <w:tcBorders>
              <w:top w:val="single" w:sz="4" w:space="0" w:color="auto"/>
            </w:tcBorders>
          </w:tcPr>
          <w:p w14:paraId="239B7F91" w14:textId="1A69A16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816"/>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816"/>
                <w14:textFill>
                  <w14:solidFill>
                    <w14:srgbClr w14:val="000000">
                      <w14:alpha w14:val="100000"/>
                    </w14:srgbClr>
                  </w14:solidFill>
                </w14:textFill>
              </w:rPr>
              <w:t>|</w:t>
            </w:r>
          </w:p>
        </w:tc>
        <w:tc>
          <w:tcPr>
            <w:tcW w:w="1134" w:type="dxa"/>
            <w:tcBorders>
              <w:top w:val="single" w:sz="4" w:space="0" w:color="auto"/>
            </w:tcBorders>
          </w:tcPr>
          <w:p w14:paraId="1F79A83B" w14:textId="415267BB"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00AF4A5B">
              <w:rPr>
                <w:rFonts w:ascii="MS Gothic" w:eastAsia="MS Gothic" w:hAnsi="MS Gothic" w:cs="MS Gothic" w:hint="eastAsia"/>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0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0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top w:val="single" w:sz="4" w:space="0" w:color="auto"/>
            </w:tcBorders>
          </w:tcPr>
          <w:p w14:paraId="1937AF03" w14:textId="39E92FB9"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1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1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0841B5D3" w14:textId="6320FBC7"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5BE907D0" w14:textId="59EB49A6"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1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1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15DD9E31" w14:textId="0DFB51F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top w:val="single" w:sz="4" w:space="0" w:color="auto"/>
            </w:tcBorders>
          </w:tcPr>
          <w:p w14:paraId="720A794B" w14:textId="6C62AE3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817"/>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817"/>
                <w14:textFill>
                  <w14:solidFill>
                    <w14:srgbClr w14:val="000000">
                      <w14:alpha w14:val="100000"/>
                    </w14:srgbClr>
                  </w14:solidFill>
                </w14:textFill>
              </w:rPr>
              <w:t>|</w:t>
            </w:r>
          </w:p>
        </w:tc>
      </w:tr>
      <w:tr w:rsidR="00FC0607" w:rsidRPr="006F2A0D" w14:paraId="0A6D3F6B" w14:textId="77777777" w:rsidTr="00FC0607">
        <w:tc>
          <w:tcPr>
            <w:tcW w:w="1418" w:type="dxa"/>
            <w:tcBorders>
              <w:bottom w:val="single" w:sz="4" w:space="0" w:color="auto"/>
            </w:tcBorders>
            <w:shd w:val="solid" w:color="000000" w:fill="000000"/>
          </w:tcPr>
          <w:p w14:paraId="14102B00" w14:textId="146FB07D" w:rsidR="00FC0607" w:rsidRPr="006F2A0D" w:rsidRDefault="00FC0607" w:rsidP="00FC0607">
            <w:pPr>
              <w:spacing w:beforeLines="40" w:before="96" w:afterLines="40" w:after="96"/>
              <w:jc w:val="both"/>
              <w:outlineLvl w:val="0"/>
              <w:rPr>
                <w:rFonts w:ascii="Arial Narrow" w:hAnsi="Arial Narrow" w:cs="Arial"/>
                <w:snapToGrid w:val="0"/>
                <w:highlight w:val="lightGray"/>
              </w:rPr>
            </w:pPr>
            <w:r w:rsidRPr="00A3733D">
              <w:rPr>
                <w:rFonts w:ascii="Arial Narrow" w:hAnsi="Arial Narrow" w:cs="Arial"/>
                <w:color w:val="000000"/>
                <w:spacing w:val="15"/>
                <w:shd w:val="solid" w:color="000000" w:fill="000000"/>
                <w:fitText w:val="231" w:id="-1323597812"/>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812"/>
                <w14:textFill>
                  <w14:solidFill>
                    <w14:srgbClr w14:val="000000">
                      <w14:alpha w14:val="100000"/>
                    </w14:srgbClr>
                  </w14:solidFill>
                </w14:textFill>
              </w:rPr>
              <w:t>|</w:t>
            </w:r>
          </w:p>
        </w:tc>
        <w:tc>
          <w:tcPr>
            <w:tcW w:w="1276" w:type="dxa"/>
          </w:tcPr>
          <w:p w14:paraId="4B4E4F8E" w14:textId="5716F6B3"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82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824"/>
                <w14:textFill>
                  <w14:solidFill>
                    <w14:srgbClr w14:val="000000">
                      <w14:alpha w14:val="100000"/>
                    </w14:srgbClr>
                  </w14:solidFill>
                </w14:textFill>
              </w:rPr>
              <w:t>|</w:t>
            </w:r>
          </w:p>
        </w:tc>
        <w:tc>
          <w:tcPr>
            <w:tcW w:w="1134" w:type="dxa"/>
          </w:tcPr>
          <w:p w14:paraId="164EC90A" w14:textId="6879B1C3"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1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1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Pr>
          <w:p w14:paraId="67833EED" w14:textId="51C11DB9"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3111F014" w14:textId="13C78A8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1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1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1833EAE9" w14:textId="3C78BC89"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2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2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1AC7B69A" w14:textId="4005BE1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81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81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Pr>
          <w:p w14:paraId="7AB4F022" w14:textId="5157A760"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65"/>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65"/>
                <w14:textFill>
                  <w14:solidFill>
                    <w14:srgbClr w14:val="000000">
                      <w14:alpha w14:val="100000"/>
                    </w14:srgbClr>
                  </w14:solidFill>
                </w14:textFill>
              </w:rPr>
              <w:t>|</w:t>
            </w:r>
          </w:p>
        </w:tc>
      </w:tr>
      <w:tr w:rsidR="00FC0607" w:rsidRPr="006F2A0D" w14:paraId="50C965AE" w14:textId="77777777" w:rsidTr="00FC0607">
        <w:trPr>
          <w:trHeight w:val="84"/>
        </w:trPr>
        <w:tc>
          <w:tcPr>
            <w:tcW w:w="1418" w:type="dxa"/>
            <w:tcBorders>
              <w:bottom w:val="single" w:sz="4" w:space="0" w:color="auto"/>
            </w:tcBorders>
            <w:shd w:val="solid" w:color="000000" w:fill="000000"/>
          </w:tcPr>
          <w:p w14:paraId="1C26911D" w14:textId="4DA3C4D6" w:rsidR="00FC0607" w:rsidRPr="006F2A0D" w:rsidRDefault="00FC0607" w:rsidP="00FC0607">
            <w:pPr>
              <w:spacing w:beforeLines="40" w:before="96" w:afterLines="40" w:after="96"/>
              <w:jc w:val="both"/>
              <w:outlineLvl w:val="0"/>
              <w:rPr>
                <w:rFonts w:ascii="Arial Narrow" w:hAnsi="Arial Narrow" w:cs="Arial"/>
                <w:snapToGrid w:val="0"/>
                <w:highlight w:val="lightGray"/>
              </w:rPr>
            </w:pPr>
            <w:r w:rsidRPr="00A3733D">
              <w:rPr>
                <w:rFonts w:ascii="Arial Narrow" w:hAnsi="Arial Narrow" w:cs="Arial"/>
                <w:color w:val="000000"/>
                <w:spacing w:val="15"/>
                <w:shd w:val="solid" w:color="000000" w:fill="000000"/>
                <w:fitText w:val="231" w:id="-1323597560"/>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560"/>
                <w14:textFill>
                  <w14:solidFill>
                    <w14:srgbClr w14:val="000000">
                      <w14:alpha w14:val="100000"/>
                    </w14:srgbClr>
                  </w14:solidFill>
                </w14:textFill>
              </w:rPr>
              <w:t>|</w:t>
            </w:r>
          </w:p>
        </w:tc>
        <w:tc>
          <w:tcPr>
            <w:tcW w:w="1276" w:type="dxa"/>
          </w:tcPr>
          <w:p w14:paraId="0E99C394" w14:textId="33C535C4"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55"/>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55"/>
                <w14:textFill>
                  <w14:solidFill>
                    <w14:srgbClr w14:val="000000">
                      <w14:alpha w14:val="100000"/>
                    </w14:srgbClr>
                  </w14:solidFill>
                </w14:textFill>
              </w:rPr>
              <w:t>|</w:t>
            </w:r>
          </w:p>
        </w:tc>
        <w:tc>
          <w:tcPr>
            <w:tcW w:w="1134" w:type="dxa"/>
          </w:tcPr>
          <w:p w14:paraId="3BF0C787" w14:textId="345E74A7"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Pr>
          <w:p w14:paraId="1F2359D1" w14:textId="26ADF393"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2A395D40" w14:textId="7A661E1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75BB2E2C" w14:textId="3A9E95A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28E74A98" w14:textId="5F7B094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2"/>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2"/>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Pr>
          <w:p w14:paraId="4C255F64" w14:textId="73F91F3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56"/>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56"/>
                <w14:textFill>
                  <w14:solidFill>
                    <w14:srgbClr w14:val="000000">
                      <w14:alpha w14:val="100000"/>
                    </w14:srgbClr>
                  </w14:solidFill>
                </w14:textFill>
              </w:rPr>
              <w:t>|</w:t>
            </w:r>
          </w:p>
        </w:tc>
      </w:tr>
      <w:tr w:rsidR="00FC0607" w:rsidRPr="006F2A0D" w14:paraId="59DBCA10" w14:textId="77777777" w:rsidTr="00FC0607">
        <w:tc>
          <w:tcPr>
            <w:tcW w:w="1418" w:type="dxa"/>
            <w:tcBorders>
              <w:bottom w:val="single" w:sz="4" w:space="0" w:color="auto"/>
            </w:tcBorders>
            <w:shd w:val="solid" w:color="000000" w:fill="000000"/>
          </w:tcPr>
          <w:p w14:paraId="594EA2B2" w14:textId="099ECC19" w:rsidR="00FC0607" w:rsidRPr="006F2A0D" w:rsidRDefault="00FC0607" w:rsidP="00FC0607">
            <w:pPr>
              <w:spacing w:beforeLines="40" w:before="96" w:afterLines="40" w:after="96"/>
              <w:jc w:val="both"/>
              <w:outlineLvl w:val="0"/>
              <w:rPr>
                <w:rFonts w:ascii="Arial Narrow" w:hAnsi="Arial Narrow" w:cs="Arial"/>
                <w:b/>
                <w:snapToGrid w:val="0"/>
                <w:highlight w:val="lightGray"/>
              </w:rPr>
            </w:pPr>
            <w:r w:rsidRPr="00A3733D">
              <w:rPr>
                <w:rFonts w:ascii="Arial Narrow" w:hAnsi="Arial Narrow" w:cs="Arial"/>
                <w:color w:val="000000"/>
                <w:spacing w:val="15"/>
                <w:shd w:val="solid" w:color="000000" w:fill="000000"/>
                <w:fitText w:val="231" w:id="-1323597568"/>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568"/>
                <w14:textFill>
                  <w14:solidFill>
                    <w14:srgbClr w14:val="000000">
                      <w14:alpha w14:val="100000"/>
                    </w14:srgbClr>
                  </w14:solidFill>
                </w14:textFill>
              </w:rPr>
              <w:t>|</w:t>
            </w:r>
          </w:p>
        </w:tc>
        <w:tc>
          <w:tcPr>
            <w:tcW w:w="1276" w:type="dxa"/>
            <w:tcBorders>
              <w:bottom w:val="single" w:sz="4" w:space="0" w:color="auto"/>
            </w:tcBorders>
          </w:tcPr>
          <w:p w14:paraId="38C46261" w14:textId="18F41FB8"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63"/>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63"/>
                <w14:textFill>
                  <w14:solidFill>
                    <w14:srgbClr w14:val="000000">
                      <w14:alpha w14:val="100000"/>
                    </w14:srgbClr>
                  </w14:solidFill>
                </w14:textFill>
              </w:rPr>
              <w:t>|</w:t>
            </w:r>
          </w:p>
        </w:tc>
        <w:tc>
          <w:tcPr>
            <w:tcW w:w="1134" w:type="dxa"/>
            <w:tcBorders>
              <w:bottom w:val="single" w:sz="4" w:space="0" w:color="auto"/>
            </w:tcBorders>
          </w:tcPr>
          <w:p w14:paraId="60FEE34D" w14:textId="4925A39A"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bottom w:val="single" w:sz="4" w:space="0" w:color="auto"/>
            </w:tcBorders>
          </w:tcPr>
          <w:p w14:paraId="2D62E66D" w14:textId="31774F30"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462EBB30" w14:textId="6BF1AC99"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09D0073E" w14:textId="210585FB"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2"/>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2"/>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0CB29118" w14:textId="0E20F28B"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bottom w:val="single" w:sz="4" w:space="0" w:color="auto"/>
            </w:tcBorders>
          </w:tcPr>
          <w:p w14:paraId="397508B5" w14:textId="43E32DEF"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6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64"/>
                <w14:textFill>
                  <w14:solidFill>
                    <w14:srgbClr w14:val="000000">
                      <w14:alpha w14:val="100000"/>
                    </w14:srgbClr>
                  </w14:solidFill>
                </w14:textFill>
              </w:rPr>
              <w:t>|</w:t>
            </w:r>
          </w:p>
        </w:tc>
      </w:tr>
      <w:tr w:rsidR="00FC0607" w:rsidRPr="006F2A0D" w14:paraId="5C62AE5B" w14:textId="77777777" w:rsidTr="00FC0607">
        <w:tc>
          <w:tcPr>
            <w:tcW w:w="1418" w:type="dxa"/>
            <w:tcBorders>
              <w:bottom w:val="single" w:sz="4" w:space="0" w:color="auto"/>
            </w:tcBorders>
          </w:tcPr>
          <w:p w14:paraId="5FE3BE7F" w14:textId="03739C96"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59"/>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59"/>
                <w14:textFill>
                  <w14:solidFill>
                    <w14:srgbClr w14:val="000000">
                      <w14:alpha w14:val="100000"/>
                    </w14:srgbClr>
                  </w14:solidFill>
                </w14:textFill>
              </w:rPr>
              <w:t>|</w:t>
            </w:r>
          </w:p>
        </w:tc>
        <w:tc>
          <w:tcPr>
            <w:tcW w:w="1276" w:type="dxa"/>
            <w:tcBorders>
              <w:bottom w:val="single" w:sz="4" w:space="0" w:color="auto"/>
            </w:tcBorders>
          </w:tcPr>
          <w:p w14:paraId="3F10038D" w14:textId="552C0EFE"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55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554"/>
                <w14:textFill>
                  <w14:solidFill>
                    <w14:srgbClr w14:val="000000">
                      <w14:alpha w14:val="100000"/>
                    </w14:srgbClr>
                  </w14:solidFill>
                </w14:textFill>
              </w:rPr>
              <w:t>|</w:t>
            </w:r>
          </w:p>
        </w:tc>
        <w:tc>
          <w:tcPr>
            <w:tcW w:w="1134" w:type="dxa"/>
            <w:tcBorders>
              <w:bottom w:val="single" w:sz="4" w:space="0" w:color="auto"/>
            </w:tcBorders>
          </w:tcPr>
          <w:p w14:paraId="646503E6" w14:textId="4402298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bottom w:val="single" w:sz="4" w:space="0" w:color="auto"/>
            </w:tcBorders>
          </w:tcPr>
          <w:p w14:paraId="125379EE" w14:textId="21FF1C8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5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5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27795E1A" w14:textId="52F6E2CD"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562"/>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562"/>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761BDF96" w14:textId="6467B84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12"/>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12"/>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265D7D06" w14:textId="7A16360A"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3"/>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3"/>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bottom w:val="single" w:sz="4" w:space="0" w:color="auto"/>
            </w:tcBorders>
          </w:tcPr>
          <w:p w14:paraId="6B9208A6" w14:textId="5447C856"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297"/>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297"/>
                <w14:textFill>
                  <w14:solidFill>
                    <w14:srgbClr w14:val="000000">
                      <w14:alpha w14:val="100000"/>
                    </w14:srgbClr>
                  </w14:solidFill>
                </w14:textFill>
              </w:rPr>
              <w:t>|</w:t>
            </w:r>
          </w:p>
        </w:tc>
      </w:tr>
      <w:tr w:rsidR="00F2593C" w:rsidRPr="006F2A0D" w14:paraId="309455B4" w14:textId="77777777" w:rsidTr="00FC0607">
        <w:tc>
          <w:tcPr>
            <w:tcW w:w="1418" w:type="dxa"/>
            <w:tcBorders>
              <w:top w:val="single" w:sz="4" w:space="0" w:color="auto"/>
              <w:left w:val="single" w:sz="4" w:space="0" w:color="auto"/>
              <w:bottom w:val="single" w:sz="4" w:space="0" w:color="auto"/>
              <w:right w:val="nil"/>
            </w:tcBorders>
            <w:shd w:val="solid" w:color="000000" w:fill="000000"/>
          </w:tcPr>
          <w:p w14:paraId="50C7C22F" w14:textId="51B7F9C2" w:rsidR="001C7DE7" w:rsidRPr="006F2A0D" w:rsidRDefault="00FC0607" w:rsidP="001C7DE7">
            <w:pPr>
              <w:spacing w:beforeLines="40" w:before="96" w:afterLines="40" w:after="96"/>
              <w:jc w:val="both"/>
              <w:outlineLvl w:val="0"/>
              <w:rPr>
                <w:rFonts w:ascii="Arial Narrow" w:hAnsi="Arial Narrow" w:cs="Arial"/>
                <w:b/>
                <w:snapToGrid w:val="0"/>
                <w:highlight w:val="lightGray"/>
              </w:rPr>
            </w:pPr>
            <w:r w:rsidRPr="00A3733D">
              <w:rPr>
                <w:rFonts w:ascii="Arial Narrow" w:hAnsi="Arial Narrow" w:cs="Arial"/>
                <w:color w:val="000000"/>
                <w:spacing w:val="15"/>
                <w:shd w:val="solid" w:color="000000" w:fill="000000"/>
                <w:fitText w:val="231" w:id="-1323597309"/>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309"/>
                <w14:textFill>
                  <w14:solidFill>
                    <w14:srgbClr w14:val="000000">
                      <w14:alpha w14:val="100000"/>
                    </w14:srgbClr>
                  </w14:solidFill>
                </w14:textFill>
              </w:rPr>
              <w:t>|</w:t>
            </w:r>
          </w:p>
        </w:tc>
        <w:tc>
          <w:tcPr>
            <w:tcW w:w="1276" w:type="dxa"/>
            <w:tcBorders>
              <w:top w:val="single" w:sz="4" w:space="0" w:color="auto"/>
              <w:left w:val="nil"/>
              <w:bottom w:val="single" w:sz="4" w:space="0" w:color="auto"/>
              <w:right w:val="nil"/>
            </w:tcBorders>
            <w:shd w:val="clear" w:color="auto" w:fill="D9D9D9"/>
          </w:tcPr>
          <w:p w14:paraId="1A7158D9"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tcPr>
          <w:p w14:paraId="096A3329"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992" w:type="dxa"/>
            <w:tcBorders>
              <w:top w:val="single" w:sz="4" w:space="0" w:color="auto"/>
              <w:left w:val="nil"/>
              <w:bottom w:val="single" w:sz="4" w:space="0" w:color="auto"/>
              <w:right w:val="nil"/>
            </w:tcBorders>
            <w:shd w:val="clear" w:color="auto" w:fill="D9D9D9"/>
          </w:tcPr>
          <w:p w14:paraId="4A395375"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tcPr>
          <w:p w14:paraId="144385C0"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tcPr>
          <w:p w14:paraId="7D6ECCD8"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1134" w:type="dxa"/>
            <w:tcBorders>
              <w:top w:val="single" w:sz="4" w:space="0" w:color="auto"/>
              <w:left w:val="nil"/>
              <w:bottom w:val="single" w:sz="4" w:space="0" w:color="auto"/>
              <w:right w:val="nil"/>
            </w:tcBorders>
            <w:shd w:val="clear" w:color="auto" w:fill="D9D9D9"/>
          </w:tcPr>
          <w:p w14:paraId="1EB58038"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c>
          <w:tcPr>
            <w:tcW w:w="1276" w:type="dxa"/>
            <w:tcBorders>
              <w:top w:val="single" w:sz="4" w:space="0" w:color="auto"/>
              <w:left w:val="nil"/>
              <w:bottom w:val="single" w:sz="4" w:space="0" w:color="auto"/>
              <w:right w:val="single" w:sz="4" w:space="0" w:color="auto"/>
            </w:tcBorders>
            <w:shd w:val="clear" w:color="auto" w:fill="D9D9D9"/>
          </w:tcPr>
          <w:p w14:paraId="3404A0A9" w14:textId="77777777" w:rsidR="001C7DE7" w:rsidRPr="006F2A0D" w:rsidRDefault="001C7DE7" w:rsidP="001C7DE7">
            <w:pPr>
              <w:spacing w:beforeLines="40" w:before="96" w:afterLines="40" w:after="96"/>
              <w:ind w:right="36"/>
              <w:outlineLvl w:val="0"/>
              <w:rPr>
                <w:rFonts w:ascii="Arial Narrow" w:hAnsi="Arial Narrow" w:cs="Arial"/>
                <w:snapToGrid w:val="0"/>
                <w:highlight w:val="lightGray"/>
              </w:rPr>
            </w:pPr>
          </w:p>
        </w:tc>
      </w:tr>
      <w:tr w:rsidR="00FC0607" w:rsidRPr="006F2A0D" w14:paraId="19A999A5" w14:textId="77777777" w:rsidTr="00FC0607">
        <w:tc>
          <w:tcPr>
            <w:tcW w:w="1418" w:type="dxa"/>
            <w:tcBorders>
              <w:top w:val="single" w:sz="4" w:space="0" w:color="auto"/>
            </w:tcBorders>
            <w:shd w:val="solid" w:color="000000" w:fill="000000"/>
          </w:tcPr>
          <w:p w14:paraId="45A899DB" w14:textId="3A4A6B78" w:rsidR="00FC0607" w:rsidRPr="006F2A0D" w:rsidRDefault="00FC0607" w:rsidP="00FC0607">
            <w:pPr>
              <w:spacing w:beforeLines="40" w:before="96" w:afterLines="40" w:after="96"/>
              <w:jc w:val="both"/>
              <w:outlineLvl w:val="0"/>
              <w:rPr>
                <w:rFonts w:ascii="Arial Narrow" w:hAnsi="Arial Narrow" w:cs="Arial"/>
                <w:snapToGrid w:val="0"/>
                <w:highlight w:val="lightGray"/>
              </w:rPr>
            </w:pPr>
            <w:r w:rsidRPr="00A3733D">
              <w:rPr>
                <w:rFonts w:ascii="Arial Narrow" w:hAnsi="Arial Narrow" w:cs="Arial"/>
                <w:color w:val="000000"/>
                <w:spacing w:val="15"/>
                <w:shd w:val="solid" w:color="000000" w:fill="000000"/>
                <w:fitText w:val="231" w:id="-1323597304"/>
                <w14:textFill>
                  <w14:solidFill>
                    <w14:srgbClr w14:val="000000">
                      <w14:alpha w14:val="100000"/>
                    </w14:srgbClr>
                  </w14:solidFill>
                </w14:textFill>
              </w:rPr>
              <w:t xml:space="preserve">|  </w:t>
            </w:r>
            <w:r w:rsidRPr="00A3733D">
              <w:rPr>
                <w:rFonts w:ascii="Arial Narrow" w:hAnsi="Arial Narrow" w:cs="Arial"/>
                <w:color w:val="000000"/>
                <w:shd w:val="solid" w:color="000000" w:fill="000000"/>
                <w:fitText w:val="231" w:id="-1323597304"/>
                <w14:textFill>
                  <w14:solidFill>
                    <w14:srgbClr w14:val="000000">
                      <w14:alpha w14:val="100000"/>
                    </w14:srgbClr>
                  </w14:solidFill>
                </w14:textFill>
              </w:rPr>
              <w:t>|</w:t>
            </w:r>
          </w:p>
        </w:tc>
        <w:tc>
          <w:tcPr>
            <w:tcW w:w="1276" w:type="dxa"/>
            <w:tcBorders>
              <w:top w:val="single" w:sz="4" w:space="0" w:color="auto"/>
            </w:tcBorders>
          </w:tcPr>
          <w:p w14:paraId="70233AA0" w14:textId="1D75B8C9"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299"/>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299"/>
                <w14:textFill>
                  <w14:solidFill>
                    <w14:srgbClr w14:val="000000">
                      <w14:alpha w14:val="100000"/>
                    </w14:srgbClr>
                  </w14:solidFill>
                </w14:textFill>
              </w:rPr>
              <w:t>|</w:t>
            </w:r>
          </w:p>
        </w:tc>
        <w:tc>
          <w:tcPr>
            <w:tcW w:w="1134" w:type="dxa"/>
            <w:tcBorders>
              <w:top w:val="single" w:sz="4" w:space="0" w:color="auto"/>
            </w:tcBorders>
          </w:tcPr>
          <w:p w14:paraId="128D04B0" w14:textId="4124163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top w:val="single" w:sz="4" w:space="0" w:color="auto"/>
            </w:tcBorders>
          </w:tcPr>
          <w:p w14:paraId="46F99174" w14:textId="207439A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9"/>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9"/>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6F4DEDD9" w14:textId="25D5A6E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1BAA8E74" w14:textId="107175FE"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top w:val="single" w:sz="4" w:space="0" w:color="auto"/>
            </w:tcBorders>
          </w:tcPr>
          <w:p w14:paraId="7927ABEA" w14:textId="6BC844F9"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top w:val="single" w:sz="4" w:space="0" w:color="auto"/>
            </w:tcBorders>
          </w:tcPr>
          <w:p w14:paraId="01FB1D8F" w14:textId="0D3ECFA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00"/>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00"/>
                <w14:textFill>
                  <w14:solidFill>
                    <w14:srgbClr w14:val="000000">
                      <w14:alpha w14:val="100000"/>
                    </w14:srgbClr>
                  </w14:solidFill>
                </w14:textFill>
              </w:rPr>
              <w:t>|</w:t>
            </w:r>
          </w:p>
        </w:tc>
      </w:tr>
      <w:tr w:rsidR="00FC0607" w:rsidRPr="006F2A0D" w14:paraId="000FB8CE" w14:textId="77777777" w:rsidTr="00A56EFB">
        <w:tc>
          <w:tcPr>
            <w:tcW w:w="1418" w:type="dxa"/>
          </w:tcPr>
          <w:p w14:paraId="1A78063E" w14:textId="2D403D33"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12"/>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12"/>
                <w14:textFill>
                  <w14:solidFill>
                    <w14:srgbClr w14:val="000000">
                      <w14:alpha w14:val="100000"/>
                    </w14:srgbClr>
                  </w14:solidFill>
                </w14:textFill>
              </w:rPr>
              <w:t>|</w:t>
            </w:r>
          </w:p>
        </w:tc>
        <w:tc>
          <w:tcPr>
            <w:tcW w:w="1276" w:type="dxa"/>
          </w:tcPr>
          <w:p w14:paraId="099444F4" w14:textId="49B0182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07"/>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07"/>
                <w14:textFill>
                  <w14:solidFill>
                    <w14:srgbClr w14:val="000000">
                      <w14:alpha w14:val="100000"/>
                    </w14:srgbClr>
                  </w14:solidFill>
                </w14:textFill>
              </w:rPr>
              <w:t>|</w:t>
            </w:r>
          </w:p>
        </w:tc>
        <w:tc>
          <w:tcPr>
            <w:tcW w:w="1134" w:type="dxa"/>
          </w:tcPr>
          <w:p w14:paraId="1826029C" w14:textId="7D861D90"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9"/>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9"/>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Pr>
          <w:p w14:paraId="053ED678" w14:textId="2CA97F5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56B66B1F" w14:textId="1AF463E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2F386093" w14:textId="26E7855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20DDB8DA" w14:textId="7D0AEB0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Pr>
          <w:p w14:paraId="750947AD" w14:textId="54E83802"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08"/>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08"/>
                <w14:textFill>
                  <w14:solidFill>
                    <w14:srgbClr w14:val="000000">
                      <w14:alpha w14:val="100000"/>
                    </w14:srgbClr>
                  </w14:solidFill>
                </w14:textFill>
              </w:rPr>
              <w:t>|</w:t>
            </w:r>
          </w:p>
        </w:tc>
      </w:tr>
      <w:tr w:rsidR="00FC0607" w:rsidRPr="006F2A0D" w14:paraId="420D6C84" w14:textId="77777777" w:rsidTr="00A56EFB">
        <w:tc>
          <w:tcPr>
            <w:tcW w:w="1418" w:type="dxa"/>
          </w:tcPr>
          <w:p w14:paraId="76315B2C" w14:textId="061DEE52"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03"/>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03"/>
                <w14:textFill>
                  <w14:solidFill>
                    <w14:srgbClr w14:val="000000">
                      <w14:alpha w14:val="100000"/>
                    </w14:srgbClr>
                  </w14:solidFill>
                </w14:textFill>
              </w:rPr>
              <w:t>|</w:t>
            </w:r>
          </w:p>
        </w:tc>
        <w:tc>
          <w:tcPr>
            <w:tcW w:w="1276" w:type="dxa"/>
          </w:tcPr>
          <w:p w14:paraId="5E83AADC" w14:textId="03E040BD"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298"/>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298"/>
                <w14:textFill>
                  <w14:solidFill>
                    <w14:srgbClr w14:val="000000">
                      <w14:alpha w14:val="100000"/>
                    </w14:srgbClr>
                  </w14:solidFill>
                </w14:textFill>
              </w:rPr>
              <w:t>|</w:t>
            </w:r>
          </w:p>
        </w:tc>
        <w:tc>
          <w:tcPr>
            <w:tcW w:w="1134" w:type="dxa"/>
          </w:tcPr>
          <w:p w14:paraId="7C3E958E" w14:textId="1D29270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Pr>
          <w:p w14:paraId="07FC6E69" w14:textId="4ECB325A"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7A247580" w14:textId="6457755E"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63BCBB04" w14:textId="0A3E8CB7"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29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29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5A5F6AAF" w14:textId="1CA8FBB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30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30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Pr>
          <w:p w14:paraId="198C9A70" w14:textId="2F77DA68"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299"/>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299"/>
                <w14:textFill>
                  <w14:solidFill>
                    <w14:srgbClr w14:val="000000">
                      <w14:alpha w14:val="100000"/>
                    </w14:srgbClr>
                  </w14:solidFill>
                </w14:textFill>
              </w:rPr>
              <w:t>|</w:t>
            </w:r>
          </w:p>
        </w:tc>
      </w:tr>
      <w:tr w:rsidR="00FC0607" w:rsidRPr="006F2A0D" w14:paraId="08807CBA" w14:textId="77777777" w:rsidTr="00A56EFB">
        <w:tc>
          <w:tcPr>
            <w:tcW w:w="1418" w:type="dxa"/>
            <w:tcBorders>
              <w:bottom w:val="single" w:sz="4" w:space="0" w:color="auto"/>
            </w:tcBorders>
          </w:tcPr>
          <w:p w14:paraId="1808D5C7" w14:textId="2DB54960" w:rsidR="00FC0607" w:rsidRPr="006F2A0D" w:rsidRDefault="00FC0607" w:rsidP="00FC0607">
            <w:pPr>
              <w:spacing w:beforeLines="40" w:before="96" w:afterLines="40" w:after="96"/>
              <w:outlineLvl w:val="0"/>
              <w:rPr>
                <w:rFonts w:ascii="Arial Narrow" w:hAnsi="Arial Narrow" w:cs="Arial"/>
                <w:b/>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11"/>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11"/>
                <w14:textFill>
                  <w14:solidFill>
                    <w14:srgbClr w14:val="000000">
                      <w14:alpha w14:val="100000"/>
                    </w14:srgbClr>
                  </w14:solidFill>
                </w14:textFill>
              </w:rPr>
              <w:t>|</w:t>
            </w:r>
          </w:p>
        </w:tc>
        <w:tc>
          <w:tcPr>
            <w:tcW w:w="1276" w:type="dxa"/>
            <w:tcBorders>
              <w:bottom w:val="single" w:sz="4" w:space="0" w:color="auto"/>
            </w:tcBorders>
          </w:tcPr>
          <w:p w14:paraId="25FDF442" w14:textId="7A0442E8"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306"/>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306"/>
                <w14:textFill>
                  <w14:solidFill>
                    <w14:srgbClr w14:val="000000">
                      <w14:alpha w14:val="100000"/>
                    </w14:srgbClr>
                  </w14:solidFill>
                </w14:textFill>
              </w:rPr>
              <w:t>|</w:t>
            </w:r>
          </w:p>
        </w:tc>
        <w:tc>
          <w:tcPr>
            <w:tcW w:w="1134" w:type="dxa"/>
            <w:tcBorders>
              <w:bottom w:val="single" w:sz="4" w:space="0" w:color="auto"/>
            </w:tcBorders>
          </w:tcPr>
          <w:p w14:paraId="1A904DF6" w14:textId="1B285A1B"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9"/>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9"/>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Borders>
              <w:bottom w:val="single" w:sz="4" w:space="0" w:color="auto"/>
            </w:tcBorders>
          </w:tcPr>
          <w:p w14:paraId="2D0BA2DF" w14:textId="60E70E9C"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0"/>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327409F2" w14:textId="075B9EC8"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28AE66F3" w14:textId="127E0391"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5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5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45B0508B" w14:textId="19CE1811"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Borders>
              <w:bottom w:val="single" w:sz="4" w:space="0" w:color="auto"/>
            </w:tcBorders>
          </w:tcPr>
          <w:p w14:paraId="180EBD4A" w14:textId="434F70F7" w:rsidR="00FC0607" w:rsidRPr="006F2A0D" w:rsidRDefault="00FC0607" w:rsidP="00FC0607">
            <w:pPr>
              <w:spacing w:beforeLines="40" w:before="96" w:afterLines="40" w:after="96"/>
              <w:ind w:right="36"/>
              <w:outlineLvl w:val="0"/>
              <w:rPr>
                <w:rFonts w:ascii="Arial Narrow" w:hAnsi="Arial Narrow" w:cs="Arial"/>
                <w:b/>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1"/>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1"/>
                <w14:textFill>
                  <w14:solidFill>
                    <w14:srgbClr w14:val="000000">
                      <w14:alpha w14:val="100000"/>
                    </w14:srgbClr>
                  </w14:solidFill>
                </w14:textFill>
              </w:rPr>
              <w:t>|</w:t>
            </w:r>
          </w:p>
        </w:tc>
      </w:tr>
      <w:tr w:rsidR="00FC0607" w:rsidRPr="006F2A0D" w14:paraId="119C2007" w14:textId="77777777" w:rsidTr="00A56EFB">
        <w:tc>
          <w:tcPr>
            <w:tcW w:w="1418" w:type="dxa"/>
          </w:tcPr>
          <w:p w14:paraId="443DB1EE" w14:textId="2E9CB607"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lastRenderedPageBreak/>
              <w:t xml:space="preserve">　</w:t>
            </w:r>
            <w:r w:rsidRPr="00A3733D">
              <w:rPr>
                <w:rFonts w:ascii="MS Gothic" w:eastAsia="MS Gothic" w:hAnsi="MS Gothic" w:cs="MS Gothic"/>
                <w:color w:val="000000"/>
                <w:w w:val="92"/>
                <w:shd w:val="solid" w:color="000000" w:fill="000000"/>
                <w:fitText w:val="402" w:id="-1323597053"/>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53"/>
                <w14:textFill>
                  <w14:solidFill>
                    <w14:srgbClr w14:val="000000">
                      <w14:alpha w14:val="100000"/>
                    </w14:srgbClr>
                  </w14:solidFill>
                </w14:textFill>
              </w:rPr>
              <w:t>|</w:t>
            </w:r>
          </w:p>
        </w:tc>
        <w:tc>
          <w:tcPr>
            <w:tcW w:w="1276" w:type="dxa"/>
          </w:tcPr>
          <w:p w14:paraId="0DDFC072" w14:textId="384DFA2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8"/>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8"/>
                <w14:textFill>
                  <w14:solidFill>
                    <w14:srgbClr w14:val="000000">
                      <w14:alpha w14:val="100000"/>
                    </w14:srgbClr>
                  </w14:solidFill>
                </w14:textFill>
              </w:rPr>
              <w:t>|</w:t>
            </w:r>
          </w:p>
        </w:tc>
        <w:tc>
          <w:tcPr>
            <w:tcW w:w="1134" w:type="dxa"/>
          </w:tcPr>
          <w:p w14:paraId="5BE685BE" w14:textId="761572B4"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0"/>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992" w:type="dxa"/>
          </w:tcPr>
          <w:p w14:paraId="35A5A9EF" w14:textId="2FDE6CBC"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2F74FC7C" w14:textId="02FE4031"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56"/>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56"/>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3606DF8A" w14:textId="6EF14DBF"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7"/>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7"/>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40BA7757" w14:textId="3A409033"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55"/>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55"/>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276" w:type="dxa"/>
          </w:tcPr>
          <w:p w14:paraId="4C812603" w14:textId="2A221234" w:rsidR="00FC0607" w:rsidRPr="006F2A0D" w:rsidRDefault="00FC0607" w:rsidP="00FC0607">
            <w:pPr>
              <w:spacing w:beforeLines="40" w:before="96" w:afterLines="40" w:after="96"/>
              <w:ind w:right="36"/>
              <w:outlineLvl w:val="0"/>
              <w:rPr>
                <w:rFonts w:ascii="Arial Narrow" w:hAnsi="Arial Narrow" w:cs="Arial"/>
                <w:snapToGrid w:val="0"/>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9"/>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9"/>
                <w14:textFill>
                  <w14:solidFill>
                    <w14:srgbClr w14:val="000000">
                      <w14:alpha w14:val="100000"/>
                    </w14:srgbClr>
                  </w14:solidFill>
                </w14:textFill>
              </w:rPr>
              <w:t>|</w:t>
            </w:r>
          </w:p>
        </w:tc>
      </w:tr>
      <w:tr w:rsidR="001C7DE7" w:rsidRPr="006F2A0D" w14:paraId="718D884E" w14:textId="77777777" w:rsidTr="00A56EFB">
        <w:tc>
          <w:tcPr>
            <w:tcW w:w="9498" w:type="dxa"/>
            <w:gridSpan w:val="8"/>
            <w:shd w:val="clear" w:color="auto" w:fill="D9D9D9"/>
          </w:tcPr>
          <w:p w14:paraId="2D856557" w14:textId="672F45A4" w:rsidR="001C7DE7" w:rsidRPr="006F2A0D" w:rsidRDefault="00FC0607" w:rsidP="0060423F">
            <w:pPr>
              <w:spacing w:beforeLines="40" w:before="96" w:afterLines="40" w:after="96"/>
              <w:ind w:right="36"/>
              <w:outlineLvl w:val="0"/>
              <w:rPr>
                <w:rFonts w:ascii="Arial Narrow" w:hAnsi="Arial Narrow" w:cs="Arial"/>
                <w:b/>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4"/>
                <w14:textFill>
                  <w14:solidFill>
                    <w14:srgbClr w14:val="000000">
                      <w14:alpha w14:val="100000"/>
                    </w14:srgbClr>
                  </w14:solidFill>
                </w14:textFill>
              </w:rPr>
              <w:t>|</w:t>
            </w:r>
          </w:p>
        </w:tc>
      </w:tr>
      <w:tr w:rsidR="00FC0607" w:rsidRPr="006F2A0D" w14:paraId="05F88538" w14:textId="77777777" w:rsidTr="00A56EFB">
        <w:tc>
          <w:tcPr>
            <w:tcW w:w="1418" w:type="dxa"/>
          </w:tcPr>
          <w:p w14:paraId="5DB30009" w14:textId="7FA8831E" w:rsidR="00FC0607" w:rsidRPr="006F2A0D" w:rsidRDefault="00FC0607" w:rsidP="00FC0607">
            <w:pPr>
              <w:spacing w:beforeLines="40" w:before="96" w:afterLines="40" w:after="96"/>
              <w:outlineLvl w:val="0"/>
              <w:rPr>
                <w:rFonts w:ascii="Arial Narrow" w:hAnsi="Arial Narrow" w:cs="Arial"/>
                <w:b/>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56"/>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56"/>
                <w14:textFill>
                  <w14:solidFill>
                    <w14:srgbClr w14:val="000000">
                      <w14:alpha w14:val="100000"/>
                    </w14:srgbClr>
                  </w14:solidFill>
                </w14:textFill>
              </w:rPr>
              <w:t>|</w:t>
            </w:r>
          </w:p>
        </w:tc>
        <w:tc>
          <w:tcPr>
            <w:tcW w:w="1276" w:type="dxa"/>
          </w:tcPr>
          <w:p w14:paraId="37154218" w14:textId="12F079BE"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51"/>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51"/>
                <w14:textFill>
                  <w14:solidFill>
                    <w14:srgbClr w14:val="000000">
                      <w14:alpha w14:val="100000"/>
                    </w14:srgbClr>
                  </w14:solidFill>
                </w14:textFill>
              </w:rPr>
              <w:t>|</w:t>
            </w:r>
          </w:p>
        </w:tc>
        <w:tc>
          <w:tcPr>
            <w:tcW w:w="1134" w:type="dxa"/>
          </w:tcPr>
          <w:p w14:paraId="459570FB" w14:textId="2B40693B"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7045"/>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7045"/>
                <w14:textFill>
                  <w14:solidFill>
                    <w14:srgbClr w14:val="000000">
                      <w14:alpha w14:val="100000"/>
                    </w14:srgbClr>
                  </w14:solidFill>
                </w14:textFill>
              </w:rPr>
              <w:t>|</w:t>
            </w:r>
          </w:p>
        </w:tc>
        <w:tc>
          <w:tcPr>
            <w:tcW w:w="992" w:type="dxa"/>
          </w:tcPr>
          <w:p w14:paraId="111C13FE" w14:textId="59E8D003"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5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5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7D37C3B2" w14:textId="1337E072"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7047"/>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7047"/>
                <w14:textFill>
                  <w14:solidFill>
                    <w14:srgbClr w14:val="000000">
                      <w14:alpha w14:val="100000"/>
                    </w14:srgbClr>
                  </w14:solidFill>
                </w14:textFill>
              </w:rPr>
              <w:t>|</w:t>
            </w:r>
          </w:p>
        </w:tc>
        <w:tc>
          <w:tcPr>
            <w:tcW w:w="1134" w:type="dxa"/>
          </w:tcPr>
          <w:p w14:paraId="5F5B8E5B" w14:textId="5EDFA8A6"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7041"/>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7041"/>
                <w14:textFill>
                  <w14:solidFill>
                    <w14:srgbClr w14:val="000000">
                      <w14:alpha w14:val="100000"/>
                    </w14:srgbClr>
                  </w14:solidFill>
                </w14:textFill>
              </w:rPr>
              <w:t>|</w:t>
            </w:r>
          </w:p>
        </w:tc>
        <w:tc>
          <w:tcPr>
            <w:tcW w:w="1134" w:type="dxa"/>
          </w:tcPr>
          <w:p w14:paraId="56711B4A" w14:textId="45BC28DE"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7052"/>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7052"/>
                <w14:textFill>
                  <w14:solidFill>
                    <w14:srgbClr w14:val="000000">
                      <w14:alpha w14:val="100000"/>
                    </w14:srgbClr>
                  </w14:solidFill>
                </w14:textFill>
              </w:rPr>
              <w:t>|</w:t>
            </w:r>
          </w:p>
        </w:tc>
        <w:tc>
          <w:tcPr>
            <w:tcW w:w="1276" w:type="dxa"/>
          </w:tcPr>
          <w:p w14:paraId="4C30C4BE" w14:textId="3226B0A6"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7"/>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7"/>
                <w14:textFill>
                  <w14:solidFill>
                    <w14:srgbClr w14:val="000000">
                      <w14:alpha w14:val="100000"/>
                    </w14:srgbClr>
                  </w14:solidFill>
                </w14:textFill>
              </w:rPr>
              <w:t>|</w:t>
            </w:r>
          </w:p>
        </w:tc>
      </w:tr>
      <w:tr w:rsidR="00FC0607" w:rsidRPr="006F2A0D" w14:paraId="3F926463" w14:textId="77777777" w:rsidTr="00A56EFB">
        <w:tc>
          <w:tcPr>
            <w:tcW w:w="1418" w:type="dxa"/>
          </w:tcPr>
          <w:p w14:paraId="2A1B60CE" w14:textId="08E1C8D2"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42"/>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42"/>
                <w14:textFill>
                  <w14:solidFill>
                    <w14:srgbClr w14:val="000000">
                      <w14:alpha w14:val="100000"/>
                    </w14:srgbClr>
                  </w14:solidFill>
                </w14:textFill>
              </w:rPr>
              <w:t>|</w:t>
            </w:r>
          </w:p>
        </w:tc>
        <w:tc>
          <w:tcPr>
            <w:tcW w:w="1276" w:type="dxa"/>
          </w:tcPr>
          <w:p w14:paraId="775D7FCC" w14:textId="7ED26E09"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705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7054"/>
                <w14:textFill>
                  <w14:solidFill>
                    <w14:srgbClr w14:val="000000">
                      <w14:alpha w14:val="100000"/>
                    </w14:srgbClr>
                  </w14:solidFill>
                </w14:textFill>
              </w:rPr>
              <w:t>|</w:t>
            </w:r>
          </w:p>
        </w:tc>
        <w:tc>
          <w:tcPr>
            <w:tcW w:w="1134" w:type="dxa"/>
          </w:tcPr>
          <w:p w14:paraId="58FCA174" w14:textId="034C5510"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7048"/>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7048"/>
                <w14:textFill>
                  <w14:solidFill>
                    <w14:srgbClr w14:val="000000">
                      <w14:alpha w14:val="100000"/>
                    </w14:srgbClr>
                  </w14:solidFill>
                </w14:textFill>
              </w:rPr>
              <w:t>|</w:t>
            </w:r>
          </w:p>
        </w:tc>
        <w:tc>
          <w:tcPr>
            <w:tcW w:w="992" w:type="dxa"/>
          </w:tcPr>
          <w:p w14:paraId="6ECAD227" w14:textId="5380FAF9"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7040"/>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7040"/>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75ED1B66" w14:textId="6F53AD5C"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5"/>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5"/>
                <w14:textFill>
                  <w14:solidFill>
                    <w14:srgbClr w14:val="000000">
                      <w14:alpha w14:val="100000"/>
                    </w14:srgbClr>
                  </w14:solidFill>
                </w14:textFill>
              </w:rPr>
              <w:t>|</w:t>
            </w:r>
          </w:p>
        </w:tc>
        <w:tc>
          <w:tcPr>
            <w:tcW w:w="1134" w:type="dxa"/>
          </w:tcPr>
          <w:p w14:paraId="2441145D" w14:textId="224C517F"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9"/>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9"/>
                <w14:textFill>
                  <w14:solidFill>
                    <w14:srgbClr w14:val="000000">
                      <w14:alpha w14:val="100000"/>
                    </w14:srgbClr>
                  </w14:solidFill>
                </w14:textFill>
              </w:rPr>
              <w:t>|</w:t>
            </w:r>
          </w:p>
        </w:tc>
        <w:tc>
          <w:tcPr>
            <w:tcW w:w="1134" w:type="dxa"/>
          </w:tcPr>
          <w:p w14:paraId="6FB6F472" w14:textId="2C8B1504"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800"/>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800"/>
                <w14:textFill>
                  <w14:solidFill>
                    <w14:srgbClr w14:val="000000">
                      <w14:alpha w14:val="100000"/>
                    </w14:srgbClr>
                  </w14:solidFill>
                </w14:textFill>
              </w:rPr>
              <w:t>|</w:t>
            </w:r>
          </w:p>
        </w:tc>
        <w:tc>
          <w:tcPr>
            <w:tcW w:w="1276" w:type="dxa"/>
          </w:tcPr>
          <w:p w14:paraId="58CCB040" w14:textId="37B98A95"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5"/>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5"/>
                <w14:textFill>
                  <w14:solidFill>
                    <w14:srgbClr w14:val="000000">
                      <w14:alpha w14:val="100000"/>
                    </w14:srgbClr>
                  </w14:solidFill>
                </w14:textFill>
              </w:rPr>
              <w:t>|</w:t>
            </w:r>
          </w:p>
        </w:tc>
      </w:tr>
      <w:tr w:rsidR="00FC0607" w:rsidRPr="006F2A0D" w14:paraId="3FE31DC3" w14:textId="77777777" w:rsidTr="00A56EFB">
        <w:tc>
          <w:tcPr>
            <w:tcW w:w="1418" w:type="dxa"/>
          </w:tcPr>
          <w:p w14:paraId="6E21FB56" w14:textId="78D163A8"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0"/>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0"/>
                <w14:textFill>
                  <w14:solidFill>
                    <w14:srgbClr w14:val="000000">
                      <w14:alpha w14:val="100000"/>
                    </w14:srgbClr>
                  </w14:solidFill>
                </w14:textFill>
              </w:rPr>
              <w:t>|</w:t>
            </w:r>
          </w:p>
        </w:tc>
        <w:tc>
          <w:tcPr>
            <w:tcW w:w="1276" w:type="dxa"/>
          </w:tcPr>
          <w:p w14:paraId="28B3F620" w14:textId="188CCC00"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85"/>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85"/>
                <w14:textFill>
                  <w14:solidFill>
                    <w14:srgbClr w14:val="000000">
                      <w14:alpha w14:val="100000"/>
                    </w14:srgbClr>
                  </w14:solidFill>
                </w14:textFill>
              </w:rPr>
              <w:t>|</w:t>
            </w:r>
          </w:p>
        </w:tc>
        <w:tc>
          <w:tcPr>
            <w:tcW w:w="1134" w:type="dxa"/>
          </w:tcPr>
          <w:p w14:paraId="1AF5E20C" w14:textId="7BE2C45F"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6"/>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6"/>
                <w14:textFill>
                  <w14:solidFill>
                    <w14:srgbClr w14:val="000000">
                      <w14:alpha w14:val="100000"/>
                    </w14:srgbClr>
                  </w14:solidFill>
                </w14:textFill>
              </w:rPr>
              <w:t>|</w:t>
            </w:r>
          </w:p>
        </w:tc>
        <w:tc>
          <w:tcPr>
            <w:tcW w:w="992" w:type="dxa"/>
          </w:tcPr>
          <w:p w14:paraId="65EDB794" w14:textId="16291447"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6788"/>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6788"/>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6BA8A512" w14:textId="268280C5"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8"/>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8"/>
                <w14:textFill>
                  <w14:solidFill>
                    <w14:srgbClr w14:val="000000">
                      <w14:alpha w14:val="100000"/>
                    </w14:srgbClr>
                  </w14:solidFill>
                </w14:textFill>
              </w:rPr>
              <w:t>|</w:t>
            </w:r>
          </w:p>
        </w:tc>
        <w:tc>
          <w:tcPr>
            <w:tcW w:w="1134" w:type="dxa"/>
          </w:tcPr>
          <w:p w14:paraId="3FD18A7E" w14:textId="789A39C1"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2"/>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2"/>
                <w14:textFill>
                  <w14:solidFill>
                    <w14:srgbClr w14:val="000000">
                      <w14:alpha w14:val="100000"/>
                    </w14:srgbClr>
                  </w14:solidFill>
                </w14:textFill>
              </w:rPr>
              <w:t>|</w:t>
            </w:r>
          </w:p>
        </w:tc>
        <w:tc>
          <w:tcPr>
            <w:tcW w:w="1134" w:type="dxa"/>
          </w:tcPr>
          <w:p w14:paraId="64BACD6D" w14:textId="338BB1C7"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6"/>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6"/>
                <w14:textFill>
                  <w14:solidFill>
                    <w14:srgbClr w14:val="000000">
                      <w14:alpha w14:val="100000"/>
                    </w14:srgbClr>
                  </w14:solidFill>
                </w14:textFill>
              </w:rPr>
              <w:t>|</w:t>
            </w:r>
          </w:p>
        </w:tc>
        <w:tc>
          <w:tcPr>
            <w:tcW w:w="1276" w:type="dxa"/>
          </w:tcPr>
          <w:p w14:paraId="6D67BDA4" w14:textId="7BBFE2D9"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8"/>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8"/>
                <w14:textFill>
                  <w14:solidFill>
                    <w14:srgbClr w14:val="000000">
                      <w14:alpha w14:val="100000"/>
                    </w14:srgbClr>
                  </w14:solidFill>
                </w14:textFill>
              </w:rPr>
              <w:t>|</w:t>
            </w:r>
          </w:p>
        </w:tc>
      </w:tr>
      <w:tr w:rsidR="00FC0607" w:rsidRPr="006F2A0D" w14:paraId="21A9FB50" w14:textId="77777777" w:rsidTr="00A56EFB">
        <w:tc>
          <w:tcPr>
            <w:tcW w:w="1418" w:type="dxa"/>
          </w:tcPr>
          <w:p w14:paraId="06F98BF3" w14:textId="580B76E2" w:rsidR="00FC0607" w:rsidRPr="006F2A0D" w:rsidRDefault="00FC0607" w:rsidP="00FC0607">
            <w:pPr>
              <w:spacing w:beforeLines="40" w:before="96" w:afterLines="40" w:after="96"/>
              <w:outlineLvl w:val="0"/>
              <w:rPr>
                <w:rFonts w:ascii="Arial Narrow" w:hAnsi="Arial Narrow" w:cs="Arial"/>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3"/>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3"/>
                <w14:textFill>
                  <w14:solidFill>
                    <w14:srgbClr w14:val="000000">
                      <w14:alpha w14:val="100000"/>
                    </w14:srgbClr>
                  </w14:solidFill>
                </w14:textFill>
              </w:rPr>
              <w:t>|</w:t>
            </w:r>
          </w:p>
        </w:tc>
        <w:tc>
          <w:tcPr>
            <w:tcW w:w="1276" w:type="dxa"/>
          </w:tcPr>
          <w:p w14:paraId="2E7A8F0B" w14:textId="0ED68F88"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88"/>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88"/>
                <w14:textFill>
                  <w14:solidFill>
                    <w14:srgbClr w14:val="000000">
                      <w14:alpha w14:val="100000"/>
                    </w14:srgbClr>
                  </w14:solidFill>
                </w14:textFill>
              </w:rPr>
              <w:t>|</w:t>
            </w:r>
          </w:p>
        </w:tc>
        <w:tc>
          <w:tcPr>
            <w:tcW w:w="1134" w:type="dxa"/>
          </w:tcPr>
          <w:p w14:paraId="2ECE6174" w14:textId="24A83D7D"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9"/>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9"/>
                <w14:textFill>
                  <w14:solidFill>
                    <w14:srgbClr w14:val="000000">
                      <w14:alpha w14:val="100000"/>
                    </w14:srgbClr>
                  </w14:solidFill>
                </w14:textFill>
              </w:rPr>
              <w:t>|</w:t>
            </w:r>
          </w:p>
        </w:tc>
        <w:tc>
          <w:tcPr>
            <w:tcW w:w="992" w:type="dxa"/>
          </w:tcPr>
          <w:p w14:paraId="3E7D6B6B" w14:textId="40FB97E6"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6791"/>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6791"/>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Pr>
          <w:p w14:paraId="6C8EBE43" w14:textId="1733589C"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4"/>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4"/>
                <w14:textFill>
                  <w14:solidFill>
                    <w14:srgbClr w14:val="000000">
                      <w14:alpha w14:val="100000"/>
                    </w14:srgbClr>
                  </w14:solidFill>
                </w14:textFill>
              </w:rPr>
              <w:t>|</w:t>
            </w:r>
          </w:p>
        </w:tc>
        <w:tc>
          <w:tcPr>
            <w:tcW w:w="1134" w:type="dxa"/>
          </w:tcPr>
          <w:p w14:paraId="3B25FABD" w14:textId="040AABF7"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5"/>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5"/>
                <w14:textFill>
                  <w14:solidFill>
                    <w14:srgbClr w14:val="000000">
                      <w14:alpha w14:val="100000"/>
                    </w14:srgbClr>
                  </w14:solidFill>
                </w14:textFill>
              </w:rPr>
              <w:t>|</w:t>
            </w:r>
          </w:p>
        </w:tc>
        <w:tc>
          <w:tcPr>
            <w:tcW w:w="1134" w:type="dxa"/>
          </w:tcPr>
          <w:p w14:paraId="3B10FBCD" w14:textId="0480CC0C"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9"/>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9"/>
                <w14:textFill>
                  <w14:solidFill>
                    <w14:srgbClr w14:val="000000">
                      <w14:alpha w14:val="100000"/>
                    </w14:srgbClr>
                  </w14:solidFill>
                </w14:textFill>
              </w:rPr>
              <w:t>|</w:t>
            </w:r>
          </w:p>
        </w:tc>
        <w:tc>
          <w:tcPr>
            <w:tcW w:w="1276" w:type="dxa"/>
          </w:tcPr>
          <w:p w14:paraId="1598CAD5" w14:textId="12717908"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84"/>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84"/>
                <w14:textFill>
                  <w14:solidFill>
                    <w14:srgbClr w14:val="000000">
                      <w14:alpha w14:val="100000"/>
                    </w14:srgbClr>
                  </w14:solidFill>
                </w14:textFill>
              </w:rPr>
              <w:t>|</w:t>
            </w:r>
          </w:p>
        </w:tc>
      </w:tr>
      <w:tr w:rsidR="00FC0607" w:rsidRPr="006F2A0D" w14:paraId="21C86C2C" w14:textId="77777777" w:rsidTr="00A56EFB">
        <w:tc>
          <w:tcPr>
            <w:tcW w:w="1418" w:type="dxa"/>
            <w:tcBorders>
              <w:bottom w:val="single" w:sz="4" w:space="0" w:color="auto"/>
            </w:tcBorders>
          </w:tcPr>
          <w:p w14:paraId="111AECCE" w14:textId="39D90B01" w:rsidR="00FC0607" w:rsidRPr="006F2A0D" w:rsidRDefault="00FC0607" w:rsidP="00FC0607">
            <w:pPr>
              <w:spacing w:beforeLines="40" w:before="96" w:afterLines="40" w:after="96"/>
              <w:outlineLvl w:val="0"/>
              <w:rPr>
                <w:rFonts w:ascii="Arial Narrow" w:hAnsi="Arial Narrow" w:cs="Arial"/>
                <w:b/>
                <w:snapToGrid w:val="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6"/>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6"/>
                <w14:textFill>
                  <w14:solidFill>
                    <w14:srgbClr w14:val="000000">
                      <w14:alpha w14:val="100000"/>
                    </w14:srgbClr>
                  </w14:solidFill>
                </w14:textFill>
              </w:rPr>
              <w:t>|</w:t>
            </w:r>
          </w:p>
        </w:tc>
        <w:tc>
          <w:tcPr>
            <w:tcW w:w="1276" w:type="dxa"/>
            <w:tcBorders>
              <w:bottom w:val="single" w:sz="4" w:space="0" w:color="auto"/>
            </w:tcBorders>
          </w:tcPr>
          <w:p w14:paraId="50FB4BEA" w14:textId="25EE694F"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91"/>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91"/>
                <w14:textFill>
                  <w14:solidFill>
                    <w14:srgbClr w14:val="000000">
                      <w14:alpha w14:val="100000"/>
                    </w14:srgbClr>
                  </w14:solidFill>
                </w14:textFill>
              </w:rPr>
              <w:t>|</w:t>
            </w:r>
          </w:p>
        </w:tc>
        <w:tc>
          <w:tcPr>
            <w:tcW w:w="1134" w:type="dxa"/>
            <w:tcBorders>
              <w:bottom w:val="single" w:sz="4" w:space="0" w:color="auto"/>
            </w:tcBorders>
          </w:tcPr>
          <w:p w14:paraId="539C28DF" w14:textId="20FB1704"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5"/>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5"/>
                <w14:textFill>
                  <w14:solidFill>
                    <w14:srgbClr w14:val="000000">
                      <w14:alpha w14:val="100000"/>
                    </w14:srgbClr>
                  </w14:solidFill>
                </w14:textFill>
              </w:rPr>
              <w:t>|</w:t>
            </w:r>
          </w:p>
        </w:tc>
        <w:tc>
          <w:tcPr>
            <w:tcW w:w="992" w:type="dxa"/>
            <w:tcBorders>
              <w:bottom w:val="single" w:sz="4" w:space="0" w:color="auto"/>
            </w:tcBorders>
          </w:tcPr>
          <w:p w14:paraId="28D8DD30" w14:textId="0EFF1D90"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15"/>
                <w:shd w:val="solid" w:color="000000" w:fill="000000"/>
                <w:fitText w:val="60" w:id="-1323596794"/>
                <w14:textFill>
                  <w14:solidFill>
                    <w14:srgbClr w14:val="000000">
                      <w14:alpha w14:val="100000"/>
                    </w14:srgbClr>
                  </w14:solidFill>
                </w14:textFill>
              </w:rPr>
              <w:t xml:space="preserve">　|</w:t>
            </w:r>
            <w:r w:rsidRPr="00A3733D">
              <w:rPr>
                <w:rFonts w:ascii="MS Gothic" w:eastAsia="MS Gothic" w:hAnsi="MS Gothic" w:cs="MS Gothic"/>
                <w:color w:val="000000"/>
                <w:spacing w:val="-15"/>
                <w:w w:val="15"/>
                <w:shd w:val="solid" w:color="000000" w:fill="000000"/>
                <w:fitText w:val="60" w:id="-1323596794"/>
                <w14:textFill>
                  <w14:solidFill>
                    <w14:srgbClr w14:val="000000">
                      <w14:alpha w14:val="100000"/>
                    </w14:srgbClr>
                  </w14:solidFill>
                </w14:textFill>
              </w:rPr>
              <w:t xml:space="preserve">　</w:t>
            </w:r>
            <w:r>
              <w:rPr>
                <w:rFonts w:ascii="MS Gothic" w:eastAsia="MS Gothic" w:hAnsi="MS Gothic" w:cs="MS Gothic"/>
                <w:color w:val="000000"/>
                <w:shd w:val="solid" w:color="000000" w:fill="000000"/>
                <w14:textFill>
                  <w14:solidFill>
                    <w14:srgbClr w14:val="000000">
                      <w14:alpha w14:val="100000"/>
                    </w14:srgbClr>
                  </w14:solidFill>
                </w14:textFill>
              </w:rPr>
              <w:t xml:space="preserve">　　　　</w:t>
            </w:r>
          </w:p>
        </w:tc>
        <w:tc>
          <w:tcPr>
            <w:tcW w:w="1134" w:type="dxa"/>
            <w:tcBorders>
              <w:bottom w:val="single" w:sz="4" w:space="0" w:color="auto"/>
            </w:tcBorders>
          </w:tcPr>
          <w:p w14:paraId="22AA3CAD" w14:textId="09553A68"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87"/>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87"/>
                <w14:textFill>
                  <w14:solidFill>
                    <w14:srgbClr w14:val="000000">
                      <w14:alpha w14:val="100000"/>
                    </w14:srgbClr>
                  </w14:solidFill>
                </w14:textFill>
              </w:rPr>
              <w:t>|</w:t>
            </w:r>
          </w:p>
        </w:tc>
        <w:tc>
          <w:tcPr>
            <w:tcW w:w="1134" w:type="dxa"/>
            <w:tcBorders>
              <w:bottom w:val="single" w:sz="4" w:space="0" w:color="auto"/>
            </w:tcBorders>
          </w:tcPr>
          <w:p w14:paraId="77E68233" w14:textId="10EA3707"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8"/>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8"/>
                <w14:textFill>
                  <w14:solidFill>
                    <w14:srgbClr w14:val="000000">
                      <w14:alpha w14:val="100000"/>
                    </w14:srgbClr>
                  </w14:solidFill>
                </w14:textFill>
              </w:rPr>
              <w:t>|</w:t>
            </w:r>
          </w:p>
        </w:tc>
        <w:tc>
          <w:tcPr>
            <w:tcW w:w="1134" w:type="dxa"/>
            <w:tcBorders>
              <w:bottom w:val="single" w:sz="4" w:space="0" w:color="auto"/>
            </w:tcBorders>
          </w:tcPr>
          <w:p w14:paraId="611DD80F" w14:textId="43C511CC"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201" w:id="-1323596792"/>
                <w14:textFill>
                  <w14:solidFill>
                    <w14:srgbClr w14:val="000000">
                      <w14:alpha w14:val="100000"/>
                    </w14:srgbClr>
                  </w14:solidFill>
                </w14:textFill>
              </w:rPr>
              <w:t>|</w:t>
            </w:r>
            <w:r w:rsidRPr="00A3733D">
              <w:rPr>
                <w:rFonts w:ascii="MS Gothic" w:eastAsia="MS Gothic" w:hAnsi="MS Gothic" w:cs="MS Gothic"/>
                <w:color w:val="000000"/>
                <w:spacing w:val="15"/>
                <w:w w:val="92"/>
                <w:shd w:val="solid" w:color="000000" w:fill="000000"/>
                <w:fitText w:val="201" w:id="-1323596792"/>
                <w14:textFill>
                  <w14:solidFill>
                    <w14:srgbClr w14:val="000000">
                      <w14:alpha w14:val="100000"/>
                    </w14:srgbClr>
                  </w14:solidFill>
                </w14:textFill>
              </w:rPr>
              <w:t>|</w:t>
            </w:r>
          </w:p>
        </w:tc>
        <w:tc>
          <w:tcPr>
            <w:tcW w:w="1276" w:type="dxa"/>
            <w:tcBorders>
              <w:bottom w:val="single" w:sz="4" w:space="0" w:color="auto"/>
            </w:tcBorders>
          </w:tcPr>
          <w:p w14:paraId="50F6A944" w14:textId="26E040CC" w:rsidR="00FC0607" w:rsidRPr="006F2A0D" w:rsidRDefault="00FC0607" w:rsidP="00FC0607">
            <w:pPr>
              <w:rPr>
                <w:rFonts w:ascii="Arial Narrow" w:hAnsi="Arial Narrow" w:cs="Arial"/>
                <w:color w:val="000000"/>
                <w:highlight w:val="lightGray"/>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A3733D">
              <w:rPr>
                <w:rFonts w:ascii="MS Gothic" w:eastAsia="MS Gothic" w:hAnsi="MS Gothic" w:cs="MS Gothic"/>
                <w:color w:val="000000"/>
                <w:w w:val="92"/>
                <w:shd w:val="solid" w:color="000000" w:fill="000000"/>
                <w:fitText w:val="402" w:id="-1323596787"/>
                <w14:textFill>
                  <w14:solidFill>
                    <w14:srgbClr w14:val="000000">
                      <w14:alpha w14:val="100000"/>
                    </w14:srgbClr>
                  </w14:solidFill>
                </w14:textFill>
              </w:rPr>
              <w:t>|||</w:t>
            </w:r>
            <w:r w:rsidRPr="00A3733D">
              <w:rPr>
                <w:rFonts w:ascii="MS Gothic" w:eastAsia="MS Gothic" w:hAnsi="MS Gothic" w:cs="MS Gothic"/>
                <w:color w:val="000000"/>
                <w:spacing w:val="30"/>
                <w:w w:val="92"/>
                <w:shd w:val="solid" w:color="000000" w:fill="000000"/>
                <w:fitText w:val="402" w:id="-1323596787"/>
                <w14:textFill>
                  <w14:solidFill>
                    <w14:srgbClr w14:val="000000">
                      <w14:alpha w14:val="100000"/>
                    </w14:srgbClr>
                  </w14:solidFill>
                </w14:textFill>
              </w:rPr>
              <w:t>|</w:t>
            </w:r>
          </w:p>
        </w:tc>
      </w:tr>
    </w:tbl>
    <w:p w14:paraId="20EA9EFD" w14:textId="4DE90C64" w:rsidR="001C7DE7" w:rsidRPr="001C7DE7" w:rsidRDefault="00FC0607" w:rsidP="001C7DE7">
      <w:pPr>
        <w:spacing w:after="0" w:line="240" w:lineRule="auto"/>
        <w:rPr>
          <w:rFonts w:ascii="Times New Roman" w:eastAsia="Times New Roman" w:hAnsi="Times New Roman" w:cs="Times New Roman"/>
          <w:sz w:val="20"/>
          <w:szCs w:val="20"/>
          <w:lang w:eastAsia="en-AU"/>
        </w:rPr>
      </w:pPr>
      <w:r>
        <w:rPr>
          <w:rFonts w:ascii="MS Gothic" w:eastAsia="MS Gothic" w:hAnsi="MS Gothic" w:cs="MS Gothic"/>
          <w:color w:val="000000"/>
          <w:shd w:val="solid" w:color="000000" w:fill="000000"/>
          <w14:textFill>
            <w14:solidFill>
              <w14:srgbClr w14:val="000000">
                <w14:alpha w14:val="100000"/>
              </w14:srgbClr>
            </w14:solidFill>
          </w14:textFill>
        </w:rPr>
        <w:t xml:space="preserve">　</w:t>
      </w:r>
      <w:r w:rsidRPr="00F74AE0">
        <w:rPr>
          <w:rFonts w:ascii="MS Gothic" w:eastAsia="MS Gothic" w:hAnsi="MS Gothic" w:cs="MS Gothic"/>
          <w:color w:val="000000"/>
          <w:spacing w:val="8"/>
          <w:w w:val="53"/>
          <w:shd w:val="solid" w:color="000000" w:fill="000000"/>
          <w:fitText w:val="718" w:id="-1323574528"/>
          <w14:textFill>
            <w14:solidFill>
              <w14:srgbClr w14:val="000000">
                <w14:alpha w14:val="100000"/>
              </w14:srgbClr>
            </w14:solidFill>
          </w14:textFill>
        </w:rPr>
        <w:t>||||||||||</w:t>
      </w:r>
      <w:r w:rsidRPr="00F74AE0">
        <w:rPr>
          <w:rFonts w:ascii="MS Gothic" w:eastAsia="MS Gothic" w:hAnsi="MS Gothic" w:cs="MS Gothic"/>
          <w:color w:val="000000"/>
          <w:spacing w:val="5"/>
          <w:w w:val="53"/>
          <w:shd w:val="solid" w:color="000000" w:fill="000000"/>
          <w:fitText w:val="718" w:id="-1323574528"/>
          <w14:textFill>
            <w14:solidFill>
              <w14:srgbClr w14:val="000000">
                <w14:alpha w14:val="100000"/>
              </w14:srgbClr>
            </w14:solidFill>
          </w14:textFill>
        </w:rPr>
        <w:t>|</w:t>
      </w:r>
      <w:r w:rsidR="00AF4A5B" w:rsidRPr="00AF4A5B">
        <w:rPr>
          <w:rFonts w:ascii="MS Gothic" w:eastAsia="MS Gothic" w:hAnsi="MS Gothic" w:cs="MS Gothic"/>
          <w:color w:val="000000"/>
          <w:w w:val="6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00AF4A5B">
        <w:rPr>
          <w:rFonts w:ascii="MS Gothic" w:eastAsia="MS Gothic" w:hAnsi="MS Gothic" w:cs="MS Gothic"/>
          <w:color w:val="000000"/>
          <w:shd w:val="solid" w:color="000000" w:fill="000000"/>
          <w14:textFill>
            <w14:solidFill>
              <w14:srgbClr w14:val="000000">
                <w14:alpha w14:val="100000"/>
              </w14:srgbClr>
            </w14:solidFill>
          </w14:textFill>
        </w:rPr>
        <w:tab/>
      </w:r>
      <w:r w:rsidRPr="00F74AE0">
        <w:rPr>
          <w:rFonts w:ascii="MS Gothic" w:eastAsia="MS Gothic" w:hAnsi="MS Gothic" w:cs="MS Gothic"/>
          <w:color w:val="000000"/>
          <w:spacing w:val="105"/>
          <w:shd w:val="solid" w:color="000000" w:fill="000000"/>
          <w:fitText w:val="215" w:id="-1323574527"/>
          <w14:textFill>
            <w14:solidFill>
              <w14:srgbClr w14:val="000000">
                <w14:alpha w14:val="100000"/>
              </w14:srgbClr>
            </w14:solidFill>
          </w14:textFill>
        </w:rPr>
        <w:t>|</w:t>
      </w:r>
    </w:p>
    <w:p w14:paraId="39AF51DE" w14:textId="77777777" w:rsidR="00392A0A" w:rsidRPr="00A3733D" w:rsidRDefault="00392A0A" w:rsidP="00392A0A">
      <w:pPr>
        <w:spacing w:after="120" w:line="240" w:lineRule="auto"/>
        <w:ind w:left="720"/>
        <w:jc w:val="center"/>
        <w:rPr>
          <w:rFonts w:eastAsia="Times New Roman" w:cs="Arial"/>
          <w:b/>
          <w:snapToGrid w:val="0"/>
          <w:sz w:val="24"/>
          <w:szCs w:val="24"/>
        </w:rPr>
      </w:pPr>
      <w:r w:rsidRPr="00A3733D">
        <w:rPr>
          <w:rFonts w:eastAsia="Times New Roman" w:cs="Arial"/>
          <w:b/>
          <w:snapToGrid w:val="0"/>
          <w:sz w:val="24"/>
          <w:szCs w:val="24"/>
        </w:rPr>
        <w:t>End - Committee-in-Confidence</w:t>
      </w:r>
    </w:p>
    <w:p w14:paraId="2EA4F418" w14:textId="22A37771" w:rsidR="00535AC1" w:rsidRPr="00535AC1" w:rsidRDefault="00535AC1" w:rsidP="00535AC1">
      <w:pPr>
        <w:numPr>
          <w:ilvl w:val="0"/>
          <w:numId w:val="12"/>
        </w:numPr>
        <w:spacing w:before="240" w:after="120" w:line="240" w:lineRule="auto"/>
        <w:outlineLvl w:val="0"/>
        <w:rPr>
          <w:rFonts w:cs="Arial"/>
          <w:b/>
          <w:snapToGrid w:val="0"/>
          <w:sz w:val="32"/>
          <w:szCs w:val="32"/>
        </w:rPr>
      </w:pPr>
      <w:r>
        <w:rPr>
          <w:rFonts w:cs="Arial"/>
          <w:b/>
          <w:snapToGrid w:val="0"/>
          <w:sz w:val="32"/>
          <w:szCs w:val="32"/>
        </w:rPr>
        <w:t>E</w:t>
      </w:r>
      <w:r w:rsidRPr="00FB015F">
        <w:rPr>
          <w:rFonts w:cs="Arial"/>
          <w:b/>
          <w:snapToGrid w:val="0"/>
          <w:sz w:val="32"/>
          <w:szCs w:val="32"/>
        </w:rPr>
        <w:t xml:space="preserve">stimates of </w:t>
      </w:r>
      <w:r>
        <w:rPr>
          <w:rFonts w:cs="Arial"/>
          <w:b/>
          <w:snapToGrid w:val="0"/>
          <w:sz w:val="32"/>
          <w:szCs w:val="32"/>
        </w:rPr>
        <w:t>C</w:t>
      </w:r>
      <w:r w:rsidRPr="00FB015F">
        <w:rPr>
          <w:rFonts w:cs="Arial"/>
          <w:b/>
          <w:snapToGrid w:val="0"/>
          <w:sz w:val="32"/>
          <w:szCs w:val="32"/>
        </w:rPr>
        <w:t xml:space="preserve">ost to the </w:t>
      </w:r>
      <w:r>
        <w:rPr>
          <w:rFonts w:cs="Arial"/>
          <w:b/>
          <w:snapToGrid w:val="0"/>
          <w:sz w:val="32"/>
          <w:szCs w:val="32"/>
        </w:rPr>
        <w:t>PBS</w:t>
      </w:r>
      <w:r w:rsidRPr="00FB015F">
        <w:rPr>
          <w:rFonts w:cs="Arial"/>
          <w:b/>
          <w:snapToGrid w:val="0"/>
          <w:sz w:val="32"/>
          <w:szCs w:val="32"/>
        </w:rPr>
        <w:t xml:space="preserve"> of </w:t>
      </w:r>
      <w:r>
        <w:rPr>
          <w:rFonts w:cs="Arial"/>
          <w:b/>
          <w:snapToGrid w:val="0"/>
          <w:sz w:val="32"/>
          <w:szCs w:val="32"/>
        </w:rPr>
        <w:t>D</w:t>
      </w:r>
      <w:r w:rsidRPr="00FB015F">
        <w:rPr>
          <w:rFonts w:cs="Arial"/>
          <w:b/>
          <w:snapToGrid w:val="0"/>
          <w:sz w:val="32"/>
          <w:szCs w:val="32"/>
        </w:rPr>
        <w:t xml:space="preserve">ual </w:t>
      </w:r>
      <w:r>
        <w:rPr>
          <w:rFonts w:cs="Arial"/>
          <w:b/>
          <w:snapToGrid w:val="0"/>
          <w:sz w:val="32"/>
          <w:szCs w:val="32"/>
        </w:rPr>
        <w:t>T</w:t>
      </w:r>
      <w:r w:rsidRPr="00FB015F">
        <w:rPr>
          <w:rFonts w:cs="Arial"/>
          <w:b/>
          <w:snapToGrid w:val="0"/>
          <w:sz w:val="32"/>
          <w:szCs w:val="32"/>
        </w:rPr>
        <w:t xml:space="preserve">herapy with </w:t>
      </w:r>
      <w:r>
        <w:rPr>
          <w:rFonts w:cs="Arial"/>
          <w:b/>
          <w:snapToGrid w:val="0"/>
          <w:sz w:val="32"/>
          <w:szCs w:val="32"/>
        </w:rPr>
        <w:t>P</w:t>
      </w:r>
      <w:r w:rsidRPr="00FB015F">
        <w:rPr>
          <w:rFonts w:cs="Arial"/>
          <w:b/>
          <w:snapToGrid w:val="0"/>
          <w:sz w:val="32"/>
          <w:szCs w:val="32"/>
        </w:rPr>
        <w:t xml:space="preserve">rostanoid and </w:t>
      </w:r>
      <w:r>
        <w:rPr>
          <w:rFonts w:cs="Arial"/>
          <w:b/>
          <w:snapToGrid w:val="0"/>
          <w:sz w:val="32"/>
          <w:szCs w:val="32"/>
        </w:rPr>
        <w:t>PDE</w:t>
      </w:r>
      <w:r w:rsidRPr="00FB015F">
        <w:rPr>
          <w:rFonts w:cs="Arial"/>
          <w:b/>
          <w:snapToGrid w:val="0"/>
          <w:sz w:val="32"/>
          <w:szCs w:val="32"/>
        </w:rPr>
        <w:t>-5i medicines</w:t>
      </w:r>
    </w:p>
    <w:p w14:paraId="174A2C5F" w14:textId="63BB9737" w:rsidR="006C6BB7" w:rsidRPr="00535AC1" w:rsidRDefault="00BE5A59" w:rsidP="00535AC1">
      <w:pPr>
        <w:numPr>
          <w:ilvl w:val="1"/>
          <w:numId w:val="12"/>
        </w:numPr>
        <w:spacing w:after="120" w:line="240" w:lineRule="auto"/>
        <w:jc w:val="both"/>
        <w:rPr>
          <w:sz w:val="24"/>
        </w:rPr>
      </w:pPr>
      <w:r w:rsidRPr="00535AC1">
        <w:rPr>
          <w:sz w:val="24"/>
        </w:rPr>
        <w:t xml:space="preserve">The PBAC recalled that the purpose of the PMR of PAH medicines was to address discrepancies between PBS restrictions, TGA indications and clinical guideline recommendations for the use of PAH medicines. </w:t>
      </w:r>
      <w:r w:rsidR="009D4ABA" w:rsidRPr="00535AC1">
        <w:rPr>
          <w:sz w:val="24"/>
        </w:rPr>
        <w:t xml:space="preserve">The PBAC’s </w:t>
      </w:r>
      <w:r w:rsidR="00E9041D" w:rsidRPr="00535AC1">
        <w:rPr>
          <w:sz w:val="24"/>
        </w:rPr>
        <w:t>November 2018 consideration of the PMR Report</w:t>
      </w:r>
      <w:r w:rsidR="009D4ABA" w:rsidRPr="00535AC1">
        <w:rPr>
          <w:sz w:val="24"/>
        </w:rPr>
        <w:t xml:space="preserve"> resulted in </w:t>
      </w:r>
      <w:r w:rsidRPr="00535AC1">
        <w:rPr>
          <w:sz w:val="24"/>
        </w:rPr>
        <w:t xml:space="preserve">recommendations </w:t>
      </w:r>
      <w:r w:rsidR="006F3295" w:rsidRPr="00535AC1">
        <w:rPr>
          <w:sz w:val="24"/>
        </w:rPr>
        <w:t xml:space="preserve">for </w:t>
      </w:r>
      <w:r w:rsidR="00BA0E88" w:rsidRPr="00535AC1">
        <w:rPr>
          <w:sz w:val="24"/>
        </w:rPr>
        <w:t xml:space="preserve">amendments </w:t>
      </w:r>
      <w:r w:rsidR="006F3295" w:rsidRPr="00535AC1">
        <w:rPr>
          <w:sz w:val="24"/>
        </w:rPr>
        <w:t>to PBS PAH medicine</w:t>
      </w:r>
      <w:r w:rsidR="006C6BB7" w:rsidRPr="00535AC1">
        <w:rPr>
          <w:sz w:val="24"/>
        </w:rPr>
        <w:t xml:space="preserve"> monotherapy </w:t>
      </w:r>
      <w:r w:rsidR="006F3295" w:rsidRPr="00535AC1">
        <w:rPr>
          <w:sz w:val="24"/>
        </w:rPr>
        <w:t xml:space="preserve">restrictions </w:t>
      </w:r>
      <w:r w:rsidRPr="00535AC1">
        <w:rPr>
          <w:sz w:val="24"/>
        </w:rPr>
        <w:t>to address these issues</w:t>
      </w:r>
      <w:r w:rsidR="006F3295" w:rsidRPr="00535AC1">
        <w:rPr>
          <w:sz w:val="24"/>
        </w:rPr>
        <w:t xml:space="preserve">. These included alignment of the PAH definition with </w:t>
      </w:r>
      <w:r w:rsidR="00BA0E88" w:rsidRPr="00535AC1">
        <w:rPr>
          <w:sz w:val="24"/>
        </w:rPr>
        <w:t xml:space="preserve">clinical </w:t>
      </w:r>
      <w:r w:rsidR="006F3295" w:rsidRPr="00535AC1">
        <w:rPr>
          <w:sz w:val="24"/>
        </w:rPr>
        <w:t xml:space="preserve">guidelines, strengthening the role of right heart catheterisation in diagnosis, removal of the requirement to trial a vasodilator, </w:t>
      </w:r>
      <w:r w:rsidRPr="00535AC1">
        <w:rPr>
          <w:sz w:val="24"/>
        </w:rPr>
        <w:t>inclusion of all Group 1 PAH subtypes</w:t>
      </w:r>
      <w:r w:rsidR="006F3295" w:rsidRPr="00535AC1">
        <w:rPr>
          <w:sz w:val="24"/>
        </w:rPr>
        <w:t xml:space="preserve">, </w:t>
      </w:r>
      <w:r w:rsidRPr="00535AC1">
        <w:rPr>
          <w:sz w:val="24"/>
        </w:rPr>
        <w:t>removal of the requirement to demonstrate response to access continued treatment</w:t>
      </w:r>
      <w:r w:rsidR="006C6BB7" w:rsidRPr="00535AC1">
        <w:rPr>
          <w:sz w:val="24"/>
        </w:rPr>
        <w:t xml:space="preserve"> and e</w:t>
      </w:r>
      <w:r w:rsidRPr="00535AC1">
        <w:rPr>
          <w:sz w:val="24"/>
        </w:rPr>
        <w:t xml:space="preserve">xtension of PBS subsidised </w:t>
      </w:r>
      <w:r w:rsidR="00EC0A16" w:rsidRPr="00535AC1">
        <w:rPr>
          <w:sz w:val="24"/>
        </w:rPr>
        <w:t xml:space="preserve">monotherapy </w:t>
      </w:r>
      <w:r w:rsidRPr="00535AC1">
        <w:rPr>
          <w:sz w:val="24"/>
        </w:rPr>
        <w:t xml:space="preserve">with </w:t>
      </w:r>
      <w:r w:rsidR="00E9041D" w:rsidRPr="00535AC1">
        <w:rPr>
          <w:sz w:val="24"/>
        </w:rPr>
        <w:t>endothelin receptor antagonist (ERA)</w:t>
      </w:r>
      <w:r w:rsidRPr="00535AC1">
        <w:rPr>
          <w:sz w:val="24"/>
        </w:rPr>
        <w:t xml:space="preserve"> and PDE-5</w:t>
      </w:r>
      <w:r w:rsidR="001700A6" w:rsidRPr="00535AC1">
        <w:rPr>
          <w:sz w:val="24"/>
        </w:rPr>
        <w:t>i</w:t>
      </w:r>
      <w:r w:rsidRPr="00535AC1">
        <w:rPr>
          <w:sz w:val="24"/>
        </w:rPr>
        <w:t xml:space="preserve"> medicines to </w:t>
      </w:r>
      <w:r w:rsidR="00E9041D" w:rsidRPr="00535AC1">
        <w:rPr>
          <w:sz w:val="24"/>
        </w:rPr>
        <w:t xml:space="preserve">PAH </w:t>
      </w:r>
      <w:r w:rsidRPr="00535AC1">
        <w:rPr>
          <w:sz w:val="24"/>
        </w:rPr>
        <w:t xml:space="preserve">patients </w:t>
      </w:r>
      <w:r w:rsidR="00E9041D" w:rsidRPr="00535AC1">
        <w:rPr>
          <w:sz w:val="24"/>
        </w:rPr>
        <w:t xml:space="preserve">with </w:t>
      </w:r>
      <w:r w:rsidR="006C6BB7" w:rsidRPr="00535AC1">
        <w:rPr>
          <w:sz w:val="24"/>
        </w:rPr>
        <w:t>WHO Functional Class II</w:t>
      </w:r>
      <w:r w:rsidR="00AA32D1" w:rsidRPr="00535AC1">
        <w:rPr>
          <w:sz w:val="24"/>
        </w:rPr>
        <w:t xml:space="preserve"> symptoms</w:t>
      </w:r>
      <w:r w:rsidR="006C6BB7" w:rsidRPr="00535AC1">
        <w:rPr>
          <w:sz w:val="24"/>
        </w:rPr>
        <w:t>. These changes were effective to the PBS 1 May 2020.</w:t>
      </w:r>
    </w:p>
    <w:p w14:paraId="0DF1F014" w14:textId="5997A886" w:rsidR="006C6BB7" w:rsidRPr="00535AC1" w:rsidRDefault="006C6BB7" w:rsidP="00535AC1">
      <w:pPr>
        <w:numPr>
          <w:ilvl w:val="1"/>
          <w:numId w:val="12"/>
        </w:numPr>
        <w:spacing w:after="120" w:line="240" w:lineRule="auto"/>
        <w:jc w:val="both"/>
        <w:rPr>
          <w:sz w:val="24"/>
        </w:rPr>
      </w:pPr>
      <w:r w:rsidRPr="00535AC1">
        <w:rPr>
          <w:sz w:val="24"/>
        </w:rPr>
        <w:t>The PBAC also recalled its November 2019 recommendation for PBS subsidised dual therapy (ERA and PDE-5i) for patients with WHO FC III-IV symptoms</w:t>
      </w:r>
      <w:r w:rsidR="00BA0E88" w:rsidRPr="00535AC1">
        <w:rPr>
          <w:sz w:val="24"/>
        </w:rPr>
        <w:t>. P</w:t>
      </w:r>
      <w:r w:rsidR="00AA32D1" w:rsidRPr="00535AC1">
        <w:rPr>
          <w:sz w:val="24"/>
        </w:rPr>
        <w:t xml:space="preserve">rogression to PBS-listing </w:t>
      </w:r>
      <w:r w:rsidR="00BA0E88" w:rsidRPr="00535AC1">
        <w:rPr>
          <w:sz w:val="24"/>
        </w:rPr>
        <w:t xml:space="preserve">was </w:t>
      </w:r>
      <w:r w:rsidR="001700A6" w:rsidRPr="00535AC1">
        <w:rPr>
          <w:sz w:val="24"/>
        </w:rPr>
        <w:t>subject to receipt of acceptable price offers</w:t>
      </w:r>
      <w:r w:rsidR="00AA32D1" w:rsidRPr="00535AC1">
        <w:rPr>
          <w:sz w:val="24"/>
        </w:rPr>
        <w:t xml:space="preserve"> from medicine s</w:t>
      </w:r>
      <w:r w:rsidR="001700A6" w:rsidRPr="00535AC1">
        <w:rPr>
          <w:sz w:val="24"/>
        </w:rPr>
        <w:t>ponsors</w:t>
      </w:r>
      <w:r w:rsidR="00AA32D1" w:rsidRPr="00535AC1">
        <w:rPr>
          <w:sz w:val="24"/>
        </w:rPr>
        <w:t xml:space="preserve">. </w:t>
      </w:r>
      <w:r w:rsidRPr="00535AC1">
        <w:rPr>
          <w:sz w:val="24"/>
        </w:rPr>
        <w:t xml:space="preserve">The PBAC noted </w:t>
      </w:r>
      <w:r w:rsidR="001700A6" w:rsidRPr="00535AC1">
        <w:rPr>
          <w:sz w:val="24"/>
        </w:rPr>
        <w:t xml:space="preserve">the Department’s advice </w:t>
      </w:r>
      <w:r w:rsidRPr="00535AC1">
        <w:rPr>
          <w:sz w:val="24"/>
        </w:rPr>
        <w:t xml:space="preserve">that </w:t>
      </w:r>
      <w:r w:rsidR="00DD3F21" w:rsidRPr="00535AC1">
        <w:rPr>
          <w:sz w:val="24"/>
        </w:rPr>
        <w:t xml:space="preserve">acceptable price offers had been received and </w:t>
      </w:r>
      <w:r w:rsidRPr="00535AC1">
        <w:rPr>
          <w:sz w:val="24"/>
        </w:rPr>
        <w:t xml:space="preserve">PBS-listing of this dual therapy </w:t>
      </w:r>
      <w:r w:rsidR="00BA0E88" w:rsidRPr="00535AC1">
        <w:rPr>
          <w:sz w:val="24"/>
        </w:rPr>
        <w:t xml:space="preserve">(bosentan, macitentan, sildenafil, </w:t>
      </w:r>
      <w:r w:rsidR="008557B6" w:rsidRPr="00535AC1">
        <w:rPr>
          <w:sz w:val="24"/>
        </w:rPr>
        <w:t>tadalafil</w:t>
      </w:r>
      <w:r w:rsidR="00BA0E88" w:rsidRPr="00535AC1">
        <w:rPr>
          <w:sz w:val="24"/>
        </w:rPr>
        <w:t xml:space="preserve">) </w:t>
      </w:r>
      <w:r w:rsidRPr="00535AC1">
        <w:rPr>
          <w:sz w:val="24"/>
        </w:rPr>
        <w:t xml:space="preserve">was </w:t>
      </w:r>
      <w:r w:rsidR="00BA0E88" w:rsidRPr="00535AC1">
        <w:rPr>
          <w:sz w:val="24"/>
        </w:rPr>
        <w:t xml:space="preserve">expected </w:t>
      </w:r>
      <w:r w:rsidR="00AA32D1" w:rsidRPr="00535AC1">
        <w:rPr>
          <w:sz w:val="24"/>
        </w:rPr>
        <w:t xml:space="preserve">to be effective </w:t>
      </w:r>
      <w:r w:rsidR="00BA0E88" w:rsidRPr="00535AC1">
        <w:rPr>
          <w:sz w:val="24"/>
        </w:rPr>
        <w:t xml:space="preserve">from </w:t>
      </w:r>
      <w:r w:rsidR="005609E0" w:rsidRPr="00535AC1">
        <w:rPr>
          <w:sz w:val="24"/>
        </w:rPr>
        <w:t>1 October 2020.</w:t>
      </w:r>
    </w:p>
    <w:p w14:paraId="5EDF9A83" w14:textId="169F9BCB" w:rsidR="00B626FE" w:rsidRPr="00535AC1" w:rsidRDefault="00507581" w:rsidP="00535AC1">
      <w:pPr>
        <w:numPr>
          <w:ilvl w:val="1"/>
          <w:numId w:val="12"/>
        </w:numPr>
        <w:spacing w:after="120" w:line="240" w:lineRule="auto"/>
        <w:jc w:val="both"/>
        <w:rPr>
          <w:sz w:val="24"/>
        </w:rPr>
      </w:pPr>
      <w:r w:rsidRPr="00535AC1">
        <w:rPr>
          <w:sz w:val="24"/>
        </w:rPr>
        <w:t xml:space="preserve">The PBAC acknowledged that the PMR of PAH looked extensively at the evidence base for </w:t>
      </w:r>
      <w:r w:rsidR="00BA0E88" w:rsidRPr="00535AC1">
        <w:rPr>
          <w:sz w:val="24"/>
        </w:rPr>
        <w:t xml:space="preserve">the </w:t>
      </w:r>
      <w:r w:rsidRPr="00535AC1">
        <w:rPr>
          <w:sz w:val="24"/>
        </w:rPr>
        <w:t>use of PAH medicines</w:t>
      </w:r>
      <w:r w:rsidR="00AA32D1" w:rsidRPr="00535AC1">
        <w:rPr>
          <w:sz w:val="24"/>
        </w:rPr>
        <w:t xml:space="preserve">. The PMR </w:t>
      </w:r>
      <w:r w:rsidR="00FD3ADD" w:rsidRPr="00535AC1">
        <w:rPr>
          <w:sz w:val="24"/>
        </w:rPr>
        <w:t xml:space="preserve">found </w:t>
      </w:r>
      <w:r w:rsidRPr="00535AC1">
        <w:rPr>
          <w:sz w:val="24"/>
        </w:rPr>
        <w:t xml:space="preserve">that for patients with WHO FC III/IV symptoms, the use of a PDE-5i in addition to a prostanoid relative to prostanoid monotherapy is likely to be clinically beneficial; and non-inferior to prostanoid monotherapy in terms of safety. The evidence was more limited on use of a prostanoid </w:t>
      </w:r>
      <w:r w:rsidRPr="00535AC1">
        <w:rPr>
          <w:sz w:val="24"/>
        </w:rPr>
        <w:lastRenderedPageBreak/>
        <w:t>in addition to an ERA, relative to ERA monotherapy</w:t>
      </w:r>
      <w:r w:rsidR="002E54F9" w:rsidRPr="00535AC1">
        <w:rPr>
          <w:sz w:val="24"/>
        </w:rPr>
        <w:t xml:space="preserve"> </w:t>
      </w:r>
      <w:r w:rsidR="00EC0A16" w:rsidRPr="00535AC1">
        <w:rPr>
          <w:sz w:val="24"/>
        </w:rPr>
        <w:t>(refer Table 7, Agenda item 9.1 PMR of PAH medicines November 2019 Ratified Minutes</w:t>
      </w:r>
      <w:r w:rsidR="002E54F9" w:rsidRPr="00535AC1">
        <w:rPr>
          <w:sz w:val="24"/>
        </w:rPr>
        <w:t>).</w:t>
      </w:r>
    </w:p>
    <w:p w14:paraId="6F775B3E" w14:textId="58985896" w:rsidR="005207D8" w:rsidRPr="00535AC1" w:rsidRDefault="00382A72" w:rsidP="00535AC1">
      <w:pPr>
        <w:numPr>
          <w:ilvl w:val="1"/>
          <w:numId w:val="12"/>
        </w:numPr>
        <w:spacing w:after="120" w:line="240" w:lineRule="auto"/>
        <w:jc w:val="both"/>
        <w:rPr>
          <w:sz w:val="24"/>
        </w:rPr>
      </w:pPr>
      <w:r w:rsidRPr="00535AC1">
        <w:rPr>
          <w:sz w:val="24"/>
        </w:rPr>
        <w:t xml:space="preserve">The PBAC noted an analysis of the PHSANZ registry data demonstrated that ERA- PDE- 5i dual therapy was the preferred dual therapy for 91% of PAH patients, 3.2% of patients used the prostanoid-PDE-5i combination and the proportion of patients using prostanoid-PDE-5i dual therapy was 1.6%, but likely to change. </w:t>
      </w:r>
    </w:p>
    <w:p w14:paraId="408331CB" w14:textId="194D0588" w:rsidR="005207D8" w:rsidRPr="00535AC1" w:rsidRDefault="00B626FE" w:rsidP="00535AC1">
      <w:pPr>
        <w:numPr>
          <w:ilvl w:val="1"/>
          <w:numId w:val="12"/>
        </w:numPr>
        <w:spacing w:after="120" w:line="240" w:lineRule="auto"/>
        <w:jc w:val="both"/>
        <w:rPr>
          <w:sz w:val="24"/>
        </w:rPr>
      </w:pPr>
      <w:r w:rsidRPr="00535AC1">
        <w:rPr>
          <w:sz w:val="24"/>
        </w:rPr>
        <w:t>The PBAC acknowledged that PBS listing of ERA-PDE-5i dual therapy</w:t>
      </w:r>
      <w:r w:rsidR="00382A72" w:rsidRPr="00535AC1">
        <w:rPr>
          <w:sz w:val="24"/>
        </w:rPr>
        <w:t xml:space="preserve"> and </w:t>
      </w:r>
      <w:r w:rsidR="003222FC" w:rsidRPr="00535AC1">
        <w:rPr>
          <w:sz w:val="24"/>
        </w:rPr>
        <w:t xml:space="preserve">potential </w:t>
      </w:r>
      <w:r w:rsidR="00382A72" w:rsidRPr="00535AC1">
        <w:rPr>
          <w:sz w:val="24"/>
        </w:rPr>
        <w:t>listing of prostanoid-PDE-5 dual therapy</w:t>
      </w:r>
      <w:r w:rsidR="003222FC" w:rsidRPr="00535AC1">
        <w:rPr>
          <w:sz w:val="24"/>
        </w:rPr>
        <w:t xml:space="preserve"> </w:t>
      </w:r>
      <w:r w:rsidRPr="00535AC1">
        <w:rPr>
          <w:sz w:val="24"/>
        </w:rPr>
        <w:t>would not provide a PBS subsidised dual therapy option for those PAH patients who cannot tolerate or have contraindications to either a PDE-5i (and can’t use</w:t>
      </w:r>
      <w:r w:rsidR="003222FC" w:rsidRPr="00535AC1">
        <w:rPr>
          <w:sz w:val="24"/>
        </w:rPr>
        <w:t xml:space="preserve"> either combination)</w:t>
      </w:r>
      <w:r w:rsidRPr="00535AC1">
        <w:rPr>
          <w:sz w:val="24"/>
        </w:rPr>
        <w:t xml:space="preserve"> or ERA medicine (</w:t>
      </w:r>
      <w:r w:rsidR="003222FC" w:rsidRPr="00535AC1">
        <w:rPr>
          <w:sz w:val="24"/>
        </w:rPr>
        <w:t xml:space="preserve">and </w:t>
      </w:r>
      <w:r w:rsidRPr="00535AC1">
        <w:rPr>
          <w:sz w:val="24"/>
        </w:rPr>
        <w:t>can’t use the ERA-PDE-5i combination).</w:t>
      </w:r>
      <w:r w:rsidR="005C085E" w:rsidRPr="00535AC1">
        <w:rPr>
          <w:sz w:val="24"/>
        </w:rPr>
        <w:t xml:space="preserve"> The PBAC recalled its recent (July 2020) recommendation to list selexipag (an oral prostacyclin receptor agonist) as triple therapy in combination with an ERA and a PDE-5i medicine for PAH patients with WHO FC III or IV symptoms who have not achieved WHO FC II with dual therapy. The PBAC considered p</w:t>
      </w:r>
      <w:r w:rsidRPr="00535AC1">
        <w:rPr>
          <w:sz w:val="24"/>
        </w:rPr>
        <w:t xml:space="preserve">otential PBS listing of ERA-prostanoid </w:t>
      </w:r>
      <w:r w:rsidR="004F10B3" w:rsidRPr="00535AC1">
        <w:rPr>
          <w:sz w:val="24"/>
        </w:rPr>
        <w:t xml:space="preserve">dual therapy </w:t>
      </w:r>
      <w:r w:rsidRPr="00535AC1">
        <w:rPr>
          <w:sz w:val="24"/>
        </w:rPr>
        <w:t>would provide PAH patients the opportunity to access another treatment option, consistent with current PAH clinical treatment guidelines.</w:t>
      </w:r>
    </w:p>
    <w:p w14:paraId="5BF33F3F" w14:textId="5542D11C" w:rsidR="00B626FE" w:rsidRPr="00535AC1" w:rsidRDefault="004F10B3" w:rsidP="00535AC1">
      <w:pPr>
        <w:numPr>
          <w:ilvl w:val="1"/>
          <w:numId w:val="12"/>
        </w:numPr>
        <w:spacing w:after="120" w:line="240" w:lineRule="auto"/>
        <w:jc w:val="both"/>
        <w:rPr>
          <w:sz w:val="24"/>
        </w:rPr>
      </w:pPr>
      <w:r w:rsidRPr="00535AC1">
        <w:rPr>
          <w:sz w:val="24"/>
        </w:rPr>
        <w:t>Accordingly, t</w:t>
      </w:r>
      <w:r w:rsidR="00382A72" w:rsidRPr="00535AC1">
        <w:rPr>
          <w:sz w:val="24"/>
        </w:rPr>
        <w:t xml:space="preserve">he PBAC requested that the Department present PBS restrictions and the estimated cost to the PBS for </w:t>
      </w:r>
      <w:r w:rsidRPr="00535AC1">
        <w:rPr>
          <w:sz w:val="24"/>
        </w:rPr>
        <w:t>dual therapy with a prostanoid (iloprost and epoprostenol) and ERA second line for patients with WHO FC III symptoms and first line for patients with WHO FC IV symptoms for future consideration</w:t>
      </w:r>
      <w:r w:rsidR="00382A72" w:rsidRPr="00535AC1">
        <w:rPr>
          <w:sz w:val="24"/>
        </w:rPr>
        <w:t>.</w:t>
      </w:r>
    </w:p>
    <w:p w14:paraId="08A08B7E" w14:textId="48C1C32A" w:rsidR="00452328" w:rsidRPr="00A3733D" w:rsidRDefault="00452328" w:rsidP="00030364">
      <w:pPr>
        <w:spacing w:after="120" w:line="240" w:lineRule="auto"/>
        <w:ind w:left="720"/>
        <w:jc w:val="center"/>
        <w:rPr>
          <w:rFonts w:eastAsia="Times New Roman" w:cs="Arial"/>
          <w:b/>
          <w:snapToGrid w:val="0"/>
          <w:sz w:val="24"/>
          <w:szCs w:val="24"/>
        </w:rPr>
      </w:pPr>
      <w:r w:rsidRPr="00A3733D">
        <w:rPr>
          <w:rFonts w:eastAsia="Times New Roman" w:cs="Arial"/>
          <w:b/>
          <w:snapToGrid w:val="0"/>
          <w:sz w:val="24"/>
          <w:szCs w:val="24"/>
        </w:rPr>
        <w:t>Committee in confidence</w:t>
      </w:r>
    </w:p>
    <w:p w14:paraId="6FA3310B" w14:textId="7E47A4C7" w:rsidR="009E0800" w:rsidRDefault="009E0800" w:rsidP="00535AC1">
      <w:pPr>
        <w:numPr>
          <w:ilvl w:val="1"/>
          <w:numId w:val="12"/>
        </w:numPr>
        <w:spacing w:after="120" w:line="240" w:lineRule="auto"/>
        <w:jc w:val="both"/>
        <w:rPr>
          <w:sz w:val="24"/>
        </w:rPr>
      </w:pPr>
      <w:r w:rsidRPr="00F74AE0">
        <w:rPr>
          <w:color w:val="000000"/>
          <w:spacing w:val="1"/>
          <w:w w:val="54"/>
          <w:sz w:val="24"/>
          <w:shd w:val="solid" w:color="000000" w:fill="000000"/>
          <w:fitText w:val="8168" w:id="-1323637760"/>
          <w14:textFill>
            <w14:solidFill>
              <w14:srgbClr w14:val="000000">
                <w14:alpha w14:val="100000"/>
              </w14:srgbClr>
            </w14:solidFill>
          </w14:textFill>
        </w:rPr>
        <w:t>|||||||||||||||||||||||||||||||||||||||||||||||||||||||||||||||||||  ||||||||||||||||||||||||||||||||||||||||||||||||||||||||||||||||||</w:t>
      </w:r>
      <w:r w:rsidRPr="00F74AE0">
        <w:rPr>
          <w:color w:val="000000"/>
          <w:spacing w:val="-18"/>
          <w:w w:val="54"/>
          <w:sz w:val="24"/>
          <w:shd w:val="solid" w:color="000000" w:fill="000000"/>
          <w:fitText w:val="8168" w:id="-1323637760"/>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31" w:id="-1323637759"/>
          <w14:textFill>
            <w14:solidFill>
              <w14:srgbClr w14:val="000000">
                <w14:alpha w14:val="100000"/>
              </w14:srgbClr>
            </w14:solidFill>
          </w14:textFill>
        </w:rPr>
        <w:t xml:space="preserve">|||||||||||||||||||||||||||||||||||||||||||||||||||||||||||||  </w:t>
      </w:r>
      <w:r w:rsidRPr="00F74AE0">
        <w:rPr>
          <w:color w:val="000000"/>
          <w:w w:val="54"/>
          <w:sz w:val="24"/>
          <w:shd w:val="clear" w:color="auto" w:fill="000000" w:themeFill="text1"/>
          <w:fitText w:val="7431" w:id="-1323637759"/>
          <w14:textFill>
            <w14:solidFill>
              <w14:srgbClr w14:val="000000">
                <w14:alpha w14:val="100000"/>
              </w14:srgbClr>
            </w14:solidFill>
          </w14:textFill>
        </w:rPr>
        <w:t>||||||||||||||||||||||||||||||||||||||||||||||||||||||||||||</w:t>
      </w:r>
      <w:r w:rsidRPr="00F74AE0">
        <w:rPr>
          <w:color w:val="000000"/>
          <w:spacing w:val="95"/>
          <w:w w:val="54"/>
          <w:sz w:val="24"/>
          <w:shd w:val="clear" w:color="auto" w:fill="000000" w:themeFill="text1"/>
          <w:fitText w:val="7431" w:id="-1323637759"/>
          <w14:textFill>
            <w14:solidFill>
              <w14:srgbClr w14:val="000000">
                <w14:alpha w14:val="100000"/>
              </w14:srgbClr>
            </w14:solidFill>
          </w14:textFill>
        </w:rPr>
        <w:t>|</w:t>
      </w:r>
      <w:r w:rsidRPr="009E0800">
        <w:rPr>
          <w:sz w:val="24"/>
          <w:shd w:val="clear" w:color="auto" w:fill="000000" w:themeFill="text1"/>
        </w:rPr>
        <w:t xml:space="preserve"> </w:t>
      </w:r>
      <w:r w:rsidRPr="00F74AE0">
        <w:rPr>
          <w:color w:val="000000"/>
          <w:w w:val="54"/>
          <w:sz w:val="24"/>
          <w:shd w:val="clear" w:color="auto" w:fill="000000" w:themeFill="text1"/>
          <w:fitText w:val="7448" w:id="-1323637758"/>
          <w14:textFill>
            <w14:solidFill>
              <w14:srgbClr w14:val="000000">
                <w14:alpha w14:val="100000"/>
              </w14:srgbClr>
            </w14:solidFill>
          </w14:textFill>
        </w:rPr>
        <w:t>|||||||||||||||||||||||||||||||||||||||||||||||||||||||||||||  ||||||||||||||||||||||||||||||||||||||||||||||||||||||||||||</w:t>
      </w:r>
      <w:r w:rsidRPr="00F74AE0">
        <w:rPr>
          <w:color w:val="000000"/>
          <w:spacing w:val="112"/>
          <w:w w:val="54"/>
          <w:sz w:val="24"/>
          <w:shd w:val="clear" w:color="auto" w:fill="000000" w:themeFill="text1"/>
          <w:fitText w:val="7448" w:id="-1323637758"/>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57"/>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57"/>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56"/>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56"/>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55"/>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55"/>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54"/>
          <w14:textFill>
            <w14:solidFill>
              <w14:srgbClr w14:val="000000">
                <w14:alpha w14:val="100000"/>
              </w14:srgbClr>
            </w14:solidFill>
          </w14:textFill>
        </w:rPr>
        <w:t>|</w:t>
      </w:r>
      <w:r w:rsidRPr="000C053E">
        <w:rPr>
          <w:color w:val="000000"/>
          <w:w w:val="15"/>
          <w:sz w:val="24"/>
          <w:shd w:val="solid" w:color="000000" w:fill="000000"/>
          <w:fitText w:val="-20" w:id="-1323637754"/>
          <w14:textFill>
            <w14:solidFill>
              <w14:srgbClr w14:val="000000">
                <w14:alpha w14:val="100000"/>
              </w14:srgbClr>
            </w14:solidFill>
          </w14:textFill>
        </w:rPr>
        <w:t xml:space="preserve">  </w:t>
      </w:r>
      <w:r w:rsidRPr="000C053E">
        <w:rPr>
          <w:color w:val="000000"/>
          <w:spacing w:val="-69"/>
          <w:w w:val="15"/>
          <w:sz w:val="24"/>
          <w:shd w:val="solid" w:color="000000" w:fill="000000"/>
          <w:fitText w:val="-20" w:id="-1323637754"/>
          <w14:textFill>
            <w14:solidFill>
              <w14:srgbClr w14:val="000000">
                <w14:alpha w14:val="100000"/>
              </w14:srgbClr>
            </w14:solidFill>
          </w14:textFill>
        </w:rPr>
        <w:t>|</w:t>
      </w:r>
      <w:r>
        <w:rPr>
          <w:sz w:val="24"/>
        </w:rPr>
        <w:t xml:space="preserve"> </w:t>
      </w:r>
      <w:r w:rsidRPr="00F74AE0">
        <w:rPr>
          <w:color w:val="000000"/>
          <w:w w:val="60"/>
          <w:sz w:val="24"/>
          <w:shd w:val="solid" w:color="000000" w:fill="000000"/>
          <w:fitText w:val="466" w:id="-1323637753"/>
          <w14:textFill>
            <w14:solidFill>
              <w14:srgbClr w14:val="000000">
                <w14:alpha w14:val="100000"/>
              </w14:srgbClr>
            </w14:solidFill>
          </w14:textFill>
        </w:rPr>
        <w:t>|||  ||</w:t>
      </w:r>
      <w:r w:rsidRPr="00F74AE0">
        <w:rPr>
          <w:color w:val="000000"/>
          <w:spacing w:val="2"/>
          <w:w w:val="60"/>
          <w:sz w:val="24"/>
          <w:shd w:val="solid" w:color="000000" w:fill="000000"/>
          <w:fitText w:val="466" w:id="-1323637753"/>
          <w14:textFill>
            <w14:solidFill>
              <w14:srgbClr w14:val="000000">
                <w14:alpha w14:val="100000"/>
              </w14:srgbClr>
            </w14:solidFill>
          </w14:textFill>
        </w:rPr>
        <w:t>|</w:t>
      </w:r>
    </w:p>
    <w:p w14:paraId="26C4A67E" w14:textId="1A0C3088" w:rsidR="009E0800" w:rsidRDefault="009E0800" w:rsidP="00535AC1">
      <w:pPr>
        <w:numPr>
          <w:ilvl w:val="1"/>
          <w:numId w:val="12"/>
        </w:numPr>
        <w:spacing w:after="120" w:line="240" w:lineRule="auto"/>
        <w:jc w:val="both"/>
        <w:rPr>
          <w:sz w:val="24"/>
        </w:rPr>
      </w:pPr>
      <w:r w:rsidRPr="00F74AE0">
        <w:rPr>
          <w:color w:val="000000"/>
          <w:w w:val="54"/>
          <w:sz w:val="24"/>
          <w:shd w:val="solid" w:color="000000" w:fill="000000"/>
          <w:fitText w:val="8168" w:id="-1323637752"/>
          <w14:textFill>
            <w14:solidFill>
              <w14:srgbClr w14:val="000000">
                <w14:alpha w14:val="100000"/>
              </w14:srgbClr>
            </w14:solidFill>
          </w14:textFill>
        </w:rPr>
        <w:t>|||||||||||||||||||||||||||||||||||||||||||||||||||||||||||||||||||  ||||||||||||||||||||||||||||||||||||||||||||||||||||||||||||||||||</w:t>
      </w:r>
      <w:r w:rsidRPr="00F74AE0">
        <w:rPr>
          <w:color w:val="000000"/>
          <w:spacing w:val="116"/>
          <w:w w:val="54"/>
          <w:sz w:val="24"/>
          <w:shd w:val="solid" w:color="000000" w:fill="000000"/>
          <w:fitText w:val="8168" w:id="-1323637752"/>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31" w:id="-1323637751"/>
          <w14:textFill>
            <w14:solidFill>
              <w14:srgbClr w14:val="000000">
                <w14:alpha w14:val="100000"/>
              </w14:srgbClr>
            </w14:solidFill>
          </w14:textFill>
        </w:rPr>
        <w:t xml:space="preserve">|||||||||||||||||||||||||||||||||||||||||||||||||||||||||||||  </w:t>
      </w:r>
      <w:r w:rsidRPr="00F74AE0">
        <w:rPr>
          <w:color w:val="000000"/>
          <w:w w:val="54"/>
          <w:sz w:val="24"/>
          <w:shd w:val="clear" w:color="auto" w:fill="000000" w:themeFill="text1"/>
          <w:fitText w:val="7431" w:id="-1323637751"/>
          <w14:textFill>
            <w14:solidFill>
              <w14:srgbClr w14:val="000000">
                <w14:alpha w14:val="100000"/>
              </w14:srgbClr>
            </w14:solidFill>
          </w14:textFill>
        </w:rPr>
        <w:t>||||||||||||||||||||||||||||||||||||||||||||||||||||||||||||</w:t>
      </w:r>
      <w:r w:rsidRPr="00F74AE0">
        <w:rPr>
          <w:color w:val="000000"/>
          <w:spacing w:val="95"/>
          <w:w w:val="54"/>
          <w:sz w:val="24"/>
          <w:shd w:val="clear" w:color="auto" w:fill="000000" w:themeFill="text1"/>
          <w:fitText w:val="7431" w:id="-1323637751"/>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50"/>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50"/>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49"/>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49"/>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48"/>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48"/>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747"/>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747"/>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31" w:id="-1323637746"/>
          <w14:textFill>
            <w14:solidFill>
              <w14:srgbClr w14:val="000000">
                <w14:alpha w14:val="100000"/>
              </w14:srgbClr>
            </w14:solidFill>
          </w14:textFill>
        </w:rPr>
        <w:t>|||||||||||||||||||||||||||||||||||||||||||||||||||||||||||||  ||||||||||||||||||||||||||||||||||||||||||||||||||||||||||||</w:t>
      </w:r>
      <w:r w:rsidRPr="00F74AE0">
        <w:rPr>
          <w:color w:val="000000"/>
          <w:spacing w:val="95"/>
          <w:w w:val="54"/>
          <w:sz w:val="24"/>
          <w:shd w:val="solid" w:color="000000" w:fill="000000"/>
          <w:fitText w:val="7431" w:id="-1323637746"/>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48" w:id="-1323637504"/>
          <w14:textFill>
            <w14:solidFill>
              <w14:srgbClr w14:val="000000">
                <w14:alpha w14:val="100000"/>
              </w14:srgbClr>
            </w14:solidFill>
          </w14:textFill>
        </w:rPr>
        <w:t>|||||||||||||||||||||||||||||||||||||||||||||||||||||||||||||  ||||||||||||||||||||||||||||||||||||||||||||||||||||||||||||</w:t>
      </w:r>
      <w:r w:rsidRPr="00F74AE0">
        <w:rPr>
          <w:color w:val="000000"/>
          <w:spacing w:val="112"/>
          <w:w w:val="54"/>
          <w:sz w:val="24"/>
          <w:shd w:val="solid" w:color="000000" w:fill="000000"/>
          <w:fitText w:val="7448" w:id="-1323637504"/>
          <w14:textFill>
            <w14:solidFill>
              <w14:srgbClr w14:val="000000">
                <w14:alpha w14:val="100000"/>
              </w14:srgbClr>
            </w14:solidFill>
          </w14:textFill>
        </w:rPr>
        <w:t>|</w:t>
      </w:r>
      <w:r>
        <w:rPr>
          <w:sz w:val="24"/>
        </w:rPr>
        <w:t xml:space="preserve"> </w:t>
      </w:r>
      <w:r w:rsidRPr="00F74AE0">
        <w:rPr>
          <w:color w:val="000000"/>
          <w:w w:val="54"/>
          <w:sz w:val="24"/>
          <w:shd w:val="solid" w:color="000000" w:fill="000000"/>
          <w:fitText w:val="7498" w:id="-1323637503"/>
          <w14:textFill>
            <w14:solidFill>
              <w14:srgbClr w14:val="000000">
                <w14:alpha w14:val="100000"/>
              </w14:srgbClr>
            </w14:solidFill>
          </w14:textFill>
        </w:rPr>
        <w:t xml:space="preserve">||||||||||||||||||||||||||||||||||||||||||||||||||||||||||||||  </w:t>
      </w:r>
      <w:r w:rsidRPr="00F74AE0">
        <w:rPr>
          <w:color w:val="000000"/>
          <w:w w:val="54"/>
          <w:sz w:val="24"/>
          <w:shd w:val="clear" w:color="auto" w:fill="000000" w:themeFill="text1"/>
          <w:fitText w:val="7498" w:id="-1323637503"/>
          <w14:textFill>
            <w14:solidFill>
              <w14:srgbClr w14:val="000000">
                <w14:alpha w14:val="100000"/>
              </w14:srgbClr>
            </w14:solidFill>
          </w14:textFill>
        </w:rPr>
        <w:t>|||||||||||||||||||||||||||||||||||||||||||||||||||||||||||||</w:t>
      </w:r>
      <w:r w:rsidRPr="00F74AE0">
        <w:rPr>
          <w:color w:val="000000"/>
          <w:spacing w:val="42"/>
          <w:w w:val="54"/>
          <w:sz w:val="24"/>
          <w:shd w:val="clear" w:color="auto" w:fill="000000" w:themeFill="text1"/>
          <w:fitText w:val="7498" w:id="-1323637503"/>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502"/>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502"/>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501"/>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501"/>
          <w14:textFill>
            <w14:solidFill>
              <w14:srgbClr w14:val="000000">
                <w14:alpha w14:val="100000"/>
              </w14:srgbClr>
            </w14:solidFill>
          </w14:textFill>
        </w:rPr>
        <w:t>|</w:t>
      </w:r>
      <w:r w:rsidRPr="009E0800">
        <w:rPr>
          <w:sz w:val="24"/>
          <w:shd w:val="clear" w:color="auto" w:fill="000000" w:themeFill="text1"/>
        </w:rPr>
        <w:t xml:space="preserve"> </w:t>
      </w:r>
      <w:r w:rsidRPr="000C053E">
        <w:rPr>
          <w:color w:val="000000"/>
          <w:w w:val="15"/>
          <w:sz w:val="24"/>
          <w:shd w:val="clear" w:color="auto" w:fill="000000" w:themeFill="text1"/>
          <w:fitText w:val="-20" w:id="-1323637500"/>
          <w14:textFill>
            <w14:solidFill>
              <w14:srgbClr w14:val="000000">
                <w14:alpha w14:val="100000"/>
              </w14:srgbClr>
            </w14:solidFill>
          </w14:textFill>
        </w:rPr>
        <w:t xml:space="preserve">|  </w:t>
      </w:r>
      <w:r w:rsidRPr="000C053E">
        <w:rPr>
          <w:color w:val="000000"/>
          <w:spacing w:val="-69"/>
          <w:w w:val="15"/>
          <w:sz w:val="24"/>
          <w:shd w:val="clear" w:color="auto" w:fill="000000" w:themeFill="text1"/>
          <w:fitText w:val="-20" w:id="-1323637500"/>
          <w14:textFill>
            <w14:solidFill>
              <w14:srgbClr w14:val="000000">
                <w14:alpha w14:val="100000"/>
              </w14:srgbClr>
            </w14:solidFill>
          </w14:textFill>
        </w:rPr>
        <w:t>|</w:t>
      </w:r>
      <w:r>
        <w:rPr>
          <w:sz w:val="24"/>
        </w:rPr>
        <w:t xml:space="preserve"> </w:t>
      </w:r>
      <w:r w:rsidRPr="00A3733D">
        <w:rPr>
          <w:color w:val="000000"/>
          <w:w w:val="54"/>
          <w:sz w:val="24"/>
          <w:shd w:val="solid" w:color="000000" w:fill="000000"/>
          <w:fitText w:val="901" w:id="-1323637499"/>
          <w14:textFill>
            <w14:solidFill>
              <w14:srgbClr w14:val="000000">
                <w14:alpha w14:val="100000"/>
              </w14:srgbClr>
            </w14:solidFill>
          </w14:textFill>
        </w:rPr>
        <w:t>|||||||  ||||||</w:t>
      </w:r>
      <w:r w:rsidRPr="00A3733D">
        <w:rPr>
          <w:color w:val="000000"/>
          <w:spacing w:val="7"/>
          <w:w w:val="54"/>
          <w:sz w:val="24"/>
          <w:shd w:val="solid" w:color="000000" w:fill="000000"/>
          <w:fitText w:val="901" w:id="-1323637499"/>
          <w14:textFill>
            <w14:solidFill>
              <w14:srgbClr w14:val="000000">
                <w14:alpha w14:val="100000"/>
              </w14:srgbClr>
            </w14:solidFill>
          </w14:textFill>
        </w:rPr>
        <w:t>|</w:t>
      </w:r>
    </w:p>
    <w:p w14:paraId="38AC28F4" w14:textId="5F04D448" w:rsidR="00382A72" w:rsidRPr="009E0800" w:rsidRDefault="00A3733D" w:rsidP="00535AC1">
      <w:pPr>
        <w:numPr>
          <w:ilvl w:val="1"/>
          <w:numId w:val="12"/>
        </w:numPr>
        <w:spacing w:after="120" w:line="240" w:lineRule="auto"/>
        <w:jc w:val="both"/>
        <w:rPr>
          <w:sz w:val="24"/>
        </w:rPr>
      </w:pPr>
      <w:r w:rsidRPr="00A3733D">
        <w:rPr>
          <w:color w:val="000000"/>
          <w:w w:val="15"/>
          <w:sz w:val="24"/>
          <w:shd w:val="solid" w:color="000000" w:fill="000000"/>
          <w:fitText w:val="744" w:id="-1323572992"/>
          <w14:textFill>
            <w14:solidFill>
              <w14:srgbClr w14:val="000000">
                <w14:alpha w14:val="100000"/>
              </w14:srgbClr>
            </w14:solidFill>
          </w14:textFill>
        </w:rPr>
        <w:t xml:space="preserve">|                                                                                         </w:t>
      </w:r>
      <w:r w:rsidRPr="00A3733D">
        <w:rPr>
          <w:color w:val="000000"/>
          <w:spacing w:val="-630"/>
          <w:w w:val="15"/>
          <w:sz w:val="24"/>
          <w:shd w:val="solid" w:color="000000" w:fill="000000"/>
          <w:fitText w:val="744" w:id="-1323572992"/>
          <w14:textFill>
            <w14:solidFill>
              <w14:srgbClr w14:val="000000">
                <w14:alpha w14:val="100000"/>
              </w14:srgbClr>
            </w14:solidFill>
          </w14:textFill>
        </w:rPr>
        <w:t xml:space="preserve"> </w:t>
      </w:r>
      <w:r w:rsidRPr="00A3733D">
        <w:rPr>
          <w:color w:val="000000"/>
          <w:w w:val="15"/>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Pr>
          <w:color w:val="000000"/>
          <w:sz w:val="24"/>
          <w:shd w:val="solid" w:color="000000" w:fill="000000"/>
          <w14:textFill>
            <w14:solidFill>
              <w14:srgbClr w14:val="000000">
                <w14:alpha w14:val="100000"/>
              </w14:srgbClr>
            </w14:solidFill>
          </w14:textFill>
        </w:rPr>
        <w:tab/>
      </w:r>
      <w:r w:rsidRPr="00A3733D">
        <w:rPr>
          <w:color w:val="000000"/>
          <w:w w:val="15"/>
          <w:sz w:val="24"/>
          <w:shd w:val="solid" w:color="000000" w:fill="000000"/>
          <w:fitText w:val="16" w:id="-1323572991"/>
          <w14:textFill>
            <w14:solidFill>
              <w14:srgbClr w14:val="000000">
                <w14:alpha w14:val="100000"/>
              </w14:srgbClr>
            </w14:solidFill>
          </w14:textFill>
        </w:rPr>
        <w:t xml:space="preserve">  </w:t>
      </w:r>
      <w:r w:rsidRPr="00A3733D">
        <w:rPr>
          <w:color w:val="000000"/>
          <w:spacing w:val="-30"/>
          <w:w w:val="15"/>
          <w:sz w:val="24"/>
          <w:shd w:val="solid" w:color="000000" w:fill="000000"/>
          <w:fitText w:val="16" w:id="-1323572991"/>
          <w14:textFill>
            <w14:solidFill>
              <w14:srgbClr w14:val="000000">
                <w14:alpha w14:val="100000"/>
              </w14:srgbClr>
            </w14:solidFill>
          </w14:textFill>
        </w:rPr>
        <w:t>|</w:t>
      </w:r>
    </w:p>
    <w:p w14:paraId="7B24E11F" w14:textId="548C8B0A" w:rsidR="00382A72" w:rsidRPr="00A3733D" w:rsidRDefault="00382A72" w:rsidP="00030364">
      <w:pPr>
        <w:spacing w:after="120" w:line="240" w:lineRule="auto"/>
        <w:ind w:left="720"/>
        <w:jc w:val="center"/>
        <w:rPr>
          <w:rFonts w:eastAsia="Times New Roman" w:cs="Arial"/>
          <w:b/>
          <w:snapToGrid w:val="0"/>
          <w:sz w:val="24"/>
          <w:szCs w:val="24"/>
        </w:rPr>
      </w:pPr>
      <w:r w:rsidRPr="00A3733D">
        <w:rPr>
          <w:rFonts w:eastAsia="Times New Roman" w:cs="Arial"/>
          <w:b/>
          <w:snapToGrid w:val="0"/>
          <w:sz w:val="24"/>
          <w:szCs w:val="24"/>
        </w:rPr>
        <w:t>End</w:t>
      </w:r>
      <w:r w:rsidR="00030364" w:rsidRPr="00A3733D">
        <w:rPr>
          <w:rFonts w:eastAsia="Times New Roman" w:cs="Arial"/>
          <w:b/>
          <w:snapToGrid w:val="0"/>
          <w:sz w:val="24"/>
          <w:szCs w:val="24"/>
        </w:rPr>
        <w:t xml:space="preserve"> -</w:t>
      </w:r>
      <w:r w:rsidRPr="00A3733D">
        <w:rPr>
          <w:rFonts w:eastAsia="Times New Roman" w:cs="Arial"/>
          <w:b/>
          <w:snapToGrid w:val="0"/>
          <w:sz w:val="24"/>
          <w:szCs w:val="24"/>
        </w:rPr>
        <w:t xml:space="preserve"> Committee in confidence</w:t>
      </w:r>
    </w:p>
    <w:p w14:paraId="7B406764" w14:textId="5EF92876" w:rsidR="00382A72" w:rsidRPr="00535AC1" w:rsidRDefault="00382A72" w:rsidP="00535AC1">
      <w:pPr>
        <w:numPr>
          <w:ilvl w:val="1"/>
          <w:numId w:val="12"/>
        </w:numPr>
        <w:spacing w:after="120" w:line="240" w:lineRule="auto"/>
        <w:jc w:val="both"/>
        <w:rPr>
          <w:sz w:val="24"/>
        </w:rPr>
      </w:pPr>
      <w:r w:rsidRPr="00535AC1">
        <w:rPr>
          <w:sz w:val="24"/>
        </w:rPr>
        <w:lastRenderedPageBreak/>
        <w:t xml:space="preserve">The PBAC also noted </w:t>
      </w:r>
      <w:r w:rsidR="009E0800" w:rsidRPr="00F74AE0">
        <w:rPr>
          <w:color w:val="000000"/>
          <w:w w:val="56"/>
          <w:sz w:val="24"/>
          <w:shd w:val="solid" w:color="000000" w:fill="000000"/>
          <w:fitText w:val="1186" w:id="-1323637248"/>
          <w14:textFill>
            <w14:solidFill>
              <w14:srgbClr w14:val="000000">
                <w14:alpha w14:val="100000"/>
              </w14:srgbClr>
            </w14:solidFill>
          </w14:textFill>
        </w:rPr>
        <w:t>|||||||||  ||||||||</w:t>
      </w:r>
      <w:r w:rsidR="009E0800" w:rsidRPr="00F74AE0">
        <w:rPr>
          <w:color w:val="000000"/>
          <w:spacing w:val="11"/>
          <w:w w:val="56"/>
          <w:sz w:val="24"/>
          <w:shd w:val="solid" w:color="000000" w:fill="000000"/>
          <w:fitText w:val="1186" w:id="-1323637248"/>
          <w14:textFill>
            <w14:solidFill>
              <w14:srgbClr w14:val="000000">
                <w14:alpha w14:val="100000"/>
              </w14:srgbClr>
            </w14:solidFill>
          </w14:textFill>
        </w:rPr>
        <w:t>|</w:t>
      </w:r>
      <w:r w:rsidR="009E0800">
        <w:rPr>
          <w:sz w:val="24"/>
        </w:rPr>
        <w:t xml:space="preserve"> </w:t>
      </w:r>
      <w:r w:rsidRPr="00535AC1">
        <w:rPr>
          <w:sz w:val="24"/>
        </w:rPr>
        <w:t>provided a pre-PBAC response in support of PBS-subsidised prostanoid-PDE-5i dual therapy and the proposed PBS restrictions.</w:t>
      </w:r>
    </w:p>
    <w:p w14:paraId="1BB61872" w14:textId="3E41013D" w:rsidR="00F93D81" w:rsidRPr="00535AC1" w:rsidRDefault="00F93D81" w:rsidP="00535AC1">
      <w:pPr>
        <w:numPr>
          <w:ilvl w:val="1"/>
          <w:numId w:val="12"/>
        </w:numPr>
        <w:spacing w:after="120" w:line="240" w:lineRule="auto"/>
        <w:jc w:val="both"/>
        <w:rPr>
          <w:sz w:val="24"/>
        </w:rPr>
      </w:pPr>
      <w:r w:rsidRPr="00535AC1">
        <w:rPr>
          <w:sz w:val="24"/>
        </w:rPr>
        <w:t xml:space="preserve">Given the low utilisation of PBS subsidised prostanoids, the PBAC accepted the incremental cost of extending PBS subsidy to dual therapy with PDE-5i (sildenafil and tadalafil) and prostanoid (epoprostenol and iloprost) medicines for second line treatment for PAH patients with WHO FC III symptoms and first line treatment for PAH patients with WHO FC IV symptoms. </w:t>
      </w:r>
    </w:p>
    <w:p w14:paraId="34B158F2" w14:textId="4EC197BF" w:rsidR="00507581" w:rsidRPr="00535AC1" w:rsidRDefault="002626AF" w:rsidP="00535AC1">
      <w:pPr>
        <w:numPr>
          <w:ilvl w:val="1"/>
          <w:numId w:val="12"/>
        </w:numPr>
        <w:spacing w:after="120" w:line="240" w:lineRule="auto"/>
        <w:jc w:val="both"/>
        <w:rPr>
          <w:sz w:val="24"/>
        </w:rPr>
      </w:pPr>
      <w:r w:rsidRPr="00535AC1">
        <w:rPr>
          <w:sz w:val="24"/>
        </w:rPr>
        <w:t xml:space="preserve">In making this recommendation, the </w:t>
      </w:r>
      <w:r w:rsidR="00507581" w:rsidRPr="00535AC1">
        <w:rPr>
          <w:sz w:val="24"/>
        </w:rPr>
        <w:t xml:space="preserve">PBAC </w:t>
      </w:r>
      <w:r w:rsidR="004438D6" w:rsidRPr="00535AC1">
        <w:rPr>
          <w:sz w:val="24"/>
        </w:rPr>
        <w:t xml:space="preserve">considered </w:t>
      </w:r>
      <w:r w:rsidRPr="00535AC1">
        <w:rPr>
          <w:sz w:val="24"/>
        </w:rPr>
        <w:t xml:space="preserve">the </w:t>
      </w:r>
      <w:r w:rsidR="00721692" w:rsidRPr="00535AC1">
        <w:rPr>
          <w:sz w:val="24"/>
        </w:rPr>
        <w:t xml:space="preserve">potential </w:t>
      </w:r>
      <w:r w:rsidRPr="00535AC1">
        <w:rPr>
          <w:sz w:val="24"/>
        </w:rPr>
        <w:t xml:space="preserve">effect of the </w:t>
      </w:r>
      <w:r w:rsidR="00721692" w:rsidRPr="00535AC1">
        <w:rPr>
          <w:sz w:val="24"/>
        </w:rPr>
        <w:t xml:space="preserve">recommended </w:t>
      </w:r>
      <w:r w:rsidRPr="00535AC1">
        <w:rPr>
          <w:sz w:val="24"/>
        </w:rPr>
        <w:t xml:space="preserve">listing </w:t>
      </w:r>
      <w:r w:rsidR="00721692" w:rsidRPr="00535AC1">
        <w:rPr>
          <w:sz w:val="24"/>
        </w:rPr>
        <w:t xml:space="preserve">for selexipag </w:t>
      </w:r>
      <w:r w:rsidRPr="00535AC1">
        <w:rPr>
          <w:sz w:val="24"/>
        </w:rPr>
        <w:t>was uncertain</w:t>
      </w:r>
      <w:r w:rsidR="00721692" w:rsidRPr="00535AC1">
        <w:rPr>
          <w:sz w:val="24"/>
        </w:rPr>
        <w:t>. S</w:t>
      </w:r>
      <w:r w:rsidR="00507581" w:rsidRPr="00535AC1">
        <w:rPr>
          <w:sz w:val="24"/>
        </w:rPr>
        <w:t>elexipag was highly likely to replace some inhaled and intravenous prostanoid use</w:t>
      </w:r>
      <w:r w:rsidR="004438D6" w:rsidRPr="00535AC1">
        <w:rPr>
          <w:sz w:val="24"/>
        </w:rPr>
        <w:t xml:space="preserve">, particularly for </w:t>
      </w:r>
      <w:r w:rsidR="007C57B7" w:rsidRPr="00535AC1">
        <w:rPr>
          <w:sz w:val="24"/>
        </w:rPr>
        <w:t xml:space="preserve">those </w:t>
      </w:r>
      <w:r w:rsidR="004438D6" w:rsidRPr="00535AC1">
        <w:rPr>
          <w:sz w:val="24"/>
        </w:rPr>
        <w:t>PAH patients with WHO FC III symptoms</w:t>
      </w:r>
      <w:r w:rsidR="00861078" w:rsidRPr="00535AC1">
        <w:rPr>
          <w:sz w:val="24"/>
        </w:rPr>
        <w:t xml:space="preserve">. </w:t>
      </w:r>
      <w:r w:rsidR="007C57B7" w:rsidRPr="00535AC1">
        <w:rPr>
          <w:sz w:val="24"/>
        </w:rPr>
        <w:t>The PBAC also considered i</w:t>
      </w:r>
      <w:r w:rsidR="00861078" w:rsidRPr="00535AC1">
        <w:rPr>
          <w:sz w:val="24"/>
        </w:rPr>
        <w:t>ncreased uptake of PBS subsidised PDE-5i and prostanoid dual therapy was likely to occur.</w:t>
      </w:r>
    </w:p>
    <w:p w14:paraId="2175BE4F" w14:textId="24CD3ACA" w:rsidR="00804E3E" w:rsidRPr="00B822A6" w:rsidRDefault="002E54F9" w:rsidP="002E0F39">
      <w:pPr>
        <w:numPr>
          <w:ilvl w:val="1"/>
          <w:numId w:val="12"/>
        </w:numPr>
        <w:spacing w:after="120" w:line="240" w:lineRule="auto"/>
        <w:jc w:val="both"/>
        <w:rPr>
          <w:sz w:val="24"/>
        </w:rPr>
      </w:pPr>
      <w:r w:rsidRPr="00DB4F6C">
        <w:rPr>
          <w:sz w:val="24"/>
        </w:rPr>
        <w:t>The PBAC accepted the</w:t>
      </w:r>
      <w:r w:rsidR="00766A2A" w:rsidRPr="00DB4F6C">
        <w:rPr>
          <w:sz w:val="24"/>
        </w:rPr>
        <w:t xml:space="preserve"> </w:t>
      </w:r>
      <w:r w:rsidR="002626AF" w:rsidRPr="00DB4F6C">
        <w:rPr>
          <w:sz w:val="24"/>
        </w:rPr>
        <w:t xml:space="preserve">proposed dual therapy </w:t>
      </w:r>
      <w:r w:rsidR="007C57B7" w:rsidRPr="00DB4F6C">
        <w:rPr>
          <w:sz w:val="24"/>
        </w:rPr>
        <w:t xml:space="preserve">PBS </w:t>
      </w:r>
      <w:r w:rsidR="00766A2A" w:rsidRPr="00DB4F6C">
        <w:rPr>
          <w:sz w:val="24"/>
        </w:rPr>
        <w:t>restrictions</w:t>
      </w:r>
      <w:r w:rsidR="002626AF" w:rsidRPr="00DB4F6C">
        <w:rPr>
          <w:sz w:val="24"/>
        </w:rPr>
        <w:t xml:space="preserve"> for prostanoid and PDE-5i medicines in principle, noting that due to the complexity the restrictions were to be finalised out of session.</w:t>
      </w:r>
      <w:r w:rsidRPr="00DB4F6C">
        <w:rPr>
          <w:sz w:val="24"/>
        </w:rPr>
        <w:t xml:space="preserve"> </w:t>
      </w:r>
    </w:p>
    <w:sectPr w:rsidR="00804E3E" w:rsidRPr="00B822A6" w:rsidSect="00DC3D25">
      <w:headerReference w:type="even" r:id="rId7"/>
      <w:headerReference w:type="default" r:id="rId8"/>
      <w:footerReference w:type="even" r:id="rId9"/>
      <w:footerReference w:type="default" r:id="rId10"/>
      <w:headerReference w:type="first" r:id="rId11"/>
      <w:footerReference w:type="first" r:id="rId12"/>
      <w:pgSz w:w="11906" w:h="16838" w:code="9"/>
      <w:pgMar w:top="1440" w:right="1440" w:bottom="1440" w:left="1440" w:header="1440" w:footer="1440" w:gutter="0"/>
      <w:pgBorders w:offsetFrom="page">
        <w:top w:val="none" w:sz="0" w:space="0" w:color="000000"/>
        <w:left w:val="none" w:sz="0" w:space="0" w:color="000000"/>
        <w:bottom w:val="none" w:sz="0" w:space="0" w:color="000000"/>
        <w:right w:val="none" w:sz="0" w:space="0"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67B7F" w14:textId="77777777" w:rsidR="001400D8" w:rsidRDefault="001400D8" w:rsidP="0061419F">
      <w:pPr>
        <w:spacing w:after="0" w:line="240" w:lineRule="auto"/>
      </w:pPr>
      <w:r>
        <w:separator/>
      </w:r>
    </w:p>
  </w:endnote>
  <w:endnote w:type="continuationSeparator" w:id="0">
    <w:p w14:paraId="6E234061" w14:textId="77777777" w:rsidR="001400D8" w:rsidRDefault="001400D8" w:rsidP="0061419F">
      <w:pPr>
        <w:spacing w:after="0" w:line="240" w:lineRule="auto"/>
      </w:pPr>
      <w:r>
        <w:continuationSeparator/>
      </w:r>
    </w:p>
  </w:endnote>
  <w:endnote w:type="continuationNotice" w:id="1">
    <w:p w14:paraId="57A568E4" w14:textId="77777777" w:rsidR="000C053E" w:rsidRDefault="000C0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400D8" w14:paraId="68CA963C" w14:textId="77777777" w:rsidTr="00EF6667">
      <w:trPr>
        <w:trHeight w:val="151"/>
      </w:trPr>
      <w:tc>
        <w:tcPr>
          <w:tcW w:w="2250" w:type="pct"/>
          <w:tcBorders>
            <w:top w:val="nil"/>
            <w:left w:val="nil"/>
            <w:bottom w:val="single" w:sz="4" w:space="0" w:color="4F81BD"/>
            <w:right w:val="nil"/>
          </w:tcBorders>
        </w:tcPr>
        <w:p w14:paraId="7C314458" w14:textId="77777777" w:rsidR="001400D8" w:rsidRPr="005A3173" w:rsidRDefault="001400D8" w:rsidP="00EF6667">
          <w:pPr>
            <w:pStyle w:val="Header"/>
            <w:spacing w:line="276" w:lineRule="auto"/>
            <w:rPr>
              <w:rFonts w:ascii="Calibri" w:eastAsia="MS Gothic" w:hAnsi="Calibri"/>
              <w:b/>
              <w:bCs/>
              <w:color w:val="4F81BD"/>
            </w:rPr>
          </w:pPr>
        </w:p>
      </w:tc>
      <w:tc>
        <w:tcPr>
          <w:tcW w:w="500" w:type="pct"/>
          <w:vMerge w:val="restart"/>
          <w:noWrap/>
          <w:vAlign w:val="center"/>
          <w:hideMark/>
        </w:tcPr>
        <w:p w14:paraId="0917EFDD" w14:textId="77777777" w:rsidR="001400D8" w:rsidRPr="005A3173" w:rsidRDefault="001400D8" w:rsidP="00EF6667">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659A98E" w14:textId="77777777" w:rsidR="001400D8" w:rsidRPr="005A3173" w:rsidRDefault="001400D8" w:rsidP="00EF6667">
          <w:pPr>
            <w:pStyle w:val="Header"/>
            <w:spacing w:line="276" w:lineRule="auto"/>
            <w:rPr>
              <w:rFonts w:ascii="Calibri" w:eastAsia="MS Gothic" w:hAnsi="Calibri"/>
              <w:b/>
              <w:bCs/>
              <w:color w:val="4F81BD"/>
            </w:rPr>
          </w:pPr>
        </w:p>
      </w:tc>
    </w:tr>
    <w:tr w:rsidR="001400D8" w14:paraId="630C0C06" w14:textId="77777777" w:rsidTr="00EF6667">
      <w:trPr>
        <w:trHeight w:val="150"/>
      </w:trPr>
      <w:tc>
        <w:tcPr>
          <w:tcW w:w="2250" w:type="pct"/>
          <w:tcBorders>
            <w:top w:val="single" w:sz="4" w:space="0" w:color="4F81BD"/>
            <w:left w:val="nil"/>
            <w:bottom w:val="nil"/>
            <w:right w:val="nil"/>
          </w:tcBorders>
        </w:tcPr>
        <w:p w14:paraId="3EF25A22" w14:textId="77777777" w:rsidR="001400D8" w:rsidRPr="005A3173" w:rsidRDefault="001400D8" w:rsidP="00EF6667">
          <w:pPr>
            <w:pStyle w:val="Header"/>
            <w:spacing w:line="276" w:lineRule="auto"/>
            <w:rPr>
              <w:rFonts w:ascii="Calibri" w:eastAsia="MS Gothic" w:hAnsi="Calibri"/>
              <w:b/>
              <w:bCs/>
              <w:color w:val="4F81BD"/>
            </w:rPr>
          </w:pPr>
        </w:p>
      </w:tc>
      <w:tc>
        <w:tcPr>
          <w:tcW w:w="0" w:type="auto"/>
          <w:vMerge/>
          <w:vAlign w:val="center"/>
          <w:hideMark/>
        </w:tcPr>
        <w:p w14:paraId="72789820" w14:textId="77777777" w:rsidR="001400D8" w:rsidRPr="005A3173" w:rsidRDefault="001400D8" w:rsidP="00EF6667">
          <w:pPr>
            <w:rPr>
              <w:rFonts w:ascii="Calibri" w:hAnsi="Calibri"/>
              <w:color w:val="365F91"/>
            </w:rPr>
          </w:pPr>
        </w:p>
      </w:tc>
      <w:tc>
        <w:tcPr>
          <w:tcW w:w="2250" w:type="pct"/>
          <w:tcBorders>
            <w:top w:val="single" w:sz="4" w:space="0" w:color="4F81BD"/>
            <w:left w:val="nil"/>
            <w:bottom w:val="nil"/>
            <w:right w:val="nil"/>
          </w:tcBorders>
        </w:tcPr>
        <w:p w14:paraId="1770F24C" w14:textId="77777777" w:rsidR="001400D8" w:rsidRPr="005A3173" w:rsidRDefault="001400D8" w:rsidP="00EF6667">
          <w:pPr>
            <w:pStyle w:val="Header"/>
            <w:spacing w:line="276" w:lineRule="auto"/>
            <w:rPr>
              <w:rFonts w:ascii="Calibri" w:eastAsia="MS Gothic" w:hAnsi="Calibri"/>
              <w:b/>
              <w:bCs/>
              <w:color w:val="4F81BD"/>
            </w:rPr>
          </w:pPr>
        </w:p>
      </w:tc>
    </w:tr>
  </w:tbl>
  <w:p w14:paraId="603627C8" w14:textId="77777777" w:rsidR="001400D8" w:rsidRDefault="001400D8" w:rsidP="00EF66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10930" w14:textId="77777777" w:rsidR="001400D8" w:rsidRDefault="001400D8">
    <w:pPr>
      <w:pStyle w:val="Footer"/>
    </w:pPr>
  </w:p>
  <w:p w14:paraId="74EA2EA1" w14:textId="77777777" w:rsidR="001400D8" w:rsidRDefault="001400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B46C9" w14:textId="6C8BB942" w:rsidR="001400D8" w:rsidRPr="00434BCD" w:rsidRDefault="001400D8">
    <w:pPr>
      <w:pStyle w:val="Footer"/>
      <w:jc w:val="center"/>
      <w:rPr>
        <w:rFonts w:asciiTheme="minorHAnsi" w:hAnsiTheme="minorHAnsi" w:cstheme="minorHAnsi"/>
        <w:b/>
        <w:caps/>
        <w:noProof/>
      </w:rPr>
    </w:pPr>
    <w:r w:rsidRPr="00434BCD">
      <w:rPr>
        <w:rFonts w:asciiTheme="minorHAnsi" w:hAnsiTheme="minorHAnsi" w:cstheme="minorHAnsi"/>
        <w:b/>
        <w:caps/>
      </w:rPr>
      <w:fldChar w:fldCharType="begin"/>
    </w:r>
    <w:r w:rsidRPr="00434BCD">
      <w:rPr>
        <w:rFonts w:asciiTheme="minorHAnsi" w:hAnsiTheme="minorHAnsi" w:cstheme="minorHAnsi"/>
        <w:b/>
        <w:caps/>
      </w:rPr>
      <w:instrText xml:space="preserve"> PAGE   \* MERGEFORMAT </w:instrText>
    </w:r>
    <w:r w:rsidRPr="00434BCD">
      <w:rPr>
        <w:rFonts w:asciiTheme="minorHAnsi" w:hAnsiTheme="minorHAnsi" w:cstheme="minorHAnsi"/>
        <w:b/>
        <w:caps/>
      </w:rPr>
      <w:fldChar w:fldCharType="separate"/>
    </w:r>
    <w:r w:rsidR="00314571">
      <w:rPr>
        <w:rFonts w:asciiTheme="minorHAnsi" w:hAnsiTheme="minorHAnsi" w:cstheme="minorHAnsi"/>
        <w:b/>
        <w:caps/>
        <w:noProof/>
      </w:rPr>
      <w:t>21</w:t>
    </w:r>
    <w:r w:rsidRPr="00434BCD">
      <w:rPr>
        <w:rFonts w:asciiTheme="minorHAnsi" w:hAnsiTheme="minorHAnsi" w:cstheme="minorHAnsi"/>
        <w:b/>
        <w:caps/>
        <w:noProof/>
      </w:rPr>
      <w:fldChar w:fldCharType="end"/>
    </w:r>
  </w:p>
  <w:p w14:paraId="632779D0" w14:textId="77777777" w:rsidR="001400D8" w:rsidRPr="00AA289B" w:rsidRDefault="001400D8" w:rsidP="00EF6667">
    <w:pPr>
      <w:pStyle w:val="Footer"/>
      <w:jc w:val="center"/>
      <w:rPr>
        <w:rFonts w:asciiTheme="minorHAnsi" w:hAnsiTheme="minorHAnsi" w:cstheme="minorHAnsi"/>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87"/>
      <w:gridCol w:w="1252"/>
      <w:gridCol w:w="3887"/>
    </w:tblGrid>
    <w:tr w:rsidR="001400D8" w14:paraId="4784B1CA" w14:textId="77777777" w:rsidTr="00EF6667">
      <w:trPr>
        <w:trHeight w:val="151"/>
      </w:trPr>
      <w:tc>
        <w:tcPr>
          <w:tcW w:w="2250" w:type="pct"/>
          <w:tcBorders>
            <w:top w:val="nil"/>
            <w:left w:val="nil"/>
            <w:bottom w:val="single" w:sz="4" w:space="0" w:color="4F81BD"/>
            <w:right w:val="nil"/>
          </w:tcBorders>
        </w:tcPr>
        <w:p w14:paraId="4C6F61F2" w14:textId="77777777" w:rsidR="001400D8" w:rsidRPr="005A3173" w:rsidRDefault="001400D8" w:rsidP="00EF6667">
          <w:pPr>
            <w:pStyle w:val="Header"/>
            <w:spacing w:line="276" w:lineRule="auto"/>
            <w:rPr>
              <w:rFonts w:ascii="Calibri" w:eastAsia="MS Gothic" w:hAnsi="Calibri"/>
              <w:b/>
              <w:bCs/>
              <w:color w:val="4F81BD"/>
            </w:rPr>
          </w:pPr>
        </w:p>
      </w:tc>
      <w:tc>
        <w:tcPr>
          <w:tcW w:w="500" w:type="pct"/>
          <w:vMerge w:val="restart"/>
          <w:noWrap/>
          <w:vAlign w:val="center"/>
          <w:hideMark/>
        </w:tcPr>
        <w:p w14:paraId="680D6158" w14:textId="77777777" w:rsidR="001400D8" w:rsidRPr="005A3173" w:rsidRDefault="001400D8" w:rsidP="00EF6667">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45C6467" w14:textId="77777777" w:rsidR="001400D8" w:rsidRPr="005A3173" w:rsidRDefault="001400D8" w:rsidP="00EF6667">
          <w:pPr>
            <w:pStyle w:val="Header"/>
            <w:spacing w:line="276" w:lineRule="auto"/>
            <w:rPr>
              <w:rFonts w:ascii="Calibri" w:eastAsia="MS Gothic" w:hAnsi="Calibri"/>
              <w:b/>
              <w:bCs/>
              <w:color w:val="4F81BD"/>
            </w:rPr>
          </w:pPr>
        </w:p>
      </w:tc>
    </w:tr>
    <w:tr w:rsidR="001400D8" w14:paraId="7044C2AF" w14:textId="77777777" w:rsidTr="00EF6667">
      <w:trPr>
        <w:trHeight w:val="150"/>
      </w:trPr>
      <w:tc>
        <w:tcPr>
          <w:tcW w:w="2250" w:type="pct"/>
          <w:tcBorders>
            <w:top w:val="single" w:sz="4" w:space="0" w:color="4F81BD"/>
            <w:left w:val="nil"/>
            <w:bottom w:val="nil"/>
            <w:right w:val="nil"/>
          </w:tcBorders>
        </w:tcPr>
        <w:p w14:paraId="48A55B37" w14:textId="77777777" w:rsidR="001400D8" w:rsidRPr="005A3173" w:rsidRDefault="001400D8" w:rsidP="00EF6667">
          <w:pPr>
            <w:pStyle w:val="Header"/>
            <w:spacing w:line="276" w:lineRule="auto"/>
            <w:rPr>
              <w:rFonts w:ascii="Calibri" w:eastAsia="MS Gothic" w:hAnsi="Calibri"/>
              <w:b/>
              <w:bCs/>
              <w:color w:val="4F81BD"/>
            </w:rPr>
          </w:pPr>
        </w:p>
      </w:tc>
      <w:tc>
        <w:tcPr>
          <w:tcW w:w="0" w:type="auto"/>
          <w:vMerge/>
          <w:vAlign w:val="center"/>
          <w:hideMark/>
        </w:tcPr>
        <w:p w14:paraId="0AA915BD" w14:textId="77777777" w:rsidR="001400D8" w:rsidRPr="005A3173" w:rsidRDefault="001400D8" w:rsidP="00EF6667">
          <w:pPr>
            <w:rPr>
              <w:rFonts w:ascii="Calibri" w:hAnsi="Calibri"/>
              <w:color w:val="365F91"/>
            </w:rPr>
          </w:pPr>
        </w:p>
      </w:tc>
      <w:tc>
        <w:tcPr>
          <w:tcW w:w="2250" w:type="pct"/>
          <w:tcBorders>
            <w:top w:val="single" w:sz="4" w:space="0" w:color="4F81BD"/>
            <w:left w:val="nil"/>
            <w:bottom w:val="nil"/>
            <w:right w:val="nil"/>
          </w:tcBorders>
        </w:tcPr>
        <w:p w14:paraId="13B3B573" w14:textId="77777777" w:rsidR="001400D8" w:rsidRPr="005A3173" w:rsidRDefault="001400D8" w:rsidP="00EF6667">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1400D8" w14:paraId="0A814FB1" w14:textId="77777777" w:rsidTr="00EF6667">
      <w:trPr>
        <w:trHeight w:val="151"/>
      </w:trPr>
      <w:tc>
        <w:tcPr>
          <w:tcW w:w="2250" w:type="pct"/>
          <w:tcBorders>
            <w:top w:val="nil"/>
            <w:left w:val="nil"/>
            <w:bottom w:val="single" w:sz="4" w:space="0" w:color="4F81BD"/>
            <w:right w:val="nil"/>
          </w:tcBorders>
        </w:tcPr>
        <w:p w14:paraId="18ED9F79" w14:textId="77777777" w:rsidR="001400D8" w:rsidRPr="005A3173" w:rsidRDefault="001400D8" w:rsidP="00EF6667">
          <w:pPr>
            <w:pStyle w:val="Header"/>
            <w:spacing w:line="276" w:lineRule="auto"/>
            <w:rPr>
              <w:rFonts w:ascii="Calibri" w:eastAsia="MS Gothic" w:hAnsi="Calibri"/>
              <w:b/>
              <w:bCs/>
              <w:color w:val="4F81BD"/>
            </w:rPr>
          </w:pPr>
        </w:p>
      </w:tc>
      <w:tc>
        <w:tcPr>
          <w:tcW w:w="500" w:type="pct"/>
          <w:vMerge w:val="restart"/>
          <w:noWrap/>
          <w:vAlign w:val="center"/>
          <w:hideMark/>
        </w:tcPr>
        <w:p w14:paraId="6F0BAE02" w14:textId="77777777" w:rsidR="001400D8" w:rsidRPr="005A3173" w:rsidRDefault="001400D8" w:rsidP="00EF6667">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E1F86C0" w14:textId="77777777" w:rsidR="001400D8" w:rsidRPr="005A3173" w:rsidRDefault="001400D8" w:rsidP="00EF6667">
          <w:pPr>
            <w:pStyle w:val="Header"/>
            <w:spacing w:line="276" w:lineRule="auto"/>
            <w:rPr>
              <w:rFonts w:ascii="Calibri" w:eastAsia="MS Gothic" w:hAnsi="Calibri"/>
              <w:b/>
              <w:bCs/>
              <w:color w:val="4F81BD"/>
            </w:rPr>
          </w:pPr>
        </w:p>
      </w:tc>
    </w:tr>
    <w:tr w:rsidR="001400D8" w14:paraId="1A13F64F" w14:textId="77777777" w:rsidTr="00EF6667">
      <w:trPr>
        <w:trHeight w:val="150"/>
      </w:trPr>
      <w:tc>
        <w:tcPr>
          <w:tcW w:w="2250" w:type="pct"/>
          <w:tcBorders>
            <w:top w:val="single" w:sz="4" w:space="0" w:color="4F81BD"/>
            <w:left w:val="nil"/>
            <w:bottom w:val="nil"/>
            <w:right w:val="nil"/>
          </w:tcBorders>
        </w:tcPr>
        <w:p w14:paraId="1DDAE7E9" w14:textId="77777777" w:rsidR="001400D8" w:rsidRPr="005A3173" w:rsidRDefault="001400D8" w:rsidP="00EF6667">
          <w:pPr>
            <w:pStyle w:val="Header"/>
            <w:spacing w:line="276" w:lineRule="auto"/>
            <w:rPr>
              <w:rFonts w:ascii="Calibri" w:eastAsia="MS Gothic" w:hAnsi="Calibri"/>
              <w:b/>
              <w:bCs/>
              <w:color w:val="4F81BD"/>
            </w:rPr>
          </w:pPr>
        </w:p>
      </w:tc>
      <w:tc>
        <w:tcPr>
          <w:tcW w:w="0" w:type="auto"/>
          <w:vMerge/>
          <w:vAlign w:val="center"/>
          <w:hideMark/>
        </w:tcPr>
        <w:p w14:paraId="71FF885E" w14:textId="77777777" w:rsidR="001400D8" w:rsidRPr="005A3173" w:rsidRDefault="001400D8" w:rsidP="00EF6667">
          <w:pPr>
            <w:rPr>
              <w:rFonts w:ascii="Calibri" w:hAnsi="Calibri"/>
              <w:color w:val="365F91"/>
            </w:rPr>
          </w:pPr>
        </w:p>
      </w:tc>
      <w:tc>
        <w:tcPr>
          <w:tcW w:w="2250" w:type="pct"/>
          <w:tcBorders>
            <w:top w:val="single" w:sz="4" w:space="0" w:color="4F81BD"/>
            <w:left w:val="nil"/>
            <w:bottom w:val="nil"/>
            <w:right w:val="nil"/>
          </w:tcBorders>
        </w:tcPr>
        <w:p w14:paraId="731F7D39" w14:textId="77777777" w:rsidR="001400D8" w:rsidRPr="005A3173" w:rsidRDefault="001400D8" w:rsidP="00EF6667">
          <w:pPr>
            <w:pStyle w:val="Header"/>
            <w:spacing w:line="276" w:lineRule="auto"/>
            <w:rPr>
              <w:rFonts w:ascii="Calibri" w:eastAsia="MS Gothic" w:hAnsi="Calibri"/>
              <w:b/>
              <w:bCs/>
              <w:color w:val="4F81BD"/>
            </w:rPr>
          </w:pPr>
        </w:p>
      </w:tc>
    </w:tr>
  </w:tbl>
  <w:p w14:paraId="0ADCFF42" w14:textId="77777777" w:rsidR="001400D8" w:rsidRPr="007C0F57" w:rsidRDefault="001400D8" w:rsidP="00EF666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14:paraId="5B393030" w14:textId="77777777" w:rsidR="001400D8" w:rsidRPr="007C0F57" w:rsidRDefault="001400D8" w:rsidP="00EF6667">
    <w:pPr>
      <w:pStyle w:val="Footer"/>
      <w:jc w:val="center"/>
      <w:rPr>
        <w:b/>
        <w:i/>
        <w:sz w:val="20"/>
        <w:szCs w:val="20"/>
      </w:rPr>
    </w:pPr>
    <w:r w:rsidRPr="007C0F57">
      <w:rPr>
        <w:b/>
        <w:i/>
        <w:sz w:val="20"/>
        <w:szCs w:val="20"/>
      </w:rPr>
      <w:t>Commercial-in-Confidence</w:t>
    </w:r>
  </w:p>
  <w:p w14:paraId="3BFA7788" w14:textId="77777777" w:rsidR="001400D8" w:rsidRDefault="001400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9ECB5" w14:textId="77777777" w:rsidR="001400D8" w:rsidRDefault="001400D8" w:rsidP="0061419F">
      <w:pPr>
        <w:spacing w:after="0" w:line="240" w:lineRule="auto"/>
      </w:pPr>
      <w:r>
        <w:separator/>
      </w:r>
    </w:p>
  </w:footnote>
  <w:footnote w:type="continuationSeparator" w:id="0">
    <w:p w14:paraId="32084E91" w14:textId="77777777" w:rsidR="001400D8" w:rsidRDefault="001400D8" w:rsidP="0061419F">
      <w:pPr>
        <w:spacing w:after="0" w:line="240" w:lineRule="auto"/>
      </w:pPr>
      <w:r>
        <w:continuationSeparator/>
      </w:r>
    </w:p>
  </w:footnote>
  <w:footnote w:type="continuationNotice" w:id="1">
    <w:p w14:paraId="47AB7337" w14:textId="77777777" w:rsidR="000C053E" w:rsidRDefault="000C053E">
      <w:pPr>
        <w:spacing w:after="0" w:line="240" w:lineRule="auto"/>
      </w:pPr>
    </w:p>
  </w:footnote>
  <w:footnote w:id="2">
    <w:p w14:paraId="7CFE71D8" w14:textId="77777777" w:rsidR="001400D8" w:rsidRDefault="001400D8" w:rsidP="0061419F">
      <w:pPr>
        <w:pStyle w:val="FootnoteText"/>
      </w:pPr>
      <w:r>
        <w:rPr>
          <w:rStyle w:val="FootnoteReference"/>
        </w:rPr>
        <w:footnoteRef/>
      </w:r>
      <w:r>
        <w:t xml:space="preserve"> Information for Healthcare Professionals and Patients, Pharmaceutical Benefits Scheme (PBS) – Revised PBS listings for Pulmonary Arterial Hypertension Medicines, available from </w:t>
      </w:r>
      <w:hyperlink r:id="rId1" w:history="1">
        <w:r>
          <w:rPr>
            <w:rStyle w:val="Hyperlink"/>
          </w:rPr>
          <w:t>http://www.pbs.gov.au/industry/listing/participants/public-release-docs/pulm-art-hypertension/PAH-fact-sheet-monotherapy-restriction-changes-1-May-2020.pdf</w:t>
        </w:r>
      </w:hyperlink>
      <w:r>
        <w:t>, accessed 13 May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1400D8" w:rsidRPr="008E0D90" w14:paraId="18B8873E" w14:textId="77777777" w:rsidTr="00EF6667">
      <w:trPr>
        <w:trHeight w:val="151"/>
      </w:trPr>
      <w:tc>
        <w:tcPr>
          <w:tcW w:w="2389" w:type="pct"/>
          <w:tcBorders>
            <w:top w:val="nil"/>
            <w:left w:val="nil"/>
            <w:bottom w:val="single" w:sz="4" w:space="0" w:color="4F81BD"/>
            <w:right w:val="nil"/>
          </w:tcBorders>
        </w:tcPr>
        <w:p w14:paraId="47BE441D" w14:textId="77777777" w:rsidR="001400D8" w:rsidRPr="00A06225" w:rsidRDefault="001400D8">
          <w:pPr>
            <w:pStyle w:val="Header"/>
            <w:spacing w:line="276" w:lineRule="auto"/>
            <w:rPr>
              <w:rFonts w:ascii="Cambria" w:eastAsia="MS Gothic" w:hAnsi="Cambria"/>
              <w:b/>
              <w:bCs/>
              <w:color w:val="4F81BD"/>
            </w:rPr>
          </w:pPr>
        </w:p>
      </w:tc>
      <w:tc>
        <w:tcPr>
          <w:tcW w:w="333" w:type="pct"/>
          <w:vMerge w:val="restart"/>
          <w:noWrap/>
          <w:vAlign w:val="center"/>
          <w:hideMark/>
        </w:tcPr>
        <w:p w14:paraId="6947EF4A" w14:textId="77777777" w:rsidR="001400D8" w:rsidRPr="00A06225" w:rsidRDefault="001400D8" w:rsidP="00EF6667">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07B3D329" w14:textId="77777777" w:rsidR="001400D8" w:rsidRPr="00A06225" w:rsidRDefault="001400D8">
          <w:pPr>
            <w:pStyle w:val="Header"/>
            <w:spacing w:line="276" w:lineRule="auto"/>
            <w:rPr>
              <w:rFonts w:ascii="Cambria" w:eastAsia="MS Gothic" w:hAnsi="Cambria"/>
              <w:b/>
              <w:bCs/>
              <w:color w:val="4F81BD"/>
            </w:rPr>
          </w:pPr>
        </w:p>
      </w:tc>
    </w:tr>
    <w:tr w:rsidR="001400D8" w:rsidRPr="008E0D90" w14:paraId="459199BE" w14:textId="77777777" w:rsidTr="00EF6667">
      <w:trPr>
        <w:trHeight w:val="150"/>
      </w:trPr>
      <w:tc>
        <w:tcPr>
          <w:tcW w:w="2389" w:type="pct"/>
          <w:tcBorders>
            <w:top w:val="single" w:sz="4" w:space="0" w:color="4F81BD"/>
            <w:left w:val="nil"/>
            <w:bottom w:val="nil"/>
            <w:right w:val="nil"/>
          </w:tcBorders>
        </w:tcPr>
        <w:p w14:paraId="7A29039A" w14:textId="77777777" w:rsidR="001400D8" w:rsidRPr="00A06225" w:rsidRDefault="001400D8">
          <w:pPr>
            <w:pStyle w:val="Header"/>
            <w:spacing w:line="276" w:lineRule="auto"/>
            <w:rPr>
              <w:rFonts w:ascii="Cambria" w:eastAsia="MS Gothic" w:hAnsi="Cambria"/>
              <w:b/>
              <w:bCs/>
              <w:color w:val="4F81BD"/>
            </w:rPr>
          </w:pPr>
        </w:p>
      </w:tc>
      <w:tc>
        <w:tcPr>
          <w:tcW w:w="0" w:type="auto"/>
          <w:vMerge/>
          <w:vAlign w:val="center"/>
          <w:hideMark/>
        </w:tcPr>
        <w:p w14:paraId="127C1FFD" w14:textId="77777777" w:rsidR="001400D8" w:rsidRPr="00A06225" w:rsidRDefault="001400D8">
          <w:pPr>
            <w:rPr>
              <w:rFonts w:ascii="Cambria" w:hAnsi="Cambria"/>
              <w:color w:val="4F81BD"/>
            </w:rPr>
          </w:pPr>
        </w:p>
      </w:tc>
      <w:tc>
        <w:tcPr>
          <w:tcW w:w="2278" w:type="pct"/>
          <w:tcBorders>
            <w:top w:val="single" w:sz="4" w:space="0" w:color="4F81BD"/>
            <w:left w:val="nil"/>
            <w:bottom w:val="nil"/>
            <w:right w:val="nil"/>
          </w:tcBorders>
        </w:tcPr>
        <w:p w14:paraId="3EE3D5E5" w14:textId="77777777" w:rsidR="001400D8" w:rsidRPr="00A06225" w:rsidRDefault="001400D8">
          <w:pPr>
            <w:pStyle w:val="Header"/>
            <w:spacing w:line="276" w:lineRule="auto"/>
            <w:rPr>
              <w:rFonts w:ascii="Cambria" w:eastAsia="MS Gothic" w:hAnsi="Cambria"/>
              <w:b/>
              <w:bCs/>
              <w:color w:val="4F81BD"/>
            </w:rPr>
          </w:pPr>
        </w:p>
      </w:tc>
    </w:tr>
  </w:tbl>
  <w:p w14:paraId="7DC3E8E8" w14:textId="77777777" w:rsidR="001400D8" w:rsidRDefault="001400D8">
    <w:pPr>
      <w:pStyle w:val="Header"/>
    </w:pPr>
  </w:p>
  <w:p w14:paraId="5FCB1925" w14:textId="77777777" w:rsidR="001400D8" w:rsidRDefault="001400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8CDC0" w14:textId="7F4CCEFE" w:rsidR="001400D8" w:rsidRPr="00056684" w:rsidRDefault="00D7450B" w:rsidP="00434BCD">
    <w:pPr>
      <w:pStyle w:val="Header"/>
      <w:ind w:left="360"/>
      <w:jc w:val="center"/>
      <w:rPr>
        <w:rFonts w:asciiTheme="minorHAnsi" w:hAnsiTheme="minorHAnsi"/>
        <w:i/>
        <w:color w:val="808080"/>
      </w:rPr>
    </w:pPr>
    <w:r>
      <w:rPr>
        <w:rFonts w:asciiTheme="minorHAnsi" w:hAnsiTheme="minorHAnsi"/>
        <w:i/>
        <w:color w:val="808080"/>
      </w:rPr>
      <w:t>Ra</w:t>
    </w:r>
    <w:r w:rsidR="001400D8" w:rsidRPr="00A975E6">
      <w:rPr>
        <w:rFonts w:asciiTheme="minorHAnsi" w:hAnsiTheme="minorHAnsi"/>
        <w:i/>
        <w:color w:val="808080"/>
      </w:rPr>
      <w:t>t</w:t>
    </w:r>
    <w:r>
      <w:rPr>
        <w:rFonts w:asciiTheme="minorHAnsi" w:hAnsiTheme="minorHAnsi"/>
        <w:i/>
        <w:color w:val="808080"/>
      </w:rPr>
      <w:t>ified</w:t>
    </w:r>
    <w:r w:rsidR="001400D8" w:rsidRPr="00A975E6">
      <w:rPr>
        <w:rFonts w:asciiTheme="minorHAnsi" w:hAnsiTheme="minorHAnsi"/>
        <w:i/>
        <w:color w:val="808080"/>
      </w:rPr>
      <w:t xml:space="preserve"> </w:t>
    </w:r>
    <w:r w:rsidR="001400D8" w:rsidRPr="00056684">
      <w:rPr>
        <w:rFonts w:asciiTheme="minorHAnsi" w:hAnsiTheme="minorHAnsi"/>
        <w:i/>
        <w:color w:val="808080"/>
      </w:rPr>
      <w:t xml:space="preserve">Minutes– </w:t>
    </w:r>
    <w:r w:rsidR="001400D8">
      <w:rPr>
        <w:rFonts w:asciiTheme="minorHAnsi" w:hAnsiTheme="minorHAnsi"/>
        <w:i/>
        <w:color w:val="808080"/>
      </w:rPr>
      <w:t>September 2020</w:t>
    </w:r>
    <w:r w:rsidR="001400D8" w:rsidRPr="00056684">
      <w:rPr>
        <w:rFonts w:asciiTheme="minorHAnsi" w:hAnsiTheme="minorHAnsi"/>
        <w:i/>
        <w:color w:val="808080"/>
      </w:rPr>
      <w:t xml:space="preserve"> PBAC Meeting</w:t>
    </w:r>
  </w:p>
  <w:p w14:paraId="54CD915E" w14:textId="77777777" w:rsidR="001400D8" w:rsidRPr="00221F6C" w:rsidRDefault="001400D8" w:rsidP="00434BCD">
    <w:pPr>
      <w:pStyle w:val="Header"/>
      <w:tabs>
        <w:tab w:val="left" w:pos="3988"/>
      </w:tabs>
      <w:rPr>
        <w:rFonts w:ascii="Arial" w:hAnsi="Arial" w:cs="Arial"/>
        <w:sz w:val="20"/>
        <w:szCs w:val="20"/>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8A8EB" w14:textId="77777777" w:rsidR="00FC0607" w:rsidRDefault="00FC06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1" w15:restartNumberingAfterBreak="0">
    <w:nsid w:val="00696F83"/>
    <w:multiLevelType w:val="multilevel"/>
    <w:tmpl w:val="ACB2B3FA"/>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AB4DB0"/>
    <w:multiLevelType w:val="multilevel"/>
    <w:tmpl w:val="3C4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025AEA"/>
    <w:multiLevelType w:val="hybridMultilevel"/>
    <w:tmpl w:val="03E249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985AF5"/>
    <w:multiLevelType w:val="multilevel"/>
    <w:tmpl w:val="61EC27BE"/>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195230B"/>
    <w:multiLevelType w:val="multilevel"/>
    <w:tmpl w:val="D0920224"/>
    <w:lvl w:ilvl="0">
      <w:start w:val="1"/>
      <w:numFmt w:val="decimal"/>
      <w:lvlText w:val="%1"/>
      <w:lvlJc w:val="left"/>
      <w:pPr>
        <w:ind w:left="720" w:hanging="720"/>
      </w:pPr>
      <w:rPr>
        <w:rFonts w:hint="default"/>
        <w:b/>
      </w:rPr>
    </w:lvl>
    <w:lvl w:ilvl="1">
      <w:start w:val="1"/>
      <w:numFmt w:val="decimal"/>
      <w:pStyle w:val="ListParagraph"/>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642E1B"/>
    <w:multiLevelType w:val="multilevel"/>
    <w:tmpl w:val="3800A54C"/>
    <w:lvl w:ilvl="0">
      <w:start w:val="1"/>
      <w:numFmt w:val="decimal"/>
      <w:lvlText w:val="%1"/>
      <w:lvlJc w:val="left"/>
      <w:pPr>
        <w:ind w:left="720" w:hanging="720"/>
      </w:pPr>
      <w:rPr>
        <w:rFonts w:hint="default"/>
        <w:b/>
        <w:color w:val="000000" w:themeColor="text1"/>
      </w:rPr>
    </w:lvl>
    <w:lvl w:ilvl="1">
      <w:start w:val="1"/>
      <w:numFmt w:val="decimal"/>
      <w:pStyle w:val="PBACheading1"/>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D72704"/>
    <w:multiLevelType w:val="multilevel"/>
    <w:tmpl w:val="49AA5478"/>
    <w:lvl w:ilvl="0">
      <w:start w:val="1"/>
      <w:numFmt w:val="decimal"/>
      <w:pStyle w:val="2Sections"/>
      <w:lvlText w:val="%1"/>
      <w:lvlJc w:val="left"/>
      <w:pPr>
        <w:ind w:left="720" w:hanging="720"/>
      </w:pPr>
      <w:rPr>
        <w:rFonts w:hint="default"/>
        <w:b/>
        <w:color w:val="000000" w:themeColor="text1"/>
      </w:rPr>
    </w:lvl>
    <w:lvl w:ilvl="1">
      <w:start w:val="1"/>
      <w:numFmt w:val="decimal"/>
      <w:lvlRestart w:val="0"/>
      <w:pStyle w:val="Heading1"/>
      <w:lvlText w:val="%1.%2"/>
      <w:lvlJc w:val="left"/>
      <w:pPr>
        <w:ind w:left="720" w:hanging="720"/>
      </w:pPr>
      <w:rPr>
        <w:rFonts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3A7539"/>
    <w:multiLevelType w:val="hybridMultilevel"/>
    <w:tmpl w:val="D4E85268"/>
    <w:lvl w:ilvl="0" w:tplc="0C090001">
      <w:start w:val="1"/>
      <w:numFmt w:val="bullet"/>
      <w:lvlText w:val=""/>
      <w:lvlJc w:val="left"/>
      <w:pPr>
        <w:ind w:left="742" w:hanging="360"/>
      </w:pPr>
      <w:rPr>
        <w:rFonts w:ascii="Symbol" w:hAnsi="Symbol" w:hint="default"/>
      </w:rPr>
    </w:lvl>
    <w:lvl w:ilvl="1" w:tplc="0C090003">
      <w:start w:val="1"/>
      <w:numFmt w:val="bullet"/>
      <w:lvlText w:val="o"/>
      <w:lvlJc w:val="left"/>
      <w:pPr>
        <w:ind w:left="1462" w:hanging="360"/>
      </w:pPr>
      <w:rPr>
        <w:rFonts w:ascii="Courier New" w:hAnsi="Courier New" w:cs="Courier New" w:hint="default"/>
      </w:rPr>
    </w:lvl>
    <w:lvl w:ilvl="2" w:tplc="0C090005" w:tentative="1">
      <w:start w:val="1"/>
      <w:numFmt w:val="bullet"/>
      <w:lvlText w:val=""/>
      <w:lvlJc w:val="left"/>
      <w:pPr>
        <w:ind w:left="2182" w:hanging="360"/>
      </w:pPr>
      <w:rPr>
        <w:rFonts w:ascii="Wingdings" w:hAnsi="Wingdings" w:hint="default"/>
      </w:rPr>
    </w:lvl>
    <w:lvl w:ilvl="3" w:tplc="0C090001" w:tentative="1">
      <w:start w:val="1"/>
      <w:numFmt w:val="bullet"/>
      <w:lvlText w:val=""/>
      <w:lvlJc w:val="left"/>
      <w:pPr>
        <w:ind w:left="2902" w:hanging="360"/>
      </w:pPr>
      <w:rPr>
        <w:rFonts w:ascii="Symbol" w:hAnsi="Symbol" w:hint="default"/>
      </w:rPr>
    </w:lvl>
    <w:lvl w:ilvl="4" w:tplc="0C090003" w:tentative="1">
      <w:start w:val="1"/>
      <w:numFmt w:val="bullet"/>
      <w:lvlText w:val="o"/>
      <w:lvlJc w:val="left"/>
      <w:pPr>
        <w:ind w:left="3622" w:hanging="360"/>
      </w:pPr>
      <w:rPr>
        <w:rFonts w:ascii="Courier New" w:hAnsi="Courier New" w:cs="Courier New" w:hint="default"/>
      </w:rPr>
    </w:lvl>
    <w:lvl w:ilvl="5" w:tplc="0C090005" w:tentative="1">
      <w:start w:val="1"/>
      <w:numFmt w:val="bullet"/>
      <w:lvlText w:val=""/>
      <w:lvlJc w:val="left"/>
      <w:pPr>
        <w:ind w:left="4342" w:hanging="360"/>
      </w:pPr>
      <w:rPr>
        <w:rFonts w:ascii="Wingdings" w:hAnsi="Wingdings" w:hint="default"/>
      </w:rPr>
    </w:lvl>
    <w:lvl w:ilvl="6" w:tplc="0C090001" w:tentative="1">
      <w:start w:val="1"/>
      <w:numFmt w:val="bullet"/>
      <w:lvlText w:val=""/>
      <w:lvlJc w:val="left"/>
      <w:pPr>
        <w:ind w:left="5062" w:hanging="360"/>
      </w:pPr>
      <w:rPr>
        <w:rFonts w:ascii="Symbol" w:hAnsi="Symbol" w:hint="default"/>
      </w:rPr>
    </w:lvl>
    <w:lvl w:ilvl="7" w:tplc="0C090003" w:tentative="1">
      <w:start w:val="1"/>
      <w:numFmt w:val="bullet"/>
      <w:lvlText w:val="o"/>
      <w:lvlJc w:val="left"/>
      <w:pPr>
        <w:ind w:left="5782" w:hanging="360"/>
      </w:pPr>
      <w:rPr>
        <w:rFonts w:ascii="Courier New" w:hAnsi="Courier New" w:cs="Courier New" w:hint="default"/>
      </w:rPr>
    </w:lvl>
    <w:lvl w:ilvl="8" w:tplc="0C090005" w:tentative="1">
      <w:start w:val="1"/>
      <w:numFmt w:val="bullet"/>
      <w:lvlText w:val=""/>
      <w:lvlJc w:val="left"/>
      <w:pPr>
        <w:ind w:left="6502" w:hanging="360"/>
      </w:pPr>
      <w:rPr>
        <w:rFonts w:ascii="Wingdings" w:hAnsi="Wingdings" w:hint="default"/>
      </w:rPr>
    </w:lvl>
  </w:abstractNum>
  <w:abstractNum w:abstractNumId="9" w15:restartNumberingAfterBreak="0">
    <w:nsid w:val="1B9859C8"/>
    <w:multiLevelType w:val="multilevel"/>
    <w:tmpl w:val="0DE0A366"/>
    <w:lvl w:ilvl="0">
      <w:start w:val="5"/>
      <w:numFmt w:val="decimal"/>
      <w:lvlText w:val="%1"/>
      <w:lvlJc w:val="left"/>
      <w:pPr>
        <w:ind w:left="360" w:hanging="360"/>
      </w:pPr>
      <w:rPr>
        <w:rFonts w:cstheme="minorHAnsi" w:hint="default"/>
      </w:rPr>
    </w:lvl>
    <w:lvl w:ilvl="1">
      <w:start w:val="6"/>
      <w:numFmt w:val="decimal"/>
      <w:lvlText w:val="%1.%2"/>
      <w:lvlJc w:val="left"/>
      <w:pPr>
        <w:ind w:left="360" w:hanging="360"/>
      </w:pPr>
      <w:rPr>
        <w:rFonts w:cstheme="minorHAnsi" w:hint="default"/>
      </w:rPr>
    </w:lvl>
    <w:lvl w:ilvl="2">
      <w:start w:val="1"/>
      <w:numFmt w:val="decimal"/>
      <w:lvlText w:val="%1.%2.%3"/>
      <w:lvlJc w:val="left"/>
      <w:pPr>
        <w:ind w:left="720"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800" w:hanging="1800"/>
      </w:pPr>
      <w:rPr>
        <w:rFonts w:cstheme="minorHAnsi" w:hint="default"/>
      </w:rPr>
    </w:lvl>
  </w:abstractNum>
  <w:abstractNum w:abstractNumId="10" w15:restartNumberingAfterBreak="0">
    <w:nsid w:val="25C53B03"/>
    <w:multiLevelType w:val="multilevel"/>
    <w:tmpl w:val="164243D4"/>
    <w:styleLink w:val="Headings"/>
    <w:lvl w:ilvl="0">
      <w:start w:val="1"/>
      <w:numFmt w:val="decimal"/>
      <w:suff w:val="nothing"/>
      <w:lvlText w:val="Section %1"/>
      <w:lvlJc w:val="left"/>
      <w:pPr>
        <w:ind w:left="0" w:firstLine="0"/>
      </w:pPr>
      <w:rPr>
        <w:rFonts w:hint="default"/>
      </w:rPr>
    </w:lvl>
    <w:lvl w:ilvl="1">
      <w:start w:val="1"/>
      <w:numFmt w:val="decimal"/>
      <w:lvlText w:val="%1.%2"/>
      <w:lvlJc w:val="left"/>
      <w:pPr>
        <w:tabs>
          <w:tab w:val="num" w:pos="851"/>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upperLetter"/>
      <w:lvlText w:val="Appendix %7"/>
      <w:lvlJc w:val="left"/>
      <w:pPr>
        <w:ind w:left="0" w:firstLine="0"/>
      </w:pPr>
      <w:rPr>
        <w:rFonts w:hint="default"/>
      </w:rPr>
    </w:lvl>
    <w:lvl w:ilvl="7">
      <w:start w:val="1"/>
      <w:numFmt w:val="decimal"/>
      <w:lvlText w:val="%7.%8"/>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2FE10B84"/>
    <w:multiLevelType w:val="hybridMultilevel"/>
    <w:tmpl w:val="EB0A7A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7956D8"/>
    <w:multiLevelType w:val="hybridMultilevel"/>
    <w:tmpl w:val="ADF4DB74"/>
    <w:lvl w:ilvl="0" w:tplc="E24AE6A4">
      <w:start w:val="1"/>
      <w:numFmt w:val="bullet"/>
      <w:pStyle w:val="Bullettex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5D01FBD"/>
    <w:multiLevelType w:val="multilevel"/>
    <w:tmpl w:val="90FA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041F9A"/>
    <w:multiLevelType w:val="hybridMultilevel"/>
    <w:tmpl w:val="D340CA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4A81F25"/>
    <w:multiLevelType w:val="multilevel"/>
    <w:tmpl w:val="F50A2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FF23C6"/>
    <w:multiLevelType w:val="hybridMultilevel"/>
    <w:tmpl w:val="4DB230CA"/>
    <w:lvl w:ilvl="0" w:tplc="675494AE">
      <w:start w:val="1"/>
      <w:numFmt w:val="bullet"/>
      <w:pStyle w:val="Tablebullet"/>
      <w:lvlText w:val="-"/>
      <w:lvlJc w:val="left"/>
      <w:pPr>
        <w:tabs>
          <w:tab w:val="num" w:pos="0"/>
        </w:tabs>
        <w:ind w:left="85" w:hanging="85"/>
      </w:pPr>
      <w:rPr>
        <w:rFonts w:ascii="Arial Narrow" w:hAnsi="Arial Narrow"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09D61B1"/>
    <w:multiLevelType w:val="multilevel"/>
    <w:tmpl w:val="4AE0E54A"/>
    <w:lvl w:ilvl="0">
      <w:start w:val="4"/>
      <w:numFmt w:val="decimal"/>
      <w:lvlText w:val="%1"/>
      <w:lvlJc w:val="left"/>
      <w:pPr>
        <w:ind w:left="420" w:hanging="420"/>
      </w:pPr>
      <w:rPr>
        <w:rFonts w:hint="default"/>
      </w:rPr>
    </w:lvl>
    <w:lvl w:ilvl="1">
      <w:start w:val="15"/>
      <w:numFmt w:val="decimal"/>
      <w:lvlText w:val="%1.%2"/>
      <w:lvlJc w:val="left"/>
      <w:pPr>
        <w:ind w:left="420" w:hanging="420"/>
      </w:pPr>
      <w:rPr>
        <w:rFonts w:asciiTheme="minorHAnsi" w:hAnsiTheme="minorHAnsi" w:cstheme="minorHAnsi"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7470F19"/>
    <w:multiLevelType w:val="multilevel"/>
    <w:tmpl w:val="65444642"/>
    <w:lvl w:ilvl="0">
      <w:start w:val="1"/>
      <w:numFmt w:val="decimal"/>
      <w:pStyle w:val="PBACHeading10"/>
      <w:lvlText w:val="%1"/>
      <w:lvlJc w:val="left"/>
      <w:pPr>
        <w:ind w:left="720" w:hanging="720"/>
      </w:pPr>
      <w:rPr>
        <w:rFonts w:hint="default"/>
        <w:b/>
        <w:color w:val="000000" w:themeColor="text1"/>
      </w:rPr>
    </w:lvl>
    <w:lvl w:ilvl="1">
      <w:start w:val="1"/>
      <w:numFmt w:val="decimal"/>
      <w:pStyle w:val="4Bodytextnumbered"/>
      <w:lvlText w:val="%1.%2"/>
      <w:lvlJc w:val="left"/>
      <w:pPr>
        <w:ind w:left="720" w:hanging="720"/>
      </w:pPr>
      <w:rPr>
        <w:rFonts w:asciiTheme="minorHAnsi" w:hAnsiTheme="minorHAnsi" w:hint="default"/>
        <w:b w:val="0"/>
        <w:i w:val="0"/>
        <w:color w:val="000000" w:themeColor="text1"/>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B7600FA"/>
    <w:multiLevelType w:val="hybridMultilevel"/>
    <w:tmpl w:val="8AD4890C"/>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20" w15:restartNumberingAfterBreak="0">
    <w:nsid w:val="5EC60E45"/>
    <w:multiLevelType w:val="multilevel"/>
    <w:tmpl w:val="4DBA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5934D9"/>
    <w:multiLevelType w:val="multilevel"/>
    <w:tmpl w:val="3E00D2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0B2377"/>
    <w:multiLevelType w:val="hybridMultilevel"/>
    <w:tmpl w:val="AF98FB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71DB329E"/>
    <w:multiLevelType w:val="multilevel"/>
    <w:tmpl w:val="90A48B6C"/>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84D033C"/>
    <w:multiLevelType w:val="multilevel"/>
    <w:tmpl w:val="B192A63C"/>
    <w:lvl w:ilvl="0">
      <w:start w:val="1"/>
      <w:numFmt w:val="decimal"/>
      <w:lvlText w:val="%1"/>
      <w:lvlJc w:val="left"/>
      <w:pPr>
        <w:ind w:left="720" w:hanging="720"/>
      </w:pPr>
      <w:rPr>
        <w:rFonts w:hint="default"/>
        <w:b/>
        <w:color w:val="000000" w:themeColor="text1"/>
      </w:rPr>
    </w:lvl>
    <w:lvl w:ilvl="1">
      <w:start w:val="1"/>
      <w:numFmt w:val="decimal"/>
      <w:lvlText w:val="%1.%2"/>
      <w:lvlJc w:val="left"/>
      <w:pPr>
        <w:ind w:left="720" w:hanging="720"/>
      </w:pPr>
      <w:rPr>
        <w:rFonts w:hint="default"/>
        <w:b w:val="0"/>
        <w:i w:val="0"/>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8DA132B"/>
    <w:multiLevelType w:val="hybridMultilevel"/>
    <w:tmpl w:val="92CC3A4A"/>
    <w:lvl w:ilvl="0" w:tplc="86ECA218">
      <w:start w:val="1"/>
      <w:numFmt w:val="bullet"/>
      <w:pStyle w:val="4bulletpoin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EF7F1A"/>
    <w:multiLevelType w:val="multilevel"/>
    <w:tmpl w:val="A01C0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2"/>
  </w:num>
  <w:num w:numId="3">
    <w:abstractNumId w:val="10"/>
  </w:num>
  <w:num w:numId="4">
    <w:abstractNumId w:val="16"/>
  </w:num>
  <w:num w:numId="5">
    <w:abstractNumId w:val="5"/>
  </w:num>
  <w:num w:numId="6">
    <w:abstractNumId w:val="7"/>
  </w:num>
  <w:num w:numId="7">
    <w:abstractNumId w:val="6"/>
  </w:num>
  <w:num w:numId="8">
    <w:abstractNumId w:val="18"/>
  </w:num>
  <w:num w:numId="9">
    <w:abstractNumId w:val="14"/>
  </w:num>
  <w:num w:numId="10">
    <w:abstractNumId w:val="8"/>
  </w:num>
  <w:num w:numId="11">
    <w:abstractNumId w:val="25"/>
  </w:num>
  <w:num w:numId="12">
    <w:abstractNumId w:val="24"/>
  </w:num>
  <w:num w:numId="13">
    <w:abstractNumId w:val="11"/>
  </w:num>
  <w:num w:numId="14">
    <w:abstractNumId w:val="17"/>
  </w:num>
  <w:num w:numId="15">
    <w:abstractNumId w:val="19"/>
  </w:num>
  <w:num w:numId="16">
    <w:abstractNumId w:val="21"/>
  </w:num>
  <w:num w:numId="17">
    <w:abstractNumId w:val="2"/>
  </w:num>
  <w:num w:numId="18">
    <w:abstractNumId w:val="3"/>
  </w:num>
  <w:num w:numId="19">
    <w:abstractNumId w:val="22"/>
  </w:num>
  <w:num w:numId="20">
    <w:abstractNumId w:val="26"/>
  </w:num>
  <w:num w:numId="21">
    <w:abstractNumId w:val="13"/>
  </w:num>
  <w:num w:numId="22">
    <w:abstractNumId w:val="20"/>
  </w:num>
  <w:num w:numId="23">
    <w:abstractNumId w:val="15"/>
  </w:num>
  <w:num w:numId="24">
    <w:abstractNumId w:val="7"/>
  </w:num>
  <w:num w:numId="25">
    <w:abstractNumId w:val="18"/>
  </w:num>
  <w:num w:numId="26">
    <w:abstractNumId w:val="18"/>
  </w:num>
  <w:num w:numId="27">
    <w:abstractNumId w:val="4"/>
  </w:num>
  <w:num w:numId="28">
    <w:abstractNumId w:val="18"/>
  </w:num>
  <w:num w:numId="29">
    <w:abstractNumId w:val="23"/>
  </w:num>
  <w:num w:numId="30">
    <w:abstractNumId w:val="1"/>
  </w:num>
  <w:num w:numId="31">
    <w:abstractNumId w:val="18"/>
  </w:num>
  <w:num w:numId="32">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defaultTabStop w:val="720"/>
  <w:characterSpacingControl w:val="doNotCompress"/>
  <w:hdrShapeDefaults>
    <o:shapedefaults v:ext="edit" spidmax="563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39F1"/>
    <w:rsid w:val="00001B97"/>
    <w:rsid w:val="00002AF8"/>
    <w:rsid w:val="00030364"/>
    <w:rsid w:val="00034495"/>
    <w:rsid w:val="00034E8F"/>
    <w:rsid w:val="00061ED2"/>
    <w:rsid w:val="00095BF2"/>
    <w:rsid w:val="000A1921"/>
    <w:rsid w:val="000B0A9D"/>
    <w:rsid w:val="000C053E"/>
    <w:rsid w:val="000C2E74"/>
    <w:rsid w:val="0011578B"/>
    <w:rsid w:val="00120C40"/>
    <w:rsid w:val="001400D8"/>
    <w:rsid w:val="001403FE"/>
    <w:rsid w:val="00152A13"/>
    <w:rsid w:val="001700A6"/>
    <w:rsid w:val="001A24D7"/>
    <w:rsid w:val="001B2073"/>
    <w:rsid w:val="001C7DE7"/>
    <w:rsid w:val="00216F82"/>
    <w:rsid w:val="00257ABF"/>
    <w:rsid w:val="002626AF"/>
    <w:rsid w:val="00266150"/>
    <w:rsid w:val="00293673"/>
    <w:rsid w:val="0029400D"/>
    <w:rsid w:val="002B00A8"/>
    <w:rsid w:val="002E0F39"/>
    <w:rsid w:val="002E3479"/>
    <w:rsid w:val="002E54F9"/>
    <w:rsid w:val="002F3FCF"/>
    <w:rsid w:val="00314571"/>
    <w:rsid w:val="00317E0D"/>
    <w:rsid w:val="003222FC"/>
    <w:rsid w:val="00351A9E"/>
    <w:rsid w:val="00371DF3"/>
    <w:rsid w:val="003747D2"/>
    <w:rsid w:val="003759EB"/>
    <w:rsid w:val="00382764"/>
    <w:rsid w:val="00382A72"/>
    <w:rsid w:val="0038619E"/>
    <w:rsid w:val="003913F1"/>
    <w:rsid w:val="00392A0A"/>
    <w:rsid w:val="003973C3"/>
    <w:rsid w:val="003B405D"/>
    <w:rsid w:val="003B482D"/>
    <w:rsid w:val="003E4A90"/>
    <w:rsid w:val="003E5F62"/>
    <w:rsid w:val="003F7770"/>
    <w:rsid w:val="003F7914"/>
    <w:rsid w:val="004005C2"/>
    <w:rsid w:val="00416617"/>
    <w:rsid w:val="00434BCD"/>
    <w:rsid w:val="004368DA"/>
    <w:rsid w:val="00440291"/>
    <w:rsid w:val="004438D6"/>
    <w:rsid w:val="00446063"/>
    <w:rsid w:val="00452328"/>
    <w:rsid w:val="00463EB0"/>
    <w:rsid w:val="00471C5E"/>
    <w:rsid w:val="004921E1"/>
    <w:rsid w:val="0049540E"/>
    <w:rsid w:val="004C7A5E"/>
    <w:rsid w:val="004E4DA4"/>
    <w:rsid w:val="004F10B3"/>
    <w:rsid w:val="004F58FE"/>
    <w:rsid w:val="00507581"/>
    <w:rsid w:val="00517E1D"/>
    <w:rsid w:val="005207D8"/>
    <w:rsid w:val="00535AC1"/>
    <w:rsid w:val="00537F0C"/>
    <w:rsid w:val="00541483"/>
    <w:rsid w:val="005609E0"/>
    <w:rsid w:val="005717C7"/>
    <w:rsid w:val="0058207B"/>
    <w:rsid w:val="00593032"/>
    <w:rsid w:val="005A39E2"/>
    <w:rsid w:val="005C085E"/>
    <w:rsid w:val="005F2007"/>
    <w:rsid w:val="005F32D8"/>
    <w:rsid w:val="0060423F"/>
    <w:rsid w:val="0061419F"/>
    <w:rsid w:val="00622ACC"/>
    <w:rsid w:val="0069280A"/>
    <w:rsid w:val="0069402D"/>
    <w:rsid w:val="00697AC9"/>
    <w:rsid w:val="006A0674"/>
    <w:rsid w:val="006B67C1"/>
    <w:rsid w:val="006C6BB7"/>
    <w:rsid w:val="006F2A0D"/>
    <w:rsid w:val="006F3295"/>
    <w:rsid w:val="007158DE"/>
    <w:rsid w:val="00717D0E"/>
    <w:rsid w:val="00721692"/>
    <w:rsid w:val="00723B15"/>
    <w:rsid w:val="00726665"/>
    <w:rsid w:val="00766A2A"/>
    <w:rsid w:val="00792C9C"/>
    <w:rsid w:val="007C57B7"/>
    <w:rsid w:val="007E45CF"/>
    <w:rsid w:val="007E5BBF"/>
    <w:rsid w:val="00804E3E"/>
    <w:rsid w:val="00832B53"/>
    <w:rsid w:val="008557B6"/>
    <w:rsid w:val="00861078"/>
    <w:rsid w:val="00862582"/>
    <w:rsid w:val="008652D7"/>
    <w:rsid w:val="008742AD"/>
    <w:rsid w:val="008F386F"/>
    <w:rsid w:val="0092053D"/>
    <w:rsid w:val="0093656F"/>
    <w:rsid w:val="009415CA"/>
    <w:rsid w:val="00951C85"/>
    <w:rsid w:val="009A54D3"/>
    <w:rsid w:val="009B3F89"/>
    <w:rsid w:val="009D25C7"/>
    <w:rsid w:val="009D4ABA"/>
    <w:rsid w:val="009E0800"/>
    <w:rsid w:val="00A111CC"/>
    <w:rsid w:val="00A22FC5"/>
    <w:rsid w:val="00A3733D"/>
    <w:rsid w:val="00A47B82"/>
    <w:rsid w:val="00A561B7"/>
    <w:rsid w:val="00A56EFB"/>
    <w:rsid w:val="00A57F55"/>
    <w:rsid w:val="00A75B71"/>
    <w:rsid w:val="00A975E6"/>
    <w:rsid w:val="00AA32D1"/>
    <w:rsid w:val="00AB65E2"/>
    <w:rsid w:val="00AC086A"/>
    <w:rsid w:val="00AD762E"/>
    <w:rsid w:val="00AF4A5B"/>
    <w:rsid w:val="00AF6470"/>
    <w:rsid w:val="00B33D1F"/>
    <w:rsid w:val="00B626FE"/>
    <w:rsid w:val="00B820D8"/>
    <w:rsid w:val="00B822A6"/>
    <w:rsid w:val="00B82680"/>
    <w:rsid w:val="00B85BDD"/>
    <w:rsid w:val="00B85D18"/>
    <w:rsid w:val="00B96D0E"/>
    <w:rsid w:val="00BA0E88"/>
    <w:rsid w:val="00BB606D"/>
    <w:rsid w:val="00BE30CA"/>
    <w:rsid w:val="00BE5A59"/>
    <w:rsid w:val="00BF1C82"/>
    <w:rsid w:val="00C02A89"/>
    <w:rsid w:val="00C258BA"/>
    <w:rsid w:val="00C424E8"/>
    <w:rsid w:val="00C43F89"/>
    <w:rsid w:val="00C457F6"/>
    <w:rsid w:val="00C71BB3"/>
    <w:rsid w:val="00C75F54"/>
    <w:rsid w:val="00C76F18"/>
    <w:rsid w:val="00C84A67"/>
    <w:rsid w:val="00C87ABE"/>
    <w:rsid w:val="00C9209C"/>
    <w:rsid w:val="00C93F99"/>
    <w:rsid w:val="00CD1D2B"/>
    <w:rsid w:val="00CE7E7C"/>
    <w:rsid w:val="00D70CD1"/>
    <w:rsid w:val="00D7450B"/>
    <w:rsid w:val="00D908D3"/>
    <w:rsid w:val="00D91331"/>
    <w:rsid w:val="00D91858"/>
    <w:rsid w:val="00DA0AC2"/>
    <w:rsid w:val="00DB3FEC"/>
    <w:rsid w:val="00DB4F6C"/>
    <w:rsid w:val="00DC3D25"/>
    <w:rsid w:val="00DC678C"/>
    <w:rsid w:val="00DD3F21"/>
    <w:rsid w:val="00DE49C9"/>
    <w:rsid w:val="00DF39F1"/>
    <w:rsid w:val="00E22566"/>
    <w:rsid w:val="00E27580"/>
    <w:rsid w:val="00E32584"/>
    <w:rsid w:val="00E421D6"/>
    <w:rsid w:val="00E52F49"/>
    <w:rsid w:val="00E56854"/>
    <w:rsid w:val="00E60180"/>
    <w:rsid w:val="00E60998"/>
    <w:rsid w:val="00E66964"/>
    <w:rsid w:val="00E71AA0"/>
    <w:rsid w:val="00E81804"/>
    <w:rsid w:val="00E9041D"/>
    <w:rsid w:val="00E90463"/>
    <w:rsid w:val="00EC0A16"/>
    <w:rsid w:val="00EC5740"/>
    <w:rsid w:val="00EC6E1B"/>
    <w:rsid w:val="00EF3937"/>
    <w:rsid w:val="00EF6667"/>
    <w:rsid w:val="00F0771B"/>
    <w:rsid w:val="00F22D74"/>
    <w:rsid w:val="00F2593C"/>
    <w:rsid w:val="00F463E6"/>
    <w:rsid w:val="00F475F2"/>
    <w:rsid w:val="00F74AE0"/>
    <w:rsid w:val="00F778E0"/>
    <w:rsid w:val="00F85AD4"/>
    <w:rsid w:val="00F93D81"/>
    <w:rsid w:val="00FA1205"/>
    <w:rsid w:val="00FA7D7E"/>
    <w:rsid w:val="00FB015F"/>
    <w:rsid w:val="00FC0607"/>
    <w:rsid w:val="00FC7DD8"/>
    <w:rsid w:val="00FD3ADD"/>
    <w:rsid w:val="00FF38A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3D619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AC1"/>
  </w:style>
  <w:style w:type="paragraph" w:styleId="Heading1">
    <w:name w:val="heading 1"/>
    <w:basedOn w:val="ListParagraph"/>
    <w:next w:val="Normal"/>
    <w:link w:val="Heading1Char"/>
    <w:uiPriority w:val="9"/>
    <w:qFormat/>
    <w:rsid w:val="0061419F"/>
    <w:pPr>
      <w:numPr>
        <w:numId w:val="6"/>
      </w:numPr>
      <w:outlineLvl w:val="0"/>
    </w:pPr>
    <w:rPr>
      <w:b/>
      <w:szCs w:val="22"/>
    </w:rPr>
  </w:style>
  <w:style w:type="paragraph" w:styleId="Heading2">
    <w:name w:val="heading 2"/>
    <w:basedOn w:val="Normal"/>
    <w:next w:val="Normal"/>
    <w:link w:val="Heading2Char"/>
    <w:uiPriority w:val="9"/>
    <w:qFormat/>
    <w:rsid w:val="0061419F"/>
    <w:pPr>
      <w:keepNext/>
      <w:spacing w:after="0" w:line="240" w:lineRule="auto"/>
      <w:outlineLvl w:val="1"/>
    </w:pPr>
    <w:rPr>
      <w:rFonts w:ascii="Arial" w:eastAsia="Times New Roman" w:hAnsi="Arial" w:cs="Times New Roman"/>
      <w:b/>
      <w:i/>
      <w:szCs w:val="24"/>
      <w:lang w:eastAsia="en-AU"/>
    </w:rPr>
  </w:style>
  <w:style w:type="paragraph" w:styleId="Heading3">
    <w:name w:val="heading 3"/>
    <w:basedOn w:val="Normal"/>
    <w:next w:val="Normal"/>
    <w:link w:val="Heading3Char"/>
    <w:uiPriority w:val="9"/>
    <w:unhideWhenUsed/>
    <w:qFormat/>
    <w:rsid w:val="0061419F"/>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eastAsia="en-AU"/>
    </w:rPr>
  </w:style>
  <w:style w:type="paragraph" w:styleId="Heading4">
    <w:name w:val="heading 4"/>
    <w:basedOn w:val="Normal"/>
    <w:next w:val="Normal"/>
    <w:link w:val="Heading4Char"/>
    <w:uiPriority w:val="9"/>
    <w:unhideWhenUsed/>
    <w:qFormat/>
    <w:rsid w:val="0061419F"/>
    <w:pPr>
      <w:keepNext/>
      <w:keepLines/>
      <w:spacing w:before="40" w:after="0" w:line="240" w:lineRule="auto"/>
      <w:outlineLvl w:val="3"/>
    </w:pPr>
    <w:rPr>
      <w:rFonts w:asciiTheme="majorHAnsi" w:eastAsiaTheme="majorEastAsia" w:hAnsiTheme="majorHAnsi" w:cstheme="majorBidi"/>
      <w:i/>
      <w:iCs/>
      <w:color w:val="365F91" w:themeColor="accent1" w:themeShade="BF"/>
      <w:sz w:val="24"/>
      <w:szCs w:val="24"/>
      <w:lang w:eastAsia="en-AU"/>
    </w:rPr>
  </w:style>
  <w:style w:type="paragraph" w:styleId="Heading5">
    <w:name w:val="heading 5"/>
    <w:basedOn w:val="Normal"/>
    <w:next w:val="Normal"/>
    <w:link w:val="Heading5Char"/>
    <w:uiPriority w:val="9"/>
    <w:qFormat/>
    <w:rsid w:val="0061419F"/>
    <w:pPr>
      <w:spacing w:before="240" w:after="60" w:line="240" w:lineRule="auto"/>
      <w:outlineLvl w:val="4"/>
    </w:pPr>
    <w:rPr>
      <w:rFonts w:ascii="Times New Roman" w:eastAsia="Times New Roman" w:hAnsi="Times New Roman" w:cs="Times New Roman"/>
      <w:b/>
      <w:bCs/>
      <w:i/>
      <w:iCs/>
      <w:sz w:val="26"/>
      <w:szCs w:val="26"/>
      <w:lang w:eastAsia="en-AU"/>
    </w:rPr>
  </w:style>
  <w:style w:type="paragraph" w:styleId="Heading6">
    <w:name w:val="heading 6"/>
    <w:basedOn w:val="Normal"/>
    <w:next w:val="Normal"/>
    <w:link w:val="Heading6Char"/>
    <w:uiPriority w:val="9"/>
    <w:qFormat/>
    <w:rsid w:val="0061419F"/>
    <w:pPr>
      <w:spacing w:before="240" w:after="60" w:line="240" w:lineRule="auto"/>
      <w:outlineLvl w:val="5"/>
    </w:pPr>
    <w:rPr>
      <w:rFonts w:ascii="Times New Roman" w:eastAsia="Times New Roman" w:hAnsi="Times New Roman" w:cs="Times New Roman"/>
      <w:b/>
      <w:bCs/>
      <w:lang w:eastAsia="en-AU"/>
    </w:rPr>
  </w:style>
  <w:style w:type="paragraph" w:styleId="Heading7">
    <w:name w:val="heading 7"/>
    <w:aliases w:val="App Heading 1"/>
    <w:next w:val="BodyText"/>
    <w:link w:val="Heading7Char"/>
    <w:uiPriority w:val="9"/>
    <w:unhideWhenUsed/>
    <w:qFormat/>
    <w:rsid w:val="0061419F"/>
    <w:pPr>
      <w:pageBreakBefore/>
      <w:tabs>
        <w:tab w:val="left" w:pos="2268"/>
      </w:tabs>
      <w:spacing w:after="360"/>
      <w:jc w:val="both"/>
      <w:outlineLvl w:val="6"/>
    </w:pPr>
    <w:rPr>
      <w:rFonts w:ascii="Cambria" w:eastAsia="Times New Roman" w:hAnsi="Cambria" w:cs="Times New Roman"/>
      <w:b/>
      <w:iCs/>
      <w:color w:val="4F81BD"/>
      <w:sz w:val="36"/>
      <w:szCs w:val="24"/>
    </w:rPr>
  </w:style>
  <w:style w:type="paragraph" w:styleId="Heading8">
    <w:name w:val="heading 8"/>
    <w:aliases w:val="App Heading 2"/>
    <w:next w:val="BodyText"/>
    <w:link w:val="Heading8Char"/>
    <w:uiPriority w:val="9"/>
    <w:unhideWhenUsed/>
    <w:qFormat/>
    <w:rsid w:val="0061419F"/>
    <w:pPr>
      <w:keepNext/>
      <w:tabs>
        <w:tab w:val="left" w:pos="851"/>
      </w:tabs>
      <w:spacing w:before="360" w:after="0"/>
      <w:jc w:val="both"/>
      <w:outlineLvl w:val="7"/>
    </w:pPr>
    <w:rPr>
      <w:rFonts w:ascii="Cambria" w:eastAsia="Times New Roman" w:hAnsi="Cambria" w:cs="Times New Roman"/>
      <w:color w:val="4F81BD"/>
      <w:sz w:val="32"/>
      <w:szCs w:val="21"/>
    </w:rPr>
  </w:style>
  <w:style w:type="paragraph" w:styleId="Heading9">
    <w:name w:val="heading 9"/>
    <w:aliases w:val="App Heading 3"/>
    <w:next w:val="BodyText"/>
    <w:link w:val="Heading9Char"/>
    <w:uiPriority w:val="9"/>
    <w:unhideWhenUsed/>
    <w:qFormat/>
    <w:rsid w:val="0061419F"/>
    <w:pPr>
      <w:keepNext/>
      <w:tabs>
        <w:tab w:val="left" w:pos="851"/>
      </w:tabs>
      <w:spacing w:before="360" w:after="0"/>
      <w:jc w:val="both"/>
      <w:outlineLvl w:val="8"/>
    </w:pPr>
    <w:rPr>
      <w:rFonts w:ascii="Cambria" w:eastAsia="Times New Roman" w:hAnsi="Cambria" w:cs="Times New Roman"/>
      <w:b/>
      <w:i/>
      <w:iCs/>
      <w:color w:val="272727"/>
      <w:sz w:val="2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19F"/>
    <w:rPr>
      <w:rFonts w:ascii="Arial" w:eastAsia="Times New Roman" w:hAnsi="Arial" w:cs="Arial"/>
      <w:b/>
      <w:snapToGrid w:val="0"/>
    </w:rPr>
  </w:style>
  <w:style w:type="character" w:customStyle="1" w:styleId="Heading2Char">
    <w:name w:val="Heading 2 Char"/>
    <w:basedOn w:val="DefaultParagraphFont"/>
    <w:link w:val="Heading2"/>
    <w:uiPriority w:val="9"/>
    <w:rsid w:val="0061419F"/>
    <w:rPr>
      <w:rFonts w:ascii="Arial" w:eastAsia="Times New Roman" w:hAnsi="Arial" w:cs="Times New Roman"/>
      <w:b/>
      <w:i/>
      <w:szCs w:val="24"/>
      <w:lang w:eastAsia="en-AU"/>
    </w:rPr>
  </w:style>
  <w:style w:type="character" w:customStyle="1" w:styleId="Heading3Char">
    <w:name w:val="Heading 3 Char"/>
    <w:basedOn w:val="DefaultParagraphFont"/>
    <w:link w:val="Heading3"/>
    <w:uiPriority w:val="9"/>
    <w:rsid w:val="0061419F"/>
    <w:rPr>
      <w:rFonts w:asciiTheme="majorHAnsi" w:eastAsiaTheme="majorEastAsia" w:hAnsiTheme="majorHAnsi" w:cstheme="majorBidi"/>
      <w:b/>
      <w:bCs/>
      <w:color w:val="4F81BD" w:themeColor="accent1"/>
      <w:sz w:val="24"/>
      <w:szCs w:val="24"/>
      <w:lang w:eastAsia="en-AU"/>
    </w:rPr>
  </w:style>
  <w:style w:type="character" w:customStyle="1" w:styleId="Heading4Char">
    <w:name w:val="Heading 4 Char"/>
    <w:basedOn w:val="DefaultParagraphFont"/>
    <w:link w:val="Heading4"/>
    <w:uiPriority w:val="9"/>
    <w:rsid w:val="0061419F"/>
    <w:rPr>
      <w:rFonts w:asciiTheme="majorHAnsi" w:eastAsiaTheme="majorEastAsia" w:hAnsiTheme="majorHAnsi" w:cstheme="majorBidi"/>
      <w:i/>
      <w:iCs/>
      <w:color w:val="365F91" w:themeColor="accent1" w:themeShade="BF"/>
      <w:sz w:val="24"/>
      <w:szCs w:val="24"/>
      <w:lang w:eastAsia="en-AU"/>
    </w:rPr>
  </w:style>
  <w:style w:type="character" w:customStyle="1" w:styleId="Heading5Char">
    <w:name w:val="Heading 5 Char"/>
    <w:basedOn w:val="DefaultParagraphFont"/>
    <w:link w:val="Heading5"/>
    <w:uiPriority w:val="9"/>
    <w:rsid w:val="0061419F"/>
    <w:rPr>
      <w:rFonts w:ascii="Times New Roman" w:eastAsia="Times New Roman" w:hAnsi="Times New Roman" w:cs="Times New Roman"/>
      <w:b/>
      <w:bCs/>
      <w:i/>
      <w:iCs/>
      <w:sz w:val="26"/>
      <w:szCs w:val="26"/>
      <w:lang w:eastAsia="en-AU"/>
    </w:rPr>
  </w:style>
  <w:style w:type="character" w:customStyle="1" w:styleId="Heading6Char">
    <w:name w:val="Heading 6 Char"/>
    <w:basedOn w:val="DefaultParagraphFont"/>
    <w:link w:val="Heading6"/>
    <w:uiPriority w:val="9"/>
    <w:rsid w:val="0061419F"/>
    <w:rPr>
      <w:rFonts w:ascii="Times New Roman" w:eastAsia="Times New Roman" w:hAnsi="Times New Roman" w:cs="Times New Roman"/>
      <w:b/>
      <w:bCs/>
      <w:lang w:eastAsia="en-AU"/>
    </w:rPr>
  </w:style>
  <w:style w:type="character" w:customStyle="1" w:styleId="Heading7Char">
    <w:name w:val="Heading 7 Char"/>
    <w:aliases w:val="App Heading 1 Char"/>
    <w:basedOn w:val="DefaultParagraphFont"/>
    <w:link w:val="Heading7"/>
    <w:uiPriority w:val="9"/>
    <w:rsid w:val="0061419F"/>
    <w:rPr>
      <w:rFonts w:ascii="Cambria" w:eastAsia="Times New Roman" w:hAnsi="Cambria" w:cs="Times New Roman"/>
      <w:b/>
      <w:iCs/>
      <w:color w:val="4F81BD"/>
      <w:sz w:val="36"/>
      <w:szCs w:val="24"/>
    </w:rPr>
  </w:style>
  <w:style w:type="character" w:customStyle="1" w:styleId="Heading8Char">
    <w:name w:val="Heading 8 Char"/>
    <w:aliases w:val="App Heading 2 Char"/>
    <w:basedOn w:val="DefaultParagraphFont"/>
    <w:link w:val="Heading8"/>
    <w:uiPriority w:val="9"/>
    <w:rsid w:val="0061419F"/>
    <w:rPr>
      <w:rFonts w:ascii="Cambria" w:eastAsia="Times New Roman" w:hAnsi="Cambria" w:cs="Times New Roman"/>
      <w:color w:val="4F81BD"/>
      <w:sz w:val="32"/>
      <w:szCs w:val="21"/>
    </w:rPr>
  </w:style>
  <w:style w:type="character" w:customStyle="1" w:styleId="Heading9Char">
    <w:name w:val="Heading 9 Char"/>
    <w:aliases w:val="App Heading 3 Char"/>
    <w:basedOn w:val="DefaultParagraphFont"/>
    <w:link w:val="Heading9"/>
    <w:uiPriority w:val="9"/>
    <w:rsid w:val="0061419F"/>
    <w:rPr>
      <w:rFonts w:ascii="Cambria" w:eastAsia="Times New Roman" w:hAnsi="Cambria" w:cs="Times New Roman"/>
      <w:b/>
      <w:i/>
      <w:iCs/>
      <w:color w:val="272727"/>
      <w:sz w:val="28"/>
      <w:szCs w:val="21"/>
    </w:rPr>
  </w:style>
  <w:style w:type="numbering" w:customStyle="1" w:styleId="NoList1">
    <w:name w:val="No List1"/>
    <w:next w:val="NoList"/>
    <w:uiPriority w:val="99"/>
    <w:semiHidden/>
    <w:unhideWhenUsed/>
    <w:rsid w:val="0061419F"/>
  </w:style>
  <w:style w:type="paragraph" w:styleId="ListParagraph">
    <w:name w:val="List Paragraph"/>
    <w:aliases w:val="BulletPoints,Footnote,List Paragraph1,Recommendation,Paragraph,Bullet point,List Paragraph11,Numbered para,ES Paragraph,PBAC ES Paragraph,PBAC normal points,Bullet List"/>
    <w:basedOn w:val="Normal"/>
    <w:link w:val="ListParagraphChar"/>
    <w:uiPriority w:val="34"/>
    <w:qFormat/>
    <w:rsid w:val="0061419F"/>
    <w:pPr>
      <w:widowControl w:val="0"/>
      <w:numPr>
        <w:ilvl w:val="1"/>
        <w:numId w:val="5"/>
      </w:numPr>
      <w:spacing w:after="0" w:line="240" w:lineRule="auto"/>
      <w:contextualSpacing/>
      <w:jc w:val="both"/>
    </w:pPr>
    <w:rPr>
      <w:rFonts w:ascii="Arial" w:eastAsia="Times New Roman" w:hAnsi="Arial" w:cs="Arial"/>
      <w:snapToGrid w:val="0"/>
      <w:szCs w:val="20"/>
    </w:rPr>
  </w:style>
  <w:style w:type="character" w:customStyle="1" w:styleId="ListParagraphChar">
    <w:name w:val="List Paragraph Char"/>
    <w:aliases w:val="BulletPoints Char,Footnote Char,List Paragraph1 Char,Recommendation Char,Paragraph Char,Bullet point Char,List Paragraph11 Char,Numbered para Char,ES Paragraph Char,PBAC ES Paragraph Char,PBAC normal points Char,Bullet List Char"/>
    <w:basedOn w:val="DefaultParagraphFont"/>
    <w:link w:val="ListParagraph"/>
    <w:uiPriority w:val="34"/>
    <w:qFormat/>
    <w:rsid w:val="0061419F"/>
    <w:rPr>
      <w:rFonts w:ascii="Arial" w:eastAsia="Times New Roman" w:hAnsi="Arial" w:cs="Arial"/>
      <w:snapToGrid w:val="0"/>
      <w:szCs w:val="20"/>
    </w:rPr>
  </w:style>
  <w:style w:type="paragraph" w:styleId="Header">
    <w:name w:val="header"/>
    <w:aliases w:val="Page Header,Header title,he=header,cntr/bld"/>
    <w:basedOn w:val="Normal"/>
    <w:link w:val="HeaderChar"/>
    <w:rsid w:val="0061419F"/>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aliases w:val="Page Header Char,Header title Char,he=header Char,cntr/bld Char"/>
    <w:basedOn w:val="DefaultParagraphFont"/>
    <w:link w:val="Header"/>
    <w:rsid w:val="0061419F"/>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61419F"/>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61419F"/>
    <w:rPr>
      <w:rFonts w:ascii="Times New Roman" w:eastAsia="Times New Roman" w:hAnsi="Times New Roman" w:cs="Times New Roman"/>
      <w:sz w:val="24"/>
      <w:szCs w:val="24"/>
      <w:lang w:eastAsia="en-AU"/>
    </w:rPr>
  </w:style>
  <w:style w:type="character" w:styleId="PageNumber">
    <w:name w:val="page number"/>
    <w:basedOn w:val="DefaultParagraphFont"/>
    <w:rsid w:val="0061419F"/>
  </w:style>
  <w:style w:type="paragraph" w:styleId="BalloonText">
    <w:name w:val="Balloon Text"/>
    <w:basedOn w:val="Normal"/>
    <w:link w:val="BalloonTextChar"/>
    <w:rsid w:val="0061419F"/>
    <w:pPr>
      <w:spacing w:after="0" w:line="240"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rsid w:val="0061419F"/>
    <w:rPr>
      <w:rFonts w:ascii="Tahoma" w:eastAsia="Times New Roman" w:hAnsi="Tahoma" w:cs="Tahoma"/>
      <w:sz w:val="16"/>
      <w:szCs w:val="16"/>
      <w:lang w:eastAsia="en-AU"/>
    </w:rPr>
  </w:style>
  <w:style w:type="table" w:styleId="TableGrid">
    <w:name w:val="Table Grid"/>
    <w:basedOn w:val="TableNormal"/>
    <w:rsid w:val="0061419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61419F"/>
    <w:pPr>
      <w:spacing w:after="160" w:line="240" w:lineRule="exact"/>
    </w:pPr>
    <w:rPr>
      <w:rFonts w:ascii="Verdana" w:eastAsia="MS Mincho" w:hAnsi="Verdana" w:cs="Verdana"/>
      <w:sz w:val="20"/>
      <w:szCs w:val="20"/>
      <w:lang w:val="en-US"/>
    </w:rPr>
  </w:style>
  <w:style w:type="paragraph" w:customStyle="1" w:styleId="Tabletext">
    <w:name w:val="Table text"/>
    <w:basedOn w:val="Normal"/>
    <w:rsid w:val="0061419F"/>
    <w:pPr>
      <w:spacing w:after="120" w:line="240" w:lineRule="auto"/>
    </w:pPr>
    <w:rPr>
      <w:rFonts w:ascii="Arial" w:eastAsia="Times New Roman" w:hAnsi="Arial" w:cs="Times New Roman"/>
      <w:sz w:val="20"/>
      <w:szCs w:val="20"/>
    </w:rPr>
  </w:style>
  <w:style w:type="paragraph" w:styleId="BodyText2">
    <w:name w:val="Body Text 2"/>
    <w:basedOn w:val="Normal"/>
    <w:link w:val="BodyText2Char"/>
    <w:rsid w:val="0061419F"/>
    <w:pPr>
      <w:widowControl w:val="0"/>
      <w:spacing w:after="0" w:line="240" w:lineRule="auto"/>
      <w:jc w:val="both"/>
    </w:pPr>
    <w:rPr>
      <w:rFonts w:ascii="Arial" w:eastAsia="Times New Roman" w:hAnsi="Arial" w:cs="Times New Roman"/>
      <w:snapToGrid w:val="0"/>
      <w:sz w:val="20"/>
      <w:szCs w:val="20"/>
    </w:rPr>
  </w:style>
  <w:style w:type="character" w:customStyle="1" w:styleId="BodyText2Char">
    <w:name w:val="Body Text 2 Char"/>
    <w:basedOn w:val="DefaultParagraphFont"/>
    <w:link w:val="BodyText2"/>
    <w:rsid w:val="0061419F"/>
    <w:rPr>
      <w:rFonts w:ascii="Arial" w:eastAsia="Times New Roman" w:hAnsi="Arial" w:cs="Times New Roman"/>
      <w:snapToGrid w:val="0"/>
      <w:sz w:val="20"/>
      <w:szCs w:val="20"/>
    </w:rPr>
  </w:style>
  <w:style w:type="paragraph" w:customStyle="1" w:styleId="TableHeading">
    <w:name w:val="TableHeading"/>
    <w:basedOn w:val="Normal"/>
    <w:rsid w:val="0061419F"/>
    <w:pPr>
      <w:keepNext/>
      <w:spacing w:before="40" w:after="40" w:line="240" w:lineRule="auto"/>
    </w:pPr>
    <w:rPr>
      <w:rFonts w:ascii="Arial Narrow" w:eastAsia="Times New Roman" w:hAnsi="Arial Narrow" w:cs="Arial Narrow"/>
      <w:b/>
      <w:bCs/>
      <w:sz w:val="20"/>
      <w:szCs w:val="20"/>
    </w:rPr>
  </w:style>
  <w:style w:type="paragraph" w:customStyle="1" w:styleId="Char1CharCharChar">
    <w:name w:val="Char1 Char Char Char"/>
    <w:basedOn w:val="Normal"/>
    <w:rsid w:val="0061419F"/>
    <w:pPr>
      <w:spacing w:after="160" w:line="240" w:lineRule="exact"/>
    </w:pPr>
    <w:rPr>
      <w:rFonts w:ascii="Verdana" w:eastAsia="MS Mincho" w:hAnsi="Verdana" w:cs="Verdana"/>
      <w:sz w:val="20"/>
      <w:szCs w:val="20"/>
      <w:lang w:val="en-US"/>
    </w:rPr>
  </w:style>
  <w:style w:type="paragraph" w:styleId="BodyText3">
    <w:name w:val="Body Text 3"/>
    <w:basedOn w:val="Normal"/>
    <w:link w:val="BodyText3Char"/>
    <w:rsid w:val="0061419F"/>
    <w:pPr>
      <w:spacing w:after="120" w:line="240" w:lineRule="auto"/>
    </w:pPr>
    <w:rPr>
      <w:rFonts w:ascii="Times New Roman" w:eastAsia="Times New Roman" w:hAnsi="Times New Roman" w:cs="Times New Roman"/>
      <w:sz w:val="16"/>
      <w:szCs w:val="16"/>
      <w:lang w:eastAsia="en-AU"/>
    </w:rPr>
  </w:style>
  <w:style w:type="character" w:customStyle="1" w:styleId="BodyText3Char">
    <w:name w:val="Body Text 3 Char"/>
    <w:basedOn w:val="DefaultParagraphFont"/>
    <w:link w:val="BodyText3"/>
    <w:rsid w:val="0061419F"/>
    <w:rPr>
      <w:rFonts w:ascii="Times New Roman" w:eastAsia="Times New Roman" w:hAnsi="Times New Roman" w:cs="Times New Roman"/>
      <w:sz w:val="16"/>
      <w:szCs w:val="16"/>
      <w:lang w:eastAsia="en-AU"/>
    </w:rPr>
  </w:style>
  <w:style w:type="character" w:customStyle="1" w:styleId="SubtitleChar">
    <w:name w:val="Subtitle Char"/>
    <w:link w:val="Subtitle"/>
    <w:rsid w:val="0061419F"/>
  </w:style>
  <w:style w:type="paragraph" w:styleId="Subtitle">
    <w:name w:val="Subtitle"/>
    <w:basedOn w:val="Normal"/>
    <w:link w:val="SubtitleChar"/>
    <w:qFormat/>
    <w:rsid w:val="0061419F"/>
    <w:pPr>
      <w:spacing w:after="0" w:line="240" w:lineRule="auto"/>
      <w:jc w:val="both"/>
    </w:pPr>
  </w:style>
  <w:style w:type="character" w:customStyle="1" w:styleId="SubtitleChar1">
    <w:name w:val="Subtitle Char1"/>
    <w:basedOn w:val="DefaultParagraphFont"/>
    <w:rsid w:val="0061419F"/>
    <w:rPr>
      <w:rFonts w:eastAsiaTheme="minorEastAsia"/>
      <w:color w:val="5A5A5A" w:themeColor="text1" w:themeTint="A5"/>
      <w:spacing w:val="15"/>
    </w:rPr>
  </w:style>
  <w:style w:type="paragraph" w:customStyle="1" w:styleId="MediumGrid21">
    <w:name w:val="Medium Grid 21"/>
    <w:link w:val="MediumGrid2Char"/>
    <w:qFormat/>
    <w:rsid w:val="0061419F"/>
    <w:pPr>
      <w:spacing w:after="0" w:line="240" w:lineRule="auto"/>
    </w:pPr>
    <w:rPr>
      <w:rFonts w:ascii="PMingLiU" w:eastAsia="MS Mincho" w:hAnsi="PMingLiU" w:cs="Times New Roman"/>
      <w:lang w:val="en-US"/>
    </w:rPr>
  </w:style>
  <w:style w:type="character" w:customStyle="1" w:styleId="MediumGrid2Char">
    <w:name w:val="Medium Grid 2 Char"/>
    <w:link w:val="MediumGrid21"/>
    <w:rsid w:val="0061419F"/>
    <w:rPr>
      <w:rFonts w:ascii="PMingLiU" w:eastAsia="MS Mincho" w:hAnsi="PMingLiU" w:cs="Times New Roman"/>
      <w:lang w:val="en-US"/>
    </w:rPr>
  </w:style>
  <w:style w:type="table" w:customStyle="1" w:styleId="IntenseQuote1">
    <w:name w:val="Intense Quote1"/>
    <w:basedOn w:val="TableNormal"/>
    <w:uiPriority w:val="60"/>
    <w:qFormat/>
    <w:rsid w:val="0061419F"/>
    <w:pPr>
      <w:spacing w:after="0" w:line="240" w:lineRule="auto"/>
    </w:pPr>
    <w:rPr>
      <w:rFonts w:ascii="Cambria" w:eastAsia="MS Mincho" w:hAnsi="Cambria" w:cs="Times New Roman"/>
      <w:color w:val="365F91"/>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qFormat/>
    <w:rsid w:val="0061419F"/>
    <w:rPr>
      <w:sz w:val="16"/>
      <w:szCs w:val="16"/>
    </w:rPr>
  </w:style>
  <w:style w:type="paragraph" w:styleId="CommentText">
    <w:name w:val="annotation text"/>
    <w:basedOn w:val="Normal"/>
    <w:link w:val="CommentTextChar"/>
    <w:rsid w:val="0061419F"/>
    <w:pPr>
      <w:spacing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rsid w:val="0061419F"/>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61419F"/>
    <w:rPr>
      <w:b/>
      <w:bCs/>
    </w:rPr>
  </w:style>
  <w:style w:type="character" w:customStyle="1" w:styleId="CommentSubjectChar">
    <w:name w:val="Comment Subject Char"/>
    <w:basedOn w:val="CommentTextChar"/>
    <w:link w:val="CommentSubject"/>
    <w:rsid w:val="0061419F"/>
    <w:rPr>
      <w:rFonts w:ascii="Times New Roman" w:eastAsia="Times New Roman" w:hAnsi="Times New Roman" w:cs="Times New Roman"/>
      <w:b/>
      <w:bCs/>
      <w:sz w:val="20"/>
      <w:szCs w:val="20"/>
      <w:lang w:eastAsia="en-AU"/>
    </w:rPr>
  </w:style>
  <w:style w:type="paragraph" w:customStyle="1" w:styleId="tablenotes">
    <w:name w:val="table notes"/>
    <w:basedOn w:val="BodyText2"/>
    <w:qFormat/>
    <w:rsid w:val="0061419F"/>
  </w:style>
  <w:style w:type="paragraph" w:styleId="NoSpacing">
    <w:name w:val="No Spacing"/>
    <w:basedOn w:val="Normal"/>
    <w:uiPriority w:val="99"/>
    <w:qFormat/>
    <w:rsid w:val="0061419F"/>
    <w:pPr>
      <w:spacing w:after="0" w:line="240" w:lineRule="auto"/>
      <w:jc w:val="both"/>
    </w:pPr>
    <w:rPr>
      <w:rFonts w:ascii="Arial" w:eastAsia="Times New Roman" w:hAnsi="Arial" w:cs="Times New Roman"/>
      <w:lang w:eastAsia="en-AU"/>
    </w:rPr>
  </w:style>
  <w:style w:type="character" w:styleId="Hyperlink">
    <w:name w:val="Hyperlink"/>
    <w:uiPriority w:val="99"/>
    <w:rsid w:val="0061419F"/>
    <w:rPr>
      <w:color w:val="0000FF"/>
      <w:u w:val="single"/>
    </w:rPr>
  </w:style>
  <w:style w:type="paragraph" w:styleId="Title">
    <w:name w:val="Title"/>
    <w:basedOn w:val="Normal"/>
    <w:next w:val="Normal"/>
    <w:link w:val="TitleChar"/>
    <w:qFormat/>
    <w:rsid w:val="0061419F"/>
    <w:pPr>
      <w:spacing w:after="300" w:line="240" w:lineRule="auto"/>
      <w:contextualSpacing/>
      <w:outlineLvl w:val="0"/>
    </w:pPr>
    <w:rPr>
      <w:rFonts w:ascii="Arial Bold" w:eastAsiaTheme="majorEastAsia" w:hAnsi="Arial Bold" w:cstheme="majorBidi"/>
      <w:b/>
      <w:spacing w:val="5"/>
      <w:kern w:val="28"/>
      <w:sz w:val="28"/>
      <w:szCs w:val="52"/>
      <w:lang w:eastAsia="en-AU"/>
    </w:rPr>
  </w:style>
  <w:style w:type="character" w:customStyle="1" w:styleId="TitleChar">
    <w:name w:val="Title Char"/>
    <w:basedOn w:val="DefaultParagraphFont"/>
    <w:link w:val="Title"/>
    <w:rsid w:val="0061419F"/>
    <w:rPr>
      <w:rFonts w:ascii="Arial Bold" w:eastAsiaTheme="majorEastAsia" w:hAnsi="Arial Bold" w:cstheme="majorBidi"/>
      <w:b/>
      <w:spacing w:val="5"/>
      <w:kern w:val="28"/>
      <w:sz w:val="28"/>
      <w:szCs w:val="52"/>
      <w:lang w:eastAsia="en-AU"/>
    </w:rPr>
  </w:style>
  <w:style w:type="paragraph" w:styleId="ListNumber">
    <w:name w:val="List Number"/>
    <w:basedOn w:val="Normal"/>
    <w:rsid w:val="0061419F"/>
    <w:pPr>
      <w:numPr>
        <w:numId w:val="1"/>
      </w:numPr>
      <w:spacing w:after="0" w:line="240" w:lineRule="auto"/>
      <w:contextualSpacing/>
    </w:pPr>
    <w:rPr>
      <w:rFonts w:ascii="Times New Roman" w:eastAsia="Times New Roman" w:hAnsi="Times New Roman" w:cs="Times New Roman"/>
      <w:sz w:val="24"/>
      <w:szCs w:val="24"/>
      <w:lang w:eastAsia="en-AU"/>
    </w:rPr>
  </w:style>
  <w:style w:type="paragraph" w:styleId="ListContinue2">
    <w:name w:val="List Continue 2"/>
    <w:basedOn w:val="Normal"/>
    <w:rsid w:val="0061419F"/>
    <w:pPr>
      <w:spacing w:after="120" w:line="240" w:lineRule="auto"/>
      <w:ind w:left="566"/>
      <w:contextualSpacing/>
    </w:pPr>
    <w:rPr>
      <w:rFonts w:ascii="Times New Roman" w:eastAsia="Times New Roman" w:hAnsi="Times New Roman" w:cs="Times New Roman"/>
      <w:sz w:val="24"/>
      <w:szCs w:val="24"/>
      <w:lang w:eastAsia="en-AU"/>
    </w:rPr>
  </w:style>
  <w:style w:type="paragraph" w:styleId="ListNumber2">
    <w:name w:val="List Number 2"/>
    <w:basedOn w:val="Normal"/>
    <w:rsid w:val="0061419F"/>
    <w:pPr>
      <w:tabs>
        <w:tab w:val="num" w:pos="643"/>
      </w:tabs>
      <w:spacing w:after="0" w:line="240" w:lineRule="auto"/>
      <w:ind w:left="643" w:hanging="360"/>
      <w:contextualSpacing/>
    </w:pPr>
    <w:rPr>
      <w:rFonts w:ascii="Times New Roman" w:eastAsia="Times New Roman" w:hAnsi="Times New Roman" w:cs="Times New Roman"/>
      <w:sz w:val="24"/>
      <w:szCs w:val="24"/>
      <w:lang w:eastAsia="en-AU"/>
    </w:rPr>
  </w:style>
  <w:style w:type="paragraph" w:customStyle="1" w:styleId="PBACHeading10">
    <w:name w:val="PBAC Heading 1"/>
    <w:qFormat/>
    <w:rsid w:val="0061419F"/>
    <w:pPr>
      <w:numPr>
        <w:numId w:val="8"/>
      </w:numPr>
      <w:spacing w:before="240" w:after="120" w:line="240" w:lineRule="auto"/>
      <w:outlineLvl w:val="0"/>
    </w:pPr>
    <w:rPr>
      <w:rFonts w:eastAsia="Times New Roman" w:cs="Arial"/>
      <w:b/>
      <w:snapToGrid w:val="0"/>
      <w:sz w:val="32"/>
    </w:rPr>
  </w:style>
  <w:style w:type="character" w:customStyle="1" w:styleId="form-strength">
    <w:name w:val="form-strength"/>
    <w:basedOn w:val="DefaultParagraphFont"/>
    <w:rsid w:val="0061419F"/>
  </w:style>
  <w:style w:type="paragraph" w:customStyle="1" w:styleId="msonormal0">
    <w:name w:val="msonormal"/>
    <w:basedOn w:val="Normal"/>
    <w:rsid w:val="0061419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NormalWeb">
    <w:name w:val="Normal (Web)"/>
    <w:basedOn w:val="Normal"/>
    <w:link w:val="NormalWebChar"/>
    <w:uiPriority w:val="99"/>
    <w:unhideWhenUsed/>
    <w:rsid w:val="0061419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label-note-id">
    <w:name w:val="label-note-id"/>
    <w:basedOn w:val="DefaultParagraphFont"/>
    <w:rsid w:val="0061419F"/>
  </w:style>
  <w:style w:type="character" w:styleId="Emphasis">
    <w:name w:val="Emphasis"/>
    <w:uiPriority w:val="20"/>
    <w:qFormat/>
    <w:rsid w:val="0061419F"/>
    <w:rPr>
      <w:i/>
      <w:iCs/>
    </w:rPr>
  </w:style>
  <w:style w:type="paragraph" w:styleId="BodyText">
    <w:name w:val="Body Text"/>
    <w:basedOn w:val="Normal"/>
    <w:link w:val="BodyTextChar"/>
    <w:uiPriority w:val="1"/>
    <w:unhideWhenUsed/>
    <w:qFormat/>
    <w:rsid w:val="0061419F"/>
    <w:pPr>
      <w:spacing w:after="120" w:line="240" w:lineRule="auto"/>
    </w:pPr>
    <w:rPr>
      <w:rFonts w:ascii="Times New Roman" w:eastAsia="Times New Roman" w:hAnsi="Times New Roman" w:cs="Times New Roman"/>
      <w:sz w:val="24"/>
      <w:szCs w:val="24"/>
      <w:lang w:eastAsia="en-AU"/>
    </w:rPr>
  </w:style>
  <w:style w:type="character" w:customStyle="1" w:styleId="BodyTextChar">
    <w:name w:val="Body Text Char"/>
    <w:basedOn w:val="DefaultParagraphFont"/>
    <w:link w:val="BodyText"/>
    <w:uiPriority w:val="1"/>
    <w:rsid w:val="0061419F"/>
    <w:rPr>
      <w:rFonts w:ascii="Times New Roman" w:eastAsia="Times New Roman" w:hAnsi="Times New Roman" w:cs="Times New Roman"/>
      <w:sz w:val="24"/>
      <w:szCs w:val="24"/>
      <w:lang w:eastAsia="en-AU"/>
    </w:rPr>
  </w:style>
  <w:style w:type="paragraph" w:customStyle="1" w:styleId="MincoHeading">
    <w:name w:val="Minco Heading"/>
    <w:basedOn w:val="Normal"/>
    <w:rsid w:val="0061419F"/>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24"/>
      <w:szCs w:val="24"/>
    </w:rPr>
  </w:style>
  <w:style w:type="paragraph" w:customStyle="1" w:styleId="MincoBold">
    <w:name w:val="Minco Bold"/>
    <w:basedOn w:val="Normal"/>
    <w:rsid w:val="0061419F"/>
    <w:pPr>
      <w:overflowPunct w:val="0"/>
      <w:autoSpaceDE w:val="0"/>
      <w:autoSpaceDN w:val="0"/>
      <w:adjustRightInd w:val="0"/>
      <w:spacing w:after="0" w:line="240" w:lineRule="auto"/>
      <w:textAlignment w:val="baseline"/>
    </w:pPr>
    <w:rPr>
      <w:rFonts w:ascii="Times New Roman" w:eastAsia="Times New Roman" w:hAnsi="Times New Roman" w:cs="Times New Roman"/>
      <w:b/>
      <w:bCs/>
      <w:sz w:val="24"/>
      <w:szCs w:val="24"/>
    </w:rPr>
  </w:style>
  <w:style w:type="paragraph" w:customStyle="1" w:styleId="MincoNormal">
    <w:name w:val="Minco Normal"/>
    <w:basedOn w:val="Normal"/>
    <w:rsid w:val="0061419F"/>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customStyle="1" w:styleId="Mincobulleted">
    <w:name w:val="Minco bulleted"/>
    <w:basedOn w:val="Normal"/>
    <w:rsid w:val="0061419F"/>
    <w:pPr>
      <w:tabs>
        <w:tab w:val="left" w:pos="426"/>
      </w:tabs>
      <w:overflowPunct w:val="0"/>
      <w:autoSpaceDE w:val="0"/>
      <w:autoSpaceDN w:val="0"/>
      <w:adjustRightInd w:val="0"/>
      <w:spacing w:after="120" w:line="240" w:lineRule="auto"/>
      <w:ind w:left="425" w:hanging="425"/>
      <w:textAlignment w:val="baseline"/>
    </w:pPr>
    <w:rPr>
      <w:rFonts w:ascii="Times New Roman" w:eastAsia="Times New Roman" w:hAnsi="Times New Roman" w:cs="Times New Roman"/>
      <w:sz w:val="24"/>
      <w:szCs w:val="24"/>
    </w:rPr>
  </w:style>
  <w:style w:type="paragraph" w:customStyle="1" w:styleId="numberedproforma">
    <w:name w:val="numbered proforma"/>
    <w:basedOn w:val="BodyTextIndent2"/>
    <w:rsid w:val="0061419F"/>
    <w:pPr>
      <w:widowControl w:val="0"/>
      <w:tabs>
        <w:tab w:val="left" w:pos="426"/>
      </w:tabs>
      <w:spacing w:line="240" w:lineRule="auto"/>
      <w:ind w:left="426" w:hanging="426"/>
    </w:pPr>
  </w:style>
  <w:style w:type="paragraph" w:styleId="BodyTextIndent2">
    <w:name w:val="Body Text Indent 2"/>
    <w:basedOn w:val="Normal"/>
    <w:link w:val="BodyTextIndent2Char"/>
    <w:rsid w:val="0061419F"/>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61419F"/>
    <w:rPr>
      <w:rFonts w:ascii="Times New Roman" w:eastAsia="Times New Roman" w:hAnsi="Times New Roman" w:cs="Times New Roman"/>
      <w:sz w:val="24"/>
      <w:szCs w:val="24"/>
    </w:rPr>
  </w:style>
  <w:style w:type="paragraph" w:customStyle="1" w:styleId="BodyText1">
    <w:name w:val="Body Text1"/>
    <w:basedOn w:val="Normal"/>
    <w:uiPriority w:val="1"/>
    <w:qFormat/>
    <w:rsid w:val="0061419F"/>
    <w:pPr>
      <w:spacing w:after="120"/>
    </w:pPr>
    <w:rPr>
      <w:rFonts w:eastAsia="Times New Roman" w:cs="Calibri"/>
      <w:noProof/>
      <w:sz w:val="24"/>
      <w:szCs w:val="24"/>
    </w:rPr>
  </w:style>
  <w:style w:type="character" w:styleId="FollowedHyperlink">
    <w:name w:val="FollowedHyperlink"/>
    <w:rsid w:val="0061419F"/>
    <w:rPr>
      <w:color w:val="800080"/>
      <w:u w:val="single"/>
    </w:rPr>
  </w:style>
  <w:style w:type="paragraph" w:customStyle="1" w:styleId="Default">
    <w:name w:val="Default"/>
    <w:rsid w:val="0061419F"/>
    <w:pPr>
      <w:autoSpaceDE w:val="0"/>
      <w:autoSpaceDN w:val="0"/>
      <w:adjustRightInd w:val="0"/>
      <w:spacing w:after="0" w:line="240" w:lineRule="auto"/>
    </w:pPr>
    <w:rPr>
      <w:rFonts w:ascii="Symbol" w:eastAsia="Times New Roman" w:hAnsi="Symbol" w:cs="Symbol"/>
      <w:color w:val="000000"/>
      <w:sz w:val="24"/>
      <w:szCs w:val="24"/>
      <w:lang w:eastAsia="en-AU"/>
    </w:rPr>
  </w:style>
  <w:style w:type="character" w:customStyle="1" w:styleId="NormalWebChar">
    <w:name w:val="Normal (Web) Char"/>
    <w:link w:val="NormalWeb"/>
    <w:uiPriority w:val="99"/>
    <w:rsid w:val="0061419F"/>
    <w:rPr>
      <w:rFonts w:ascii="Times New Roman" w:eastAsia="Times New Roman" w:hAnsi="Times New Roman" w:cs="Times New Roman"/>
      <w:sz w:val="24"/>
      <w:szCs w:val="24"/>
      <w:lang w:eastAsia="en-AU"/>
    </w:rPr>
  </w:style>
  <w:style w:type="paragraph" w:customStyle="1" w:styleId="Bullettext">
    <w:name w:val="Bullet text"/>
    <w:link w:val="BullettextChar"/>
    <w:qFormat/>
    <w:rsid w:val="0061419F"/>
    <w:pPr>
      <w:numPr>
        <w:numId w:val="2"/>
      </w:numPr>
      <w:spacing w:before="120" w:after="0"/>
      <w:contextualSpacing/>
      <w:jc w:val="both"/>
    </w:pPr>
    <w:rPr>
      <w:rFonts w:ascii="Cambria" w:eastAsia="Calibri" w:hAnsi="Cambria" w:cs="Times New Roman"/>
      <w:sz w:val="24"/>
      <w:szCs w:val="24"/>
    </w:rPr>
  </w:style>
  <w:style w:type="numbering" w:customStyle="1" w:styleId="Headings">
    <w:name w:val="Headings"/>
    <w:uiPriority w:val="99"/>
    <w:rsid w:val="0061419F"/>
    <w:pPr>
      <w:numPr>
        <w:numId w:val="3"/>
      </w:numPr>
    </w:pPr>
  </w:style>
  <w:style w:type="character" w:customStyle="1" w:styleId="BullettextChar">
    <w:name w:val="Bullet text Char"/>
    <w:link w:val="Bullettext"/>
    <w:rsid w:val="0061419F"/>
    <w:rPr>
      <w:rFonts w:ascii="Cambria" w:eastAsia="Calibri" w:hAnsi="Cambria" w:cs="Times New Roman"/>
      <w:sz w:val="24"/>
      <w:szCs w:val="24"/>
    </w:rPr>
  </w:style>
  <w:style w:type="paragraph" w:styleId="FootnoteText">
    <w:name w:val="footnote text"/>
    <w:basedOn w:val="Normal"/>
    <w:link w:val="FootnoteTextChar"/>
    <w:unhideWhenUsed/>
    <w:rsid w:val="0061419F"/>
    <w:pPr>
      <w:spacing w:after="0" w:line="240" w:lineRule="auto"/>
    </w:pPr>
    <w:rPr>
      <w:rFonts w:ascii="Arial Narrow" w:eastAsia="Calibri" w:hAnsi="Arial Narrow" w:cs="Times New Roman"/>
      <w:sz w:val="18"/>
      <w:szCs w:val="20"/>
    </w:rPr>
  </w:style>
  <w:style w:type="character" w:customStyle="1" w:styleId="FootnoteTextChar">
    <w:name w:val="Footnote Text Char"/>
    <w:basedOn w:val="DefaultParagraphFont"/>
    <w:link w:val="FootnoteText"/>
    <w:rsid w:val="0061419F"/>
    <w:rPr>
      <w:rFonts w:ascii="Arial Narrow" w:eastAsia="Calibri" w:hAnsi="Arial Narrow" w:cs="Times New Roman"/>
      <w:sz w:val="18"/>
      <w:szCs w:val="20"/>
    </w:rPr>
  </w:style>
  <w:style w:type="character" w:styleId="FootnoteReference">
    <w:name w:val="footnote reference"/>
    <w:unhideWhenUsed/>
    <w:rsid w:val="0061419F"/>
    <w:rPr>
      <w:vertAlign w:val="superscript"/>
    </w:rPr>
  </w:style>
  <w:style w:type="paragraph" w:customStyle="1" w:styleId="05Tabletext">
    <w:name w:val="05 Table text"/>
    <w:next w:val="06Tabletextspacebefore"/>
    <w:qFormat/>
    <w:rsid w:val="0061419F"/>
    <w:pPr>
      <w:spacing w:before="20" w:after="0" w:line="240" w:lineRule="auto"/>
      <w:ind w:left="57" w:right="57"/>
    </w:pPr>
    <w:rPr>
      <w:rFonts w:ascii="Arial Narrow" w:eastAsia="Calibri" w:hAnsi="Arial Narrow" w:cs="Times New Roman"/>
      <w:sz w:val="18"/>
      <w:szCs w:val="24"/>
    </w:rPr>
  </w:style>
  <w:style w:type="paragraph" w:styleId="Caption">
    <w:name w:val="caption"/>
    <w:next w:val="05Tabletext"/>
    <w:uiPriority w:val="35"/>
    <w:unhideWhenUsed/>
    <w:qFormat/>
    <w:rsid w:val="0061419F"/>
    <w:pPr>
      <w:keepNext/>
      <w:tabs>
        <w:tab w:val="left" w:pos="1134"/>
      </w:tabs>
      <w:spacing w:before="240" w:after="40" w:line="240" w:lineRule="auto"/>
      <w:ind w:left="1134" w:hanging="1134"/>
      <w:jc w:val="both"/>
    </w:pPr>
    <w:rPr>
      <w:rFonts w:ascii="Arial" w:eastAsia="Calibri" w:hAnsi="Arial" w:cs="Times New Roman"/>
      <w:b/>
      <w:iCs/>
      <w:sz w:val="20"/>
      <w:szCs w:val="18"/>
    </w:rPr>
  </w:style>
  <w:style w:type="paragraph" w:customStyle="1" w:styleId="06Tabletextspacebefore">
    <w:name w:val="06 Table text space before"/>
    <w:qFormat/>
    <w:rsid w:val="0061419F"/>
    <w:pPr>
      <w:spacing w:before="80" w:after="0" w:line="240" w:lineRule="auto"/>
      <w:ind w:left="57" w:right="57"/>
    </w:pPr>
    <w:rPr>
      <w:rFonts w:ascii="Arial Narrow" w:eastAsia="Calibri" w:hAnsi="Arial Narrow" w:cs="Times New Roman"/>
      <w:sz w:val="18"/>
      <w:szCs w:val="24"/>
    </w:rPr>
  </w:style>
  <w:style w:type="paragraph" w:customStyle="1" w:styleId="10TableorFigurefootnote">
    <w:name w:val="10 Table or Figure footnote"/>
    <w:qFormat/>
    <w:rsid w:val="0061419F"/>
    <w:pPr>
      <w:keepNext/>
      <w:spacing w:after="0" w:line="240" w:lineRule="auto"/>
    </w:pPr>
    <w:rPr>
      <w:rFonts w:ascii="Arial Narrow" w:eastAsia="Calibri" w:hAnsi="Arial Narrow" w:cs="Times New Roman"/>
      <w:sz w:val="16"/>
      <w:szCs w:val="24"/>
    </w:rPr>
  </w:style>
  <w:style w:type="paragraph" w:customStyle="1" w:styleId="11TableorFigurefootnotenostick">
    <w:name w:val="11 Table or Figure footnote – no stick"/>
    <w:next w:val="BodyText"/>
    <w:qFormat/>
    <w:rsid w:val="0061419F"/>
    <w:pPr>
      <w:spacing w:after="360" w:line="240" w:lineRule="auto"/>
    </w:pPr>
    <w:rPr>
      <w:rFonts w:ascii="Arial Narrow" w:eastAsia="Calibri" w:hAnsi="Arial Narrow" w:cs="Times New Roman"/>
      <w:sz w:val="16"/>
      <w:szCs w:val="24"/>
    </w:rPr>
  </w:style>
  <w:style w:type="paragraph" w:customStyle="1" w:styleId="01TableHEADINGleftaligned">
    <w:name w:val="01 Table HEADING left aligned"/>
    <w:basedOn w:val="BodyText"/>
    <w:qFormat/>
    <w:rsid w:val="0061419F"/>
    <w:pPr>
      <w:keepNext/>
      <w:spacing w:before="60" w:after="0"/>
      <w:ind w:left="57" w:right="57"/>
    </w:pPr>
    <w:rPr>
      <w:rFonts w:ascii="Arial Narrow" w:eastAsia="Calibri" w:hAnsi="Arial Narrow"/>
      <w:b/>
      <w:sz w:val="18"/>
      <w:lang w:eastAsia="en-US"/>
    </w:rPr>
  </w:style>
  <w:style w:type="paragraph" w:customStyle="1" w:styleId="04Tablesubheading">
    <w:name w:val="04 Table subheading"/>
    <w:qFormat/>
    <w:rsid w:val="0061419F"/>
    <w:pPr>
      <w:keepNext/>
      <w:spacing w:before="20" w:after="0" w:line="240" w:lineRule="auto"/>
      <w:ind w:left="57" w:right="57"/>
    </w:pPr>
    <w:rPr>
      <w:rFonts w:ascii="Arial Narrow" w:eastAsia="Calibri" w:hAnsi="Arial Narrow" w:cs="Times New Roman"/>
      <w:b/>
      <w:sz w:val="18"/>
      <w:szCs w:val="24"/>
    </w:rPr>
  </w:style>
  <w:style w:type="paragraph" w:customStyle="1" w:styleId="PBACheading1">
    <w:name w:val="PBAC heading 1"/>
    <w:qFormat/>
    <w:rsid w:val="0061419F"/>
    <w:pPr>
      <w:numPr>
        <w:ilvl w:val="1"/>
        <w:numId w:val="7"/>
      </w:numPr>
      <w:spacing w:before="240" w:after="120" w:line="240" w:lineRule="auto"/>
      <w:outlineLvl w:val="1"/>
    </w:pPr>
    <w:rPr>
      <w:rFonts w:eastAsia="Times New Roman" w:cs="Arial"/>
      <w:b/>
      <w:snapToGrid w:val="0"/>
      <w:sz w:val="24"/>
    </w:rPr>
  </w:style>
  <w:style w:type="character" w:customStyle="1" w:styleId="apple-converted-space">
    <w:name w:val="apple-converted-space"/>
    <w:basedOn w:val="DefaultParagraphFont"/>
    <w:rsid w:val="0061419F"/>
  </w:style>
  <w:style w:type="paragraph" w:customStyle="1" w:styleId="Tablebullet">
    <w:name w:val="Table bullet"/>
    <w:basedOn w:val="Normal"/>
    <w:uiPriority w:val="53"/>
    <w:rsid w:val="0061419F"/>
    <w:pPr>
      <w:numPr>
        <w:numId w:val="4"/>
      </w:numPr>
      <w:spacing w:after="0" w:line="240" w:lineRule="auto"/>
    </w:pPr>
    <w:rPr>
      <w:rFonts w:ascii="Arial Narrow" w:eastAsia="Times New Roman" w:hAnsi="Arial Narrow" w:cs="Times New Roman"/>
      <w:sz w:val="20"/>
      <w:szCs w:val="24"/>
      <w:lang w:eastAsia="en-AU"/>
    </w:rPr>
  </w:style>
  <w:style w:type="paragraph" w:styleId="Revision">
    <w:name w:val="Revision"/>
    <w:hidden/>
    <w:uiPriority w:val="71"/>
    <w:semiHidden/>
    <w:rsid w:val="0061419F"/>
    <w:pPr>
      <w:spacing w:after="0" w:line="240" w:lineRule="auto"/>
    </w:pPr>
    <w:rPr>
      <w:rFonts w:ascii="Times New Roman" w:eastAsia="Times New Roman" w:hAnsi="Times New Roman" w:cs="Times New Roman"/>
      <w:sz w:val="24"/>
      <w:szCs w:val="24"/>
      <w:lang w:eastAsia="en-AU"/>
    </w:rPr>
  </w:style>
  <w:style w:type="character" w:styleId="SubtleReference">
    <w:name w:val="Subtle Reference"/>
    <w:uiPriority w:val="31"/>
    <w:qFormat/>
    <w:rsid w:val="0061419F"/>
    <w:rPr>
      <w:smallCaps/>
      <w:color w:val="C0504D"/>
      <w:u w:val="single"/>
    </w:rPr>
  </w:style>
  <w:style w:type="character" w:customStyle="1" w:styleId="st1">
    <w:name w:val="st1"/>
    <w:basedOn w:val="DefaultParagraphFont"/>
    <w:rsid w:val="0061419F"/>
  </w:style>
  <w:style w:type="paragraph" w:customStyle="1" w:styleId="2-SectionHeading">
    <w:name w:val="2-Section Heading"/>
    <w:qFormat/>
    <w:rsid w:val="0061419F"/>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next w:val="List"/>
    <w:link w:val="3-BodyTextChar"/>
    <w:qFormat/>
    <w:rsid w:val="0061419F"/>
    <w:pPr>
      <w:widowControl/>
      <w:numPr>
        <w:ilvl w:val="0"/>
        <w:numId w:val="0"/>
      </w:numPr>
      <w:spacing w:after="120"/>
      <w:ind w:left="1134" w:hanging="567"/>
      <w:contextualSpacing w:val="0"/>
    </w:pPr>
    <w:rPr>
      <w:rFonts w:asciiTheme="minorHAnsi" w:hAnsiTheme="minorHAnsi"/>
      <w:sz w:val="24"/>
      <w:szCs w:val="24"/>
      <w:lang w:eastAsia="en-AU"/>
    </w:rPr>
  </w:style>
  <w:style w:type="character" w:customStyle="1" w:styleId="3-BodyTextChar">
    <w:name w:val="3-Body Text Char"/>
    <w:basedOn w:val="DefaultParagraphFont"/>
    <w:link w:val="3-BodyText"/>
    <w:rsid w:val="0061419F"/>
    <w:rPr>
      <w:rFonts w:eastAsia="Times New Roman" w:cs="Arial"/>
      <w:snapToGrid w:val="0"/>
      <w:sz w:val="24"/>
      <w:szCs w:val="24"/>
      <w:lang w:eastAsia="en-AU"/>
    </w:rPr>
  </w:style>
  <w:style w:type="paragraph" w:customStyle="1" w:styleId="2Sections">
    <w:name w:val="2. Sections"/>
    <w:basedOn w:val="Normal"/>
    <w:qFormat/>
    <w:rsid w:val="0061419F"/>
    <w:pPr>
      <w:numPr>
        <w:numId w:val="6"/>
      </w:numPr>
      <w:spacing w:after="0" w:line="240" w:lineRule="auto"/>
    </w:pPr>
    <w:rPr>
      <w:rFonts w:ascii="Times New Roman" w:eastAsia="Times New Roman" w:hAnsi="Times New Roman" w:cs="Times New Roman"/>
      <w:sz w:val="24"/>
      <w:szCs w:val="24"/>
      <w:lang w:eastAsia="en-AU"/>
    </w:rPr>
  </w:style>
  <w:style w:type="paragraph" w:styleId="List">
    <w:name w:val="List"/>
    <w:basedOn w:val="Normal"/>
    <w:semiHidden/>
    <w:unhideWhenUsed/>
    <w:rsid w:val="0061419F"/>
    <w:pPr>
      <w:spacing w:after="0" w:line="240" w:lineRule="auto"/>
      <w:ind w:left="283" w:hanging="283"/>
      <w:contextualSpacing/>
    </w:pPr>
    <w:rPr>
      <w:rFonts w:ascii="Times New Roman" w:eastAsia="Times New Roman" w:hAnsi="Times New Roman" w:cs="Times New Roman"/>
      <w:sz w:val="24"/>
      <w:szCs w:val="24"/>
      <w:lang w:eastAsia="en-AU"/>
    </w:rPr>
  </w:style>
  <w:style w:type="paragraph" w:customStyle="1" w:styleId="4Bodytextnumbered">
    <w:name w:val="4. Body text numbered"/>
    <w:basedOn w:val="Normal"/>
    <w:qFormat/>
    <w:rsid w:val="0061419F"/>
    <w:pPr>
      <w:numPr>
        <w:ilvl w:val="1"/>
        <w:numId w:val="8"/>
      </w:numPr>
      <w:spacing w:after="0" w:line="240" w:lineRule="auto"/>
    </w:pPr>
    <w:rPr>
      <w:rFonts w:ascii="Times New Roman" w:eastAsia="Times New Roman" w:hAnsi="Times New Roman" w:cs="Times New Roman"/>
      <w:sz w:val="24"/>
      <w:szCs w:val="24"/>
      <w:lang w:eastAsia="en-AU"/>
    </w:rPr>
  </w:style>
  <w:style w:type="paragraph" w:customStyle="1" w:styleId="4bulletpoint">
    <w:name w:val="4. bullet point"/>
    <w:basedOn w:val="ListParagraph"/>
    <w:qFormat/>
    <w:rsid w:val="00434BCD"/>
    <w:pPr>
      <w:numPr>
        <w:ilvl w:val="0"/>
        <w:numId w:val="11"/>
      </w:numPr>
      <w:spacing w:after="120"/>
      <w:ind w:left="1077" w:hanging="357"/>
      <w:contextualSpacing w:val="0"/>
    </w:pPr>
    <w:rPr>
      <w:rFonts w:asciiTheme="minorHAnsi" w:hAnsiTheme="minorHAnsi"/>
      <w:sz w:val="24"/>
      <w:szCs w:val="24"/>
    </w:rPr>
  </w:style>
  <w:style w:type="character" w:customStyle="1" w:styleId="hgkelc">
    <w:name w:val="hgkelc"/>
    <w:basedOn w:val="DefaultParagraphFont"/>
    <w:rsid w:val="00517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68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pbs.gov.au/industry/listing/participants/public-release-docs/pulm-art-hypertension/PAH-fact-sheet-monotherapy-restriction-changes-1-May-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5338</Words>
  <Characters>30430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2023-01-02T23:25:00Z</dcterms:created>
  <dcterms:modified xsi:type="dcterms:W3CDTF">2023-01-04T01:16:00Z</dcterms:modified>
</cp:coreProperties>
</file>