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2ACE" w14:textId="376EBA39" w:rsidR="00834367" w:rsidRPr="00D0128F" w:rsidRDefault="00834367" w:rsidP="00D0128F">
      <w:pPr>
        <w:pStyle w:val="Heading1"/>
        <w:spacing w:before="0" w:after="1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01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Summary </w:t>
      </w:r>
      <w:r w:rsidR="00F25B30" w:rsidRPr="00D01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of </w:t>
      </w:r>
      <w:r w:rsidR="00D019CE" w:rsidRPr="00D0128F">
        <w:rPr>
          <w:rFonts w:asciiTheme="minorHAnsi" w:hAnsiTheme="minorHAnsi" w:cstheme="minorHAnsi"/>
          <w:b/>
          <w:color w:val="auto"/>
          <w:sz w:val="22"/>
          <w:szCs w:val="22"/>
        </w:rPr>
        <w:t>state and t</w:t>
      </w:r>
      <w:r w:rsidR="00F25B30" w:rsidRPr="00D0128F">
        <w:rPr>
          <w:rFonts w:asciiTheme="minorHAnsi" w:hAnsiTheme="minorHAnsi" w:cstheme="minorHAnsi"/>
          <w:b/>
          <w:color w:val="auto"/>
          <w:sz w:val="22"/>
          <w:szCs w:val="22"/>
        </w:rPr>
        <w:t>erritory opioid dependence treatment programs</w:t>
      </w:r>
      <w:r w:rsidR="00E12881" w:rsidRPr="00D01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763FA4" w:rsidRPr="00D01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</w:t>
      </w:r>
      <w:r w:rsidR="00C60AA9" w:rsidRPr="00D0128F">
        <w:rPr>
          <w:rFonts w:asciiTheme="minorHAnsi" w:hAnsiTheme="minorHAnsi" w:cstheme="minorHAnsi"/>
          <w:b/>
          <w:color w:val="auto"/>
          <w:sz w:val="22"/>
          <w:szCs w:val="22"/>
        </w:rPr>
        <w:t>April 2021</w:t>
      </w:r>
    </w:p>
    <w:p w14:paraId="0594DEBB" w14:textId="031388B8" w:rsidR="004F593C" w:rsidRDefault="00936897" w:rsidP="004F593C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</w:t>
      </w:r>
      <w:r w:rsidR="00006CF0" w:rsidRPr="00006CF0">
        <w:rPr>
          <w:rFonts w:asciiTheme="minorHAnsi" w:hAnsiTheme="minorHAnsi" w:cstheme="minorHAnsi"/>
          <w:sz w:val="22"/>
          <w:szCs w:val="22"/>
        </w:rPr>
        <w:t xml:space="preserve">ummary below </w:t>
      </w:r>
      <w:r>
        <w:rPr>
          <w:rFonts w:asciiTheme="minorHAnsi" w:hAnsiTheme="minorHAnsi" w:cstheme="minorHAnsi"/>
          <w:sz w:val="22"/>
          <w:szCs w:val="22"/>
        </w:rPr>
        <w:t xml:space="preserve">has been </w:t>
      </w:r>
      <w:r w:rsidR="00006CF0" w:rsidRPr="00006CF0">
        <w:rPr>
          <w:rFonts w:asciiTheme="minorHAnsi" w:hAnsiTheme="minorHAnsi" w:cstheme="minorHAnsi"/>
          <w:sz w:val="22"/>
          <w:szCs w:val="22"/>
        </w:rPr>
        <w:t xml:space="preserve">compiled based on </w:t>
      </w:r>
      <w:r>
        <w:rPr>
          <w:rFonts w:asciiTheme="minorHAnsi" w:hAnsiTheme="minorHAnsi" w:cstheme="minorHAnsi"/>
          <w:sz w:val="22"/>
          <w:szCs w:val="22"/>
        </w:rPr>
        <w:t>input responses provided by jurisdictions</w:t>
      </w:r>
      <w:r w:rsidR="004F593C">
        <w:rPr>
          <w:rFonts w:asciiTheme="minorHAnsi" w:hAnsiTheme="minorHAnsi" w:cstheme="minorHAnsi"/>
          <w:sz w:val="22"/>
          <w:szCs w:val="22"/>
        </w:rPr>
        <w:t xml:space="preserve"> regarding opioid dependence treatment programs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 w:rsidRPr="00BD265B">
        <w:rPr>
          <w:rFonts w:asciiTheme="minorHAnsi" w:hAnsiTheme="minorHAnsi" w:cstheme="minorHAnsi"/>
          <w:b/>
          <w:sz w:val="22"/>
          <w:szCs w:val="22"/>
        </w:rPr>
        <w:t xml:space="preserve">Note: </w:t>
      </w:r>
      <w:r>
        <w:rPr>
          <w:rFonts w:asciiTheme="minorHAnsi" w:hAnsiTheme="minorHAnsi" w:cstheme="minorHAnsi"/>
          <w:sz w:val="22"/>
          <w:szCs w:val="22"/>
        </w:rPr>
        <w:t xml:space="preserve">The information </w:t>
      </w:r>
      <w:r w:rsidR="004F593C">
        <w:rPr>
          <w:rFonts w:asciiTheme="minorHAnsi" w:hAnsiTheme="minorHAnsi" w:cstheme="minorHAnsi"/>
          <w:sz w:val="22"/>
          <w:szCs w:val="22"/>
        </w:rPr>
        <w:t xml:space="preserve">in the table </w:t>
      </w:r>
      <w:r w:rsidR="00BD265B">
        <w:rPr>
          <w:rFonts w:asciiTheme="minorHAnsi" w:hAnsiTheme="minorHAnsi" w:cstheme="minorHAnsi"/>
          <w:sz w:val="22"/>
          <w:szCs w:val="22"/>
        </w:rPr>
        <w:t xml:space="preserve">for NT </w:t>
      </w:r>
      <w:r>
        <w:rPr>
          <w:rFonts w:asciiTheme="minorHAnsi" w:hAnsiTheme="minorHAnsi" w:cstheme="minorHAnsi"/>
          <w:sz w:val="22"/>
          <w:szCs w:val="22"/>
        </w:rPr>
        <w:t>has been gathered from publically available sources where possible.</w:t>
      </w:r>
    </w:p>
    <w:p w14:paraId="3B3160C2" w14:textId="77777777" w:rsidR="00006CF0" w:rsidRPr="000326F5" w:rsidRDefault="000326F5" w:rsidP="004F593C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Legend: </w:t>
      </w:r>
      <w:r w:rsidRPr="000326F5">
        <w:rPr>
          <w:rFonts w:ascii="Wingdings 2" w:hAnsi="Wingdings 2" w:cstheme="minorHAnsi"/>
          <w:sz w:val="22"/>
          <w:szCs w:val="22"/>
        </w:rPr>
        <w:t></w:t>
      </w:r>
      <w:r w:rsidRPr="000326F5">
        <w:rPr>
          <w:rFonts w:asciiTheme="minorHAnsi" w:hAnsiTheme="minorHAnsi" w:cstheme="minorHAnsi"/>
          <w:sz w:val="22"/>
          <w:szCs w:val="22"/>
        </w:rPr>
        <w:t xml:space="preserve"> = yes</w:t>
      </w:r>
      <w:r>
        <w:rPr>
          <w:rFonts w:asciiTheme="minorHAnsi" w:hAnsiTheme="minorHAnsi" w:cstheme="minorHAnsi"/>
          <w:sz w:val="22"/>
          <w:szCs w:val="22"/>
        </w:rPr>
        <w:t>; x = no; CP = community pharmacy; - = not provided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  <w:tblCaption w:val="Summary of State and Territory Opioid Dependence Treatment Programs - April 2021"/>
        <w:tblDescription w:val="This table provides a detailed comparison across the eight Australian states and territories of the various elements of their respective opioid dependence treatment programs."/>
      </w:tblPr>
      <w:tblGrid>
        <w:gridCol w:w="3392"/>
        <w:gridCol w:w="1506"/>
        <w:gridCol w:w="1506"/>
        <w:gridCol w:w="1507"/>
        <w:gridCol w:w="1507"/>
        <w:gridCol w:w="1507"/>
        <w:gridCol w:w="1507"/>
        <w:gridCol w:w="1507"/>
        <w:gridCol w:w="1507"/>
      </w:tblGrid>
      <w:tr w:rsidR="00673517" w:rsidRPr="00E12881" w14:paraId="31BE70D4" w14:textId="77777777" w:rsidTr="002C7EA1">
        <w:trPr>
          <w:tblHeader/>
        </w:trPr>
        <w:tc>
          <w:tcPr>
            <w:tcW w:w="3665" w:type="dxa"/>
          </w:tcPr>
          <w:p w14:paraId="7059CE7C" w14:textId="77777777" w:rsidR="00F06AF1" w:rsidRPr="00E12881" w:rsidRDefault="00F06AF1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40536D59" w14:textId="77777777" w:rsidR="00F06AF1" w:rsidRPr="00E12881" w:rsidRDefault="00F06AF1" w:rsidP="00B07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b/>
                <w:sz w:val="22"/>
                <w:szCs w:val="22"/>
              </w:rPr>
              <w:t>ACT</w:t>
            </w:r>
          </w:p>
        </w:tc>
        <w:tc>
          <w:tcPr>
            <w:tcW w:w="1616" w:type="dxa"/>
          </w:tcPr>
          <w:p w14:paraId="5B96C460" w14:textId="77777777" w:rsidR="00F06AF1" w:rsidRPr="00E12881" w:rsidRDefault="00F06AF1" w:rsidP="00B07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b/>
                <w:sz w:val="22"/>
                <w:szCs w:val="22"/>
              </w:rPr>
              <w:t>NSW</w:t>
            </w:r>
          </w:p>
        </w:tc>
        <w:tc>
          <w:tcPr>
            <w:tcW w:w="1616" w:type="dxa"/>
          </w:tcPr>
          <w:p w14:paraId="41F876EF" w14:textId="77777777" w:rsidR="00F06AF1" w:rsidRPr="00E12881" w:rsidRDefault="00F06AF1" w:rsidP="00B07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b/>
                <w:sz w:val="22"/>
                <w:szCs w:val="22"/>
              </w:rPr>
              <w:t>QLD</w:t>
            </w:r>
          </w:p>
        </w:tc>
        <w:tc>
          <w:tcPr>
            <w:tcW w:w="1616" w:type="dxa"/>
          </w:tcPr>
          <w:p w14:paraId="73F7836A" w14:textId="77777777" w:rsidR="00F06AF1" w:rsidRPr="00E12881" w:rsidRDefault="00F06AF1" w:rsidP="00B07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b/>
                <w:sz w:val="22"/>
                <w:szCs w:val="22"/>
              </w:rPr>
              <w:t>WA</w:t>
            </w:r>
          </w:p>
        </w:tc>
        <w:tc>
          <w:tcPr>
            <w:tcW w:w="1616" w:type="dxa"/>
          </w:tcPr>
          <w:p w14:paraId="79797C7B" w14:textId="77777777" w:rsidR="00F06AF1" w:rsidRPr="00E12881" w:rsidRDefault="00F06AF1" w:rsidP="00B07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</w:p>
        </w:tc>
        <w:tc>
          <w:tcPr>
            <w:tcW w:w="1616" w:type="dxa"/>
          </w:tcPr>
          <w:p w14:paraId="44A96801" w14:textId="77777777" w:rsidR="00F06AF1" w:rsidRPr="00E12881" w:rsidRDefault="00F06AF1" w:rsidP="00B07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b/>
                <w:sz w:val="22"/>
                <w:szCs w:val="22"/>
              </w:rPr>
              <w:t>TAS</w:t>
            </w:r>
          </w:p>
        </w:tc>
        <w:tc>
          <w:tcPr>
            <w:tcW w:w="1616" w:type="dxa"/>
            <w:shd w:val="clear" w:color="auto" w:fill="FFFFFF" w:themeFill="background1"/>
          </w:tcPr>
          <w:p w14:paraId="3207C8CE" w14:textId="77777777" w:rsidR="00F06AF1" w:rsidRPr="00E12881" w:rsidRDefault="00B314E7" w:rsidP="00B07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b/>
                <w:sz w:val="22"/>
                <w:szCs w:val="22"/>
              </w:rPr>
              <w:t>NT</w:t>
            </w:r>
          </w:p>
        </w:tc>
        <w:tc>
          <w:tcPr>
            <w:tcW w:w="1616" w:type="dxa"/>
            <w:shd w:val="clear" w:color="auto" w:fill="auto"/>
          </w:tcPr>
          <w:p w14:paraId="6FAF4386" w14:textId="77777777" w:rsidR="00F06AF1" w:rsidRPr="00E12881" w:rsidRDefault="00B314E7" w:rsidP="00B07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b/>
                <w:sz w:val="22"/>
                <w:szCs w:val="22"/>
              </w:rPr>
              <w:t>VIC</w:t>
            </w:r>
          </w:p>
        </w:tc>
      </w:tr>
      <w:tr w:rsidR="00673517" w:rsidRPr="00E12881" w14:paraId="265513D6" w14:textId="77777777" w:rsidTr="002C7EA1">
        <w:tc>
          <w:tcPr>
            <w:tcW w:w="3665" w:type="dxa"/>
          </w:tcPr>
          <w:p w14:paraId="71FB464F" w14:textId="77777777" w:rsidR="00682063" w:rsidRPr="00E12881" w:rsidRDefault="00682063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Government subsidy for </w:t>
            </w:r>
            <w:r w:rsidR="000766E1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community 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pharmacies (incl. incentive payments)</w:t>
            </w:r>
          </w:p>
        </w:tc>
        <w:tc>
          <w:tcPr>
            <w:tcW w:w="1616" w:type="dxa"/>
          </w:tcPr>
          <w:p w14:paraId="4FC547F9" w14:textId="77777777" w:rsidR="00682063" w:rsidRPr="00264774" w:rsidRDefault="00264774" w:rsidP="00B07639">
            <w:pPr>
              <w:jc w:val="center"/>
              <w:rPr>
                <w:rFonts w:ascii="Wingdings 2" w:hAnsi="Wingdings 2" w:cstheme="minorHAnsi"/>
                <w:b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5E66FE49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303626C3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2879E46D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7B07BE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1616" w:type="dxa"/>
          </w:tcPr>
          <w:p w14:paraId="673CFE6A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29F91A07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  <w:p w14:paraId="54683923" w14:textId="77777777" w:rsidR="00682063" w:rsidRPr="00E12881" w:rsidRDefault="0068206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A7B7C" w:rsidRPr="00E12881">
              <w:rPr>
                <w:rFonts w:asciiTheme="minorHAnsi" w:hAnsiTheme="minorHAnsi" w:cstheme="minorHAnsi"/>
                <w:sz w:val="22"/>
                <w:szCs w:val="22"/>
              </w:rPr>
              <w:t>Tiered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16" w:type="dxa"/>
            <w:shd w:val="clear" w:color="auto" w:fill="FFFFFF" w:themeFill="background1"/>
          </w:tcPr>
          <w:p w14:paraId="3D64CF34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14:paraId="5F6DCF69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204B0F" w:rsidRPr="00E1288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  <w:p w14:paraId="12BAE0F7" w14:textId="77777777" w:rsidR="00265BA4" w:rsidRPr="00E12881" w:rsidRDefault="00265BA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517" w:rsidRPr="00E12881" w14:paraId="27A350D2" w14:textId="77777777" w:rsidTr="002C7EA1">
        <w:tc>
          <w:tcPr>
            <w:tcW w:w="3665" w:type="dxa"/>
          </w:tcPr>
          <w:p w14:paraId="28E6C3BF" w14:textId="77777777" w:rsidR="00682063" w:rsidRPr="00E12881" w:rsidRDefault="00682063" w:rsidP="000326F5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Cap patient fee</w:t>
            </w:r>
            <w:r w:rsidR="000D5299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="000326F5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r w:rsidR="000D529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16" w:type="dxa"/>
          </w:tcPr>
          <w:p w14:paraId="37F04968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183CFE83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787D9D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14:paraId="76FCB85C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58399A48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34E0958C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26D5EA16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FFFFFF" w:themeFill="background1"/>
          </w:tcPr>
          <w:p w14:paraId="778219BE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14:paraId="5522805D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2A73E9" w:rsidRPr="00E12881" w14:paraId="67C0BE0D" w14:textId="77777777" w:rsidTr="002C7EA1">
        <w:tc>
          <w:tcPr>
            <w:tcW w:w="3665" w:type="dxa"/>
          </w:tcPr>
          <w:p w14:paraId="3F604462" w14:textId="77777777" w:rsidR="00682063" w:rsidRPr="00E12881" w:rsidRDefault="00682063" w:rsidP="000326F5">
            <w:pPr>
              <w:spacing w:before="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r w:rsidR="000D5299">
              <w:rPr>
                <w:rFonts w:asciiTheme="minorHAnsi" w:hAnsiTheme="minorHAnsi" w:cstheme="minorHAnsi"/>
                <w:sz w:val="22"/>
                <w:szCs w:val="22"/>
              </w:rPr>
              <w:t>ped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amount</w:t>
            </w:r>
            <w:r w:rsidR="00B66517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for patient </w:t>
            </w:r>
          </w:p>
        </w:tc>
        <w:tc>
          <w:tcPr>
            <w:tcW w:w="1616" w:type="dxa"/>
          </w:tcPr>
          <w:p w14:paraId="6B2C3100" w14:textId="77777777" w:rsidR="00682063" w:rsidRPr="00E12881" w:rsidRDefault="0068206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$15/w</w:t>
            </w:r>
          </w:p>
        </w:tc>
        <w:tc>
          <w:tcPr>
            <w:tcW w:w="1616" w:type="dxa"/>
          </w:tcPr>
          <w:p w14:paraId="1960BF32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2F938DBF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4AB1B526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1E7F47B3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13EE7027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FFFFFF" w:themeFill="background1"/>
          </w:tcPr>
          <w:p w14:paraId="3D513EA4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14:paraId="70DCF570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73517" w:rsidRPr="00E12881" w14:paraId="531F6519" w14:textId="77777777" w:rsidTr="002C7EA1">
        <w:tc>
          <w:tcPr>
            <w:tcW w:w="3665" w:type="dxa"/>
          </w:tcPr>
          <w:p w14:paraId="6847D602" w14:textId="1F18AC4C" w:rsidR="00682063" w:rsidRPr="00E12881" w:rsidRDefault="00682063" w:rsidP="00D42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Subsidy amount</w:t>
            </w:r>
            <w:r w:rsidR="00B66517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D422B2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r w:rsidR="00B66517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for services relating to supply of ODTP medicines </w:t>
            </w:r>
          </w:p>
        </w:tc>
        <w:tc>
          <w:tcPr>
            <w:tcW w:w="1616" w:type="dxa"/>
          </w:tcPr>
          <w:p w14:paraId="26E9EA0A" w14:textId="70A8D20F" w:rsidR="00682063" w:rsidRPr="00E12881" w:rsidRDefault="00E5671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disclosed</w:t>
            </w:r>
          </w:p>
        </w:tc>
        <w:tc>
          <w:tcPr>
            <w:tcW w:w="1616" w:type="dxa"/>
          </w:tcPr>
          <w:p w14:paraId="76C436E7" w14:textId="77777777" w:rsidR="00682063" w:rsidRPr="00E12881" w:rsidRDefault="0068206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673517" w:rsidRPr="00E12881">
              <w:rPr>
                <w:rFonts w:asciiTheme="minorHAnsi" w:hAnsiTheme="minorHAnsi" w:cstheme="minorHAnsi"/>
                <w:sz w:val="22"/>
                <w:szCs w:val="22"/>
              </w:rPr>
              <w:t>1000 once/</w:t>
            </w:r>
            <w:r w:rsidR="000766E1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pharmacy</w:t>
            </w:r>
          </w:p>
          <w:p w14:paraId="607B41BD" w14:textId="77777777" w:rsidR="000766E1" w:rsidRPr="00E12881" w:rsidRDefault="000766E1" w:rsidP="00AC68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$100</w:t>
            </w:r>
            <w:r w:rsidR="00673517" w:rsidRPr="00E1288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patient, twice a year (capped</w:t>
            </w:r>
            <w:r w:rsidR="00673517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20 </w:t>
            </w:r>
            <w:r w:rsidR="00AC684A">
              <w:rPr>
                <w:rFonts w:asciiTheme="minorHAnsi" w:hAnsiTheme="minorHAnsi" w:cstheme="minorHAnsi"/>
                <w:sz w:val="22"/>
                <w:szCs w:val="22"/>
              </w:rPr>
              <w:t>patients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16" w:type="dxa"/>
          </w:tcPr>
          <w:p w14:paraId="7395D962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56C169C1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5502F358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6D3E55D3" w14:textId="77777777" w:rsidR="00682063" w:rsidRPr="00E12881" w:rsidRDefault="00D82C4D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Depends</w:t>
            </w:r>
            <w:r w:rsidR="00095C9C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1811B2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drug and </w:t>
            </w:r>
            <w:r w:rsidR="00095C9C" w:rsidRPr="00E12881">
              <w:rPr>
                <w:rFonts w:asciiTheme="minorHAnsi" w:hAnsiTheme="minorHAnsi" w:cstheme="minorHAnsi"/>
                <w:sz w:val="22"/>
                <w:szCs w:val="22"/>
              </w:rPr>
              <w:t>number of days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/wk attending CP</w:t>
            </w:r>
          </w:p>
        </w:tc>
        <w:tc>
          <w:tcPr>
            <w:tcW w:w="1616" w:type="dxa"/>
            <w:shd w:val="clear" w:color="auto" w:fill="FFFFFF" w:themeFill="background1"/>
          </w:tcPr>
          <w:p w14:paraId="0B6F7E36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14:paraId="4F498926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95C9C" w:rsidRPr="00E12881" w14:paraId="1774309A" w14:textId="77777777" w:rsidTr="002C7EA1">
        <w:tc>
          <w:tcPr>
            <w:tcW w:w="3665" w:type="dxa"/>
          </w:tcPr>
          <w:p w14:paraId="7676584E" w14:textId="77777777" w:rsidR="00682063" w:rsidRPr="00E12881" w:rsidRDefault="00682063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Services largely delivered </w:t>
            </w:r>
            <w:r w:rsidR="001811B2" w:rsidRPr="00E12881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1616" w:type="dxa"/>
          </w:tcPr>
          <w:p w14:paraId="35269B94" w14:textId="77777777" w:rsidR="00185E21" w:rsidRPr="00E12881" w:rsidRDefault="0068206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CP </w:t>
            </w:r>
          </w:p>
          <w:p w14:paraId="252B3E54" w14:textId="77777777" w:rsidR="00682063" w:rsidRPr="00E12881" w:rsidRDefault="0068206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(75%)</w:t>
            </w:r>
          </w:p>
        </w:tc>
        <w:tc>
          <w:tcPr>
            <w:tcW w:w="1616" w:type="dxa"/>
          </w:tcPr>
          <w:p w14:paraId="0702F3E3" w14:textId="77777777" w:rsidR="00185E21" w:rsidRPr="00E12881" w:rsidRDefault="00915CEE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CP </w:t>
            </w:r>
          </w:p>
          <w:p w14:paraId="1752F700" w14:textId="77777777" w:rsidR="00682063" w:rsidRPr="00E12881" w:rsidRDefault="00915CEE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(55%)</w:t>
            </w:r>
          </w:p>
        </w:tc>
        <w:tc>
          <w:tcPr>
            <w:tcW w:w="1616" w:type="dxa"/>
          </w:tcPr>
          <w:p w14:paraId="64DA82EE" w14:textId="77777777" w:rsidR="00185E21" w:rsidRPr="00E12881" w:rsidRDefault="00631A27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CP </w:t>
            </w:r>
          </w:p>
          <w:p w14:paraId="2DDDCCB0" w14:textId="77777777" w:rsidR="00682063" w:rsidRPr="00E12881" w:rsidRDefault="00631A27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(86%)</w:t>
            </w:r>
          </w:p>
        </w:tc>
        <w:tc>
          <w:tcPr>
            <w:tcW w:w="1616" w:type="dxa"/>
          </w:tcPr>
          <w:p w14:paraId="310248D1" w14:textId="77777777" w:rsidR="00682063" w:rsidRDefault="004529EA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</w:p>
          <w:p w14:paraId="3FB03B57" w14:textId="77777777" w:rsidR="004A5814" w:rsidRPr="00E12881" w:rsidRDefault="004A5814" w:rsidP="004A58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 - )</w:t>
            </w:r>
          </w:p>
        </w:tc>
        <w:tc>
          <w:tcPr>
            <w:tcW w:w="1616" w:type="dxa"/>
          </w:tcPr>
          <w:p w14:paraId="66E14208" w14:textId="77777777" w:rsidR="00185E21" w:rsidRPr="00E12881" w:rsidRDefault="00835A7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CP </w:t>
            </w:r>
          </w:p>
          <w:p w14:paraId="6AAF2D68" w14:textId="77777777" w:rsidR="00682063" w:rsidRPr="00E12881" w:rsidRDefault="00835A7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(90%)</w:t>
            </w:r>
          </w:p>
        </w:tc>
        <w:tc>
          <w:tcPr>
            <w:tcW w:w="1616" w:type="dxa"/>
          </w:tcPr>
          <w:p w14:paraId="5D6DDC53" w14:textId="77777777" w:rsidR="00682063" w:rsidRPr="00E12881" w:rsidRDefault="00936897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r w:rsidR="00B076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16" w:type="dxa"/>
            <w:shd w:val="clear" w:color="auto" w:fill="FFFFFF" w:themeFill="background1"/>
          </w:tcPr>
          <w:p w14:paraId="5AAA4B6B" w14:textId="77777777" w:rsidR="00682063" w:rsidRPr="00E12881" w:rsidRDefault="00265BA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r w:rsidR="00204B0F" w:rsidRPr="00E1288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  <w:p w14:paraId="521C3DF5" w14:textId="77777777" w:rsidR="000768D6" w:rsidRPr="00E12881" w:rsidRDefault="000768D6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2081C409" w14:textId="77777777" w:rsidR="00682063" w:rsidRPr="00E12881" w:rsidRDefault="000768D6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r w:rsidR="00B076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  <w:p w14:paraId="2D4A538E" w14:textId="77777777" w:rsidR="000768D6" w:rsidRPr="00E12881" w:rsidRDefault="000768D6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925" w:rsidRPr="00E12881" w14:paraId="195036CC" w14:textId="77777777" w:rsidTr="002C7EA1">
        <w:tc>
          <w:tcPr>
            <w:tcW w:w="3665" w:type="dxa"/>
          </w:tcPr>
          <w:p w14:paraId="5F793865" w14:textId="77777777" w:rsidR="00682063" w:rsidRPr="00E12881" w:rsidRDefault="00682063" w:rsidP="000326F5">
            <w:pPr>
              <w:spacing w:before="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Public funded clinics</w:t>
            </w:r>
          </w:p>
        </w:tc>
        <w:tc>
          <w:tcPr>
            <w:tcW w:w="1616" w:type="dxa"/>
          </w:tcPr>
          <w:p w14:paraId="48755A3A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59132D40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4FBBC358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7141F1AA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09E0F9C7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16DAF3E1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  <w:shd w:val="clear" w:color="auto" w:fill="FFFFFF" w:themeFill="background1"/>
          </w:tcPr>
          <w:p w14:paraId="68CAB522" w14:textId="77777777" w:rsidR="00265BA4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  <w:shd w:val="clear" w:color="auto" w:fill="auto"/>
          </w:tcPr>
          <w:p w14:paraId="4393D49C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B076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673517" w:rsidRPr="00E12881" w14:paraId="64BFEDC1" w14:textId="77777777" w:rsidTr="002C7EA1">
        <w:tc>
          <w:tcPr>
            <w:tcW w:w="3665" w:type="dxa"/>
          </w:tcPr>
          <w:p w14:paraId="3552E695" w14:textId="77777777" w:rsidR="00682063" w:rsidRPr="00E12881" w:rsidRDefault="004A34AF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ODT m</w:t>
            </w:r>
            <w:r w:rsidR="00682063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edication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provided for </w:t>
            </w:r>
            <w:r w:rsidR="00682063" w:rsidRPr="00E12881">
              <w:rPr>
                <w:rFonts w:asciiTheme="minorHAnsi" w:hAnsiTheme="minorHAnsi" w:cstheme="minorHAnsi"/>
                <w:sz w:val="22"/>
                <w:szCs w:val="22"/>
              </w:rPr>
              <w:t>free from public clinic (largely)</w:t>
            </w:r>
          </w:p>
        </w:tc>
        <w:tc>
          <w:tcPr>
            <w:tcW w:w="1616" w:type="dxa"/>
          </w:tcPr>
          <w:p w14:paraId="4864BDFE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5BD98746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432765A4" w14:textId="77777777" w:rsidR="00682063" w:rsidRPr="00E12881" w:rsidRDefault="00264774" w:rsidP="00580D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336D0C" w:rsidRPr="00336D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616" w:type="dxa"/>
          </w:tcPr>
          <w:p w14:paraId="59731CEB" w14:textId="77777777" w:rsidR="00682063" w:rsidRPr="00E12881" w:rsidRDefault="007B07BE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14:paraId="30294321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  <w:r w:rsidR="00682063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012813" w14:textId="77777777" w:rsidR="00682063" w:rsidRPr="00E12881" w:rsidRDefault="0068206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(6 weeks)</w:t>
            </w:r>
          </w:p>
        </w:tc>
        <w:tc>
          <w:tcPr>
            <w:tcW w:w="1616" w:type="dxa"/>
          </w:tcPr>
          <w:p w14:paraId="596B27A2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  <w:shd w:val="clear" w:color="auto" w:fill="FFFFFF" w:themeFill="background1"/>
          </w:tcPr>
          <w:p w14:paraId="7EDC5DAB" w14:textId="77777777" w:rsidR="00682063" w:rsidRPr="00E12881" w:rsidRDefault="008D4E1D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14:paraId="670277EF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7B3925" w:rsidRPr="00E12881" w14:paraId="6895512F" w14:textId="77777777" w:rsidTr="002C7EA1">
        <w:tc>
          <w:tcPr>
            <w:tcW w:w="3665" w:type="dxa"/>
          </w:tcPr>
          <w:p w14:paraId="3210EE77" w14:textId="77777777" w:rsidR="00682063" w:rsidRPr="00E12881" w:rsidRDefault="00682063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No patient fee at correctional facilities</w:t>
            </w:r>
          </w:p>
        </w:tc>
        <w:tc>
          <w:tcPr>
            <w:tcW w:w="1616" w:type="dxa"/>
          </w:tcPr>
          <w:p w14:paraId="4E990D8B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  <w:shd w:val="clear" w:color="auto" w:fill="FFFFFF" w:themeFill="background1"/>
          </w:tcPr>
          <w:p w14:paraId="60A95DD1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5C811056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580D4E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1616" w:type="dxa"/>
          </w:tcPr>
          <w:p w14:paraId="5E5CA548" w14:textId="77777777" w:rsidR="00682063" w:rsidRPr="00E12881" w:rsidRDefault="008D4E1D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04A3D" w:rsidRPr="00004A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16" w:type="dxa"/>
          </w:tcPr>
          <w:p w14:paraId="233DA688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0F2A6E0D" w14:textId="120488CD" w:rsidR="00682063" w:rsidRPr="00E12881" w:rsidRDefault="00385D6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  <w:shd w:val="clear" w:color="auto" w:fill="FFFFFF" w:themeFill="background1"/>
          </w:tcPr>
          <w:p w14:paraId="69CC9680" w14:textId="77777777" w:rsidR="00682063" w:rsidRPr="00E12881" w:rsidRDefault="008D4E1D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14:paraId="68B6AC07" w14:textId="77777777" w:rsidR="00682063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  <w:r w:rsidRPr="00E1288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4B0F" w:rsidRPr="00E1288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5"/>
            </w:r>
          </w:p>
          <w:p w14:paraId="42F2683A" w14:textId="77777777" w:rsidR="00146C3F" w:rsidRPr="00E12881" w:rsidRDefault="00146C3F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925" w:rsidRPr="00E12881" w14:paraId="7D3B79A0" w14:textId="77777777" w:rsidTr="002C7EA1">
        <w:tc>
          <w:tcPr>
            <w:tcW w:w="3665" w:type="dxa"/>
          </w:tcPr>
          <w:p w14:paraId="4358694A" w14:textId="77777777" w:rsidR="007B3925" w:rsidRPr="00E12881" w:rsidRDefault="00E12881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ODT </w:t>
            </w:r>
            <w:r w:rsidR="007B3925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provided </w:t>
            </w:r>
          </w:p>
        </w:tc>
        <w:tc>
          <w:tcPr>
            <w:tcW w:w="1616" w:type="dxa"/>
          </w:tcPr>
          <w:p w14:paraId="000DAD7E" w14:textId="4E5D8B07" w:rsidR="007B3925" w:rsidRPr="00E12881" w:rsidRDefault="00E5671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14:paraId="27C5646F" w14:textId="5FE69378" w:rsidR="00006CF0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$306M AOD</w:t>
            </w:r>
            <w:r w:rsidR="007A28F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6CF0">
              <w:rPr>
                <w:rFonts w:asciiTheme="minorHAnsi" w:hAnsiTheme="minorHAnsi" w:cstheme="minorHAnsi"/>
                <w:sz w:val="22"/>
                <w:szCs w:val="22"/>
              </w:rPr>
              <w:t>not ODTP alone</w:t>
            </w:r>
          </w:p>
          <w:p w14:paraId="5AAACFDD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(2020-21)</w:t>
            </w:r>
          </w:p>
        </w:tc>
        <w:tc>
          <w:tcPr>
            <w:tcW w:w="1616" w:type="dxa"/>
          </w:tcPr>
          <w:p w14:paraId="65F53B15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BE880C1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71A023B5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786CE6B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79A9957E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9D8EC92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06B2C7EF" w14:textId="02E3C442" w:rsidR="007B3925" w:rsidRPr="00E12881" w:rsidRDefault="00385D63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  <w:shd w:val="clear" w:color="auto" w:fill="FFFFFF" w:themeFill="background1"/>
          </w:tcPr>
          <w:p w14:paraId="13ACCDBB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14:paraId="675D315C" w14:textId="004080A5" w:rsidR="007B3925" w:rsidRPr="00E12881" w:rsidRDefault="005C3482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$314.8 AOD</w:t>
            </w:r>
            <w:r w:rsidR="007A28F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 ODTP alone </w:t>
            </w:r>
            <w:r w:rsidR="006E1E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(2020-21)</w:t>
            </w:r>
          </w:p>
        </w:tc>
      </w:tr>
      <w:tr w:rsidR="007B3925" w:rsidRPr="00E12881" w14:paraId="41115FB9" w14:textId="77777777" w:rsidTr="002C7EA1">
        <w:tc>
          <w:tcPr>
            <w:tcW w:w="3665" w:type="dxa"/>
          </w:tcPr>
          <w:p w14:paraId="6DB5DBD8" w14:textId="77777777" w:rsidR="007B3925" w:rsidRPr="00E12881" w:rsidRDefault="007B3925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Prescriber approval required for full suite of ODTP medicines (legislated)</w:t>
            </w:r>
          </w:p>
        </w:tc>
        <w:tc>
          <w:tcPr>
            <w:tcW w:w="1616" w:type="dxa"/>
          </w:tcPr>
          <w:p w14:paraId="74BFDCE2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  <w:r w:rsidR="007B3925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89CE32" w14:textId="77777777" w:rsidR="007B3925" w:rsidRPr="00E12881" w:rsidRDefault="00185E21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B3925" w:rsidRPr="00E12881">
              <w:rPr>
                <w:rFonts w:asciiTheme="minorHAnsi" w:hAnsiTheme="minorHAnsi" w:cstheme="minorHAnsi"/>
                <w:sz w:val="22"/>
                <w:szCs w:val="22"/>
              </w:rPr>
              <w:t>5+ patients)</w:t>
            </w:r>
          </w:p>
        </w:tc>
        <w:tc>
          <w:tcPr>
            <w:tcW w:w="1616" w:type="dxa"/>
          </w:tcPr>
          <w:p w14:paraId="64B85D5B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0FE25C61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79FEB36D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3B3653A9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  <w:p w14:paraId="2E344600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266E2C0B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  <w:shd w:val="clear" w:color="auto" w:fill="FFFFFF" w:themeFill="background1"/>
          </w:tcPr>
          <w:p w14:paraId="6B9C64C1" w14:textId="77777777" w:rsidR="007B3925" w:rsidRPr="00E12881" w:rsidRDefault="00F23382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14:paraId="69D23A3F" w14:textId="7288180C" w:rsidR="007B3925" w:rsidRPr="006E1ECF" w:rsidRDefault="00863EB6" w:rsidP="006E1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C98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  <w:r w:rsidR="00FF7659" w:rsidRPr="00FF7659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6"/>
            </w:r>
          </w:p>
        </w:tc>
      </w:tr>
      <w:tr w:rsidR="007B3925" w:rsidRPr="00E12881" w14:paraId="2F891993" w14:textId="77777777" w:rsidTr="002C7EA1">
        <w:tc>
          <w:tcPr>
            <w:tcW w:w="3665" w:type="dxa"/>
          </w:tcPr>
          <w:p w14:paraId="52921811" w14:textId="77777777" w:rsidR="007B3925" w:rsidRPr="00E12881" w:rsidRDefault="005145AD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B273B">
              <w:rPr>
                <w:rFonts w:asciiTheme="minorHAnsi" w:hAnsiTheme="minorHAnsi" w:cstheme="minorHAnsi"/>
                <w:sz w:val="22"/>
                <w:szCs w:val="22"/>
              </w:rPr>
              <w:t>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number of prescribers</w:t>
            </w:r>
          </w:p>
        </w:tc>
        <w:tc>
          <w:tcPr>
            <w:tcW w:w="1616" w:type="dxa"/>
          </w:tcPr>
          <w:p w14:paraId="49B2388A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552FE358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29317F50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6AEDD975" w14:textId="77777777" w:rsidR="007B3925" w:rsidRPr="00E12881" w:rsidRDefault="007B392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14:paraId="41BC3C97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6D6D33A9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FFFFFF" w:themeFill="background1"/>
          </w:tcPr>
          <w:p w14:paraId="1163CD30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14:paraId="3CC36867" w14:textId="77777777" w:rsidR="007B3925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C13270" w:rsidRPr="00E12881" w14:paraId="4E148051" w14:textId="77777777" w:rsidTr="002C7EA1">
        <w:tc>
          <w:tcPr>
            <w:tcW w:w="3665" w:type="dxa"/>
          </w:tcPr>
          <w:p w14:paraId="39A6F44B" w14:textId="77777777" w:rsidR="00C13270" w:rsidRPr="00E12881" w:rsidRDefault="005145AD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cap per prescriber</w:t>
            </w:r>
          </w:p>
        </w:tc>
        <w:tc>
          <w:tcPr>
            <w:tcW w:w="1616" w:type="dxa"/>
          </w:tcPr>
          <w:p w14:paraId="47E22290" w14:textId="77777777" w:rsidR="00C13270" w:rsidRDefault="00E56714" w:rsidP="00B07639">
            <w:pPr>
              <w:jc w:val="center"/>
              <w:rPr>
                <w:rFonts w:ascii="Wingdings 2" w:hAnsi="Wingdings 2" w:cstheme="minorHAnsi"/>
                <w:b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  <w:p w14:paraId="54F6BD8F" w14:textId="0B1DA9AA" w:rsidR="00E56714" w:rsidRPr="00E56714" w:rsidRDefault="004761C4" w:rsidP="004761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(endorsed: no limit,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non-end: 5</w:t>
            </w:r>
            <w:r w:rsidR="00E5671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16" w:type="dxa"/>
          </w:tcPr>
          <w:p w14:paraId="18D2E866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  <w:r w:rsidR="00C13270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2A5589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(accredited</w:t>
            </w:r>
            <w:r w:rsidR="00C411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200+ </w:t>
            </w:r>
          </w:p>
          <w:p w14:paraId="692069B8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non-accr</w:t>
            </w:r>
            <w:r w:rsidR="00C411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30)</w:t>
            </w:r>
          </w:p>
        </w:tc>
        <w:tc>
          <w:tcPr>
            <w:tcW w:w="1616" w:type="dxa"/>
          </w:tcPr>
          <w:p w14:paraId="1B84A8EA" w14:textId="7741B48E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  <w:r w:rsidR="00D422B2" w:rsidRPr="00D422B2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7"/>
            </w:r>
          </w:p>
          <w:p w14:paraId="4B50D028" w14:textId="1A3210C5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764E5C61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  <w:r w:rsidR="00C13270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3AEAE0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(metro 50</w:t>
            </w:r>
          </w:p>
          <w:p w14:paraId="6A51741B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rural 25)</w:t>
            </w:r>
          </w:p>
        </w:tc>
        <w:tc>
          <w:tcPr>
            <w:tcW w:w="1616" w:type="dxa"/>
          </w:tcPr>
          <w:p w14:paraId="51E01CC1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1DBBF600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FFFFFF" w:themeFill="background1"/>
          </w:tcPr>
          <w:p w14:paraId="4ED92854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14:paraId="56FA0C78" w14:textId="77777777" w:rsidR="006E1ECF" w:rsidRDefault="006E1ECF" w:rsidP="00B07639">
            <w:pPr>
              <w:jc w:val="center"/>
              <w:rPr>
                <w:rFonts w:ascii="Wingdings 2" w:hAnsi="Wingdings 2" w:cstheme="minorHAnsi"/>
                <w:b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  <w:p w14:paraId="7BECFF8B" w14:textId="78413807" w:rsidR="00C13270" w:rsidRPr="00E12881" w:rsidRDefault="006E1ECF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(non-accr: 10)</w:t>
            </w:r>
          </w:p>
        </w:tc>
      </w:tr>
      <w:tr w:rsidR="00C13270" w:rsidRPr="00E12881" w14:paraId="183C32B9" w14:textId="77777777" w:rsidTr="002C7EA1">
        <w:tc>
          <w:tcPr>
            <w:tcW w:w="3665" w:type="dxa"/>
          </w:tcPr>
          <w:p w14:paraId="038B70FB" w14:textId="77777777" w:rsidR="00C13270" w:rsidRPr="00E12881" w:rsidRDefault="00C13270" w:rsidP="00B0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Prescriber training</w:t>
            </w:r>
          </w:p>
        </w:tc>
        <w:tc>
          <w:tcPr>
            <w:tcW w:w="1616" w:type="dxa"/>
          </w:tcPr>
          <w:p w14:paraId="177A0096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  <w:p w14:paraId="3E754532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(refresh 5 yrs)</w:t>
            </w:r>
          </w:p>
        </w:tc>
        <w:tc>
          <w:tcPr>
            <w:tcW w:w="1616" w:type="dxa"/>
          </w:tcPr>
          <w:p w14:paraId="33EC6CAD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  <w:r w:rsidR="00C13270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14:paraId="1011F6B4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  <w:tc>
          <w:tcPr>
            <w:tcW w:w="1616" w:type="dxa"/>
          </w:tcPr>
          <w:p w14:paraId="1C32004E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</w:tcPr>
          <w:p w14:paraId="45426A8E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</w:tcPr>
          <w:p w14:paraId="1FFEA899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  <w:shd w:val="clear" w:color="auto" w:fill="FFFFFF" w:themeFill="background1"/>
          </w:tcPr>
          <w:p w14:paraId="0796B55A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14:paraId="3BB7E0EA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</w:tr>
      <w:tr w:rsidR="00C13270" w:rsidRPr="00E12881" w14:paraId="1665D5B2" w14:textId="77777777" w:rsidTr="002C7EA1">
        <w:tc>
          <w:tcPr>
            <w:tcW w:w="3665" w:type="dxa"/>
          </w:tcPr>
          <w:p w14:paraId="5872A225" w14:textId="77777777" w:rsidR="00C13270" w:rsidRPr="00E12881" w:rsidRDefault="000F57BA" w:rsidP="005145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="005145AD">
              <w:rPr>
                <w:rFonts w:asciiTheme="minorHAnsi" w:hAnsiTheme="minorHAnsi" w:cstheme="minorHAnsi"/>
                <w:sz w:val="22"/>
                <w:szCs w:val="22"/>
              </w:rPr>
              <w:t>S&amp;T approval required by CP</w:t>
            </w:r>
            <w:r w:rsidR="00C13270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to supply ODT medicines</w:t>
            </w:r>
          </w:p>
        </w:tc>
        <w:tc>
          <w:tcPr>
            <w:tcW w:w="1616" w:type="dxa"/>
          </w:tcPr>
          <w:p w14:paraId="40C35576" w14:textId="77777777" w:rsidR="00264774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B2588D" w14:textId="77777777" w:rsidR="008D4E1D" w:rsidRPr="00E12881" w:rsidRDefault="008D4E1D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(Regs)</w:t>
            </w:r>
          </w:p>
        </w:tc>
        <w:tc>
          <w:tcPr>
            <w:tcW w:w="1616" w:type="dxa"/>
          </w:tcPr>
          <w:p w14:paraId="74FBD40A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  <w:r w:rsidR="000F57BA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027406" w14:textId="77777777" w:rsidR="000F57BA" w:rsidRPr="00E12881" w:rsidRDefault="000F57BA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(policy)</w:t>
            </w:r>
          </w:p>
        </w:tc>
        <w:tc>
          <w:tcPr>
            <w:tcW w:w="1616" w:type="dxa"/>
          </w:tcPr>
          <w:p w14:paraId="0529F5B5" w14:textId="77777777" w:rsidR="00C13270" w:rsidRDefault="007B07BE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14:paraId="35C3C70B" w14:textId="77777777" w:rsidR="007B07BE" w:rsidRPr="00E12881" w:rsidRDefault="00C4116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(Broader</w:t>
            </w:r>
            <w:r w:rsidR="007B07BE">
              <w:rPr>
                <w:rFonts w:asciiTheme="minorHAnsi" w:hAnsiTheme="minorHAnsi" w:cstheme="minorHAnsi"/>
                <w:sz w:val="22"/>
                <w:szCs w:val="22"/>
              </w:rPr>
              <w:t xml:space="preserve"> Sch8)</w:t>
            </w:r>
          </w:p>
        </w:tc>
        <w:tc>
          <w:tcPr>
            <w:tcW w:w="1616" w:type="dxa"/>
          </w:tcPr>
          <w:p w14:paraId="32B7C3DE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  <w:p w14:paraId="4EE1F171" w14:textId="77777777" w:rsidR="00080275" w:rsidRPr="00E12881" w:rsidRDefault="00080275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(Regs)</w:t>
            </w:r>
          </w:p>
        </w:tc>
        <w:tc>
          <w:tcPr>
            <w:tcW w:w="1616" w:type="dxa"/>
          </w:tcPr>
          <w:p w14:paraId="4CF85511" w14:textId="77777777" w:rsidR="00C13270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14:paraId="6DE43EEC" w14:textId="77777777" w:rsidR="007B07BE" w:rsidRPr="00E12881" w:rsidRDefault="007B07BE" w:rsidP="00C411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41165">
              <w:rPr>
                <w:rFonts w:asciiTheme="minorHAnsi" w:hAnsiTheme="minorHAnsi" w:cstheme="minorHAnsi"/>
                <w:sz w:val="22"/>
                <w:szCs w:val="22"/>
              </w:rPr>
              <w:t>Broader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Sch8)</w:t>
            </w:r>
          </w:p>
        </w:tc>
        <w:tc>
          <w:tcPr>
            <w:tcW w:w="1616" w:type="dxa"/>
          </w:tcPr>
          <w:p w14:paraId="684EC417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  <w:p w14:paraId="30C596F9" w14:textId="77777777" w:rsidR="00D25137" w:rsidRPr="00E12881" w:rsidRDefault="00D25137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(Act)</w:t>
            </w:r>
          </w:p>
        </w:tc>
        <w:tc>
          <w:tcPr>
            <w:tcW w:w="1616" w:type="dxa"/>
            <w:shd w:val="clear" w:color="auto" w:fill="FFFFFF" w:themeFill="background1"/>
          </w:tcPr>
          <w:p w14:paraId="273DA886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14:paraId="0376DCE6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  <w:r w:rsidR="00D349F7" w:rsidRPr="00E1288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8"/>
            </w:r>
          </w:p>
          <w:p w14:paraId="02050A39" w14:textId="77777777" w:rsidR="00D349F7" w:rsidRPr="00E12881" w:rsidRDefault="00F23382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349F7" w:rsidRPr="00E12881">
              <w:rPr>
                <w:rFonts w:asciiTheme="minorHAnsi" w:hAnsiTheme="minorHAnsi" w:cstheme="minorHAnsi"/>
                <w:sz w:val="22"/>
                <w:szCs w:val="22"/>
              </w:rPr>
              <w:t>policy)</w:t>
            </w:r>
          </w:p>
        </w:tc>
      </w:tr>
      <w:tr w:rsidR="00C13270" w:rsidRPr="00E12881" w14:paraId="0F15FE78" w14:textId="77777777" w:rsidTr="002C7EA1">
        <w:tc>
          <w:tcPr>
            <w:tcW w:w="3665" w:type="dxa"/>
          </w:tcPr>
          <w:p w14:paraId="5BC3CEDA" w14:textId="77777777" w:rsidR="00C13270" w:rsidRPr="00E12881" w:rsidRDefault="005145AD" w:rsidP="00B07639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cap per dosing site</w:t>
            </w:r>
          </w:p>
        </w:tc>
        <w:tc>
          <w:tcPr>
            <w:tcW w:w="1616" w:type="dxa"/>
          </w:tcPr>
          <w:p w14:paraId="01E37317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0DC2F06E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  <w:r w:rsidR="00C13270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14:paraId="0A8E72D9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  <w:r w:rsidR="00C13270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14:paraId="15D8B2DF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  <w:r w:rsidR="00C13270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14:paraId="3552C5CB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437AB9BD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FFFFFF" w:themeFill="background1"/>
          </w:tcPr>
          <w:p w14:paraId="56345BF4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  <w:shd w:val="clear" w:color="auto" w:fill="auto"/>
          </w:tcPr>
          <w:p w14:paraId="31B886BE" w14:textId="0ECBFAE0" w:rsidR="00C13270" w:rsidRPr="00E12881" w:rsidRDefault="00863EB6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</w:tr>
      <w:tr w:rsidR="00095C9C" w:rsidRPr="00E12881" w14:paraId="76B83749" w14:textId="77777777" w:rsidTr="002C7EA1">
        <w:tc>
          <w:tcPr>
            <w:tcW w:w="3665" w:type="dxa"/>
          </w:tcPr>
          <w:p w14:paraId="59CFF418" w14:textId="77777777" w:rsidR="00C13270" w:rsidRPr="00E12881" w:rsidRDefault="00C13270" w:rsidP="00B07639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Pharmacist training</w:t>
            </w:r>
          </w:p>
        </w:tc>
        <w:tc>
          <w:tcPr>
            <w:tcW w:w="1616" w:type="dxa"/>
          </w:tcPr>
          <w:p w14:paraId="19D426E5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  <w:r w:rsidR="00C13270" w:rsidRPr="00E1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E4E16D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(refresh 5 yrs)</w:t>
            </w:r>
          </w:p>
        </w:tc>
        <w:tc>
          <w:tcPr>
            <w:tcW w:w="1616" w:type="dxa"/>
          </w:tcPr>
          <w:p w14:paraId="39A90251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14:paraId="23CAB0AC" w14:textId="49709D74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73C67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9"/>
            </w:r>
          </w:p>
        </w:tc>
        <w:tc>
          <w:tcPr>
            <w:tcW w:w="1616" w:type="dxa"/>
          </w:tcPr>
          <w:p w14:paraId="31E888C2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</w:tcPr>
          <w:p w14:paraId="40D33EE3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</w:tcPr>
          <w:p w14:paraId="03205E17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  <w:shd w:val="clear" w:color="auto" w:fill="FFFFFF" w:themeFill="background1"/>
          </w:tcPr>
          <w:p w14:paraId="0BC640BF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14:paraId="4FAE8F31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</w:tr>
      <w:tr w:rsidR="00095C9C" w:rsidRPr="00E12881" w14:paraId="0D479EA1" w14:textId="77777777" w:rsidTr="002C7EA1">
        <w:tc>
          <w:tcPr>
            <w:tcW w:w="3665" w:type="dxa"/>
          </w:tcPr>
          <w:p w14:paraId="142DDD0A" w14:textId="77777777" w:rsidR="00C13270" w:rsidRPr="00E12881" w:rsidRDefault="00C13270" w:rsidP="00B07639">
            <w:pPr>
              <w:spacing w:before="2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Local engagement with stakeholders</w:t>
            </w:r>
          </w:p>
        </w:tc>
        <w:tc>
          <w:tcPr>
            <w:tcW w:w="1616" w:type="dxa"/>
          </w:tcPr>
          <w:p w14:paraId="3E85834D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</w:tcPr>
          <w:p w14:paraId="230B036E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</w:tcPr>
          <w:p w14:paraId="788F605C" w14:textId="7224D1F3" w:rsidR="00C13270" w:rsidRPr="00E12881" w:rsidRDefault="00E73C67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</w:tcPr>
          <w:p w14:paraId="2F709B9D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616" w:type="dxa"/>
          </w:tcPr>
          <w:p w14:paraId="0E0EA8FC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</w:tcPr>
          <w:p w14:paraId="637581F1" w14:textId="77777777" w:rsidR="00C13270" w:rsidRPr="00E12881" w:rsidRDefault="00264774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 2" w:hAnsi="Wingdings 2" w:cstheme="minorHAns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616" w:type="dxa"/>
            <w:shd w:val="clear" w:color="auto" w:fill="FFFFFF" w:themeFill="background1"/>
          </w:tcPr>
          <w:p w14:paraId="2E06F5CF" w14:textId="77777777" w:rsidR="00C13270" w:rsidRPr="00E12881" w:rsidRDefault="00C13270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8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16" w:type="dxa"/>
            <w:shd w:val="clear" w:color="auto" w:fill="auto"/>
          </w:tcPr>
          <w:p w14:paraId="5C10D852" w14:textId="2C97B74D" w:rsidR="00C13270" w:rsidRPr="00E12881" w:rsidRDefault="00863EB6" w:rsidP="00B07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774">
              <w:rPr>
                <w:rFonts w:ascii="Wingdings 2" w:hAnsi="Wingdings 2" w:cstheme="minorHAnsi"/>
                <w:b/>
                <w:sz w:val="22"/>
                <w:szCs w:val="22"/>
              </w:rPr>
              <w:t></w:t>
            </w:r>
          </w:p>
        </w:tc>
      </w:tr>
    </w:tbl>
    <w:p w14:paraId="0F9D3BFE" w14:textId="77777777" w:rsidR="00A54EB0" w:rsidRPr="00E12881" w:rsidRDefault="00E12881" w:rsidP="000326F5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</w:t>
      </w:r>
      <w:r w:rsidR="00835A73" w:rsidRPr="00E12881">
        <w:rPr>
          <w:rFonts w:asciiTheme="minorHAnsi" w:hAnsiTheme="minorHAnsi" w:cstheme="minorHAnsi"/>
          <w:sz w:val="22"/>
          <w:szCs w:val="22"/>
        </w:rPr>
        <w:t>Introduction of ODTP via community pharmacies varies from 1970s to 1990s</w:t>
      </w:r>
      <w:r>
        <w:rPr>
          <w:rFonts w:asciiTheme="minorHAnsi" w:hAnsiTheme="minorHAnsi" w:cstheme="minorHAnsi"/>
          <w:sz w:val="22"/>
          <w:szCs w:val="22"/>
        </w:rPr>
        <w:t xml:space="preserve"> across jurisdictions</w:t>
      </w:r>
      <w:r w:rsidR="00835A73" w:rsidRPr="00E12881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1E1326EA" w14:textId="77777777" w:rsidR="00A54EB0" w:rsidRPr="00D0128F" w:rsidRDefault="00E12881" w:rsidP="00D0128F">
      <w:pPr>
        <w:pStyle w:val="Heading1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0128F">
        <w:rPr>
          <w:rFonts w:asciiTheme="minorHAnsi" w:hAnsiTheme="minorHAnsi" w:cstheme="minorHAnsi"/>
          <w:b/>
          <w:color w:val="auto"/>
          <w:sz w:val="22"/>
          <w:szCs w:val="22"/>
        </w:rPr>
        <w:t>Current/future a</w:t>
      </w:r>
      <w:r w:rsidR="00A54EB0" w:rsidRPr="00D0128F">
        <w:rPr>
          <w:rFonts w:asciiTheme="minorHAnsi" w:hAnsiTheme="minorHAnsi" w:cstheme="minorHAnsi"/>
          <w:b/>
          <w:color w:val="auto"/>
          <w:sz w:val="22"/>
          <w:szCs w:val="22"/>
        </w:rPr>
        <w:t>ction</w:t>
      </w:r>
      <w:r w:rsidRPr="00D01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s by jurisdictions </w:t>
      </w:r>
      <w:r w:rsidR="007559F0" w:rsidRPr="00D0128F">
        <w:rPr>
          <w:rFonts w:asciiTheme="minorHAnsi" w:hAnsiTheme="minorHAnsi" w:cstheme="minorHAnsi"/>
          <w:b/>
          <w:color w:val="auto"/>
          <w:sz w:val="22"/>
          <w:szCs w:val="22"/>
        </w:rPr>
        <w:t>in regard to ODT programs</w:t>
      </w:r>
    </w:p>
    <w:p w14:paraId="5FC895DB" w14:textId="77777777" w:rsidR="00631A27" w:rsidRPr="000326F5" w:rsidRDefault="000326F5" w:rsidP="005E29C7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ACT </w:t>
      </w:r>
      <w:r w:rsidR="005E29C7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0326F5">
        <w:rPr>
          <w:rFonts w:asciiTheme="minorHAnsi" w:hAnsiTheme="minorHAnsi" w:cstheme="minorHAnsi"/>
          <w:sz w:val="22"/>
          <w:szCs w:val="22"/>
        </w:rPr>
        <w:t xml:space="preserve">In </w:t>
      </w:r>
      <w:r w:rsidR="00A54EB0" w:rsidRPr="000326F5">
        <w:rPr>
          <w:rFonts w:asciiTheme="minorHAnsi" w:hAnsiTheme="minorHAnsi" w:cstheme="minorHAnsi"/>
          <w:sz w:val="22"/>
          <w:szCs w:val="22"/>
        </w:rPr>
        <w:t>negotiation</w:t>
      </w:r>
      <w:r w:rsidRPr="000326F5">
        <w:rPr>
          <w:rFonts w:asciiTheme="minorHAnsi" w:hAnsiTheme="minorHAnsi" w:cstheme="minorHAnsi"/>
          <w:sz w:val="22"/>
          <w:szCs w:val="22"/>
        </w:rPr>
        <w:t>s</w:t>
      </w:r>
      <w:r w:rsidR="00A54EB0" w:rsidRPr="000326F5">
        <w:rPr>
          <w:rFonts w:asciiTheme="minorHAnsi" w:hAnsiTheme="minorHAnsi" w:cstheme="minorHAnsi"/>
          <w:sz w:val="22"/>
          <w:szCs w:val="22"/>
        </w:rPr>
        <w:t xml:space="preserve"> with </w:t>
      </w:r>
      <w:r w:rsidR="00AC684A">
        <w:rPr>
          <w:rFonts w:asciiTheme="minorHAnsi" w:hAnsiTheme="minorHAnsi" w:cstheme="minorHAnsi"/>
          <w:sz w:val="22"/>
          <w:szCs w:val="22"/>
        </w:rPr>
        <w:t xml:space="preserve">Pharmacy </w:t>
      </w:r>
      <w:r w:rsidR="00A54EB0" w:rsidRPr="000326F5">
        <w:rPr>
          <w:rFonts w:asciiTheme="minorHAnsi" w:hAnsiTheme="minorHAnsi" w:cstheme="minorHAnsi"/>
          <w:sz w:val="22"/>
          <w:szCs w:val="22"/>
        </w:rPr>
        <w:t xml:space="preserve">Guild </w:t>
      </w:r>
      <w:r w:rsidR="00AC684A">
        <w:rPr>
          <w:rFonts w:asciiTheme="minorHAnsi" w:hAnsiTheme="minorHAnsi" w:cstheme="minorHAnsi"/>
          <w:sz w:val="22"/>
          <w:szCs w:val="22"/>
        </w:rPr>
        <w:t xml:space="preserve">(ACT Branch) </w:t>
      </w:r>
      <w:r w:rsidR="00A54EB0" w:rsidRPr="000326F5">
        <w:rPr>
          <w:rFonts w:asciiTheme="minorHAnsi" w:hAnsiTheme="minorHAnsi" w:cstheme="minorHAnsi"/>
          <w:sz w:val="22"/>
          <w:szCs w:val="22"/>
        </w:rPr>
        <w:t>re</w:t>
      </w:r>
      <w:r w:rsidRPr="000326F5">
        <w:rPr>
          <w:rFonts w:asciiTheme="minorHAnsi" w:hAnsiTheme="minorHAnsi" w:cstheme="minorHAnsi"/>
          <w:sz w:val="22"/>
          <w:szCs w:val="22"/>
        </w:rPr>
        <w:t>garding</w:t>
      </w:r>
      <w:r w:rsidR="00A54EB0" w:rsidRPr="000326F5">
        <w:rPr>
          <w:rFonts w:asciiTheme="minorHAnsi" w:hAnsiTheme="minorHAnsi" w:cstheme="minorHAnsi"/>
          <w:sz w:val="22"/>
          <w:szCs w:val="22"/>
        </w:rPr>
        <w:t xml:space="preserve"> remuneration for dispensing of long acting injectable buprenorphine</w:t>
      </w:r>
      <w:r w:rsidR="00631A27" w:rsidRPr="000326F5">
        <w:rPr>
          <w:rFonts w:asciiTheme="minorHAnsi" w:hAnsiTheme="minorHAnsi" w:cstheme="minorHAnsi"/>
          <w:sz w:val="22"/>
          <w:szCs w:val="22"/>
        </w:rPr>
        <w:t xml:space="preserve"> (LAIB)</w:t>
      </w:r>
    </w:p>
    <w:p w14:paraId="2D29CAE7" w14:textId="77777777" w:rsidR="00631A27" w:rsidRPr="000326F5" w:rsidRDefault="00A54EB0" w:rsidP="005E29C7">
      <w:pPr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E12881">
        <w:rPr>
          <w:rFonts w:asciiTheme="minorHAnsi" w:hAnsiTheme="minorHAnsi" w:cstheme="minorHAnsi"/>
          <w:sz w:val="22"/>
          <w:szCs w:val="22"/>
        </w:rPr>
        <w:t xml:space="preserve">NSW </w:t>
      </w:r>
      <w:r w:rsidR="005E29C7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0326F5" w:rsidRPr="000326F5">
        <w:rPr>
          <w:rFonts w:asciiTheme="minorHAnsi" w:hAnsiTheme="minorHAnsi" w:cstheme="minorHAnsi"/>
          <w:sz w:val="22"/>
          <w:szCs w:val="22"/>
        </w:rPr>
        <w:t>I</w:t>
      </w:r>
      <w:r w:rsidR="00631A27" w:rsidRPr="000326F5">
        <w:rPr>
          <w:rFonts w:asciiTheme="minorHAnsi" w:hAnsiTheme="minorHAnsi" w:cstheme="minorHAnsi"/>
          <w:sz w:val="22"/>
          <w:szCs w:val="22"/>
        </w:rPr>
        <w:t>nitiating patients on LAIB</w:t>
      </w:r>
      <w:r w:rsidR="000326F5" w:rsidRPr="000326F5">
        <w:rPr>
          <w:rFonts w:asciiTheme="minorHAnsi" w:hAnsiTheme="minorHAnsi" w:cstheme="minorHAnsi"/>
          <w:sz w:val="22"/>
          <w:szCs w:val="22"/>
        </w:rPr>
        <w:t xml:space="preserve"> in custodial settings (Note PBS restrictions state “patient must be stabilised on sublingual buprenorphine or buprenorphine/naloxone prior to commencing treatment with this drug for this condition”)</w:t>
      </w:r>
    </w:p>
    <w:p w14:paraId="3759B950" w14:textId="77777777" w:rsidR="00C60AA9" w:rsidRDefault="005E29C7" w:rsidP="00C60AA9">
      <w:pPr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 w:rsidRPr="005E29C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29C7">
        <w:rPr>
          <w:rFonts w:asciiTheme="minorHAnsi" w:hAnsiTheme="minorHAnsi" w:cstheme="minorHAnsi"/>
          <w:sz w:val="22"/>
          <w:szCs w:val="22"/>
        </w:rPr>
        <w:t xml:space="preserve">Also implementing </w:t>
      </w:r>
      <w:r w:rsidR="00631A27" w:rsidRPr="005E29C7">
        <w:rPr>
          <w:rFonts w:asciiTheme="minorHAnsi" w:hAnsiTheme="minorHAnsi" w:cstheme="minorHAnsi"/>
          <w:sz w:val="22"/>
          <w:szCs w:val="22"/>
        </w:rPr>
        <w:t xml:space="preserve">Opioid Treatment Program Strategic Action Plan </w:t>
      </w:r>
      <w:r w:rsidR="00C60AA9">
        <w:rPr>
          <w:rFonts w:asciiTheme="minorHAnsi" w:hAnsiTheme="minorHAnsi" w:cstheme="minorHAnsi"/>
          <w:sz w:val="22"/>
          <w:szCs w:val="22"/>
        </w:rPr>
        <w:t xml:space="preserve">which </w:t>
      </w:r>
      <w:r w:rsidR="00631A27" w:rsidRPr="005E29C7">
        <w:rPr>
          <w:rFonts w:asciiTheme="minorHAnsi" w:hAnsiTheme="minorHAnsi" w:cstheme="minorHAnsi"/>
          <w:sz w:val="22"/>
          <w:szCs w:val="22"/>
        </w:rPr>
        <w:t>incl</w:t>
      </w:r>
      <w:r w:rsidR="000326F5" w:rsidRPr="005E29C7">
        <w:rPr>
          <w:rFonts w:asciiTheme="minorHAnsi" w:hAnsiTheme="minorHAnsi" w:cstheme="minorHAnsi"/>
          <w:sz w:val="22"/>
          <w:szCs w:val="22"/>
        </w:rPr>
        <w:t>udes</w:t>
      </w:r>
      <w:r w:rsidR="00631A27" w:rsidRPr="005E29C7">
        <w:rPr>
          <w:rFonts w:asciiTheme="minorHAnsi" w:hAnsiTheme="minorHAnsi" w:cstheme="minorHAnsi"/>
          <w:sz w:val="22"/>
          <w:szCs w:val="22"/>
        </w:rPr>
        <w:t xml:space="preserve"> enhanced access as strategic priority (e.g. affordability)</w:t>
      </w:r>
    </w:p>
    <w:p w14:paraId="08271126" w14:textId="77777777" w:rsidR="00C60AA9" w:rsidRDefault="00C60AA9" w:rsidP="00C60AA9">
      <w:pPr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</w:t>
      </w:r>
      <w:r w:rsidRPr="00C60AA9">
        <w:rPr>
          <w:rFonts w:asciiTheme="minorHAnsi" w:hAnsiTheme="minorHAnsi" w:cstheme="minorHAnsi"/>
          <w:sz w:val="22"/>
          <w:szCs w:val="22"/>
        </w:rPr>
        <w:t xml:space="preserve">ormed </w:t>
      </w:r>
      <w:r>
        <w:rPr>
          <w:rFonts w:asciiTheme="minorHAnsi" w:hAnsiTheme="minorHAnsi" w:cstheme="minorHAnsi"/>
          <w:sz w:val="22"/>
          <w:szCs w:val="22"/>
        </w:rPr>
        <w:t>an</w:t>
      </w:r>
      <w:r w:rsidRPr="00C60AA9">
        <w:rPr>
          <w:rFonts w:asciiTheme="minorHAnsi" w:hAnsiTheme="minorHAnsi" w:cstheme="minorHAnsi"/>
          <w:sz w:val="22"/>
          <w:szCs w:val="22"/>
        </w:rPr>
        <w:t xml:space="preserve"> Opioid Treatment Program Primary Care Working Group</w:t>
      </w:r>
    </w:p>
    <w:p w14:paraId="5DC9A589" w14:textId="77777777" w:rsidR="00C60AA9" w:rsidRPr="005E29C7" w:rsidRDefault="00C60AA9" w:rsidP="00C60AA9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60AA9">
        <w:rPr>
          <w:rFonts w:asciiTheme="minorHAnsi" w:hAnsiTheme="minorHAnsi" w:cstheme="minorHAnsi"/>
          <w:sz w:val="22"/>
          <w:szCs w:val="22"/>
        </w:rPr>
        <w:t>The NSW Health Translational Research Grants Scheme (TRGS) has funded new research into the provision of depot buprenorphine (BPN) to people in post release from custody</w:t>
      </w:r>
    </w:p>
    <w:p w14:paraId="1BE06498" w14:textId="22713F5B" w:rsidR="004529EA" w:rsidRPr="000326F5" w:rsidRDefault="000326F5" w:rsidP="005E29C7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QLD </w:t>
      </w:r>
      <w:r w:rsidR="005E29C7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5A75B3">
        <w:rPr>
          <w:rFonts w:asciiTheme="minorHAnsi" w:hAnsiTheme="minorHAnsi" w:cstheme="minorHAnsi"/>
          <w:sz w:val="22"/>
          <w:szCs w:val="22"/>
        </w:rPr>
        <w:t>Nil</w:t>
      </w:r>
    </w:p>
    <w:p w14:paraId="0A7FDD4F" w14:textId="77777777" w:rsidR="00673517" w:rsidRPr="000326F5" w:rsidRDefault="004529EA" w:rsidP="005E29C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E12881">
        <w:rPr>
          <w:rFonts w:asciiTheme="minorHAnsi" w:hAnsiTheme="minorHAnsi" w:cstheme="minorHAnsi"/>
          <w:sz w:val="22"/>
          <w:szCs w:val="22"/>
        </w:rPr>
        <w:t>W</w:t>
      </w:r>
      <w:r w:rsidR="000326F5">
        <w:rPr>
          <w:rFonts w:asciiTheme="minorHAnsi" w:hAnsiTheme="minorHAnsi" w:cstheme="minorHAnsi"/>
          <w:sz w:val="22"/>
          <w:szCs w:val="22"/>
        </w:rPr>
        <w:t>A</w:t>
      </w:r>
      <w:r w:rsidR="005E29C7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7559F0">
        <w:rPr>
          <w:rFonts w:asciiTheme="minorHAnsi" w:hAnsiTheme="minorHAnsi" w:cstheme="minorHAnsi"/>
          <w:sz w:val="22"/>
          <w:szCs w:val="22"/>
        </w:rPr>
        <w:t>Nil noted</w:t>
      </w:r>
    </w:p>
    <w:p w14:paraId="6659DB1E" w14:textId="77777777" w:rsidR="00FA7B7C" w:rsidRPr="000326F5" w:rsidRDefault="00673517" w:rsidP="00A92BD4">
      <w:pPr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E12881">
        <w:rPr>
          <w:rFonts w:asciiTheme="minorHAnsi" w:hAnsiTheme="minorHAnsi" w:cstheme="minorHAnsi"/>
          <w:sz w:val="22"/>
          <w:szCs w:val="22"/>
        </w:rPr>
        <w:t>S</w:t>
      </w:r>
      <w:r w:rsidR="000326F5">
        <w:rPr>
          <w:rFonts w:asciiTheme="minorHAnsi" w:hAnsiTheme="minorHAnsi" w:cstheme="minorHAnsi"/>
          <w:sz w:val="22"/>
          <w:szCs w:val="22"/>
        </w:rPr>
        <w:t xml:space="preserve">A </w:t>
      </w:r>
      <w:r w:rsidR="005E29C7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0326F5">
        <w:rPr>
          <w:rFonts w:asciiTheme="minorHAnsi" w:hAnsiTheme="minorHAnsi" w:cstheme="minorHAnsi"/>
          <w:sz w:val="22"/>
          <w:szCs w:val="22"/>
        </w:rPr>
        <w:t>Considering findings of 2020 review</w:t>
      </w:r>
      <w:r w:rsidR="00A92BD4">
        <w:rPr>
          <w:rFonts w:asciiTheme="minorHAnsi" w:hAnsiTheme="minorHAnsi" w:cstheme="minorHAnsi"/>
          <w:sz w:val="22"/>
          <w:szCs w:val="22"/>
        </w:rPr>
        <w:t xml:space="preserve"> commissioned by Drug and Alcohol Services South Australia and SA Pharmacy (SA Health)</w:t>
      </w:r>
      <w:r w:rsidRPr="000326F5">
        <w:rPr>
          <w:rFonts w:asciiTheme="minorHAnsi" w:hAnsiTheme="minorHAnsi" w:cstheme="minorHAnsi"/>
          <w:sz w:val="22"/>
          <w:szCs w:val="22"/>
        </w:rPr>
        <w:t xml:space="preserve">. </w:t>
      </w:r>
      <w:r w:rsidR="007559F0">
        <w:rPr>
          <w:rFonts w:asciiTheme="minorHAnsi" w:hAnsiTheme="minorHAnsi" w:cstheme="minorHAnsi"/>
          <w:sz w:val="22"/>
          <w:szCs w:val="22"/>
        </w:rPr>
        <w:t>There has been s</w:t>
      </w:r>
      <w:r w:rsidRPr="000326F5">
        <w:rPr>
          <w:rFonts w:asciiTheme="minorHAnsi" w:hAnsiTheme="minorHAnsi" w:cstheme="minorHAnsi"/>
          <w:sz w:val="22"/>
          <w:szCs w:val="22"/>
        </w:rPr>
        <w:t>takeholder advocacy of fees</w:t>
      </w:r>
      <w:r w:rsidR="00A92BD4">
        <w:rPr>
          <w:rFonts w:asciiTheme="minorHAnsi" w:hAnsiTheme="minorHAnsi" w:cstheme="minorHAnsi"/>
          <w:sz w:val="22"/>
          <w:szCs w:val="22"/>
        </w:rPr>
        <w:t xml:space="preserve"> made</w:t>
      </w:r>
      <w:r w:rsidRPr="000326F5">
        <w:rPr>
          <w:rFonts w:asciiTheme="minorHAnsi" w:hAnsiTheme="minorHAnsi" w:cstheme="minorHAnsi"/>
          <w:sz w:val="22"/>
          <w:szCs w:val="22"/>
        </w:rPr>
        <w:t xml:space="preserve"> to </w:t>
      </w:r>
      <w:r w:rsidR="007559F0">
        <w:rPr>
          <w:rFonts w:asciiTheme="minorHAnsi" w:hAnsiTheme="minorHAnsi" w:cstheme="minorHAnsi"/>
          <w:sz w:val="22"/>
          <w:szCs w:val="22"/>
        </w:rPr>
        <w:t xml:space="preserve">the </w:t>
      </w:r>
      <w:r w:rsidRPr="000326F5">
        <w:rPr>
          <w:rFonts w:asciiTheme="minorHAnsi" w:hAnsiTheme="minorHAnsi" w:cstheme="minorHAnsi"/>
          <w:sz w:val="22"/>
          <w:szCs w:val="22"/>
        </w:rPr>
        <w:t>Minister for Health and Wellbeing.</w:t>
      </w:r>
    </w:p>
    <w:p w14:paraId="2037E950" w14:textId="59EFFF25" w:rsidR="00A3007C" w:rsidRDefault="00FA7B7C" w:rsidP="005E29C7">
      <w:pPr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E12881">
        <w:rPr>
          <w:rFonts w:asciiTheme="minorHAnsi" w:hAnsiTheme="minorHAnsi" w:cstheme="minorHAnsi"/>
          <w:sz w:val="22"/>
          <w:szCs w:val="22"/>
        </w:rPr>
        <w:t>T</w:t>
      </w:r>
      <w:r w:rsidR="000326F5">
        <w:rPr>
          <w:rFonts w:asciiTheme="minorHAnsi" w:hAnsiTheme="minorHAnsi" w:cstheme="minorHAnsi"/>
          <w:sz w:val="22"/>
          <w:szCs w:val="22"/>
        </w:rPr>
        <w:t xml:space="preserve">AS </w:t>
      </w:r>
      <w:r w:rsidR="005E29C7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0326F5">
        <w:rPr>
          <w:rFonts w:asciiTheme="minorHAnsi" w:hAnsiTheme="minorHAnsi" w:cstheme="minorHAnsi"/>
          <w:sz w:val="22"/>
          <w:szCs w:val="22"/>
        </w:rPr>
        <w:t>TAS maintains a waitlist</w:t>
      </w:r>
      <w:r w:rsidR="000326F5">
        <w:rPr>
          <w:rFonts w:asciiTheme="minorHAnsi" w:hAnsiTheme="minorHAnsi" w:cstheme="minorHAnsi"/>
          <w:sz w:val="22"/>
          <w:szCs w:val="22"/>
        </w:rPr>
        <w:t xml:space="preserve"> of patients for the program</w:t>
      </w:r>
      <w:r w:rsidRPr="000326F5">
        <w:rPr>
          <w:rFonts w:asciiTheme="minorHAnsi" w:hAnsiTheme="minorHAnsi" w:cstheme="minorHAnsi"/>
          <w:sz w:val="22"/>
          <w:szCs w:val="22"/>
        </w:rPr>
        <w:t>. Barriers (other than cost) include lack of accredited practitioners.</w:t>
      </w:r>
    </w:p>
    <w:p w14:paraId="052EE488" w14:textId="4A7AF3D4" w:rsidR="00863EB6" w:rsidRDefault="006E1ECF" w:rsidP="005E29C7">
      <w:pPr>
        <w:spacing w:after="0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VIC </w:t>
      </w:r>
      <w:r>
        <w:rPr>
          <w:rFonts w:asciiTheme="minorHAnsi" w:hAnsiTheme="minorHAnsi" w:cstheme="minorHAnsi"/>
          <w:sz w:val="22"/>
          <w:szCs w:val="22"/>
        </w:rPr>
        <w:tab/>
        <w:t>-</w:t>
      </w:r>
      <w:r w:rsidR="00863EB6">
        <w:rPr>
          <w:rFonts w:asciiTheme="minorHAnsi" w:hAnsiTheme="minorHAnsi" w:cstheme="minorHAnsi"/>
          <w:sz w:val="22"/>
          <w:szCs w:val="22"/>
        </w:rPr>
        <w:t xml:space="preserve"> updated policy for LAIB to increase access including pharmacist administration (associated training developed by PSA)</w:t>
      </w:r>
    </w:p>
    <w:p w14:paraId="0CA4119A" w14:textId="72F8EA7A" w:rsidR="00863EB6" w:rsidRPr="006E1ECF" w:rsidRDefault="006E1ECF" w:rsidP="006E1ECF">
      <w:pPr>
        <w:spacing w:after="0"/>
        <w:ind w:left="410" w:firstLine="310"/>
        <w:rPr>
          <w:rFonts w:asciiTheme="minorHAnsi" w:hAnsiTheme="minorHAnsi" w:cstheme="minorHAnsi"/>
          <w:sz w:val="20"/>
          <w:szCs w:val="20"/>
        </w:rPr>
      </w:pPr>
      <w:r w:rsidRPr="006E1ECF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63EB6" w:rsidRPr="006E1ECF">
        <w:rPr>
          <w:rFonts w:asciiTheme="minorHAnsi" w:hAnsiTheme="minorHAnsi" w:cstheme="minorHAnsi"/>
          <w:sz w:val="20"/>
          <w:szCs w:val="20"/>
        </w:rPr>
        <w:t>Trial under development for collaborative care model (pharmacist + prescriber) in high demand areas</w:t>
      </w:r>
    </w:p>
    <w:p w14:paraId="32C12F57" w14:textId="21215ADB" w:rsidR="00863EB6" w:rsidRPr="006E1ECF" w:rsidRDefault="006E1ECF" w:rsidP="006E1ECF">
      <w:pPr>
        <w:spacing w:after="0"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863EB6" w:rsidRPr="006E1ECF">
        <w:rPr>
          <w:rFonts w:asciiTheme="minorHAnsi" w:hAnsiTheme="minorHAnsi" w:cstheme="minorHAnsi"/>
          <w:sz w:val="20"/>
          <w:szCs w:val="20"/>
        </w:rPr>
        <w:t>Review of pharmacy related pharmacotherapy barriers in collaboration with key stakeholders</w:t>
      </w:r>
    </w:p>
    <w:p w14:paraId="7115FAA5" w14:textId="3BF01DA4" w:rsidR="00863EB6" w:rsidRPr="00FF24DA" w:rsidRDefault="006E1ECF" w:rsidP="00837C98">
      <w:pPr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863EB6" w:rsidRPr="006E1ECF">
        <w:rPr>
          <w:rFonts w:asciiTheme="minorHAnsi" w:hAnsiTheme="minorHAnsi" w:cstheme="minorHAnsi"/>
          <w:sz w:val="20"/>
          <w:szCs w:val="20"/>
        </w:rPr>
        <w:t>SafeScript implementation to support clinical decision making for prescribing/dispensing monitored poisons</w:t>
      </w:r>
    </w:p>
    <w:sectPr w:rsidR="00863EB6" w:rsidRPr="00FF24DA" w:rsidSect="00041EA1">
      <w:footerReference w:type="default" r:id="rId8"/>
      <w:pgSz w:w="16838" w:h="23811" w:code="8"/>
      <w:pgMar w:top="567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AB176" w16cex:dateUtc="2021-04-21T04:13:00Z"/>
  <w16cex:commentExtensible w16cex:durableId="242AAE9A" w16cex:dateUtc="2021-04-21T04:00:00Z"/>
  <w16cex:commentExtensible w16cex:durableId="242AAEC1" w16cex:dateUtc="2021-04-21T0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BF4693" w16cid:durableId="242AB176"/>
  <w16cid:commentId w16cid:paraId="0FCFBE41" w16cid:durableId="242AAE9A"/>
  <w16cid:commentId w16cid:paraId="0B22E67F" w16cid:durableId="242AAE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C804" w14:textId="77777777" w:rsidR="006D081B" w:rsidRDefault="006D081B" w:rsidP="000768D6">
      <w:pPr>
        <w:spacing w:after="0" w:line="240" w:lineRule="auto"/>
      </w:pPr>
      <w:r>
        <w:separator/>
      </w:r>
    </w:p>
  </w:endnote>
  <w:endnote w:type="continuationSeparator" w:id="0">
    <w:p w14:paraId="0AD2B24C" w14:textId="77777777" w:rsidR="006D081B" w:rsidRDefault="006D081B" w:rsidP="0007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79F1" w14:textId="0608A74F" w:rsidR="00936897" w:rsidRPr="007B07BE" w:rsidRDefault="00300758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6935BE" wp14:editId="6413C26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04264ea3a546f6818bc5759b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9AC542" w14:textId="4D39388A" w:rsidR="00300758" w:rsidRPr="00300758" w:rsidRDefault="00300758" w:rsidP="0030075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935BE" id="_x0000_t202" coordsize="21600,21600" o:spt="202" path="m,l,21600r21600,l21600,xe">
              <v:stroke joinstyle="miter"/>
              <v:path gradientshapeok="t" o:connecttype="rect"/>
            </v:shapetype>
            <v:shape id="MSIPCM04264ea3a546f6818bc5759b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" o:allowincell="f" filled="f" stroked="f" strokeweight=".5pt">
              <v:textbox inset=",0,,0">
                <w:txbxContent>
                  <w:p w14:paraId="4C9AC542" w14:textId="4D39388A" w:rsidR="00300758" w:rsidRPr="00300758" w:rsidRDefault="00300758" w:rsidP="0030075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1097373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936897" w:rsidRPr="007B07B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936897" w:rsidRPr="007B07BE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936897" w:rsidRPr="007B07B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B1AD6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="00936897" w:rsidRPr="007B07BE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0EF80B7D" w14:textId="24B64496" w:rsidR="00936897" w:rsidRPr="007B07BE" w:rsidRDefault="007B07BE" w:rsidP="00DE50DC">
    <w:pPr>
      <w:pStyle w:val="Footer"/>
      <w:tabs>
        <w:tab w:val="clear" w:pos="4513"/>
        <w:tab w:val="clear" w:pos="9026"/>
        <w:tab w:val="center" w:pos="7699"/>
      </w:tabs>
      <w:rPr>
        <w:rFonts w:asciiTheme="minorHAnsi" w:hAnsiTheme="minorHAnsi" w:cstheme="minorHAnsi"/>
        <w:sz w:val="20"/>
        <w:szCs w:val="20"/>
      </w:rPr>
    </w:pPr>
    <w:r w:rsidRPr="007B07BE">
      <w:rPr>
        <w:rFonts w:asciiTheme="minorHAnsi" w:hAnsiTheme="minorHAnsi" w:cstheme="minorHAnsi"/>
        <w:sz w:val="20"/>
        <w:szCs w:val="20"/>
      </w:rPr>
      <w:t>April 2021</w:t>
    </w:r>
    <w:r w:rsidR="00DE50DC">
      <w:rPr>
        <w:rFonts w:asciiTheme="minorHAnsi" w:hAnsiTheme="minorHAnsi" w:cstheme="minorHAnsi"/>
        <w:sz w:val="20"/>
        <w:szCs w:val="20"/>
      </w:rPr>
      <w:tab/>
    </w:r>
    <w:r w:rsidR="00DE50DC" w:rsidRPr="00DE50DC">
      <w:rPr>
        <w:rFonts w:asciiTheme="minorHAnsi" w:hAnsiTheme="minorHAnsi" w:cstheme="minorHAnsi"/>
        <w:b/>
        <w:color w:val="FF0000"/>
        <w:sz w:val="20"/>
        <w:szCs w:val="20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E6C9E" w14:textId="77777777" w:rsidR="006D081B" w:rsidRDefault="006D081B" w:rsidP="000768D6">
      <w:pPr>
        <w:spacing w:after="0" w:line="240" w:lineRule="auto"/>
      </w:pPr>
      <w:r>
        <w:separator/>
      </w:r>
    </w:p>
  </w:footnote>
  <w:footnote w:type="continuationSeparator" w:id="0">
    <w:p w14:paraId="4659FE8D" w14:textId="77777777" w:rsidR="006D081B" w:rsidRDefault="006D081B" w:rsidP="000768D6">
      <w:pPr>
        <w:spacing w:after="0" w:line="240" w:lineRule="auto"/>
      </w:pPr>
      <w:r>
        <w:continuationSeparator/>
      </w:r>
    </w:p>
  </w:footnote>
  <w:footnote w:id="1">
    <w:p w14:paraId="30D4FDB4" w14:textId="77777777" w:rsidR="007B07BE" w:rsidRPr="00D422B2" w:rsidRDefault="007B07BE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BD265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BD265B">
        <w:rPr>
          <w:rFonts w:asciiTheme="minorHAnsi" w:hAnsiTheme="minorHAnsi" w:cstheme="minorHAnsi"/>
          <w:sz w:val="18"/>
          <w:szCs w:val="18"/>
        </w:rPr>
        <w:t xml:space="preserve"> </w:t>
      </w:r>
      <w:r w:rsidRPr="00D422B2">
        <w:rPr>
          <w:rFonts w:asciiTheme="minorHAnsi" w:hAnsiTheme="minorHAnsi" w:cstheme="minorHAnsi"/>
          <w:sz w:val="18"/>
          <w:szCs w:val="18"/>
        </w:rPr>
        <w:t xml:space="preserve">Patients can be referred to financial assistance services such as Centrelink. However, in practice if a client cannot afford to pay for pharmacy dosing then they cannot engage in OST. </w:t>
      </w:r>
      <w:r w:rsidR="00BD265B" w:rsidRPr="00D422B2">
        <w:rPr>
          <w:rFonts w:asciiTheme="minorHAnsi" w:hAnsiTheme="minorHAnsi" w:cstheme="minorHAnsi"/>
          <w:sz w:val="18"/>
          <w:szCs w:val="18"/>
        </w:rPr>
        <w:t xml:space="preserve">(Source: </w:t>
      </w:r>
      <w:r w:rsidRPr="00D422B2">
        <w:rPr>
          <w:rFonts w:asciiTheme="minorHAnsi" w:hAnsiTheme="minorHAnsi" w:cstheme="minorHAnsi"/>
          <w:sz w:val="18"/>
          <w:szCs w:val="18"/>
        </w:rPr>
        <w:t>WA response HO template</w:t>
      </w:r>
      <w:r w:rsidR="00BD265B" w:rsidRPr="00D422B2">
        <w:rPr>
          <w:rFonts w:asciiTheme="minorHAnsi" w:hAnsiTheme="minorHAnsi" w:cstheme="minorHAnsi"/>
          <w:sz w:val="18"/>
          <w:szCs w:val="18"/>
        </w:rPr>
        <w:t>, 2021)</w:t>
      </w:r>
      <w:r w:rsidRPr="00D422B2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7615AA78" w14:textId="725FB7B4" w:rsidR="00204B0F" w:rsidRPr="00D422B2" w:rsidRDefault="00204B0F" w:rsidP="00204B0F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D422B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422B2">
        <w:rPr>
          <w:rFonts w:asciiTheme="minorHAnsi" w:hAnsiTheme="minorHAnsi" w:cstheme="minorHAnsi"/>
          <w:sz w:val="18"/>
          <w:szCs w:val="18"/>
        </w:rPr>
        <w:t xml:space="preserve"> The </w:t>
      </w:r>
      <w:r w:rsidR="00BD265B" w:rsidRPr="00D422B2">
        <w:rPr>
          <w:rFonts w:asciiTheme="minorHAnsi" w:hAnsiTheme="minorHAnsi" w:cstheme="minorHAnsi"/>
          <w:sz w:val="18"/>
          <w:szCs w:val="18"/>
        </w:rPr>
        <w:t xml:space="preserve">VIC </w:t>
      </w:r>
      <w:r w:rsidRPr="00D422B2">
        <w:rPr>
          <w:rFonts w:asciiTheme="minorHAnsi" w:hAnsiTheme="minorHAnsi" w:cstheme="minorHAnsi"/>
          <w:sz w:val="18"/>
          <w:szCs w:val="18"/>
        </w:rPr>
        <w:t>Department of Health pays pharmacy service fees for patients under 19 years of age and</w:t>
      </w:r>
      <w:r w:rsidR="00A10682" w:rsidRPr="00D422B2">
        <w:rPr>
          <w:rFonts w:asciiTheme="minorHAnsi" w:hAnsiTheme="minorHAnsi" w:cstheme="minorHAnsi"/>
          <w:sz w:val="18"/>
          <w:szCs w:val="18"/>
        </w:rPr>
        <w:t xml:space="preserve"> </w:t>
      </w:r>
      <w:r w:rsidRPr="00D422B2">
        <w:rPr>
          <w:rFonts w:asciiTheme="minorHAnsi" w:hAnsiTheme="minorHAnsi" w:cstheme="minorHAnsi"/>
          <w:sz w:val="18"/>
          <w:szCs w:val="18"/>
        </w:rPr>
        <w:t xml:space="preserve">patients on Youth Justice community orders. The Department of Justice and </w:t>
      </w:r>
      <w:r w:rsidR="00F110B5" w:rsidRPr="00D422B2">
        <w:rPr>
          <w:rFonts w:asciiTheme="minorHAnsi" w:hAnsiTheme="minorHAnsi" w:cstheme="minorHAnsi"/>
          <w:sz w:val="18"/>
          <w:szCs w:val="18"/>
        </w:rPr>
        <w:t>Community Safety</w:t>
      </w:r>
      <w:r w:rsidRPr="00D422B2">
        <w:rPr>
          <w:rFonts w:asciiTheme="minorHAnsi" w:hAnsiTheme="minorHAnsi" w:cstheme="minorHAnsi"/>
          <w:sz w:val="18"/>
          <w:szCs w:val="18"/>
        </w:rPr>
        <w:t xml:space="preserve"> pays pharmacy service fees for patients for up to 30 days post-release from prison. For all other patients, the patient is responsible for ensuring payment of all pharmacy fees. In cases of severe financial hardship, patients may contact the </w:t>
      </w:r>
      <w:r w:rsidR="00BD265B" w:rsidRPr="00D422B2">
        <w:rPr>
          <w:rFonts w:asciiTheme="minorHAnsi" w:hAnsiTheme="minorHAnsi" w:cstheme="minorHAnsi"/>
          <w:sz w:val="18"/>
          <w:szCs w:val="18"/>
        </w:rPr>
        <w:t>Pharmacotherapy Advocacy Mediation</w:t>
      </w:r>
      <w:r w:rsidRPr="00D422B2">
        <w:rPr>
          <w:rFonts w:asciiTheme="minorHAnsi" w:hAnsiTheme="minorHAnsi" w:cstheme="minorHAnsi"/>
          <w:sz w:val="18"/>
          <w:szCs w:val="18"/>
        </w:rPr>
        <w:t xml:space="preserve"> service for information and advice. 2016. </w:t>
      </w:r>
      <w:r w:rsidRPr="00D422B2">
        <w:rPr>
          <w:rFonts w:asciiTheme="minorHAnsi" w:hAnsiTheme="minorHAnsi" w:cstheme="minorHAnsi"/>
          <w:i/>
          <w:sz w:val="18"/>
          <w:szCs w:val="18"/>
        </w:rPr>
        <w:t>Policy for maintenance pharmacotherapy for opioid dependence</w:t>
      </w:r>
      <w:r w:rsidRPr="00D422B2">
        <w:rPr>
          <w:rFonts w:asciiTheme="minorHAnsi" w:hAnsiTheme="minorHAnsi" w:cstheme="minorHAnsi"/>
          <w:sz w:val="18"/>
          <w:szCs w:val="18"/>
        </w:rPr>
        <w:t>, Victoria State Government, page 22.</w:t>
      </w:r>
    </w:p>
  </w:footnote>
  <w:footnote w:id="3">
    <w:p w14:paraId="3839B3C2" w14:textId="77777777" w:rsidR="00204B0F" w:rsidRPr="00D422B2" w:rsidRDefault="00204B0F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D422B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422B2">
        <w:rPr>
          <w:rFonts w:asciiTheme="minorHAnsi" w:hAnsiTheme="minorHAnsi" w:cstheme="minorHAnsi"/>
          <w:sz w:val="18"/>
          <w:szCs w:val="18"/>
        </w:rPr>
        <w:t xml:space="preserve"> </w:t>
      </w:r>
      <w:r w:rsidRPr="00D422B2">
        <w:rPr>
          <w:rFonts w:asciiTheme="minorHAnsi" w:eastAsia="Times New Roman" w:hAnsiTheme="minorHAnsi" w:cstheme="minorHAnsi"/>
          <w:sz w:val="18"/>
          <w:szCs w:val="18"/>
        </w:rPr>
        <w:t xml:space="preserve">AIHW 2021, </w:t>
      </w:r>
      <w:r w:rsidRPr="00D422B2">
        <w:rPr>
          <w:rFonts w:asciiTheme="minorHAnsi" w:eastAsia="Times New Roman" w:hAnsiTheme="minorHAnsi" w:cstheme="minorHAnsi"/>
          <w:i/>
          <w:sz w:val="18"/>
          <w:szCs w:val="18"/>
        </w:rPr>
        <w:t>National Opioid Pharmacotherapy Statistics Annual Data collection 2020.</w:t>
      </w:r>
    </w:p>
  </w:footnote>
  <w:footnote w:id="4">
    <w:p w14:paraId="18B1DE30" w14:textId="77777777" w:rsidR="00580D4E" w:rsidRPr="00D422B2" w:rsidRDefault="00580D4E" w:rsidP="00580D4E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D422B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422B2">
        <w:rPr>
          <w:rFonts w:asciiTheme="minorHAnsi" w:hAnsiTheme="minorHAnsi" w:cstheme="minorHAnsi"/>
          <w:sz w:val="18"/>
          <w:szCs w:val="18"/>
        </w:rPr>
        <w:t xml:space="preserve"> </w:t>
      </w:r>
      <w:r w:rsidRPr="00D422B2">
        <w:rPr>
          <w:rFonts w:asciiTheme="minorHAnsi" w:hAnsiTheme="minorHAnsi" w:cstheme="minorHAnsi"/>
          <w:bCs/>
          <w:sz w:val="18"/>
          <w:szCs w:val="18"/>
        </w:rPr>
        <w:t xml:space="preserve">Hospital and Health Services that provide OST through public pharmacies and correctional centres can charge between $25-$35 per week at the discretion of the Hospital and Health Services. </w:t>
      </w:r>
      <w:r w:rsidR="00BD265B" w:rsidRPr="00D422B2">
        <w:rPr>
          <w:rFonts w:asciiTheme="minorHAnsi" w:hAnsiTheme="minorHAnsi" w:cstheme="minorHAnsi"/>
          <w:bCs/>
          <w:sz w:val="18"/>
          <w:szCs w:val="18"/>
        </w:rPr>
        <w:t>(Source:</w:t>
      </w:r>
      <w:r w:rsidRPr="00D422B2">
        <w:rPr>
          <w:rFonts w:asciiTheme="minorHAnsi" w:hAnsiTheme="minorHAnsi" w:cstheme="minorHAnsi"/>
          <w:bCs/>
          <w:sz w:val="18"/>
          <w:szCs w:val="18"/>
        </w:rPr>
        <w:t xml:space="preserve"> QLD response HO template</w:t>
      </w:r>
      <w:r w:rsidR="00BD265B" w:rsidRPr="00D422B2">
        <w:rPr>
          <w:rFonts w:asciiTheme="minorHAnsi" w:hAnsiTheme="minorHAnsi" w:cstheme="minorHAnsi"/>
          <w:bCs/>
          <w:sz w:val="18"/>
          <w:szCs w:val="18"/>
        </w:rPr>
        <w:t>, 2021)</w:t>
      </w:r>
      <w:r w:rsidRPr="00D422B2">
        <w:rPr>
          <w:rFonts w:asciiTheme="minorHAnsi" w:hAnsiTheme="minorHAnsi" w:cstheme="minorHAnsi"/>
          <w:bCs/>
          <w:sz w:val="18"/>
          <w:szCs w:val="18"/>
        </w:rPr>
        <w:t>.</w:t>
      </w:r>
    </w:p>
  </w:footnote>
  <w:footnote w:id="5">
    <w:p w14:paraId="3F0DBF4E" w14:textId="51525276" w:rsidR="00204B0F" w:rsidRPr="00FF7659" w:rsidRDefault="00204B0F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D422B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422B2">
        <w:rPr>
          <w:rFonts w:asciiTheme="minorHAnsi" w:hAnsiTheme="minorHAnsi" w:cstheme="minorHAnsi"/>
          <w:sz w:val="18"/>
          <w:szCs w:val="18"/>
        </w:rPr>
        <w:t xml:space="preserve"> The </w:t>
      </w:r>
      <w:r w:rsidR="00BD265B" w:rsidRPr="00FF7659">
        <w:rPr>
          <w:rFonts w:asciiTheme="minorHAnsi" w:hAnsiTheme="minorHAnsi" w:cstheme="minorHAnsi"/>
          <w:sz w:val="18"/>
          <w:szCs w:val="18"/>
        </w:rPr>
        <w:t xml:space="preserve">VIC </w:t>
      </w:r>
      <w:r w:rsidRPr="00FF7659">
        <w:rPr>
          <w:rFonts w:asciiTheme="minorHAnsi" w:hAnsiTheme="minorHAnsi" w:cstheme="minorHAnsi"/>
          <w:sz w:val="18"/>
          <w:szCs w:val="18"/>
        </w:rPr>
        <w:t xml:space="preserve">Department of Health pays pharmacy service fees for patients on Youth Justice community orders. The Department of Justice and </w:t>
      </w:r>
      <w:r w:rsidR="00F110B5" w:rsidRPr="00FF7659">
        <w:rPr>
          <w:rFonts w:asciiTheme="minorHAnsi" w:hAnsiTheme="minorHAnsi" w:cstheme="minorHAnsi"/>
          <w:sz w:val="18"/>
          <w:szCs w:val="18"/>
        </w:rPr>
        <w:t>Community Safety</w:t>
      </w:r>
      <w:r w:rsidRPr="00FF7659">
        <w:rPr>
          <w:rFonts w:asciiTheme="minorHAnsi" w:hAnsiTheme="minorHAnsi" w:cstheme="minorHAnsi"/>
          <w:sz w:val="18"/>
          <w:szCs w:val="18"/>
        </w:rPr>
        <w:t xml:space="preserve"> pays pharmacy service fees for patients for up to 30 days post-release from prison. 2016. </w:t>
      </w:r>
      <w:r w:rsidRPr="00FF7659">
        <w:rPr>
          <w:rFonts w:asciiTheme="minorHAnsi" w:hAnsiTheme="minorHAnsi" w:cstheme="minorHAnsi"/>
          <w:i/>
          <w:sz w:val="18"/>
          <w:szCs w:val="18"/>
        </w:rPr>
        <w:t>Policy for maintenance pharmacotherapy for opioid dependence</w:t>
      </w:r>
      <w:r w:rsidRPr="00FF7659">
        <w:rPr>
          <w:rFonts w:asciiTheme="minorHAnsi" w:hAnsiTheme="minorHAnsi" w:cstheme="minorHAnsi"/>
          <w:sz w:val="18"/>
          <w:szCs w:val="18"/>
        </w:rPr>
        <w:t>, Victoria State Government, page 22.</w:t>
      </w:r>
    </w:p>
  </w:footnote>
  <w:footnote w:id="6">
    <w:p w14:paraId="6A0F7619" w14:textId="345CAC2E" w:rsidR="00FF7659" w:rsidRPr="00FF7659" w:rsidRDefault="00FF7659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FF765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FF7659">
        <w:rPr>
          <w:rFonts w:asciiTheme="minorHAnsi" w:hAnsiTheme="minorHAnsi" w:cstheme="minorHAnsi"/>
          <w:sz w:val="18"/>
          <w:szCs w:val="18"/>
        </w:rPr>
        <w:t xml:space="preserve"> For methadone and for &gt;10 buprenorphine patients (policy)</w:t>
      </w:r>
    </w:p>
  </w:footnote>
  <w:footnote w:id="7">
    <w:p w14:paraId="2EB89A08" w14:textId="27CFFDB2" w:rsidR="00D422B2" w:rsidRPr="00E73C67" w:rsidRDefault="00D422B2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FF765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FF7659">
        <w:rPr>
          <w:rFonts w:asciiTheme="minorHAnsi" w:hAnsiTheme="minorHAnsi" w:cstheme="minorHAnsi"/>
          <w:sz w:val="18"/>
          <w:szCs w:val="18"/>
        </w:rPr>
        <w:t xml:space="preserve"> A patient cap exists</w:t>
      </w:r>
      <w:r w:rsidRPr="00D422B2">
        <w:rPr>
          <w:rFonts w:asciiTheme="minorHAnsi" w:hAnsiTheme="minorHAnsi" w:cstheme="minorHAnsi"/>
          <w:sz w:val="18"/>
          <w:szCs w:val="18"/>
        </w:rPr>
        <w:t xml:space="preserve"> for the buprenorphine-</w:t>
      </w:r>
      <w:r w:rsidRPr="00E73C67">
        <w:rPr>
          <w:rFonts w:asciiTheme="minorHAnsi" w:hAnsiTheme="minorHAnsi" w:cstheme="minorHAnsi"/>
          <w:sz w:val="18"/>
          <w:szCs w:val="18"/>
        </w:rPr>
        <w:t>naloxone only prescriber type.  There are no caps for other prescriber types (full, interim, shared care).</w:t>
      </w:r>
    </w:p>
  </w:footnote>
  <w:footnote w:id="8">
    <w:p w14:paraId="0D70EB15" w14:textId="77777777" w:rsidR="00D349F7" w:rsidRPr="00E73C67" w:rsidRDefault="00D349F7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E73C67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73C67">
        <w:rPr>
          <w:rFonts w:asciiTheme="minorHAnsi" w:hAnsiTheme="minorHAnsi" w:cstheme="minorHAnsi"/>
          <w:sz w:val="18"/>
          <w:szCs w:val="18"/>
        </w:rPr>
        <w:t xml:space="preserve"> </w:t>
      </w:r>
      <w:r w:rsidRPr="00E73C67">
        <w:rPr>
          <w:rFonts w:asciiTheme="minorHAnsi" w:hAnsiTheme="minorHAnsi" w:cstheme="minorHAnsi"/>
          <w:i/>
          <w:sz w:val="18"/>
          <w:szCs w:val="18"/>
        </w:rPr>
        <w:t>Policy for maintenance pharmacotherapy for opioid dependence</w:t>
      </w:r>
      <w:r w:rsidRPr="00E73C67">
        <w:rPr>
          <w:rFonts w:asciiTheme="minorHAnsi" w:hAnsiTheme="minorHAnsi" w:cstheme="minorHAnsi"/>
          <w:sz w:val="18"/>
          <w:szCs w:val="18"/>
        </w:rPr>
        <w:t>, Victoria State Government.</w:t>
      </w:r>
    </w:p>
  </w:footnote>
  <w:footnote w:id="9">
    <w:p w14:paraId="005549C7" w14:textId="09FBF31A" w:rsidR="00E73C67" w:rsidRDefault="00E73C67">
      <w:pPr>
        <w:pStyle w:val="FootnoteText"/>
      </w:pPr>
      <w:r w:rsidRPr="00E73C67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73C67">
        <w:rPr>
          <w:rFonts w:asciiTheme="minorHAnsi" w:hAnsiTheme="minorHAnsi" w:cstheme="minorHAnsi"/>
          <w:sz w:val="18"/>
          <w:szCs w:val="18"/>
        </w:rPr>
        <w:t xml:space="preserve"> Queensland Health’s state-wide alcohol and other drug training and workforce development service, Insight, provides free self-paced publicly accessible online training about opioids and the Queensland Opioid Treatment (non-prescribers) which pharmacists may access if they choose.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6F4"/>
    <w:multiLevelType w:val="hybridMultilevel"/>
    <w:tmpl w:val="122099E6"/>
    <w:lvl w:ilvl="0" w:tplc="6A54B512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HAns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85838AC"/>
    <w:multiLevelType w:val="hybridMultilevel"/>
    <w:tmpl w:val="63DEC9B4"/>
    <w:lvl w:ilvl="0" w:tplc="2570C5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6C627A"/>
    <w:multiLevelType w:val="hybridMultilevel"/>
    <w:tmpl w:val="DC4CE916"/>
    <w:lvl w:ilvl="0" w:tplc="25FEFAC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B725C9"/>
    <w:multiLevelType w:val="hybridMultilevel"/>
    <w:tmpl w:val="95206B38"/>
    <w:lvl w:ilvl="0" w:tplc="3DDC6F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96113"/>
    <w:multiLevelType w:val="hybridMultilevel"/>
    <w:tmpl w:val="36F83D50"/>
    <w:lvl w:ilvl="0" w:tplc="35FED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41244"/>
    <w:multiLevelType w:val="hybridMultilevel"/>
    <w:tmpl w:val="DF50911A"/>
    <w:lvl w:ilvl="0" w:tplc="0C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 w15:restartNumberingAfterBreak="0">
    <w:nsid w:val="70EA1B33"/>
    <w:multiLevelType w:val="hybridMultilevel"/>
    <w:tmpl w:val="6B18110E"/>
    <w:lvl w:ilvl="0" w:tplc="94643AC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EC0A7B"/>
    <w:multiLevelType w:val="hybridMultilevel"/>
    <w:tmpl w:val="B46C19B2"/>
    <w:lvl w:ilvl="0" w:tplc="151639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35D7D"/>
    <w:multiLevelType w:val="hybridMultilevel"/>
    <w:tmpl w:val="8A9AC310"/>
    <w:lvl w:ilvl="0" w:tplc="BAEC9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8E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329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80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A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945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A8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E8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0144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7C"/>
    <w:rsid w:val="00004A3D"/>
    <w:rsid w:val="00006CF0"/>
    <w:rsid w:val="000326F5"/>
    <w:rsid w:val="00041EA1"/>
    <w:rsid w:val="000766E1"/>
    <w:rsid w:val="000768D6"/>
    <w:rsid w:val="00080275"/>
    <w:rsid w:val="00086307"/>
    <w:rsid w:val="00095C9C"/>
    <w:rsid w:val="000C0CA5"/>
    <w:rsid w:val="000D5299"/>
    <w:rsid w:val="000F57BA"/>
    <w:rsid w:val="00146C3F"/>
    <w:rsid w:val="00146D50"/>
    <w:rsid w:val="00174F46"/>
    <w:rsid w:val="001811B2"/>
    <w:rsid w:val="00185E21"/>
    <w:rsid w:val="00204B0F"/>
    <w:rsid w:val="00264774"/>
    <w:rsid w:val="00265BA4"/>
    <w:rsid w:val="00280050"/>
    <w:rsid w:val="00293DD9"/>
    <w:rsid w:val="002A73E9"/>
    <w:rsid w:val="002C7EA1"/>
    <w:rsid w:val="002F4212"/>
    <w:rsid w:val="00300027"/>
    <w:rsid w:val="00300758"/>
    <w:rsid w:val="00336D0C"/>
    <w:rsid w:val="00337754"/>
    <w:rsid w:val="00385D63"/>
    <w:rsid w:val="003928DD"/>
    <w:rsid w:val="003E7718"/>
    <w:rsid w:val="00413A35"/>
    <w:rsid w:val="004529EA"/>
    <w:rsid w:val="004761C4"/>
    <w:rsid w:val="004A29D3"/>
    <w:rsid w:val="004A34AF"/>
    <w:rsid w:val="004A5814"/>
    <w:rsid w:val="004B1AD6"/>
    <w:rsid w:val="004B6316"/>
    <w:rsid w:val="004E3DD0"/>
    <w:rsid w:val="004F593C"/>
    <w:rsid w:val="005145AD"/>
    <w:rsid w:val="005717E7"/>
    <w:rsid w:val="00580D4E"/>
    <w:rsid w:val="005A75B3"/>
    <w:rsid w:val="005C3482"/>
    <w:rsid w:val="005E29C7"/>
    <w:rsid w:val="005F2931"/>
    <w:rsid w:val="005F6A30"/>
    <w:rsid w:val="00631A27"/>
    <w:rsid w:val="00641F7F"/>
    <w:rsid w:val="00673517"/>
    <w:rsid w:val="00682063"/>
    <w:rsid w:val="00684C2C"/>
    <w:rsid w:val="006B1A70"/>
    <w:rsid w:val="006B3427"/>
    <w:rsid w:val="006B427F"/>
    <w:rsid w:val="006D081B"/>
    <w:rsid w:val="006E1ECF"/>
    <w:rsid w:val="006F22F2"/>
    <w:rsid w:val="007559F0"/>
    <w:rsid w:val="00763FA4"/>
    <w:rsid w:val="00787D9D"/>
    <w:rsid w:val="007A28FE"/>
    <w:rsid w:val="007B07BE"/>
    <w:rsid w:val="007B3925"/>
    <w:rsid w:val="007E47A0"/>
    <w:rsid w:val="007E67C9"/>
    <w:rsid w:val="00807314"/>
    <w:rsid w:val="00834367"/>
    <w:rsid w:val="00835A73"/>
    <w:rsid w:val="00837C98"/>
    <w:rsid w:val="00863EB6"/>
    <w:rsid w:val="00872650"/>
    <w:rsid w:val="00893E92"/>
    <w:rsid w:val="008B3277"/>
    <w:rsid w:val="008C58B1"/>
    <w:rsid w:val="008D4E1D"/>
    <w:rsid w:val="009055BA"/>
    <w:rsid w:val="00915CEE"/>
    <w:rsid w:val="00936897"/>
    <w:rsid w:val="00944173"/>
    <w:rsid w:val="00956E11"/>
    <w:rsid w:val="009D1E41"/>
    <w:rsid w:val="009D7939"/>
    <w:rsid w:val="00A10682"/>
    <w:rsid w:val="00A3007C"/>
    <w:rsid w:val="00A41E5B"/>
    <w:rsid w:val="00A54EB0"/>
    <w:rsid w:val="00A92BD4"/>
    <w:rsid w:val="00A96BB4"/>
    <w:rsid w:val="00AB484B"/>
    <w:rsid w:val="00AC684A"/>
    <w:rsid w:val="00B07639"/>
    <w:rsid w:val="00B314E7"/>
    <w:rsid w:val="00B44D67"/>
    <w:rsid w:val="00B5219C"/>
    <w:rsid w:val="00B66517"/>
    <w:rsid w:val="00BD265B"/>
    <w:rsid w:val="00C06844"/>
    <w:rsid w:val="00C13270"/>
    <w:rsid w:val="00C41165"/>
    <w:rsid w:val="00C60AA9"/>
    <w:rsid w:val="00CB273B"/>
    <w:rsid w:val="00CC1B46"/>
    <w:rsid w:val="00D0128F"/>
    <w:rsid w:val="00D019CE"/>
    <w:rsid w:val="00D25137"/>
    <w:rsid w:val="00D3482A"/>
    <w:rsid w:val="00D349F7"/>
    <w:rsid w:val="00D422B2"/>
    <w:rsid w:val="00D435BB"/>
    <w:rsid w:val="00D5211F"/>
    <w:rsid w:val="00D6494E"/>
    <w:rsid w:val="00D701D0"/>
    <w:rsid w:val="00D75E0C"/>
    <w:rsid w:val="00D82C4D"/>
    <w:rsid w:val="00D920E2"/>
    <w:rsid w:val="00DB5D31"/>
    <w:rsid w:val="00DE07B8"/>
    <w:rsid w:val="00DE50DC"/>
    <w:rsid w:val="00E12881"/>
    <w:rsid w:val="00E1676E"/>
    <w:rsid w:val="00E56714"/>
    <w:rsid w:val="00E64CB1"/>
    <w:rsid w:val="00E73C67"/>
    <w:rsid w:val="00E80EC1"/>
    <w:rsid w:val="00EB28A7"/>
    <w:rsid w:val="00EF6B44"/>
    <w:rsid w:val="00F04377"/>
    <w:rsid w:val="00F06AF1"/>
    <w:rsid w:val="00F110B5"/>
    <w:rsid w:val="00F1199C"/>
    <w:rsid w:val="00F14D6C"/>
    <w:rsid w:val="00F23382"/>
    <w:rsid w:val="00F25382"/>
    <w:rsid w:val="00F25B30"/>
    <w:rsid w:val="00F27826"/>
    <w:rsid w:val="00F3175B"/>
    <w:rsid w:val="00F45714"/>
    <w:rsid w:val="00FA7B7C"/>
    <w:rsid w:val="00FC2788"/>
    <w:rsid w:val="00FD391A"/>
    <w:rsid w:val="00FF24DA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6B3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ist Paragraph1,standard lewis,CDHP List Paragraph,List Paragraph11,List Paragraph111,L,F5 List Paragraph,Dot pt,CV text,Medium Grid 1 - Accent 21,Numbered Paragraph,List Paragraph2,No Spacing1,Indicator Text,列,Bullet point"/>
    <w:basedOn w:val="Normal"/>
    <w:link w:val="ListParagraphChar"/>
    <w:uiPriority w:val="34"/>
    <w:qFormat/>
    <w:rsid w:val="00F45714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standard lewis Char,CDHP List Paragraph Char,List Paragraph11 Char,List Paragraph111 Char,L Char,F5 List Paragraph Char,Dot pt Char,CV text Char,Medium Grid 1 - Accent 21 Char,No Spacing1 Char"/>
    <w:basedOn w:val="DefaultParagraphFont"/>
    <w:link w:val="ListParagraph"/>
    <w:uiPriority w:val="34"/>
    <w:locked/>
    <w:rsid w:val="00F45714"/>
  </w:style>
  <w:style w:type="paragraph" w:styleId="FootnoteText">
    <w:name w:val="footnote text"/>
    <w:basedOn w:val="Normal"/>
    <w:link w:val="FootnoteTextChar"/>
    <w:uiPriority w:val="99"/>
    <w:semiHidden/>
    <w:unhideWhenUsed/>
    <w:rsid w:val="000768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8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68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897"/>
  </w:style>
  <w:style w:type="paragraph" w:styleId="Footer">
    <w:name w:val="footer"/>
    <w:basedOn w:val="Normal"/>
    <w:link w:val="FooterChar"/>
    <w:uiPriority w:val="99"/>
    <w:unhideWhenUsed/>
    <w:rsid w:val="0093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897"/>
  </w:style>
  <w:style w:type="character" w:styleId="CommentReference">
    <w:name w:val="annotation reference"/>
    <w:basedOn w:val="DefaultParagraphFont"/>
    <w:uiPriority w:val="99"/>
    <w:semiHidden/>
    <w:unhideWhenUsed/>
    <w:rsid w:val="00863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E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E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1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E483-1C21-4907-B2A8-ECAB3119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2021-05-27T06:14:00Z</dcterms:created>
  <dcterms:modified xsi:type="dcterms:W3CDTF">2021-05-27T06:25:00Z</dcterms:modified>
</cp:coreProperties>
</file>